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A3D46" w14:textId="461BBC43" w:rsidR="00284352" w:rsidRPr="00403DB5" w:rsidRDefault="00284352" w:rsidP="00284352">
      <w:pPr>
        <w:rPr>
          <w:bCs/>
          <w:sz w:val="24"/>
        </w:rPr>
      </w:pPr>
      <w:r w:rsidRPr="00403DB5">
        <w:rPr>
          <w:bCs/>
          <w:sz w:val="24"/>
        </w:rPr>
        <w:t>3GPP TSG RAN WG1 Meeting #92</w:t>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Pr>
          <w:bCs/>
          <w:sz w:val="24"/>
        </w:rPr>
        <w:tab/>
      </w:r>
      <w:r>
        <w:rPr>
          <w:bCs/>
          <w:sz w:val="24"/>
        </w:rPr>
        <w:tab/>
      </w:r>
      <w:r>
        <w:rPr>
          <w:bCs/>
          <w:sz w:val="24"/>
        </w:rPr>
        <w:tab/>
      </w:r>
      <w:r>
        <w:rPr>
          <w:bCs/>
          <w:sz w:val="24"/>
        </w:rPr>
        <w:tab/>
      </w:r>
      <w:r>
        <w:rPr>
          <w:bCs/>
          <w:sz w:val="24"/>
        </w:rPr>
        <w:tab/>
      </w:r>
      <w:r w:rsidR="0054493B" w:rsidRPr="0054493B">
        <w:rPr>
          <w:bCs/>
          <w:sz w:val="24"/>
        </w:rPr>
        <w:t>R1-1803422</w:t>
      </w:r>
    </w:p>
    <w:p w14:paraId="618D947F" w14:textId="77777777" w:rsidR="00284352" w:rsidRPr="00403DB5" w:rsidRDefault="00284352" w:rsidP="00284352">
      <w:pPr>
        <w:rPr>
          <w:bCs/>
          <w:sz w:val="24"/>
        </w:rPr>
      </w:pPr>
      <w:r w:rsidRPr="00403DB5">
        <w:rPr>
          <w:bCs/>
          <w:sz w:val="24"/>
        </w:rPr>
        <w:t>Athens, Greece, February 26th – March 2nd, 2018</w:t>
      </w:r>
    </w:p>
    <w:p w14:paraId="0F86C5E6" w14:textId="77777777" w:rsidR="00284352" w:rsidRDefault="00284352" w:rsidP="00284352">
      <w:pPr>
        <w:rPr>
          <w:rFonts w:ascii="Times" w:hAnsi="Times"/>
        </w:rPr>
      </w:pPr>
    </w:p>
    <w:p w14:paraId="4062C266" w14:textId="77777777" w:rsidR="00284352" w:rsidRDefault="00284352" w:rsidP="00284352">
      <w:pPr>
        <w:tabs>
          <w:tab w:val="left" w:pos="1701"/>
          <w:tab w:val="right" w:pos="9072"/>
          <w:tab w:val="right" w:pos="10206"/>
        </w:tabs>
        <w:rPr>
          <w:rFonts w:ascii="Arial" w:hAnsi="Arial"/>
          <w:b/>
        </w:rPr>
      </w:pPr>
      <w:r>
        <w:rPr>
          <w:rFonts w:ascii="Arial" w:hAnsi="Arial"/>
          <w:b/>
        </w:rPr>
        <w:t>Agenda Item:</w:t>
      </w:r>
      <w:r>
        <w:rPr>
          <w:rFonts w:ascii="Arial" w:hAnsi="Arial"/>
          <w:b/>
        </w:rPr>
        <w:tab/>
        <w:t>7.1</w:t>
      </w:r>
    </w:p>
    <w:p w14:paraId="27C8A596" w14:textId="77777777" w:rsidR="00284352" w:rsidRPr="002149E7" w:rsidRDefault="00284352" w:rsidP="00284352">
      <w:pPr>
        <w:tabs>
          <w:tab w:val="left" w:pos="1701"/>
          <w:tab w:val="right" w:pos="9072"/>
          <w:tab w:val="right" w:pos="10206"/>
        </w:tabs>
        <w:rPr>
          <w:rFonts w:ascii="Arial" w:hAnsi="Arial"/>
          <w:b/>
        </w:rPr>
      </w:pPr>
      <w:r w:rsidRPr="002149E7">
        <w:rPr>
          <w:rFonts w:ascii="Arial" w:hAnsi="Arial"/>
          <w:b/>
        </w:rPr>
        <w:t xml:space="preserve">Source: </w:t>
      </w:r>
      <w:r w:rsidRPr="002149E7">
        <w:rPr>
          <w:rFonts w:ascii="Arial" w:hAnsi="Arial"/>
          <w:b/>
        </w:rPr>
        <w:tab/>
        <w:t>Ericsson</w:t>
      </w:r>
    </w:p>
    <w:p w14:paraId="57853FDC" w14:textId="1A8FA6B7" w:rsidR="00284352" w:rsidRPr="002149E7" w:rsidRDefault="00284352" w:rsidP="00284352">
      <w:pPr>
        <w:tabs>
          <w:tab w:val="left" w:pos="1701"/>
          <w:tab w:val="right" w:pos="9072"/>
          <w:tab w:val="right" w:pos="10206"/>
        </w:tabs>
        <w:rPr>
          <w:rFonts w:ascii="Arial" w:hAnsi="Arial"/>
          <w:b/>
        </w:rPr>
      </w:pPr>
      <w:r w:rsidRPr="00100068">
        <w:rPr>
          <w:rFonts w:ascii="Arial" w:hAnsi="Arial"/>
          <w:b/>
        </w:rPr>
        <w:t>Title:</w:t>
      </w:r>
      <w:bookmarkStart w:id="0" w:name="Title"/>
      <w:bookmarkEnd w:id="0"/>
      <w:r w:rsidRPr="00100068">
        <w:rPr>
          <w:rFonts w:ascii="Arial" w:hAnsi="Arial"/>
          <w:b/>
        </w:rPr>
        <w:tab/>
      </w:r>
      <w:r w:rsidR="005D7D39" w:rsidRPr="005D7D39">
        <w:rPr>
          <w:rFonts w:ascii="Arial" w:hAnsi="Arial"/>
          <w:b/>
        </w:rPr>
        <w:t>RAN1 open issues based on merged correction on L1 parameters for EN-DC 38.331</w:t>
      </w:r>
    </w:p>
    <w:p w14:paraId="2DEFC8FE" w14:textId="3606F4B9" w:rsidR="00284352" w:rsidRDefault="00284352" w:rsidP="00284352">
      <w:pPr>
        <w:tabs>
          <w:tab w:val="left" w:pos="1701"/>
          <w:tab w:val="right" w:pos="9072"/>
          <w:tab w:val="right" w:pos="10206"/>
        </w:tabs>
        <w:rPr>
          <w:rFonts w:ascii="Arial" w:hAnsi="Arial"/>
          <w:b/>
        </w:rPr>
      </w:pPr>
      <w:r w:rsidRPr="002149E7">
        <w:rPr>
          <w:rFonts w:ascii="Arial" w:hAnsi="Arial"/>
          <w:b/>
        </w:rPr>
        <w:t>Document for:</w:t>
      </w:r>
      <w:r w:rsidRPr="002149E7">
        <w:rPr>
          <w:rFonts w:ascii="Arial" w:hAnsi="Arial"/>
          <w:b/>
        </w:rPr>
        <w:tab/>
      </w:r>
      <w:bookmarkStart w:id="1" w:name="DocumentFor"/>
      <w:bookmarkEnd w:id="1"/>
      <w:r w:rsidR="00700EA2">
        <w:rPr>
          <w:rFonts w:ascii="Arial" w:hAnsi="Arial"/>
          <w:b/>
        </w:rPr>
        <w:t>Discussion &amp; Decision</w:t>
      </w:r>
    </w:p>
    <w:p w14:paraId="153DEA5A" w14:textId="7A7F6B16" w:rsidR="00284352" w:rsidRDefault="00284352" w:rsidP="00284352">
      <w:pPr>
        <w:pStyle w:val="Heading1"/>
      </w:pPr>
      <w:r>
        <w:t>Introduction</w:t>
      </w:r>
    </w:p>
    <w:p w14:paraId="1418496A" w14:textId="7F1C418F" w:rsidR="00284352" w:rsidRPr="00284352" w:rsidRDefault="00284352" w:rsidP="00284352">
      <w:r>
        <w:t>This contribution is based on R2-1803771</w:t>
      </w:r>
      <w:r w:rsidR="00700EA2">
        <w:t xml:space="preserve"> and include the RAN1 input on the open point.</w:t>
      </w:r>
      <w:r w:rsidR="000B466F">
        <w:t xml:space="preserve"> The RAN1 input is available as comments tagged with RAN1_input in the comment</w:t>
      </w:r>
      <w:r w:rsidR="000E1836">
        <w:t>.</w:t>
      </w:r>
    </w:p>
    <w:p w14:paraId="531A7A31" w14:textId="3069931F" w:rsidR="00080512" w:rsidRPr="009D1754" w:rsidRDefault="00284352" w:rsidP="00284352">
      <w:pPr>
        <w:pStyle w:val="CRCoverPage"/>
        <w:outlineLvl w:val="0"/>
        <w:rPr>
          <w:highlight w:val="cyan"/>
        </w:rPr>
      </w:pPr>
      <w:r>
        <w:rPr>
          <w:b/>
          <w:noProof/>
          <w:sz w:val="24"/>
        </w:rPr>
        <w:br w:type="column"/>
      </w:r>
    </w:p>
    <w:p w14:paraId="39CE79E6" w14:textId="2EC7F86E" w:rsidR="00080512" w:rsidRPr="009D1754" w:rsidRDefault="00080512">
      <w:pPr>
        <w:pStyle w:val="Heading1"/>
        <w:rPr>
          <w:highlight w:val="cyan"/>
        </w:rPr>
      </w:pPr>
      <w:r w:rsidRPr="009D1754">
        <w:rPr>
          <w:highlight w:val="cyan"/>
        </w:rPr>
        <w:br w:type="page"/>
      </w:r>
      <w:bookmarkStart w:id="2" w:name="_Toc493510534"/>
      <w:bookmarkStart w:id="3" w:name="_Toc500942577"/>
      <w:bookmarkStart w:id="4" w:name="_Toc505697387"/>
      <w:r w:rsidRPr="009D1754">
        <w:rPr>
          <w:highlight w:val="cyan"/>
        </w:rPr>
        <w:lastRenderedPageBreak/>
        <w:t>Foreword</w:t>
      </w:r>
      <w:bookmarkEnd w:id="2"/>
      <w:bookmarkEnd w:id="3"/>
      <w:bookmarkEnd w:id="4"/>
    </w:p>
    <w:p w14:paraId="41274D10" w14:textId="77777777" w:rsidR="00080512" w:rsidRPr="009D1754" w:rsidRDefault="00080512">
      <w:pPr>
        <w:rPr>
          <w:highlight w:val="cyan"/>
        </w:rPr>
      </w:pPr>
      <w:r w:rsidRPr="009D1754">
        <w:rPr>
          <w:highlight w:val="cyan"/>
        </w:rPr>
        <w:t>This Technical Specification has been produced by the 3</w:t>
      </w:r>
      <w:r w:rsidR="00F04712" w:rsidRPr="009D1754">
        <w:rPr>
          <w:highlight w:val="cyan"/>
        </w:rPr>
        <w:t>rd</w:t>
      </w:r>
      <w:r w:rsidRPr="009D1754">
        <w:rPr>
          <w:highlight w:val="cyan"/>
        </w:rPr>
        <w:t xml:space="preserve"> Generation Partnership Project (3GPP).</w:t>
      </w:r>
    </w:p>
    <w:p w14:paraId="1BC436DB" w14:textId="77777777" w:rsidR="00080512" w:rsidRPr="009D1754" w:rsidRDefault="00080512">
      <w:pPr>
        <w:rPr>
          <w:highlight w:val="cyan"/>
        </w:rPr>
      </w:pPr>
      <w:r w:rsidRPr="009D1754">
        <w:rPr>
          <w:highlight w:val="cya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9D1754" w:rsidRDefault="00080512">
      <w:pPr>
        <w:pStyle w:val="B1"/>
        <w:rPr>
          <w:highlight w:val="cyan"/>
        </w:rPr>
      </w:pPr>
      <w:r w:rsidRPr="009D1754">
        <w:rPr>
          <w:highlight w:val="cyan"/>
        </w:rPr>
        <w:t>Version x.y.z</w:t>
      </w:r>
    </w:p>
    <w:p w14:paraId="31B7659F" w14:textId="77777777" w:rsidR="00080512" w:rsidRPr="009D1754" w:rsidRDefault="00080512">
      <w:pPr>
        <w:pStyle w:val="B1"/>
        <w:rPr>
          <w:highlight w:val="cyan"/>
        </w:rPr>
      </w:pPr>
      <w:r w:rsidRPr="009D1754">
        <w:rPr>
          <w:highlight w:val="cyan"/>
        </w:rPr>
        <w:t>where:</w:t>
      </w:r>
    </w:p>
    <w:p w14:paraId="63C249FE" w14:textId="77777777" w:rsidR="00080512" w:rsidRPr="009D1754" w:rsidRDefault="00080512">
      <w:pPr>
        <w:pStyle w:val="B2"/>
        <w:rPr>
          <w:highlight w:val="cyan"/>
        </w:rPr>
      </w:pPr>
      <w:r w:rsidRPr="009D1754">
        <w:rPr>
          <w:highlight w:val="cyan"/>
        </w:rPr>
        <w:t>x</w:t>
      </w:r>
      <w:r w:rsidRPr="009D1754">
        <w:rPr>
          <w:highlight w:val="cyan"/>
        </w:rPr>
        <w:tab/>
        <w:t>the first digit:</w:t>
      </w:r>
    </w:p>
    <w:p w14:paraId="2F9D8F2F" w14:textId="77777777" w:rsidR="00080512" w:rsidRPr="009D1754" w:rsidRDefault="00080512">
      <w:pPr>
        <w:pStyle w:val="B3"/>
        <w:rPr>
          <w:highlight w:val="cyan"/>
        </w:rPr>
      </w:pPr>
      <w:r w:rsidRPr="009D1754">
        <w:rPr>
          <w:highlight w:val="cyan"/>
        </w:rPr>
        <w:t>1</w:t>
      </w:r>
      <w:r w:rsidRPr="009D1754">
        <w:rPr>
          <w:highlight w:val="cyan"/>
        </w:rPr>
        <w:tab/>
        <w:t>presented to TSG for information;</w:t>
      </w:r>
    </w:p>
    <w:p w14:paraId="4A8AC5DB" w14:textId="77777777" w:rsidR="00080512" w:rsidRPr="009D1754" w:rsidRDefault="00080512">
      <w:pPr>
        <w:pStyle w:val="B3"/>
        <w:rPr>
          <w:highlight w:val="cyan"/>
        </w:rPr>
      </w:pPr>
      <w:r w:rsidRPr="009D1754">
        <w:rPr>
          <w:highlight w:val="cyan"/>
        </w:rPr>
        <w:t>2</w:t>
      </w:r>
      <w:r w:rsidRPr="009D1754">
        <w:rPr>
          <w:highlight w:val="cyan"/>
        </w:rPr>
        <w:tab/>
        <w:t>presented to TSG for approval;</w:t>
      </w:r>
    </w:p>
    <w:p w14:paraId="48D53CD9" w14:textId="77777777" w:rsidR="00080512" w:rsidRPr="009D1754" w:rsidRDefault="00080512">
      <w:pPr>
        <w:pStyle w:val="B3"/>
        <w:rPr>
          <w:highlight w:val="cyan"/>
        </w:rPr>
      </w:pPr>
      <w:r w:rsidRPr="009D1754">
        <w:rPr>
          <w:highlight w:val="cyan"/>
        </w:rPr>
        <w:t>3</w:t>
      </w:r>
      <w:r w:rsidRPr="009D1754">
        <w:rPr>
          <w:highlight w:val="cyan"/>
        </w:rPr>
        <w:tab/>
        <w:t>or greater indicates TSG approved document under change control.</w:t>
      </w:r>
    </w:p>
    <w:p w14:paraId="378C25F4" w14:textId="77777777" w:rsidR="00080512" w:rsidRPr="009D1754" w:rsidRDefault="00080512">
      <w:pPr>
        <w:pStyle w:val="B2"/>
        <w:rPr>
          <w:highlight w:val="cyan"/>
        </w:rPr>
      </w:pPr>
      <w:r w:rsidRPr="009D1754">
        <w:rPr>
          <w:highlight w:val="cyan"/>
        </w:rPr>
        <w:t>y</w:t>
      </w:r>
      <w:r w:rsidRPr="009D1754">
        <w:rPr>
          <w:highlight w:val="cyan"/>
        </w:rPr>
        <w:tab/>
        <w:t>the second digit is incremented for all changes of substance, i.e. technical enhancements, corrections, updates, etc.</w:t>
      </w:r>
    </w:p>
    <w:p w14:paraId="1698C24E" w14:textId="77777777" w:rsidR="00080512" w:rsidRPr="009D1754" w:rsidRDefault="00080512">
      <w:pPr>
        <w:pStyle w:val="B2"/>
        <w:rPr>
          <w:highlight w:val="cyan"/>
        </w:rPr>
      </w:pPr>
      <w:r w:rsidRPr="009D1754">
        <w:rPr>
          <w:highlight w:val="cyan"/>
        </w:rPr>
        <w:t>z</w:t>
      </w:r>
      <w:r w:rsidRPr="009D1754">
        <w:rPr>
          <w:highlight w:val="cyan"/>
        </w:rPr>
        <w:tab/>
        <w:t>the third digit is incremented when editorial only changes have been incorporated in the document.</w:t>
      </w:r>
    </w:p>
    <w:p w14:paraId="7D62FACE" w14:textId="77777777" w:rsidR="00080512" w:rsidRPr="009D1754" w:rsidRDefault="00080512">
      <w:pPr>
        <w:pStyle w:val="Heading1"/>
        <w:rPr>
          <w:highlight w:val="cyan"/>
        </w:rPr>
      </w:pPr>
      <w:r w:rsidRPr="009D1754">
        <w:rPr>
          <w:highlight w:val="cyan"/>
        </w:rPr>
        <w:br w:type="page"/>
      </w:r>
      <w:bookmarkStart w:id="5" w:name="_Toc493510535"/>
      <w:bookmarkStart w:id="6" w:name="_Toc500942578"/>
      <w:bookmarkStart w:id="7" w:name="_Toc505697388"/>
      <w:r w:rsidRPr="009D1754">
        <w:rPr>
          <w:highlight w:val="cyan"/>
        </w:rPr>
        <w:lastRenderedPageBreak/>
        <w:t>1</w:t>
      </w:r>
      <w:r w:rsidRPr="009D1754">
        <w:rPr>
          <w:highlight w:val="cyan"/>
        </w:rPr>
        <w:tab/>
        <w:t>Scope</w:t>
      </w:r>
      <w:bookmarkEnd w:id="5"/>
      <w:bookmarkEnd w:id="6"/>
      <w:bookmarkEnd w:id="7"/>
    </w:p>
    <w:p w14:paraId="593CB42F" w14:textId="77777777" w:rsidR="00D1471D" w:rsidRPr="009D1754" w:rsidRDefault="00D1471D" w:rsidP="00D1471D">
      <w:pPr>
        <w:rPr>
          <w:highlight w:val="cyan"/>
        </w:rPr>
      </w:pPr>
      <w:r w:rsidRPr="009D1754">
        <w:rPr>
          <w:highlight w:val="cyan"/>
        </w:rPr>
        <w:t xml:space="preserve">The present document </w:t>
      </w:r>
      <w:bookmarkStart w:id="8" w:name="_Hlk500794894"/>
      <w:r w:rsidRPr="009D1754">
        <w:rPr>
          <w:highlight w:val="cyan"/>
        </w:rPr>
        <w:t>specifies the Radio Resource Control protocol for the rad</w:t>
      </w:r>
      <w:r w:rsidR="00F8179F" w:rsidRPr="009D1754">
        <w:rPr>
          <w:highlight w:val="cyan"/>
        </w:rPr>
        <w:t>io interface between UE and NG-</w:t>
      </w:r>
      <w:r w:rsidRPr="009D1754">
        <w:rPr>
          <w:highlight w:val="cyan"/>
        </w:rPr>
        <w:t>RAN</w:t>
      </w:r>
      <w:bookmarkEnd w:id="8"/>
      <w:r w:rsidRPr="009D1754">
        <w:rPr>
          <w:highlight w:val="cyan"/>
        </w:rPr>
        <w:t>.</w:t>
      </w:r>
    </w:p>
    <w:p w14:paraId="08D958F4" w14:textId="77777777" w:rsidR="00D1471D" w:rsidRPr="009D1754" w:rsidRDefault="00D1471D" w:rsidP="00D1471D">
      <w:pPr>
        <w:rPr>
          <w:highlight w:val="cyan"/>
        </w:rPr>
      </w:pPr>
      <w:r w:rsidRPr="009D1754">
        <w:rPr>
          <w:highlight w:val="cyan"/>
        </w:rPr>
        <w:t>The scope of the present document also includes:</w:t>
      </w:r>
    </w:p>
    <w:p w14:paraId="15362F02" w14:textId="77777777" w:rsidR="00D1471D" w:rsidRPr="009D1754" w:rsidRDefault="00D1471D" w:rsidP="00D1471D">
      <w:pPr>
        <w:pStyle w:val="B1"/>
        <w:rPr>
          <w:highlight w:val="cyan"/>
        </w:rPr>
      </w:pPr>
      <w:r w:rsidRPr="009D1754">
        <w:rPr>
          <w:highlight w:val="cyan"/>
        </w:rPr>
        <w:t>-</w:t>
      </w:r>
      <w:r w:rsidRPr="009D1754">
        <w:rPr>
          <w:highlight w:val="cyan"/>
        </w:rPr>
        <w:tab/>
        <w:t xml:space="preserve">the radio related information transported in a transparent container between source </w:t>
      </w:r>
      <w:r w:rsidR="00F8179F" w:rsidRPr="009D1754">
        <w:rPr>
          <w:highlight w:val="cyan"/>
        </w:rPr>
        <w:t>g</w:t>
      </w:r>
      <w:r w:rsidRPr="009D1754">
        <w:rPr>
          <w:highlight w:val="cyan"/>
        </w:rPr>
        <w:t xml:space="preserve">NB and target </w:t>
      </w:r>
      <w:r w:rsidR="00F8179F" w:rsidRPr="009D1754">
        <w:rPr>
          <w:highlight w:val="cyan"/>
        </w:rPr>
        <w:t>g</w:t>
      </w:r>
      <w:r w:rsidRPr="009D1754">
        <w:rPr>
          <w:highlight w:val="cyan"/>
        </w:rPr>
        <w:t xml:space="preserve">NB upon inter </w:t>
      </w:r>
      <w:r w:rsidR="00F8179F" w:rsidRPr="009D1754">
        <w:rPr>
          <w:highlight w:val="cyan"/>
        </w:rPr>
        <w:t>g</w:t>
      </w:r>
      <w:r w:rsidRPr="009D1754">
        <w:rPr>
          <w:highlight w:val="cyan"/>
        </w:rPr>
        <w:t>NB handover;</w:t>
      </w:r>
    </w:p>
    <w:p w14:paraId="5AB61333" w14:textId="77777777" w:rsidR="00D1471D" w:rsidRPr="009D1754" w:rsidRDefault="00D1471D" w:rsidP="00D1471D">
      <w:pPr>
        <w:pStyle w:val="B1"/>
        <w:rPr>
          <w:highlight w:val="cyan"/>
        </w:rPr>
      </w:pPr>
      <w:r w:rsidRPr="009D1754">
        <w:rPr>
          <w:highlight w:val="cyan"/>
        </w:rPr>
        <w:t>-</w:t>
      </w:r>
      <w:r w:rsidRPr="009D1754">
        <w:rPr>
          <w:highlight w:val="cyan"/>
        </w:rPr>
        <w:tab/>
        <w:t xml:space="preserve">the radio related information transported in a transparent container between a source or target </w:t>
      </w:r>
      <w:r w:rsidR="00F8179F" w:rsidRPr="009D1754">
        <w:rPr>
          <w:highlight w:val="cyan"/>
        </w:rPr>
        <w:t>g</w:t>
      </w:r>
      <w:r w:rsidRPr="009D1754">
        <w:rPr>
          <w:highlight w:val="cyan"/>
        </w:rPr>
        <w:t>NB and another system upon inter RAT handover.</w:t>
      </w:r>
    </w:p>
    <w:p w14:paraId="160B8391" w14:textId="77777777" w:rsidR="00BD678C" w:rsidRPr="009D1754" w:rsidRDefault="00B76210" w:rsidP="00732B97">
      <w:pPr>
        <w:pStyle w:val="B1"/>
        <w:rPr>
          <w:highlight w:val="cyan"/>
        </w:rPr>
      </w:pPr>
      <w:r w:rsidRPr="009D1754">
        <w:rPr>
          <w:highlight w:val="cyan"/>
        </w:rPr>
        <w:t>-</w:t>
      </w:r>
      <w:r w:rsidRPr="009D1754">
        <w:rPr>
          <w:highlight w:val="cyan"/>
        </w:rPr>
        <w:tab/>
        <w:t>the radio related information transported in a transparent container between a source eNB and target gNB during E-UTRA-NR Dual Connectivity.</w:t>
      </w:r>
    </w:p>
    <w:p w14:paraId="52C304B3" w14:textId="77777777" w:rsidR="00080512" w:rsidRPr="009D1754" w:rsidRDefault="00080512">
      <w:pPr>
        <w:pStyle w:val="Heading1"/>
        <w:rPr>
          <w:highlight w:val="cyan"/>
        </w:rPr>
      </w:pPr>
      <w:bookmarkStart w:id="9" w:name="_Toc493510536"/>
      <w:bookmarkStart w:id="10" w:name="_Toc500942579"/>
      <w:bookmarkStart w:id="11" w:name="_Toc505697389"/>
      <w:r w:rsidRPr="009D1754">
        <w:rPr>
          <w:highlight w:val="cyan"/>
        </w:rPr>
        <w:t>2</w:t>
      </w:r>
      <w:r w:rsidRPr="009D1754">
        <w:rPr>
          <w:highlight w:val="cyan"/>
        </w:rPr>
        <w:tab/>
        <w:t>References</w:t>
      </w:r>
      <w:bookmarkEnd w:id="9"/>
      <w:bookmarkEnd w:id="10"/>
      <w:bookmarkEnd w:id="11"/>
    </w:p>
    <w:p w14:paraId="1E983B9E" w14:textId="05393D86" w:rsidR="00080512" w:rsidRPr="009D1754" w:rsidRDefault="00080512">
      <w:pPr>
        <w:rPr>
          <w:highlight w:val="cyan"/>
        </w:rPr>
      </w:pPr>
      <w:r w:rsidRPr="009D1754">
        <w:rPr>
          <w:highlight w:val="cyan"/>
        </w:rPr>
        <w:t>The following documents contain provisions which, through reference in this text, constitute provisions of the present document.</w:t>
      </w:r>
      <w:r w:rsidR="003C6D08" w:rsidRPr="009D1754">
        <w:rPr>
          <w:highlight w:val="cyan"/>
        </w:rPr>
        <w:t xml:space="preserve"> </w:t>
      </w:r>
    </w:p>
    <w:p w14:paraId="5133E826" w14:textId="77777777" w:rsidR="00080512" w:rsidRPr="009D1754" w:rsidRDefault="00051834" w:rsidP="00051834">
      <w:pPr>
        <w:pStyle w:val="B1"/>
        <w:rPr>
          <w:highlight w:val="cyan"/>
        </w:rPr>
      </w:pPr>
      <w:bookmarkStart w:id="12" w:name="OLE_LINK1"/>
      <w:bookmarkStart w:id="13" w:name="OLE_LINK2"/>
      <w:bookmarkStart w:id="14" w:name="OLE_LINK3"/>
      <w:bookmarkStart w:id="15" w:name="OLE_LINK4"/>
      <w:r w:rsidRPr="009D1754">
        <w:rPr>
          <w:highlight w:val="cyan"/>
        </w:rPr>
        <w:t>-</w:t>
      </w:r>
      <w:r w:rsidRPr="009D1754">
        <w:rPr>
          <w:highlight w:val="cyan"/>
        </w:rPr>
        <w:tab/>
      </w:r>
      <w:r w:rsidR="00080512" w:rsidRPr="009D1754">
        <w:rPr>
          <w:highlight w:val="cyan"/>
        </w:rPr>
        <w:t>References are either specific (identified by date of publication, edition numbe</w:t>
      </w:r>
      <w:r w:rsidR="00DC4DA2" w:rsidRPr="009D1754">
        <w:rPr>
          <w:highlight w:val="cyan"/>
        </w:rPr>
        <w:t>r, version number, etc.) or non</w:t>
      </w:r>
      <w:r w:rsidR="00DC4DA2" w:rsidRPr="009D1754">
        <w:rPr>
          <w:highlight w:val="cyan"/>
        </w:rPr>
        <w:noBreakHyphen/>
      </w:r>
      <w:r w:rsidR="00080512" w:rsidRPr="009D1754">
        <w:rPr>
          <w:highlight w:val="cyan"/>
        </w:rPr>
        <w:t>specific.</w:t>
      </w:r>
    </w:p>
    <w:p w14:paraId="4F5DEC25" w14:textId="77777777" w:rsidR="00080512" w:rsidRPr="009D1754" w:rsidRDefault="00051834" w:rsidP="00051834">
      <w:pPr>
        <w:pStyle w:val="B1"/>
        <w:rPr>
          <w:highlight w:val="cyan"/>
        </w:rPr>
      </w:pPr>
      <w:r w:rsidRPr="009D1754">
        <w:rPr>
          <w:highlight w:val="cyan"/>
        </w:rPr>
        <w:t>-</w:t>
      </w:r>
      <w:r w:rsidRPr="009D1754">
        <w:rPr>
          <w:highlight w:val="cyan"/>
        </w:rPr>
        <w:tab/>
      </w:r>
      <w:r w:rsidR="00080512" w:rsidRPr="009D1754">
        <w:rPr>
          <w:highlight w:val="cyan"/>
        </w:rPr>
        <w:t>For a specific reference, subsequent revisions do not apply.</w:t>
      </w:r>
    </w:p>
    <w:p w14:paraId="61392852" w14:textId="77777777" w:rsidR="00080512" w:rsidRPr="009D1754" w:rsidRDefault="00051834" w:rsidP="00051834">
      <w:pPr>
        <w:pStyle w:val="B1"/>
        <w:rPr>
          <w:highlight w:val="cyan"/>
        </w:rPr>
      </w:pPr>
      <w:r w:rsidRPr="009D1754">
        <w:rPr>
          <w:highlight w:val="cyan"/>
        </w:rPr>
        <w:t>-</w:t>
      </w:r>
      <w:r w:rsidRPr="009D1754">
        <w:rPr>
          <w:highlight w:val="cyan"/>
        </w:rPr>
        <w:tab/>
      </w:r>
      <w:r w:rsidR="00080512" w:rsidRPr="009D1754">
        <w:rPr>
          <w:highlight w:val="cyan"/>
        </w:rPr>
        <w:t>For a non-specific reference, the latest version applies. In the case of a reference to a 3GPP document (including a GSM document), a non-specific reference implicitly refers to the latest version of that document</w:t>
      </w:r>
      <w:r w:rsidR="00080512" w:rsidRPr="009D1754">
        <w:rPr>
          <w:i/>
          <w:highlight w:val="cyan"/>
        </w:rPr>
        <w:t xml:space="preserve"> in the same Release as the present document</w:t>
      </w:r>
      <w:r w:rsidR="00080512" w:rsidRPr="009D1754">
        <w:rPr>
          <w:highlight w:val="cyan"/>
        </w:rPr>
        <w:t>.</w:t>
      </w:r>
    </w:p>
    <w:bookmarkEnd w:id="12"/>
    <w:bookmarkEnd w:id="13"/>
    <w:bookmarkEnd w:id="14"/>
    <w:bookmarkEnd w:id="15"/>
    <w:p w14:paraId="68CCCCAB" w14:textId="77777777" w:rsidR="00EC4A25" w:rsidRPr="009D1754" w:rsidRDefault="00EC4A25" w:rsidP="00EC4A25">
      <w:pPr>
        <w:pStyle w:val="EX"/>
        <w:rPr>
          <w:highlight w:val="cyan"/>
        </w:rPr>
      </w:pPr>
      <w:r w:rsidRPr="009D1754">
        <w:rPr>
          <w:highlight w:val="cyan"/>
        </w:rPr>
        <w:t>[1]</w:t>
      </w:r>
      <w:r w:rsidRPr="009D1754">
        <w:rPr>
          <w:highlight w:val="cyan"/>
        </w:rPr>
        <w:tab/>
        <w:t>3GPP TR 21.905: "Vocabulary for 3GPP Specifications".</w:t>
      </w:r>
    </w:p>
    <w:p w14:paraId="13D4B821" w14:textId="77777777" w:rsidR="00F8179F" w:rsidRPr="009D1754" w:rsidRDefault="00F8179F" w:rsidP="00EC4A25">
      <w:pPr>
        <w:pStyle w:val="EX"/>
        <w:rPr>
          <w:highlight w:val="cyan"/>
        </w:rPr>
      </w:pPr>
      <w:r w:rsidRPr="009D1754">
        <w:rPr>
          <w:highlight w:val="cyan"/>
        </w:rPr>
        <w:t>[2]</w:t>
      </w:r>
      <w:r w:rsidRPr="009D1754">
        <w:rPr>
          <w:highlight w:val="cyan"/>
        </w:rPr>
        <w:tab/>
      </w:r>
      <w:r w:rsidRPr="009D1754">
        <w:rPr>
          <w:highlight w:val="cyan"/>
        </w:rPr>
        <w:tab/>
      </w:r>
      <w:r w:rsidR="00F54F25" w:rsidRPr="009D1754">
        <w:rPr>
          <w:highlight w:val="cyan"/>
        </w:rPr>
        <w:t>3GPP TS 38.300: "NR; Overall description; Stage 2".</w:t>
      </w:r>
    </w:p>
    <w:p w14:paraId="62A89511" w14:textId="77777777" w:rsidR="00B76210" w:rsidRPr="009D1754" w:rsidRDefault="00B76210" w:rsidP="00EC4A25">
      <w:pPr>
        <w:pStyle w:val="EX"/>
        <w:rPr>
          <w:highlight w:val="cyan"/>
        </w:rPr>
      </w:pPr>
      <w:r w:rsidRPr="009D1754">
        <w:rPr>
          <w:highlight w:val="cyan"/>
        </w:rPr>
        <w:t>[3]</w:t>
      </w:r>
      <w:r w:rsidRPr="009D1754">
        <w:rPr>
          <w:highlight w:val="cyan"/>
        </w:rPr>
        <w:tab/>
        <w:t>3GPP TS 38.321: "NR; Medium Access Control (MAC); Protocol specification".</w:t>
      </w:r>
    </w:p>
    <w:p w14:paraId="786B8729" w14:textId="77777777" w:rsidR="00F54F25" w:rsidRPr="009D1754" w:rsidRDefault="00B76210" w:rsidP="00F54F25">
      <w:pPr>
        <w:pStyle w:val="EX"/>
        <w:rPr>
          <w:highlight w:val="cyan"/>
        </w:rPr>
      </w:pPr>
      <w:r w:rsidRPr="009D1754">
        <w:rPr>
          <w:highlight w:val="cyan"/>
        </w:rPr>
        <w:t>[4</w:t>
      </w:r>
      <w:r w:rsidR="00F54F25" w:rsidRPr="009D1754">
        <w:rPr>
          <w:highlight w:val="cyan"/>
        </w:rPr>
        <w:t>]</w:t>
      </w:r>
      <w:r w:rsidR="00F54F25" w:rsidRPr="009D1754">
        <w:rPr>
          <w:highlight w:val="cyan"/>
        </w:rPr>
        <w:tab/>
        <w:t>3GPP TS 38.322: "NR; Radio Link Control (RLC) protocol specification".</w:t>
      </w:r>
    </w:p>
    <w:p w14:paraId="502D35DE" w14:textId="77777777" w:rsidR="00F54F25" w:rsidRPr="009D1754" w:rsidRDefault="00B76210" w:rsidP="00732B97">
      <w:pPr>
        <w:pStyle w:val="EX"/>
        <w:rPr>
          <w:highlight w:val="cyan"/>
        </w:rPr>
      </w:pPr>
      <w:r w:rsidRPr="009D1754">
        <w:rPr>
          <w:highlight w:val="cyan"/>
        </w:rPr>
        <w:t>[5</w:t>
      </w:r>
      <w:r w:rsidR="00F54F25" w:rsidRPr="009D1754">
        <w:rPr>
          <w:highlight w:val="cyan"/>
        </w:rPr>
        <w:t>]</w:t>
      </w:r>
      <w:r w:rsidR="00F54F25" w:rsidRPr="009D1754">
        <w:rPr>
          <w:highlight w:val="cyan"/>
        </w:rPr>
        <w:tab/>
        <w:t>3GPP TS 38.323: "NR; Packet Data Convergence Protocol (PDCP) protocol specification".</w:t>
      </w:r>
      <w:r w:rsidR="00F54F25" w:rsidRPr="009D1754">
        <w:rPr>
          <w:highlight w:val="cyan"/>
        </w:rPr>
        <w:tab/>
      </w:r>
    </w:p>
    <w:p w14:paraId="717856CB" w14:textId="77777777" w:rsidR="00105485" w:rsidRPr="009D1754" w:rsidRDefault="00105485" w:rsidP="00F54F25">
      <w:pPr>
        <w:pStyle w:val="EX"/>
        <w:rPr>
          <w:highlight w:val="cyan"/>
        </w:rPr>
      </w:pPr>
      <w:r w:rsidRPr="009D1754">
        <w:rPr>
          <w:highlight w:val="cyan"/>
        </w:rPr>
        <w:t>[6]</w:t>
      </w:r>
      <w:r w:rsidRPr="009D1754">
        <w:rPr>
          <w:highlight w:val="cyan"/>
        </w:rPr>
        <w:tab/>
        <w:t>ITU-T Recommendation X.680 (07/2002) "Information Technology - Abstract Syntax Notation One (ASN.1): Specification of basic notation" (Same as the ISO/IEC International Standard 8824-1).</w:t>
      </w:r>
    </w:p>
    <w:p w14:paraId="30A69F16" w14:textId="77777777" w:rsidR="00105485" w:rsidRPr="009D1754" w:rsidRDefault="00105485" w:rsidP="00105485">
      <w:pPr>
        <w:pStyle w:val="EX"/>
        <w:rPr>
          <w:highlight w:val="cyan"/>
        </w:rPr>
      </w:pPr>
      <w:r w:rsidRPr="009D1754">
        <w:rPr>
          <w:highlight w:val="cyan"/>
        </w:rPr>
        <w:t>[7]</w:t>
      </w:r>
      <w:r w:rsidRPr="009D1754">
        <w:rPr>
          <w:highlight w:val="cyan"/>
        </w:rPr>
        <w:tab/>
        <w:t>ITU-T Recommendation X.681 (07/2002) "Information Technology - Abstract Syntax Notation One (ASN.1): Information object specification" (Same as the ISO/IEC International Standard 8824-2).</w:t>
      </w:r>
    </w:p>
    <w:p w14:paraId="0331D3DB" w14:textId="0E58DFE1" w:rsidR="00105485" w:rsidRPr="009D1754" w:rsidRDefault="00105485" w:rsidP="00BD678C">
      <w:pPr>
        <w:pStyle w:val="EX"/>
        <w:rPr>
          <w:highlight w:val="cyan"/>
        </w:rPr>
      </w:pPr>
      <w:r w:rsidRPr="009D1754">
        <w:rPr>
          <w:highlight w:val="cyan"/>
        </w:rPr>
        <w:t>[8]</w:t>
      </w:r>
      <w:r w:rsidRPr="009D1754">
        <w:rPr>
          <w:highlight w:val="cyan"/>
        </w:rPr>
        <w:tab/>
        <w:t>ITU-T Recommendation X.691 (07/2002) "Information technology - ASN.1 encoding rules: Specification of Packed Encoding Rules (PER)" (Same as the ISO/IEC International Standard 8825-2).</w:t>
      </w:r>
    </w:p>
    <w:p w14:paraId="41E7590F" w14:textId="2229ADF5" w:rsidR="00900240" w:rsidRPr="009D1754" w:rsidRDefault="00ED1351" w:rsidP="00063E03">
      <w:pPr>
        <w:pStyle w:val="EX"/>
        <w:rPr>
          <w:highlight w:val="cyan"/>
        </w:rPr>
      </w:pPr>
      <w:r w:rsidRPr="009D1754">
        <w:rPr>
          <w:highlight w:val="cyan"/>
        </w:rPr>
        <w:t>[9]</w:t>
      </w:r>
      <w:r w:rsidRPr="009D1754">
        <w:rPr>
          <w:highlight w:val="cyan"/>
        </w:rPr>
        <w:tab/>
        <w:t>3GPP TS 38.215: "NR; Physical layer measurements</w:t>
      </w:r>
      <w:bookmarkStart w:id="16" w:name="_Toc493510537"/>
      <w:r w:rsidRPr="009D1754">
        <w:rPr>
          <w:highlight w:val="cyan"/>
        </w:rPr>
        <w:t>".</w:t>
      </w:r>
    </w:p>
    <w:p w14:paraId="7405F2E2" w14:textId="1D9B95F7" w:rsidR="00063E03" w:rsidRPr="009D1754" w:rsidRDefault="00063E03" w:rsidP="00063E03">
      <w:pPr>
        <w:pStyle w:val="EX"/>
        <w:rPr>
          <w:highlight w:val="cyan"/>
        </w:rPr>
      </w:pPr>
      <w:r w:rsidRPr="009D1754">
        <w:rPr>
          <w:highlight w:val="cyan"/>
        </w:rPr>
        <w:t>[10]</w:t>
      </w:r>
      <w:r w:rsidRPr="009D1754">
        <w:rPr>
          <w:highlight w:val="cyan"/>
        </w:rPr>
        <w:tab/>
        <w:t>3GPP TS 36.331: "Evolved Universal Terrestrial Radio Access (E-UTRA) Radio Resource Control (RRC); Protocol Specification".</w:t>
      </w:r>
    </w:p>
    <w:p w14:paraId="74D4E8C3" w14:textId="2859C264" w:rsidR="00900240" w:rsidRPr="009D1754" w:rsidRDefault="00900240" w:rsidP="00BC4BD6">
      <w:pPr>
        <w:pStyle w:val="EX"/>
        <w:rPr>
          <w:highlight w:val="cyan"/>
        </w:rPr>
      </w:pPr>
      <w:r w:rsidRPr="009D1754">
        <w:rPr>
          <w:highlight w:val="cyan"/>
        </w:rPr>
        <w:t>[11]</w:t>
      </w:r>
      <w:r w:rsidRPr="009D1754">
        <w:rPr>
          <w:highlight w:val="cyan"/>
        </w:rPr>
        <w:tab/>
        <w:t>3GPP TS 33.501: "Security Architecture and Procedures for 5G System".</w:t>
      </w:r>
    </w:p>
    <w:p w14:paraId="16833831" w14:textId="03E87FFF" w:rsidR="00E37D05" w:rsidRPr="009D1754" w:rsidRDefault="00E37D05" w:rsidP="00BC4BD6">
      <w:pPr>
        <w:pStyle w:val="EX"/>
        <w:rPr>
          <w:highlight w:val="cyan"/>
        </w:rPr>
      </w:pPr>
      <w:r w:rsidRPr="009D1754">
        <w:rPr>
          <w:highlight w:val="cyan"/>
        </w:rPr>
        <w:t>[12]</w:t>
      </w:r>
      <w:r w:rsidRPr="009D1754">
        <w:rPr>
          <w:highlight w:val="cyan"/>
        </w:rPr>
        <w:tab/>
      </w:r>
      <w:r w:rsidR="00426D97" w:rsidRPr="009D1754">
        <w:rPr>
          <w:highlight w:val="cyan"/>
        </w:rPr>
        <w:t>3GPP TS 38.104: “NR; Base Station (BS) radio transmission and reception”.</w:t>
      </w:r>
    </w:p>
    <w:p w14:paraId="2DA36199" w14:textId="00F5E3A3" w:rsidR="0043353F" w:rsidRPr="009D1754" w:rsidRDefault="0043353F" w:rsidP="0043353F">
      <w:pPr>
        <w:pStyle w:val="EX"/>
        <w:rPr>
          <w:highlight w:val="cyan"/>
        </w:rPr>
      </w:pPr>
      <w:r w:rsidRPr="009D1754">
        <w:rPr>
          <w:highlight w:val="cyan"/>
        </w:rPr>
        <w:t>[13]</w:t>
      </w:r>
      <w:r w:rsidRPr="009D1754">
        <w:rPr>
          <w:highlight w:val="cyan"/>
        </w:rPr>
        <w:tab/>
        <w:t>3GPP TS 38.213: “NR; Physical layer procedures for control”.</w:t>
      </w:r>
    </w:p>
    <w:p w14:paraId="742A9C7C" w14:textId="1E910906" w:rsidR="006656C1" w:rsidRPr="009D1754" w:rsidRDefault="006656C1" w:rsidP="0043353F">
      <w:pPr>
        <w:pStyle w:val="EX"/>
        <w:rPr>
          <w:highlight w:val="cyan"/>
        </w:rPr>
      </w:pPr>
      <w:r w:rsidRPr="009D1754">
        <w:rPr>
          <w:highlight w:val="cyan"/>
        </w:rPr>
        <w:t>[14]</w:t>
      </w:r>
      <w:r w:rsidRPr="009D1754">
        <w:rPr>
          <w:highlight w:val="cyan"/>
        </w:rPr>
        <w:tab/>
        <w:t>3GPP TS 38.133: "NR; Requirements for support of radio resource management".</w:t>
      </w:r>
    </w:p>
    <w:p w14:paraId="42177940" w14:textId="5808AACA" w:rsidR="009353F3" w:rsidRPr="009D1754" w:rsidRDefault="009353F3" w:rsidP="009353F3">
      <w:pPr>
        <w:pStyle w:val="EX"/>
        <w:rPr>
          <w:highlight w:val="cyan"/>
        </w:rPr>
      </w:pPr>
      <w:r w:rsidRPr="009D1754">
        <w:rPr>
          <w:highlight w:val="cyan"/>
        </w:rPr>
        <w:lastRenderedPageBreak/>
        <w:t>[15]</w:t>
      </w:r>
      <w:r w:rsidRPr="009D1754">
        <w:rPr>
          <w:highlight w:val="cyan"/>
        </w:rPr>
        <w:tab/>
        <w:t>3GPP TS 38.101: "NR; User Equipment (UE) radio transmission and reception".</w:t>
      </w:r>
    </w:p>
    <w:p w14:paraId="44F9882D" w14:textId="5D7BD3E6" w:rsidR="00BE4094" w:rsidRPr="009D1754" w:rsidRDefault="00BE4094" w:rsidP="00BE4094">
      <w:pPr>
        <w:pStyle w:val="EX"/>
        <w:rPr>
          <w:highlight w:val="cyan"/>
        </w:rPr>
      </w:pPr>
      <w:r w:rsidRPr="009D1754">
        <w:rPr>
          <w:highlight w:val="cyan"/>
        </w:rPr>
        <w:t>[16]</w:t>
      </w:r>
      <w:r w:rsidRPr="009D1754">
        <w:rPr>
          <w:highlight w:val="cyan"/>
        </w:rPr>
        <w:tab/>
        <w:t>3GPP TS 38.211: “NR; Physical channels and modulation”.</w:t>
      </w:r>
    </w:p>
    <w:p w14:paraId="33E9ED9B" w14:textId="4E1224F6" w:rsidR="00BE4094" w:rsidRPr="009D1754" w:rsidRDefault="00BE4094" w:rsidP="00BE4094">
      <w:pPr>
        <w:pStyle w:val="EX"/>
        <w:rPr>
          <w:highlight w:val="cyan"/>
        </w:rPr>
      </w:pPr>
      <w:r w:rsidRPr="009D1754">
        <w:rPr>
          <w:highlight w:val="cyan"/>
        </w:rPr>
        <w:t>[17]</w:t>
      </w:r>
      <w:r w:rsidRPr="009D1754">
        <w:rPr>
          <w:highlight w:val="cyan"/>
        </w:rPr>
        <w:tab/>
        <w:t>3GPP TS 38.212: “NR; Multiplexing and channel coding”.</w:t>
      </w:r>
    </w:p>
    <w:p w14:paraId="33DD2705" w14:textId="7CC83DBE" w:rsidR="00ED1351" w:rsidRPr="009D1754" w:rsidRDefault="00BE4094" w:rsidP="00063E03">
      <w:pPr>
        <w:pStyle w:val="EX"/>
        <w:rPr>
          <w:highlight w:val="cyan"/>
        </w:rPr>
      </w:pPr>
      <w:r w:rsidRPr="009D1754">
        <w:rPr>
          <w:highlight w:val="cyan"/>
        </w:rPr>
        <w:t xml:space="preserve"> [19]</w:t>
      </w:r>
      <w:r w:rsidRPr="009D1754">
        <w:rPr>
          <w:highlight w:val="cyan"/>
        </w:rPr>
        <w:tab/>
        <w:t>3GPP TS 38.214: “NR NR; Physical layer procedures for data”.</w:t>
      </w:r>
    </w:p>
    <w:p w14:paraId="4C7B581B" w14:textId="77777777" w:rsidR="00063E03" w:rsidRPr="009D1754" w:rsidRDefault="00063E03" w:rsidP="00BD678C">
      <w:pPr>
        <w:pStyle w:val="EX"/>
        <w:rPr>
          <w:highlight w:val="cyan"/>
        </w:rPr>
      </w:pPr>
    </w:p>
    <w:p w14:paraId="29992944" w14:textId="1C6EF45D" w:rsidR="00080512" w:rsidRPr="009D1754" w:rsidRDefault="00080512">
      <w:pPr>
        <w:pStyle w:val="Heading1"/>
        <w:rPr>
          <w:highlight w:val="cyan"/>
        </w:rPr>
      </w:pPr>
      <w:bookmarkStart w:id="17" w:name="_Toc500942580"/>
      <w:bookmarkStart w:id="18" w:name="_Toc505697390"/>
      <w:r w:rsidRPr="009D1754">
        <w:rPr>
          <w:highlight w:val="cyan"/>
        </w:rPr>
        <w:t>3</w:t>
      </w:r>
      <w:r w:rsidRPr="009D1754">
        <w:rPr>
          <w:highlight w:val="cyan"/>
        </w:rPr>
        <w:tab/>
        <w:t xml:space="preserve">Definitions, </w:t>
      </w:r>
      <w:r w:rsidR="008028A4" w:rsidRPr="009D1754">
        <w:rPr>
          <w:highlight w:val="cyan"/>
        </w:rPr>
        <w:t>symbols and abbreviations</w:t>
      </w:r>
      <w:bookmarkEnd w:id="16"/>
      <w:bookmarkEnd w:id="17"/>
      <w:bookmarkEnd w:id="18"/>
    </w:p>
    <w:p w14:paraId="73D0CBBA" w14:textId="77777777" w:rsidR="00080512" w:rsidRPr="009D1754" w:rsidRDefault="00080512">
      <w:pPr>
        <w:pStyle w:val="Heading2"/>
        <w:rPr>
          <w:highlight w:val="cyan"/>
        </w:rPr>
      </w:pPr>
      <w:bookmarkStart w:id="19" w:name="_Toc493510538"/>
      <w:bookmarkStart w:id="20" w:name="_Toc500942581"/>
      <w:bookmarkStart w:id="21" w:name="_Toc505697391"/>
      <w:r w:rsidRPr="009D1754">
        <w:rPr>
          <w:highlight w:val="cyan"/>
        </w:rPr>
        <w:t>3.1</w:t>
      </w:r>
      <w:r w:rsidRPr="009D1754">
        <w:rPr>
          <w:highlight w:val="cyan"/>
        </w:rPr>
        <w:tab/>
        <w:t>Definitions</w:t>
      </w:r>
      <w:bookmarkEnd w:id="19"/>
      <w:bookmarkEnd w:id="20"/>
      <w:bookmarkEnd w:id="21"/>
    </w:p>
    <w:p w14:paraId="2C248DFD" w14:textId="77777777" w:rsidR="00080512" w:rsidRPr="009D1754" w:rsidRDefault="00080512">
      <w:pPr>
        <w:rPr>
          <w:highlight w:val="cyan"/>
        </w:rPr>
      </w:pPr>
      <w:r w:rsidRPr="009D1754">
        <w:rPr>
          <w:highlight w:val="cyan"/>
        </w:rPr>
        <w:t xml:space="preserve">For the purposes of the present document, the terms and definitions given in </w:t>
      </w:r>
      <w:bookmarkStart w:id="22" w:name="OLE_LINK6"/>
      <w:bookmarkStart w:id="23" w:name="OLE_LINK7"/>
      <w:bookmarkStart w:id="24" w:name="OLE_LINK8"/>
      <w:r w:rsidR="00DF62CD" w:rsidRPr="009D1754">
        <w:rPr>
          <w:highlight w:val="cyan"/>
        </w:rPr>
        <w:t xml:space="preserve">3GPP </w:t>
      </w:r>
      <w:bookmarkEnd w:id="22"/>
      <w:bookmarkEnd w:id="23"/>
      <w:bookmarkEnd w:id="24"/>
      <w:r w:rsidRPr="009D1754">
        <w:rPr>
          <w:highlight w:val="cyan"/>
        </w:rPr>
        <w:t>TR 21.905 [</w:t>
      </w:r>
      <w:r w:rsidR="004D3578" w:rsidRPr="009D1754">
        <w:rPr>
          <w:highlight w:val="cyan"/>
        </w:rPr>
        <w:t>1</w:t>
      </w:r>
      <w:r w:rsidRPr="009D1754">
        <w:rPr>
          <w:highlight w:val="cyan"/>
        </w:rPr>
        <w:t xml:space="preserve">] and the following apply. A term defined in the present document takes precedence over the definition of the same term, if any, in </w:t>
      </w:r>
      <w:r w:rsidR="00DF62CD" w:rsidRPr="009D1754">
        <w:rPr>
          <w:highlight w:val="cyan"/>
        </w:rPr>
        <w:t xml:space="preserve">3GPP </w:t>
      </w:r>
      <w:r w:rsidRPr="009D1754">
        <w:rPr>
          <w:highlight w:val="cyan"/>
        </w:rPr>
        <w:t>TR 21.905 [</w:t>
      </w:r>
      <w:r w:rsidR="004D3578" w:rsidRPr="009D1754">
        <w:rPr>
          <w:highlight w:val="cyan"/>
        </w:rPr>
        <w:t>1</w:t>
      </w:r>
      <w:r w:rsidRPr="009D1754">
        <w:rPr>
          <w:highlight w:val="cyan"/>
        </w:rPr>
        <w:t>].</w:t>
      </w:r>
    </w:p>
    <w:p w14:paraId="116800A6" w14:textId="77777777" w:rsidR="00F54F25" w:rsidRPr="009D1754" w:rsidRDefault="00F54F25" w:rsidP="00F54F25">
      <w:pPr>
        <w:rPr>
          <w:highlight w:val="cyan"/>
        </w:rPr>
      </w:pPr>
      <w:r w:rsidRPr="009D1754">
        <w:rPr>
          <w:b/>
          <w:highlight w:val="cyan"/>
        </w:rPr>
        <w:t>Field:</w:t>
      </w:r>
      <w:r w:rsidRPr="009D1754">
        <w:rPr>
          <w:highlight w:val="cyan"/>
        </w:rPr>
        <w:t xml:space="preserve"> The individual contents of an information element are referred as fields.</w:t>
      </w:r>
    </w:p>
    <w:p w14:paraId="5DED9CB2" w14:textId="77777777" w:rsidR="00F54F25" w:rsidRPr="009D1754" w:rsidRDefault="00F54F25" w:rsidP="00F54F25">
      <w:pPr>
        <w:rPr>
          <w:highlight w:val="cyan"/>
        </w:rPr>
      </w:pPr>
      <w:r w:rsidRPr="009D1754">
        <w:rPr>
          <w:b/>
          <w:highlight w:val="cyan"/>
        </w:rPr>
        <w:t>Floor:</w:t>
      </w:r>
      <w:r w:rsidRPr="009D1754">
        <w:rPr>
          <w:highlight w:val="cyan"/>
        </w:rPr>
        <w:t xml:space="preserve"> Mathematical function used to 'round down' i.e. to the nearest integer having a lower or equal value.</w:t>
      </w:r>
    </w:p>
    <w:p w14:paraId="7FA141EF" w14:textId="639D0321" w:rsidR="00F54F25" w:rsidRPr="009D1754" w:rsidRDefault="00F54F25" w:rsidP="00F54F25">
      <w:pPr>
        <w:rPr>
          <w:highlight w:val="cyan"/>
        </w:rPr>
      </w:pPr>
      <w:r w:rsidRPr="009D1754">
        <w:rPr>
          <w:b/>
          <w:highlight w:val="cyan"/>
        </w:rPr>
        <w:t>Information element:</w:t>
      </w:r>
      <w:r w:rsidRPr="009D1754">
        <w:rPr>
          <w:highlight w:val="cyan"/>
        </w:rPr>
        <w:t xml:space="preserve"> A structural element containing a single or multiple fields is referred as information element.</w:t>
      </w:r>
    </w:p>
    <w:p w14:paraId="2F67DE38" w14:textId="77777777" w:rsidR="00E42C22" w:rsidRPr="009D1754" w:rsidRDefault="00E42C22" w:rsidP="00AB09DC">
      <w:pPr>
        <w:rPr>
          <w:highlight w:val="cyan"/>
        </w:rPr>
      </w:pPr>
      <w:r w:rsidRPr="009D1754">
        <w:rPr>
          <w:b/>
          <w:highlight w:val="cyan"/>
        </w:rPr>
        <w:t xml:space="preserve">RLC bearer configuration: </w:t>
      </w:r>
      <w:r w:rsidRPr="009D1754">
        <w:rPr>
          <w:highlight w:val="cyan"/>
        </w:rPr>
        <w:t xml:space="preserve">The lower layer part of the radio bearer configuration comprising the RLC and logical channel configurations. </w:t>
      </w:r>
    </w:p>
    <w:p w14:paraId="198E0479" w14:textId="40D4665D" w:rsidR="003A2266" w:rsidRPr="009D1754" w:rsidRDefault="003A2266" w:rsidP="00AB09DC">
      <w:pPr>
        <w:rPr>
          <w:highlight w:val="cyan"/>
        </w:rPr>
      </w:pPr>
      <w:r w:rsidRPr="009D1754">
        <w:rPr>
          <w:b/>
          <w:highlight w:val="cyan"/>
        </w:rPr>
        <w:t>Special Cell:</w:t>
      </w:r>
      <w:r w:rsidRPr="009D1754">
        <w:rPr>
          <w:highlight w:val="cyan"/>
        </w:rPr>
        <w:t xml:space="preserve"> For Dual Connectivity operation the term Special Cell refers to the PCell of the MCG or the PSCell of the SCG, otherwise the term Special Cell refers to the PCell.</w:t>
      </w:r>
    </w:p>
    <w:p w14:paraId="7C06B556" w14:textId="77777777" w:rsidR="005B176B" w:rsidRPr="009D1754" w:rsidRDefault="005B176B" w:rsidP="005B176B">
      <w:pPr>
        <w:rPr>
          <w:highlight w:val="cyan"/>
        </w:rPr>
      </w:pPr>
      <w:r w:rsidRPr="009D1754">
        <w:rPr>
          <w:b/>
          <w:highlight w:val="cyan"/>
        </w:rPr>
        <w:t xml:space="preserve">SRB1S: </w:t>
      </w:r>
      <w:r w:rsidRPr="009D1754">
        <w:rPr>
          <w:highlight w:val="cyan"/>
        </w:rPr>
        <w:t>The SCG part of MCG split SRB1 for EN-DC.</w:t>
      </w:r>
    </w:p>
    <w:p w14:paraId="7F518511" w14:textId="64829DC6" w:rsidR="005B176B" w:rsidRPr="009D1754" w:rsidRDefault="005B176B" w:rsidP="00F54F25">
      <w:pPr>
        <w:rPr>
          <w:highlight w:val="cyan"/>
        </w:rPr>
      </w:pPr>
      <w:r w:rsidRPr="009D1754">
        <w:rPr>
          <w:b/>
          <w:highlight w:val="cyan"/>
        </w:rPr>
        <w:t>SRB2S:</w:t>
      </w:r>
      <w:r w:rsidRPr="009D1754">
        <w:rPr>
          <w:highlight w:val="cyan"/>
        </w:rPr>
        <w:t xml:space="preserve"> The SCG part of MCG split SRB2 for EN-DC.</w:t>
      </w:r>
    </w:p>
    <w:p w14:paraId="686B75E4" w14:textId="77777777" w:rsidR="00080512" w:rsidRPr="009D1754" w:rsidRDefault="00080512">
      <w:pPr>
        <w:pStyle w:val="Heading2"/>
        <w:rPr>
          <w:highlight w:val="cyan"/>
        </w:rPr>
      </w:pPr>
      <w:bookmarkStart w:id="25" w:name="_Toc493510539"/>
      <w:bookmarkStart w:id="26" w:name="_Toc500942582"/>
      <w:bookmarkStart w:id="27" w:name="_Toc505697392"/>
      <w:r w:rsidRPr="009D1754">
        <w:rPr>
          <w:highlight w:val="cyan"/>
        </w:rPr>
        <w:t>3</w:t>
      </w:r>
      <w:r w:rsidR="008E07BC" w:rsidRPr="009D1754">
        <w:rPr>
          <w:highlight w:val="cyan"/>
        </w:rPr>
        <w:t>.2</w:t>
      </w:r>
      <w:r w:rsidRPr="009D1754">
        <w:rPr>
          <w:highlight w:val="cyan"/>
        </w:rPr>
        <w:tab/>
        <w:t>Abbreviations</w:t>
      </w:r>
      <w:bookmarkEnd w:id="25"/>
      <w:bookmarkEnd w:id="26"/>
      <w:bookmarkEnd w:id="27"/>
    </w:p>
    <w:p w14:paraId="7D96A6A2" w14:textId="77777777" w:rsidR="00080512" w:rsidRPr="009D1754" w:rsidRDefault="00080512">
      <w:pPr>
        <w:keepNext/>
        <w:rPr>
          <w:highlight w:val="cyan"/>
        </w:rPr>
      </w:pPr>
      <w:r w:rsidRPr="009D1754">
        <w:rPr>
          <w:highlight w:val="cyan"/>
        </w:rPr>
        <w:t>For the purposes of the present document, the abb</w:t>
      </w:r>
      <w:r w:rsidR="004D3578" w:rsidRPr="009D1754">
        <w:rPr>
          <w:highlight w:val="cyan"/>
        </w:rPr>
        <w:t xml:space="preserve">reviations given in </w:t>
      </w:r>
      <w:r w:rsidR="00DF62CD" w:rsidRPr="009D1754">
        <w:rPr>
          <w:highlight w:val="cyan"/>
        </w:rPr>
        <w:t xml:space="preserve">3GPP </w:t>
      </w:r>
      <w:r w:rsidR="004D3578" w:rsidRPr="009D1754">
        <w:rPr>
          <w:highlight w:val="cyan"/>
        </w:rPr>
        <w:t>TR 21.905 [1</w:t>
      </w:r>
      <w:r w:rsidRPr="009D1754">
        <w:rPr>
          <w:highlight w:val="cyan"/>
        </w:rPr>
        <w:t>] and the following apply. An abbreviation defined in the present document takes precedence over the definition of the same abbre</w:t>
      </w:r>
      <w:r w:rsidR="004D3578" w:rsidRPr="009D1754">
        <w:rPr>
          <w:highlight w:val="cyan"/>
        </w:rPr>
        <w:t xml:space="preserve">viation, if any, in </w:t>
      </w:r>
      <w:r w:rsidR="00DF62CD" w:rsidRPr="009D1754">
        <w:rPr>
          <w:highlight w:val="cyan"/>
        </w:rPr>
        <w:t xml:space="preserve">3GPP </w:t>
      </w:r>
      <w:r w:rsidR="004D3578" w:rsidRPr="009D1754">
        <w:rPr>
          <w:highlight w:val="cyan"/>
        </w:rPr>
        <w:t>TR 21.905 [1</w:t>
      </w:r>
      <w:r w:rsidRPr="009D1754">
        <w:rPr>
          <w:highlight w:val="cyan"/>
        </w:rPr>
        <w:t>].</w:t>
      </w:r>
    </w:p>
    <w:p w14:paraId="4BD0EAEA" w14:textId="77777777" w:rsidR="00A527D4" w:rsidRPr="009D1754" w:rsidRDefault="00A527D4" w:rsidP="00F54F25">
      <w:pPr>
        <w:pStyle w:val="EW"/>
        <w:rPr>
          <w:highlight w:val="cyan"/>
        </w:rPr>
      </w:pPr>
      <w:r w:rsidRPr="009D1754">
        <w:rPr>
          <w:highlight w:val="cyan"/>
        </w:rPr>
        <w:t>5GC</w:t>
      </w:r>
      <w:r w:rsidRPr="009D1754">
        <w:rPr>
          <w:highlight w:val="cyan"/>
        </w:rPr>
        <w:tab/>
        <w:t>5G Core Network</w:t>
      </w:r>
    </w:p>
    <w:p w14:paraId="178389E4" w14:textId="77777777" w:rsidR="00F54F25" w:rsidRPr="009D1754" w:rsidRDefault="00F54F25" w:rsidP="00F54F25">
      <w:pPr>
        <w:pStyle w:val="EW"/>
        <w:rPr>
          <w:highlight w:val="cyan"/>
        </w:rPr>
      </w:pPr>
      <w:r w:rsidRPr="009D1754">
        <w:rPr>
          <w:highlight w:val="cyan"/>
        </w:rPr>
        <w:t>ACK</w:t>
      </w:r>
      <w:r w:rsidRPr="009D1754">
        <w:rPr>
          <w:highlight w:val="cyan"/>
        </w:rPr>
        <w:tab/>
        <w:t>Acknowledgement</w:t>
      </w:r>
    </w:p>
    <w:p w14:paraId="2C4DBF2E" w14:textId="77777777" w:rsidR="00F54F25" w:rsidRPr="009D1754" w:rsidRDefault="00F54F25" w:rsidP="00F54F25">
      <w:pPr>
        <w:pStyle w:val="EW"/>
        <w:rPr>
          <w:highlight w:val="cyan"/>
        </w:rPr>
      </w:pPr>
      <w:r w:rsidRPr="009D1754">
        <w:rPr>
          <w:highlight w:val="cyan"/>
        </w:rPr>
        <w:t>AM</w:t>
      </w:r>
      <w:r w:rsidRPr="009D1754">
        <w:rPr>
          <w:highlight w:val="cyan"/>
        </w:rPr>
        <w:tab/>
        <w:t>Acknowledged Mode</w:t>
      </w:r>
    </w:p>
    <w:p w14:paraId="3DAC08E6" w14:textId="77777777" w:rsidR="00F54F25" w:rsidRPr="009D1754" w:rsidRDefault="00F54F25" w:rsidP="00F54F25">
      <w:pPr>
        <w:pStyle w:val="EW"/>
        <w:rPr>
          <w:highlight w:val="cyan"/>
        </w:rPr>
      </w:pPr>
      <w:r w:rsidRPr="009D1754">
        <w:rPr>
          <w:highlight w:val="cyan"/>
        </w:rPr>
        <w:t>ARQ</w:t>
      </w:r>
      <w:r w:rsidRPr="009D1754">
        <w:rPr>
          <w:highlight w:val="cyan"/>
        </w:rPr>
        <w:tab/>
        <w:t>Automatic Repeat Request</w:t>
      </w:r>
    </w:p>
    <w:p w14:paraId="0BDE3A72" w14:textId="77777777" w:rsidR="00F54F25" w:rsidRPr="009D1754" w:rsidRDefault="00F54F25" w:rsidP="00F54F25">
      <w:pPr>
        <w:pStyle w:val="EW"/>
        <w:rPr>
          <w:highlight w:val="cyan"/>
        </w:rPr>
      </w:pPr>
      <w:r w:rsidRPr="009D1754">
        <w:rPr>
          <w:highlight w:val="cyan"/>
        </w:rPr>
        <w:t>AS</w:t>
      </w:r>
      <w:r w:rsidRPr="009D1754">
        <w:rPr>
          <w:highlight w:val="cyan"/>
        </w:rPr>
        <w:tab/>
        <w:t>Access Stratum</w:t>
      </w:r>
    </w:p>
    <w:p w14:paraId="6774E78D" w14:textId="77777777" w:rsidR="00F54F25" w:rsidRPr="009D1754" w:rsidRDefault="00F54F25" w:rsidP="00F54F25">
      <w:pPr>
        <w:pStyle w:val="EW"/>
        <w:rPr>
          <w:highlight w:val="cyan"/>
        </w:rPr>
      </w:pPr>
      <w:r w:rsidRPr="009D1754">
        <w:rPr>
          <w:highlight w:val="cyan"/>
        </w:rPr>
        <w:t>ASN.1</w:t>
      </w:r>
      <w:r w:rsidRPr="009D1754">
        <w:rPr>
          <w:highlight w:val="cyan"/>
        </w:rPr>
        <w:tab/>
        <w:t>Abstract Syntax Notation One</w:t>
      </w:r>
    </w:p>
    <w:p w14:paraId="0AE3F8A6" w14:textId="77777777" w:rsidR="00F54F25" w:rsidRPr="009D1754" w:rsidRDefault="00F54F25" w:rsidP="00F54F25">
      <w:pPr>
        <w:pStyle w:val="EW"/>
        <w:rPr>
          <w:highlight w:val="cyan"/>
        </w:rPr>
      </w:pPr>
      <w:r w:rsidRPr="009D1754">
        <w:rPr>
          <w:highlight w:val="cyan"/>
        </w:rPr>
        <w:t>BLER</w:t>
      </w:r>
      <w:r w:rsidRPr="009D1754">
        <w:rPr>
          <w:highlight w:val="cyan"/>
        </w:rPr>
        <w:tab/>
        <w:t>Block Error Rate</w:t>
      </w:r>
    </w:p>
    <w:p w14:paraId="0165E592" w14:textId="422B9D8C" w:rsidR="006E5956" w:rsidRPr="009D1754" w:rsidRDefault="006E5956" w:rsidP="00F54F25">
      <w:pPr>
        <w:pStyle w:val="EW"/>
        <w:rPr>
          <w:highlight w:val="cyan"/>
        </w:rPr>
      </w:pPr>
      <w:r w:rsidRPr="009D1754">
        <w:rPr>
          <w:highlight w:val="cyan"/>
        </w:rPr>
        <w:t>BWP</w:t>
      </w:r>
      <w:r w:rsidRPr="009D1754">
        <w:rPr>
          <w:highlight w:val="cyan"/>
        </w:rPr>
        <w:tab/>
        <w:t>Bandwidth Part</w:t>
      </w:r>
    </w:p>
    <w:p w14:paraId="7F649AA4" w14:textId="0D9EA270" w:rsidR="00E232FF" w:rsidRPr="009D1754" w:rsidRDefault="00E232FF">
      <w:pPr>
        <w:pStyle w:val="EW"/>
        <w:rPr>
          <w:highlight w:val="cyan"/>
        </w:rPr>
      </w:pPr>
      <w:r w:rsidRPr="009D1754">
        <w:rPr>
          <w:highlight w:val="cyan"/>
        </w:rPr>
        <w:t>CA</w:t>
      </w:r>
      <w:r w:rsidRPr="009D1754">
        <w:rPr>
          <w:highlight w:val="cyan"/>
        </w:rPr>
        <w:tab/>
        <w:t>Carrier Aggregation</w:t>
      </w:r>
    </w:p>
    <w:p w14:paraId="66C6A569" w14:textId="77777777" w:rsidR="00105485" w:rsidRPr="009D1754" w:rsidRDefault="00105485" w:rsidP="00BD678C">
      <w:pPr>
        <w:pStyle w:val="EW"/>
        <w:rPr>
          <w:highlight w:val="cyan"/>
        </w:rPr>
      </w:pPr>
      <w:r w:rsidRPr="009D1754">
        <w:rPr>
          <w:highlight w:val="cyan"/>
        </w:rPr>
        <w:t>CCCH</w:t>
      </w:r>
      <w:r w:rsidRPr="009D1754">
        <w:rPr>
          <w:highlight w:val="cyan"/>
        </w:rPr>
        <w:tab/>
        <w:t>Common Control Channel</w:t>
      </w:r>
    </w:p>
    <w:p w14:paraId="57DD6700" w14:textId="6F7D0265" w:rsidR="00E232FF" w:rsidRPr="009D1754" w:rsidRDefault="00E232FF">
      <w:pPr>
        <w:pStyle w:val="EW"/>
        <w:rPr>
          <w:highlight w:val="cyan"/>
        </w:rPr>
      </w:pPr>
      <w:r w:rsidRPr="009D1754">
        <w:rPr>
          <w:highlight w:val="cyan"/>
        </w:rPr>
        <w:t>CG</w:t>
      </w:r>
      <w:r w:rsidRPr="009D1754">
        <w:rPr>
          <w:highlight w:val="cyan"/>
        </w:rPr>
        <w:tab/>
        <w:t>Cell Group</w:t>
      </w:r>
    </w:p>
    <w:p w14:paraId="6DC49451" w14:textId="77777777" w:rsidR="00501761" w:rsidRPr="009D1754" w:rsidRDefault="00501761" w:rsidP="00BD678C">
      <w:pPr>
        <w:pStyle w:val="EW"/>
        <w:rPr>
          <w:highlight w:val="cyan"/>
        </w:rPr>
      </w:pPr>
      <w:r w:rsidRPr="009D1754">
        <w:rPr>
          <w:highlight w:val="cyan"/>
        </w:rPr>
        <w:t>CMAS</w:t>
      </w:r>
      <w:r w:rsidRPr="009D1754">
        <w:rPr>
          <w:highlight w:val="cyan"/>
        </w:rPr>
        <w:tab/>
        <w:t>Commercial Mobile Alert Service</w:t>
      </w:r>
    </w:p>
    <w:p w14:paraId="297AEC33" w14:textId="77777777" w:rsidR="00F54F25" w:rsidRPr="009D1754" w:rsidRDefault="00F54F25" w:rsidP="00F54F25">
      <w:pPr>
        <w:pStyle w:val="EW"/>
        <w:rPr>
          <w:highlight w:val="cyan"/>
        </w:rPr>
      </w:pPr>
      <w:r w:rsidRPr="009D1754">
        <w:rPr>
          <w:highlight w:val="cyan"/>
        </w:rPr>
        <w:t>CP</w:t>
      </w:r>
      <w:r w:rsidRPr="009D1754">
        <w:rPr>
          <w:highlight w:val="cyan"/>
        </w:rPr>
        <w:tab/>
        <w:t>Control Plane</w:t>
      </w:r>
    </w:p>
    <w:p w14:paraId="6BC43545" w14:textId="77777777" w:rsidR="008A7684" w:rsidRPr="009D1754" w:rsidRDefault="008A7684" w:rsidP="00BD678C">
      <w:pPr>
        <w:pStyle w:val="EW"/>
        <w:rPr>
          <w:highlight w:val="cyan"/>
        </w:rPr>
      </w:pPr>
      <w:r w:rsidRPr="009D1754">
        <w:rPr>
          <w:highlight w:val="cyan"/>
        </w:rPr>
        <w:t>C-RNTI</w:t>
      </w:r>
      <w:r w:rsidRPr="009D1754">
        <w:rPr>
          <w:highlight w:val="cyan"/>
        </w:rPr>
        <w:tab/>
        <w:t>Cell RNTI</w:t>
      </w:r>
    </w:p>
    <w:p w14:paraId="4C838D62" w14:textId="76EF3083" w:rsidR="00E232FF" w:rsidRPr="009D1754" w:rsidRDefault="00E232FF">
      <w:pPr>
        <w:pStyle w:val="EW"/>
        <w:rPr>
          <w:highlight w:val="cyan"/>
        </w:rPr>
      </w:pPr>
      <w:r w:rsidRPr="009D1754">
        <w:rPr>
          <w:highlight w:val="cyan"/>
        </w:rPr>
        <w:t>CSI</w:t>
      </w:r>
      <w:r w:rsidRPr="009D1754">
        <w:rPr>
          <w:highlight w:val="cyan"/>
        </w:rPr>
        <w:tab/>
        <w:t>Channel State Information</w:t>
      </w:r>
    </w:p>
    <w:p w14:paraId="164F6B55" w14:textId="78E30F2B" w:rsidR="00E232FF" w:rsidRPr="009D1754" w:rsidRDefault="00E232FF">
      <w:pPr>
        <w:pStyle w:val="EW"/>
        <w:rPr>
          <w:highlight w:val="cyan"/>
        </w:rPr>
      </w:pPr>
      <w:r w:rsidRPr="009D1754">
        <w:rPr>
          <w:highlight w:val="cyan"/>
        </w:rPr>
        <w:t>DC</w:t>
      </w:r>
      <w:r w:rsidRPr="009D1754">
        <w:rPr>
          <w:highlight w:val="cyan"/>
        </w:rPr>
        <w:tab/>
        <w:t>Dual Connectivity</w:t>
      </w:r>
    </w:p>
    <w:p w14:paraId="613C829D" w14:textId="77777777" w:rsidR="00105485" w:rsidRPr="009D1754" w:rsidRDefault="00105485" w:rsidP="00BD678C">
      <w:pPr>
        <w:pStyle w:val="EW"/>
        <w:rPr>
          <w:highlight w:val="cyan"/>
        </w:rPr>
      </w:pPr>
      <w:r w:rsidRPr="009D1754">
        <w:rPr>
          <w:highlight w:val="cyan"/>
        </w:rPr>
        <w:t>DCCH</w:t>
      </w:r>
      <w:r w:rsidRPr="009D1754">
        <w:rPr>
          <w:highlight w:val="cyan"/>
        </w:rPr>
        <w:tab/>
        <w:t>Dedicated Control Channel</w:t>
      </w:r>
    </w:p>
    <w:p w14:paraId="54DC2F3B" w14:textId="6F124A3D" w:rsidR="00E232FF" w:rsidRPr="009D1754" w:rsidRDefault="00E232FF">
      <w:pPr>
        <w:pStyle w:val="EW"/>
        <w:rPr>
          <w:highlight w:val="cyan"/>
        </w:rPr>
      </w:pPr>
      <w:r w:rsidRPr="009D1754">
        <w:rPr>
          <w:highlight w:val="cyan"/>
        </w:rPr>
        <w:t>DCI</w:t>
      </w:r>
      <w:r w:rsidRPr="009D1754">
        <w:rPr>
          <w:highlight w:val="cyan"/>
        </w:rPr>
        <w:tab/>
        <w:t>Downlink Control Information</w:t>
      </w:r>
    </w:p>
    <w:p w14:paraId="696BA643" w14:textId="77777777" w:rsidR="00F54F25" w:rsidRPr="009D1754" w:rsidRDefault="00F54F25" w:rsidP="00F54F25">
      <w:pPr>
        <w:pStyle w:val="EW"/>
        <w:rPr>
          <w:highlight w:val="cyan"/>
        </w:rPr>
      </w:pPr>
      <w:r w:rsidRPr="009D1754">
        <w:rPr>
          <w:highlight w:val="cyan"/>
        </w:rPr>
        <w:t>DL</w:t>
      </w:r>
      <w:r w:rsidRPr="009D1754">
        <w:rPr>
          <w:highlight w:val="cyan"/>
        </w:rPr>
        <w:tab/>
        <w:t>Downlink</w:t>
      </w:r>
    </w:p>
    <w:p w14:paraId="6F393332" w14:textId="77777777" w:rsidR="00E232FF" w:rsidRPr="009D1754" w:rsidRDefault="00E232FF" w:rsidP="00E232FF">
      <w:pPr>
        <w:pStyle w:val="EW"/>
        <w:rPr>
          <w:snapToGrid w:val="0"/>
          <w:highlight w:val="cyan"/>
          <w:lang w:eastAsia="de-DE"/>
        </w:rPr>
      </w:pPr>
      <w:r w:rsidRPr="009D1754">
        <w:rPr>
          <w:snapToGrid w:val="0"/>
          <w:highlight w:val="cyan"/>
          <w:lang w:eastAsia="de-DE"/>
        </w:rPr>
        <w:t>DL-SCH</w:t>
      </w:r>
      <w:r w:rsidRPr="009D1754">
        <w:rPr>
          <w:snapToGrid w:val="0"/>
          <w:highlight w:val="cyan"/>
          <w:lang w:eastAsia="de-DE"/>
        </w:rPr>
        <w:tab/>
        <w:t>Downlink Shared Channel</w:t>
      </w:r>
    </w:p>
    <w:p w14:paraId="551A4E80" w14:textId="77777777" w:rsidR="00E232FF" w:rsidRPr="009D1754" w:rsidRDefault="00E232FF" w:rsidP="00F54F25">
      <w:pPr>
        <w:pStyle w:val="EW"/>
        <w:rPr>
          <w:highlight w:val="cyan"/>
        </w:rPr>
      </w:pPr>
    </w:p>
    <w:p w14:paraId="61D64163" w14:textId="77777777" w:rsidR="003E11D3" w:rsidRPr="009D1754" w:rsidRDefault="003E11D3" w:rsidP="003E11D3">
      <w:pPr>
        <w:pStyle w:val="EW"/>
        <w:rPr>
          <w:highlight w:val="cyan"/>
        </w:rPr>
      </w:pPr>
      <w:r w:rsidRPr="009D1754">
        <w:rPr>
          <w:highlight w:val="cyan"/>
        </w:rPr>
        <w:t>DRB</w:t>
      </w:r>
      <w:r w:rsidRPr="009D1754">
        <w:rPr>
          <w:highlight w:val="cyan"/>
        </w:rPr>
        <w:tab/>
        <w:t>(user) Data Radio Bearer</w:t>
      </w:r>
    </w:p>
    <w:p w14:paraId="73976620" w14:textId="77777777" w:rsidR="003E11D3" w:rsidRPr="009D1754" w:rsidRDefault="003E11D3" w:rsidP="00BD678C">
      <w:pPr>
        <w:pStyle w:val="EW"/>
        <w:rPr>
          <w:highlight w:val="cyan"/>
        </w:rPr>
      </w:pPr>
      <w:r w:rsidRPr="009D1754">
        <w:rPr>
          <w:highlight w:val="cyan"/>
        </w:rPr>
        <w:t>DRX</w:t>
      </w:r>
      <w:r w:rsidRPr="009D1754">
        <w:rPr>
          <w:highlight w:val="cyan"/>
        </w:rPr>
        <w:tab/>
        <w:t>Discontinuous Reception</w:t>
      </w:r>
    </w:p>
    <w:p w14:paraId="242A6953" w14:textId="0A17548C" w:rsidR="002B79AC" w:rsidRPr="009D1754" w:rsidRDefault="002B79AC" w:rsidP="00BD678C">
      <w:pPr>
        <w:pStyle w:val="EW"/>
        <w:rPr>
          <w:highlight w:val="cyan"/>
        </w:rPr>
      </w:pPr>
      <w:r w:rsidRPr="009D1754">
        <w:rPr>
          <w:highlight w:val="cyan"/>
        </w:rPr>
        <w:t>DTCH                  Dedicated Traffic Channel</w:t>
      </w:r>
    </w:p>
    <w:p w14:paraId="37FDBFA9" w14:textId="77777777" w:rsidR="00F54F25" w:rsidRPr="009D1754" w:rsidRDefault="00F54F25" w:rsidP="00F54F25">
      <w:pPr>
        <w:pStyle w:val="EW"/>
        <w:rPr>
          <w:highlight w:val="cyan"/>
        </w:rPr>
      </w:pPr>
      <w:r w:rsidRPr="009D1754">
        <w:rPr>
          <w:highlight w:val="cyan"/>
        </w:rPr>
        <w:t>EPC</w:t>
      </w:r>
      <w:r w:rsidRPr="009D1754">
        <w:rPr>
          <w:highlight w:val="cyan"/>
        </w:rPr>
        <w:tab/>
        <w:t>Evolved Packet Core</w:t>
      </w:r>
    </w:p>
    <w:p w14:paraId="1CAE9029" w14:textId="77777777" w:rsidR="00F54F25" w:rsidRPr="009D1754" w:rsidRDefault="00F54F25" w:rsidP="00F54F25">
      <w:pPr>
        <w:pStyle w:val="EW"/>
        <w:rPr>
          <w:highlight w:val="cyan"/>
        </w:rPr>
      </w:pPr>
      <w:r w:rsidRPr="009D1754">
        <w:rPr>
          <w:highlight w:val="cyan"/>
        </w:rPr>
        <w:t>EPS</w:t>
      </w:r>
      <w:r w:rsidRPr="009D1754">
        <w:rPr>
          <w:highlight w:val="cyan"/>
        </w:rPr>
        <w:tab/>
        <w:t>Evolved Packet System</w:t>
      </w:r>
    </w:p>
    <w:p w14:paraId="6FDD3F98" w14:textId="77777777" w:rsidR="00501761" w:rsidRPr="009D1754" w:rsidRDefault="00501761" w:rsidP="00BD678C">
      <w:pPr>
        <w:pStyle w:val="EW"/>
        <w:rPr>
          <w:highlight w:val="cyan"/>
        </w:rPr>
      </w:pPr>
      <w:r w:rsidRPr="009D1754">
        <w:rPr>
          <w:highlight w:val="cyan"/>
        </w:rPr>
        <w:t>ETWS</w:t>
      </w:r>
      <w:r w:rsidRPr="009D1754">
        <w:rPr>
          <w:highlight w:val="cyan"/>
        </w:rPr>
        <w:tab/>
        <w:t>Earthquake and Tsunami Warning System</w:t>
      </w:r>
    </w:p>
    <w:p w14:paraId="15DDAE18" w14:textId="77777777" w:rsidR="00F54F25" w:rsidRPr="009D1754" w:rsidRDefault="00F54F25" w:rsidP="00F54F25">
      <w:pPr>
        <w:pStyle w:val="EW"/>
        <w:rPr>
          <w:highlight w:val="cyan"/>
        </w:rPr>
      </w:pPr>
      <w:r w:rsidRPr="009D1754">
        <w:rPr>
          <w:highlight w:val="cyan"/>
        </w:rPr>
        <w:t>E-UTRA</w:t>
      </w:r>
      <w:r w:rsidRPr="009D1754">
        <w:rPr>
          <w:highlight w:val="cyan"/>
        </w:rPr>
        <w:tab/>
        <w:t>Evolved Universal Terrestrial Radio Access</w:t>
      </w:r>
    </w:p>
    <w:p w14:paraId="746C9C91" w14:textId="77777777" w:rsidR="00F54F25" w:rsidRPr="009D1754" w:rsidRDefault="00F54F25" w:rsidP="00F54F25">
      <w:pPr>
        <w:pStyle w:val="EW"/>
        <w:rPr>
          <w:highlight w:val="cyan"/>
        </w:rPr>
      </w:pPr>
      <w:r w:rsidRPr="009D1754">
        <w:rPr>
          <w:highlight w:val="cyan"/>
        </w:rPr>
        <w:t>E-UTRAN</w:t>
      </w:r>
      <w:r w:rsidRPr="009D1754">
        <w:rPr>
          <w:highlight w:val="cyan"/>
        </w:rPr>
        <w:tab/>
        <w:t>Evolved Universal Terrestrial Radio Access Network</w:t>
      </w:r>
    </w:p>
    <w:p w14:paraId="05BF5C51" w14:textId="77777777" w:rsidR="00F54F25" w:rsidRPr="009D1754" w:rsidRDefault="00F54F25" w:rsidP="00F54F25">
      <w:pPr>
        <w:pStyle w:val="EW"/>
        <w:rPr>
          <w:highlight w:val="cyan"/>
        </w:rPr>
      </w:pPr>
      <w:r w:rsidRPr="009D1754">
        <w:rPr>
          <w:highlight w:val="cyan"/>
        </w:rPr>
        <w:t>FDD</w:t>
      </w:r>
      <w:r w:rsidRPr="009D1754">
        <w:rPr>
          <w:highlight w:val="cyan"/>
        </w:rPr>
        <w:tab/>
        <w:t>Frequency Division Duplex</w:t>
      </w:r>
    </w:p>
    <w:p w14:paraId="194549CC" w14:textId="77777777" w:rsidR="00F54F25" w:rsidRPr="009D1754" w:rsidRDefault="00F54F25" w:rsidP="00F54F25">
      <w:pPr>
        <w:pStyle w:val="EW"/>
        <w:rPr>
          <w:highlight w:val="cyan"/>
        </w:rPr>
      </w:pPr>
      <w:r w:rsidRPr="009D1754">
        <w:rPr>
          <w:highlight w:val="cyan"/>
        </w:rPr>
        <w:t>FFS</w:t>
      </w:r>
      <w:r w:rsidRPr="009D1754">
        <w:rPr>
          <w:highlight w:val="cyan"/>
        </w:rPr>
        <w:tab/>
        <w:t>For Further Study</w:t>
      </w:r>
    </w:p>
    <w:p w14:paraId="122CDDB2" w14:textId="77777777" w:rsidR="00F54F25" w:rsidRPr="009D1754" w:rsidRDefault="00F54F25" w:rsidP="00F54F25">
      <w:pPr>
        <w:pStyle w:val="EW"/>
        <w:rPr>
          <w:highlight w:val="cyan"/>
        </w:rPr>
      </w:pPr>
      <w:r w:rsidRPr="009D1754">
        <w:rPr>
          <w:highlight w:val="cyan"/>
        </w:rPr>
        <w:t>GERAN</w:t>
      </w:r>
      <w:r w:rsidRPr="009D1754">
        <w:rPr>
          <w:highlight w:val="cyan"/>
        </w:rPr>
        <w:tab/>
        <w:t>GSM/EDGE Radio Access Network</w:t>
      </w:r>
    </w:p>
    <w:p w14:paraId="5E41AD2F" w14:textId="77777777" w:rsidR="00F54F25" w:rsidRPr="009D1754" w:rsidRDefault="00F54F25" w:rsidP="00F54F25">
      <w:pPr>
        <w:pStyle w:val="EW"/>
        <w:rPr>
          <w:highlight w:val="cyan"/>
          <w:lang w:eastAsia="zh-CN"/>
        </w:rPr>
      </w:pPr>
      <w:r w:rsidRPr="009D1754">
        <w:rPr>
          <w:rFonts w:eastAsia="PMingLiU"/>
          <w:highlight w:val="cyan"/>
          <w:lang w:eastAsia="zh-TW"/>
        </w:rPr>
        <w:t>GNSS</w:t>
      </w:r>
      <w:r w:rsidRPr="009D1754">
        <w:rPr>
          <w:highlight w:val="cyan"/>
          <w:lang w:eastAsia="zh-CN"/>
        </w:rPr>
        <w:tab/>
      </w:r>
      <w:r w:rsidRPr="009D1754">
        <w:rPr>
          <w:rFonts w:eastAsia="PMingLiU"/>
          <w:highlight w:val="cyan"/>
          <w:lang w:eastAsia="zh-TW"/>
        </w:rPr>
        <w:t>Global Navigation Satellite System</w:t>
      </w:r>
    </w:p>
    <w:p w14:paraId="189DD4C5" w14:textId="77777777" w:rsidR="00F54F25" w:rsidRPr="009D1754" w:rsidRDefault="00F54F25" w:rsidP="00F54F25">
      <w:pPr>
        <w:pStyle w:val="EW"/>
        <w:rPr>
          <w:highlight w:val="cyan"/>
        </w:rPr>
      </w:pPr>
      <w:r w:rsidRPr="009D1754">
        <w:rPr>
          <w:highlight w:val="cyan"/>
        </w:rPr>
        <w:t>GSM</w:t>
      </w:r>
      <w:r w:rsidRPr="009D1754">
        <w:rPr>
          <w:highlight w:val="cyan"/>
        </w:rPr>
        <w:tab/>
        <w:t>Global System for Mobile Communications</w:t>
      </w:r>
    </w:p>
    <w:p w14:paraId="79F8443B" w14:textId="77777777" w:rsidR="00F54F25" w:rsidRPr="009D1754" w:rsidRDefault="00F54F25" w:rsidP="00F54F25">
      <w:pPr>
        <w:pStyle w:val="EW"/>
        <w:rPr>
          <w:highlight w:val="cyan"/>
        </w:rPr>
      </w:pPr>
      <w:r w:rsidRPr="009D1754">
        <w:rPr>
          <w:highlight w:val="cyan"/>
        </w:rPr>
        <w:t>HARQ</w:t>
      </w:r>
      <w:r w:rsidRPr="009D1754">
        <w:rPr>
          <w:highlight w:val="cyan"/>
        </w:rPr>
        <w:tab/>
        <w:t>Hybrid Automatic Repeat Request</w:t>
      </w:r>
    </w:p>
    <w:p w14:paraId="445E9441" w14:textId="77777777" w:rsidR="00F54F25" w:rsidRPr="009D1754" w:rsidRDefault="00F54F25" w:rsidP="00F54F25">
      <w:pPr>
        <w:pStyle w:val="EW"/>
        <w:rPr>
          <w:highlight w:val="cyan"/>
        </w:rPr>
      </w:pPr>
      <w:r w:rsidRPr="009D1754">
        <w:rPr>
          <w:highlight w:val="cyan"/>
        </w:rPr>
        <w:t>IE</w:t>
      </w:r>
      <w:r w:rsidRPr="009D1754">
        <w:rPr>
          <w:highlight w:val="cyan"/>
        </w:rPr>
        <w:tab/>
        <w:t>Information element</w:t>
      </w:r>
    </w:p>
    <w:p w14:paraId="386BD806" w14:textId="77777777" w:rsidR="00F54F25" w:rsidRPr="009D1754" w:rsidRDefault="00F54F25" w:rsidP="00F54F25">
      <w:pPr>
        <w:pStyle w:val="EW"/>
        <w:rPr>
          <w:highlight w:val="cyan"/>
        </w:rPr>
      </w:pPr>
      <w:r w:rsidRPr="009D1754">
        <w:rPr>
          <w:highlight w:val="cyan"/>
        </w:rPr>
        <w:t>IMSI</w:t>
      </w:r>
      <w:r w:rsidRPr="009D1754">
        <w:rPr>
          <w:highlight w:val="cyan"/>
        </w:rPr>
        <w:tab/>
        <w:t>International Mobile Subscriber Identity</w:t>
      </w:r>
    </w:p>
    <w:p w14:paraId="1C4B2909" w14:textId="77777777" w:rsidR="00F54F25" w:rsidRPr="009D1754" w:rsidRDefault="00F54F25" w:rsidP="00F54F25">
      <w:pPr>
        <w:pStyle w:val="EW"/>
        <w:rPr>
          <w:highlight w:val="cyan"/>
        </w:rPr>
      </w:pPr>
      <w:r w:rsidRPr="009D1754">
        <w:rPr>
          <w:highlight w:val="cyan"/>
        </w:rPr>
        <w:t>kB</w:t>
      </w:r>
      <w:r w:rsidRPr="009D1754">
        <w:rPr>
          <w:highlight w:val="cyan"/>
        </w:rPr>
        <w:tab/>
        <w:t>Kilobyte (1000 bytes)</w:t>
      </w:r>
    </w:p>
    <w:p w14:paraId="0A72035B" w14:textId="77777777" w:rsidR="00F54F25" w:rsidRPr="009D1754" w:rsidRDefault="00F54F25" w:rsidP="00F54F25">
      <w:pPr>
        <w:pStyle w:val="EW"/>
        <w:rPr>
          <w:highlight w:val="cyan"/>
        </w:rPr>
      </w:pPr>
      <w:r w:rsidRPr="009D1754">
        <w:rPr>
          <w:highlight w:val="cyan"/>
        </w:rPr>
        <w:t>L1</w:t>
      </w:r>
      <w:r w:rsidRPr="009D1754">
        <w:rPr>
          <w:highlight w:val="cyan"/>
        </w:rPr>
        <w:tab/>
        <w:t>Layer 1</w:t>
      </w:r>
    </w:p>
    <w:p w14:paraId="52F77FAB" w14:textId="77777777" w:rsidR="00F54F25" w:rsidRPr="009D1754" w:rsidRDefault="00F54F25" w:rsidP="00F54F25">
      <w:pPr>
        <w:pStyle w:val="EW"/>
        <w:rPr>
          <w:highlight w:val="cyan"/>
        </w:rPr>
      </w:pPr>
      <w:r w:rsidRPr="009D1754">
        <w:rPr>
          <w:highlight w:val="cyan"/>
        </w:rPr>
        <w:t>L2</w:t>
      </w:r>
      <w:r w:rsidRPr="009D1754">
        <w:rPr>
          <w:highlight w:val="cyan"/>
        </w:rPr>
        <w:tab/>
        <w:t>Layer 2</w:t>
      </w:r>
    </w:p>
    <w:p w14:paraId="7BE99324" w14:textId="77777777" w:rsidR="00F54F25" w:rsidRPr="009D1754" w:rsidRDefault="00F54F25" w:rsidP="00F54F25">
      <w:pPr>
        <w:pStyle w:val="EW"/>
        <w:rPr>
          <w:highlight w:val="cyan"/>
          <w:lang w:eastAsia="zh-CN"/>
        </w:rPr>
      </w:pPr>
      <w:r w:rsidRPr="009D1754">
        <w:rPr>
          <w:highlight w:val="cyan"/>
        </w:rPr>
        <w:t>L3</w:t>
      </w:r>
      <w:r w:rsidRPr="009D1754">
        <w:rPr>
          <w:highlight w:val="cyan"/>
        </w:rPr>
        <w:tab/>
        <w:t>Layer 3</w:t>
      </w:r>
    </w:p>
    <w:p w14:paraId="4ABECBFB" w14:textId="77777777" w:rsidR="00F54F25" w:rsidRPr="009D1754" w:rsidRDefault="00F54F25" w:rsidP="00F54F25">
      <w:pPr>
        <w:pStyle w:val="EW"/>
        <w:rPr>
          <w:highlight w:val="cyan"/>
        </w:rPr>
      </w:pPr>
      <w:r w:rsidRPr="009D1754">
        <w:rPr>
          <w:highlight w:val="cyan"/>
        </w:rPr>
        <w:t>MAC</w:t>
      </w:r>
      <w:r w:rsidRPr="009D1754">
        <w:rPr>
          <w:highlight w:val="cyan"/>
        </w:rPr>
        <w:tab/>
        <w:t>Medium Access Control</w:t>
      </w:r>
    </w:p>
    <w:p w14:paraId="14A4386C" w14:textId="77777777" w:rsidR="008A7684" w:rsidRPr="009D1754" w:rsidRDefault="008A7684" w:rsidP="00BD678C">
      <w:pPr>
        <w:pStyle w:val="EW"/>
        <w:rPr>
          <w:highlight w:val="cyan"/>
        </w:rPr>
      </w:pPr>
      <w:r w:rsidRPr="009D1754">
        <w:rPr>
          <w:highlight w:val="cyan"/>
        </w:rPr>
        <w:t>MCG</w:t>
      </w:r>
      <w:r w:rsidRPr="009D1754">
        <w:rPr>
          <w:highlight w:val="cyan"/>
        </w:rPr>
        <w:tab/>
        <w:t>Master Cell Group</w:t>
      </w:r>
    </w:p>
    <w:p w14:paraId="7B1551B6" w14:textId="77777777" w:rsidR="00F54F25" w:rsidRPr="009D1754" w:rsidRDefault="00F54F25" w:rsidP="00F54F25">
      <w:pPr>
        <w:pStyle w:val="EW"/>
        <w:rPr>
          <w:highlight w:val="cyan"/>
        </w:rPr>
      </w:pPr>
      <w:r w:rsidRPr="009D1754">
        <w:rPr>
          <w:highlight w:val="cyan"/>
        </w:rPr>
        <w:t>MIB</w:t>
      </w:r>
      <w:r w:rsidRPr="009D1754">
        <w:rPr>
          <w:highlight w:val="cyan"/>
        </w:rPr>
        <w:tab/>
        <w:t>Master Information Block</w:t>
      </w:r>
    </w:p>
    <w:p w14:paraId="7BECA215" w14:textId="77777777" w:rsidR="00F54F25" w:rsidRPr="009D1754" w:rsidRDefault="00F54F25" w:rsidP="00F54F25">
      <w:pPr>
        <w:pStyle w:val="EW"/>
        <w:rPr>
          <w:highlight w:val="cyan"/>
        </w:rPr>
      </w:pPr>
      <w:r w:rsidRPr="009D1754">
        <w:rPr>
          <w:highlight w:val="cyan"/>
        </w:rPr>
        <w:t>N/A</w:t>
      </w:r>
      <w:r w:rsidRPr="009D1754">
        <w:rPr>
          <w:highlight w:val="cyan"/>
        </w:rPr>
        <w:tab/>
        <w:t>Not Applicable</w:t>
      </w:r>
    </w:p>
    <w:p w14:paraId="40130048" w14:textId="77777777" w:rsidR="008A7684" w:rsidRPr="009D1754" w:rsidRDefault="008A7684" w:rsidP="00BD678C">
      <w:pPr>
        <w:pStyle w:val="EW"/>
        <w:rPr>
          <w:highlight w:val="cyan"/>
        </w:rPr>
      </w:pPr>
      <w:r w:rsidRPr="009D1754">
        <w:rPr>
          <w:highlight w:val="cyan"/>
        </w:rPr>
        <w:t>PCell</w:t>
      </w:r>
      <w:r w:rsidRPr="009D1754">
        <w:rPr>
          <w:highlight w:val="cyan"/>
        </w:rPr>
        <w:tab/>
        <w:t>Primary Cell</w:t>
      </w:r>
    </w:p>
    <w:p w14:paraId="33FE9F5A" w14:textId="77777777" w:rsidR="00F54F25" w:rsidRPr="009D1754" w:rsidRDefault="00F54F25" w:rsidP="00F54F25">
      <w:pPr>
        <w:pStyle w:val="EW"/>
        <w:rPr>
          <w:highlight w:val="cyan"/>
        </w:rPr>
      </w:pPr>
      <w:r w:rsidRPr="009D1754">
        <w:rPr>
          <w:highlight w:val="cyan"/>
        </w:rPr>
        <w:t>PDCP</w:t>
      </w:r>
      <w:r w:rsidRPr="009D1754">
        <w:rPr>
          <w:highlight w:val="cyan"/>
        </w:rPr>
        <w:tab/>
        <w:t>Packet Data Convergence Protocol</w:t>
      </w:r>
    </w:p>
    <w:p w14:paraId="4A340754" w14:textId="77777777" w:rsidR="00F54F25" w:rsidRPr="009D1754" w:rsidRDefault="00F54F25" w:rsidP="00F54F25">
      <w:pPr>
        <w:pStyle w:val="EW"/>
        <w:rPr>
          <w:highlight w:val="cyan"/>
        </w:rPr>
      </w:pPr>
      <w:r w:rsidRPr="009D1754">
        <w:rPr>
          <w:highlight w:val="cyan"/>
        </w:rPr>
        <w:t>PDU</w:t>
      </w:r>
      <w:r w:rsidRPr="009D1754">
        <w:rPr>
          <w:highlight w:val="cyan"/>
        </w:rPr>
        <w:tab/>
        <w:t>Protocol Data Unit</w:t>
      </w:r>
    </w:p>
    <w:p w14:paraId="4909EDDE" w14:textId="77777777" w:rsidR="00F54F25" w:rsidRPr="009D1754" w:rsidRDefault="00F54F25" w:rsidP="00F54F25">
      <w:pPr>
        <w:pStyle w:val="EW"/>
        <w:rPr>
          <w:highlight w:val="cyan"/>
        </w:rPr>
      </w:pPr>
      <w:r w:rsidRPr="009D1754">
        <w:rPr>
          <w:highlight w:val="cyan"/>
        </w:rPr>
        <w:t>PLMN</w:t>
      </w:r>
      <w:r w:rsidRPr="009D1754">
        <w:rPr>
          <w:highlight w:val="cyan"/>
        </w:rPr>
        <w:tab/>
        <w:t>Public Land Mobile Network</w:t>
      </w:r>
    </w:p>
    <w:p w14:paraId="6B752178" w14:textId="77777777" w:rsidR="006D59BD" w:rsidRPr="009D1754" w:rsidRDefault="006D59BD" w:rsidP="00BD678C">
      <w:pPr>
        <w:pStyle w:val="EW"/>
        <w:rPr>
          <w:highlight w:val="cyan"/>
        </w:rPr>
      </w:pPr>
      <w:r w:rsidRPr="009D1754">
        <w:rPr>
          <w:highlight w:val="cyan"/>
        </w:rPr>
        <w:t>PSCell</w:t>
      </w:r>
      <w:r w:rsidRPr="009D1754">
        <w:rPr>
          <w:highlight w:val="cyan"/>
        </w:rPr>
        <w:tab/>
        <w:t>Primary Secondary Cell</w:t>
      </w:r>
    </w:p>
    <w:p w14:paraId="539FA201" w14:textId="77777777" w:rsidR="00F54F25" w:rsidRPr="009D1754" w:rsidRDefault="00F54F25" w:rsidP="00F54F25">
      <w:pPr>
        <w:pStyle w:val="EW"/>
        <w:rPr>
          <w:highlight w:val="cyan"/>
        </w:rPr>
      </w:pPr>
      <w:r w:rsidRPr="009D1754">
        <w:rPr>
          <w:highlight w:val="cyan"/>
        </w:rPr>
        <w:t>QoS</w:t>
      </w:r>
      <w:r w:rsidRPr="009D1754">
        <w:rPr>
          <w:highlight w:val="cyan"/>
        </w:rPr>
        <w:tab/>
        <w:t>Quality of Service</w:t>
      </w:r>
    </w:p>
    <w:p w14:paraId="2E16D7E2" w14:textId="77777777" w:rsidR="00070859" w:rsidRPr="009D1754" w:rsidRDefault="00070859" w:rsidP="00F54F25">
      <w:pPr>
        <w:pStyle w:val="EW"/>
        <w:rPr>
          <w:highlight w:val="cyan"/>
        </w:rPr>
      </w:pPr>
      <w:r w:rsidRPr="009D1754">
        <w:rPr>
          <w:highlight w:val="cyan"/>
        </w:rPr>
        <w:t>RAN</w:t>
      </w:r>
      <w:r w:rsidRPr="009D1754">
        <w:rPr>
          <w:highlight w:val="cyan"/>
        </w:rPr>
        <w:tab/>
        <w:t>Radio Access Network</w:t>
      </w:r>
    </w:p>
    <w:p w14:paraId="3D64B292" w14:textId="77777777" w:rsidR="00F54F25" w:rsidRPr="009D1754" w:rsidRDefault="00F54F25" w:rsidP="00F54F25">
      <w:pPr>
        <w:pStyle w:val="EW"/>
        <w:rPr>
          <w:highlight w:val="cyan"/>
        </w:rPr>
      </w:pPr>
      <w:r w:rsidRPr="009D1754">
        <w:rPr>
          <w:highlight w:val="cyan"/>
        </w:rPr>
        <w:t>RAT</w:t>
      </w:r>
      <w:r w:rsidRPr="009D1754">
        <w:rPr>
          <w:highlight w:val="cyan"/>
        </w:rPr>
        <w:tab/>
        <w:t>Radio Access Technology</w:t>
      </w:r>
    </w:p>
    <w:p w14:paraId="5B237117" w14:textId="77777777" w:rsidR="00F54F25" w:rsidRPr="009D1754" w:rsidRDefault="00F54F25" w:rsidP="00F54F25">
      <w:pPr>
        <w:pStyle w:val="EW"/>
        <w:rPr>
          <w:highlight w:val="cyan"/>
        </w:rPr>
      </w:pPr>
      <w:r w:rsidRPr="009D1754">
        <w:rPr>
          <w:highlight w:val="cyan"/>
        </w:rPr>
        <w:t>RLC</w:t>
      </w:r>
      <w:r w:rsidRPr="009D1754">
        <w:rPr>
          <w:highlight w:val="cyan"/>
        </w:rPr>
        <w:tab/>
        <w:t>Radio Link Control</w:t>
      </w:r>
    </w:p>
    <w:p w14:paraId="79B66854" w14:textId="31D7ADE5" w:rsidR="008A7684" w:rsidRPr="009D1754" w:rsidRDefault="008A7684" w:rsidP="00BD678C">
      <w:pPr>
        <w:pStyle w:val="EW"/>
        <w:rPr>
          <w:highlight w:val="cyan"/>
        </w:rPr>
      </w:pPr>
      <w:r w:rsidRPr="009D1754">
        <w:rPr>
          <w:highlight w:val="cyan"/>
        </w:rPr>
        <w:t>RNTI</w:t>
      </w:r>
      <w:r w:rsidRPr="009D1754">
        <w:rPr>
          <w:highlight w:val="cyan"/>
        </w:rPr>
        <w:tab/>
        <w:t>Radio Network Temporary Identifier</w:t>
      </w:r>
    </w:p>
    <w:p w14:paraId="65CD4AB6" w14:textId="77777777" w:rsidR="00F54F25" w:rsidRPr="009D1754" w:rsidRDefault="00F54F25" w:rsidP="00F54F25">
      <w:pPr>
        <w:pStyle w:val="EW"/>
        <w:rPr>
          <w:highlight w:val="cyan"/>
        </w:rPr>
      </w:pPr>
      <w:r w:rsidRPr="009D1754">
        <w:rPr>
          <w:highlight w:val="cyan"/>
        </w:rPr>
        <w:t>ROHC</w:t>
      </w:r>
      <w:r w:rsidRPr="009D1754">
        <w:rPr>
          <w:highlight w:val="cyan"/>
        </w:rPr>
        <w:tab/>
        <w:t>RObust Header Compression</w:t>
      </w:r>
    </w:p>
    <w:p w14:paraId="22D9528A" w14:textId="77777777" w:rsidR="00F54F25" w:rsidRPr="009D1754" w:rsidRDefault="00F54F25" w:rsidP="00F54F25">
      <w:pPr>
        <w:pStyle w:val="EW"/>
        <w:rPr>
          <w:highlight w:val="cyan"/>
        </w:rPr>
      </w:pPr>
      <w:r w:rsidRPr="009D1754">
        <w:rPr>
          <w:highlight w:val="cyan"/>
        </w:rPr>
        <w:t>RRC</w:t>
      </w:r>
      <w:r w:rsidRPr="009D1754">
        <w:rPr>
          <w:highlight w:val="cyan"/>
        </w:rPr>
        <w:tab/>
        <w:t>Radio Resource Control</w:t>
      </w:r>
    </w:p>
    <w:p w14:paraId="1BBF1AA2" w14:textId="35338FD1" w:rsidR="007307E3" w:rsidRPr="009D1754" w:rsidRDefault="007307E3" w:rsidP="00F54F25">
      <w:pPr>
        <w:pStyle w:val="EW"/>
        <w:rPr>
          <w:highlight w:val="cyan"/>
        </w:rPr>
      </w:pPr>
      <w:r w:rsidRPr="009D1754">
        <w:rPr>
          <w:highlight w:val="cyan"/>
        </w:rPr>
        <w:t>RS</w:t>
      </w:r>
      <w:r w:rsidRPr="009D1754">
        <w:rPr>
          <w:highlight w:val="cyan"/>
        </w:rPr>
        <w:tab/>
        <w:t>Reference Signal</w:t>
      </w:r>
    </w:p>
    <w:p w14:paraId="06402F0F" w14:textId="77777777" w:rsidR="00F54F25" w:rsidRPr="009D1754" w:rsidRDefault="00F54F25" w:rsidP="00F54F25">
      <w:pPr>
        <w:pStyle w:val="EW"/>
        <w:rPr>
          <w:highlight w:val="cyan"/>
        </w:rPr>
      </w:pPr>
      <w:r w:rsidRPr="009D1754">
        <w:rPr>
          <w:highlight w:val="cyan"/>
        </w:rPr>
        <w:t>SCell</w:t>
      </w:r>
      <w:r w:rsidRPr="009D1754">
        <w:rPr>
          <w:highlight w:val="cyan"/>
        </w:rPr>
        <w:tab/>
        <w:t>Secondary Cell</w:t>
      </w:r>
    </w:p>
    <w:p w14:paraId="675A0B65" w14:textId="77777777" w:rsidR="008A7684" w:rsidRPr="009D1754" w:rsidRDefault="008A7684" w:rsidP="00BD678C">
      <w:pPr>
        <w:pStyle w:val="EW"/>
        <w:rPr>
          <w:highlight w:val="cyan"/>
        </w:rPr>
      </w:pPr>
      <w:r w:rsidRPr="009D1754">
        <w:rPr>
          <w:highlight w:val="cyan"/>
        </w:rPr>
        <w:t>SCG</w:t>
      </w:r>
      <w:r w:rsidRPr="009D1754">
        <w:rPr>
          <w:highlight w:val="cyan"/>
        </w:rPr>
        <w:tab/>
        <w:t>Secondary Cell Group</w:t>
      </w:r>
    </w:p>
    <w:p w14:paraId="7AFCDA3D" w14:textId="2D44F81F" w:rsidR="00E232FF" w:rsidRPr="009D1754" w:rsidRDefault="00E232FF" w:rsidP="00BD678C">
      <w:pPr>
        <w:pStyle w:val="EW"/>
        <w:rPr>
          <w:highlight w:val="cyan"/>
        </w:rPr>
      </w:pPr>
      <w:r w:rsidRPr="009D1754">
        <w:rPr>
          <w:highlight w:val="cyan"/>
        </w:rPr>
        <w:t>SFN</w:t>
      </w:r>
      <w:r w:rsidRPr="009D1754">
        <w:rPr>
          <w:highlight w:val="cyan"/>
        </w:rPr>
        <w:tab/>
        <w:t>System Frame Number</w:t>
      </w:r>
    </w:p>
    <w:p w14:paraId="7CB62CF6" w14:textId="7923F2DC" w:rsidR="006E5956" w:rsidRPr="009D1754" w:rsidRDefault="006E5956" w:rsidP="00BD678C">
      <w:pPr>
        <w:pStyle w:val="EW"/>
        <w:rPr>
          <w:highlight w:val="cyan"/>
        </w:rPr>
      </w:pPr>
      <w:r w:rsidRPr="009D1754">
        <w:rPr>
          <w:highlight w:val="cyan"/>
        </w:rPr>
        <w:t>SFTD</w:t>
      </w:r>
      <w:r w:rsidRPr="009D1754">
        <w:rPr>
          <w:highlight w:val="cyan"/>
        </w:rPr>
        <w:tab/>
        <w:t>SFN and Frame Timing Difference</w:t>
      </w:r>
    </w:p>
    <w:p w14:paraId="0473FD55" w14:textId="77777777" w:rsidR="00F54F25" w:rsidRPr="00B6765B" w:rsidRDefault="00F54F25" w:rsidP="00F54F25">
      <w:pPr>
        <w:pStyle w:val="EW"/>
        <w:rPr>
          <w:highlight w:val="cyan"/>
          <w:lang w:val="sv-SE"/>
        </w:rPr>
      </w:pPr>
      <w:r w:rsidRPr="00B6765B">
        <w:rPr>
          <w:highlight w:val="cyan"/>
          <w:lang w:val="sv-SE"/>
        </w:rPr>
        <w:t>SI</w:t>
      </w:r>
      <w:r w:rsidRPr="00B6765B">
        <w:rPr>
          <w:highlight w:val="cyan"/>
          <w:lang w:val="sv-SE"/>
        </w:rPr>
        <w:tab/>
        <w:t>System Information</w:t>
      </w:r>
    </w:p>
    <w:p w14:paraId="70CA5EF9" w14:textId="77777777" w:rsidR="00F54F25" w:rsidRPr="00B6765B" w:rsidRDefault="00F54F25" w:rsidP="00F54F25">
      <w:pPr>
        <w:pStyle w:val="EW"/>
        <w:rPr>
          <w:highlight w:val="cyan"/>
          <w:lang w:val="sv-SE"/>
        </w:rPr>
      </w:pPr>
      <w:r w:rsidRPr="00B6765B">
        <w:rPr>
          <w:highlight w:val="cyan"/>
          <w:lang w:val="sv-SE"/>
        </w:rPr>
        <w:t>SIB</w:t>
      </w:r>
      <w:r w:rsidRPr="00B6765B">
        <w:rPr>
          <w:highlight w:val="cyan"/>
          <w:lang w:val="sv-SE"/>
        </w:rPr>
        <w:tab/>
        <w:t>System Information Block</w:t>
      </w:r>
    </w:p>
    <w:p w14:paraId="71CF7531" w14:textId="27A5ADD6" w:rsidR="008B2D9D" w:rsidRPr="009D1754" w:rsidRDefault="008B2D9D" w:rsidP="00BD678C">
      <w:pPr>
        <w:pStyle w:val="EW"/>
        <w:rPr>
          <w:highlight w:val="cyan"/>
        </w:rPr>
      </w:pPr>
      <w:r w:rsidRPr="009D1754">
        <w:rPr>
          <w:highlight w:val="cyan"/>
        </w:rPr>
        <w:t>SpCell</w:t>
      </w:r>
      <w:r w:rsidRPr="009D1754">
        <w:rPr>
          <w:highlight w:val="cyan"/>
        </w:rPr>
        <w:tab/>
        <w:t>Special Cell</w:t>
      </w:r>
    </w:p>
    <w:p w14:paraId="1EAA6009" w14:textId="4E321153" w:rsidR="008A7684" w:rsidRPr="009D1754" w:rsidRDefault="008A7684" w:rsidP="00BD678C">
      <w:pPr>
        <w:pStyle w:val="EW"/>
        <w:rPr>
          <w:highlight w:val="cyan"/>
        </w:rPr>
      </w:pPr>
      <w:r w:rsidRPr="009D1754">
        <w:rPr>
          <w:highlight w:val="cyan"/>
        </w:rPr>
        <w:t>SRB</w:t>
      </w:r>
      <w:r w:rsidRPr="009D1754">
        <w:rPr>
          <w:highlight w:val="cyan"/>
        </w:rPr>
        <w:tab/>
        <w:t>Signalling Radio Bearer</w:t>
      </w:r>
    </w:p>
    <w:p w14:paraId="6C051AB4" w14:textId="08B9195A" w:rsidR="003C291A" w:rsidRPr="009D1754" w:rsidRDefault="003C291A" w:rsidP="00BD678C">
      <w:pPr>
        <w:pStyle w:val="EW"/>
        <w:rPr>
          <w:highlight w:val="cyan"/>
          <w:lang w:eastAsia="ja-JP"/>
        </w:rPr>
      </w:pPr>
      <w:r w:rsidRPr="009D1754">
        <w:rPr>
          <w:rFonts w:hint="eastAsia"/>
          <w:highlight w:val="cyan"/>
          <w:lang w:eastAsia="ja-JP"/>
        </w:rPr>
        <w:t>SSB</w:t>
      </w:r>
      <w:r w:rsidRPr="009D1754">
        <w:rPr>
          <w:rFonts w:hint="eastAsia"/>
          <w:highlight w:val="cyan"/>
          <w:lang w:eastAsia="ja-JP"/>
        </w:rPr>
        <w:tab/>
        <w:t>S</w:t>
      </w:r>
      <w:r w:rsidR="006E1136" w:rsidRPr="009D1754">
        <w:rPr>
          <w:highlight w:val="cyan"/>
          <w:lang w:eastAsia="ja-JP"/>
        </w:rPr>
        <w:t>ynchronization Signal</w:t>
      </w:r>
      <w:r w:rsidRPr="009D1754">
        <w:rPr>
          <w:rFonts w:hint="eastAsia"/>
          <w:highlight w:val="cyan"/>
          <w:lang w:eastAsia="ja-JP"/>
        </w:rPr>
        <w:t xml:space="preserve"> Block</w:t>
      </w:r>
    </w:p>
    <w:p w14:paraId="1C5DF473" w14:textId="292CFC88" w:rsidR="00E232FF" w:rsidRPr="009D1754" w:rsidRDefault="00E232FF">
      <w:pPr>
        <w:pStyle w:val="EW"/>
        <w:rPr>
          <w:highlight w:val="cyan"/>
        </w:rPr>
      </w:pPr>
      <w:r w:rsidRPr="009D1754">
        <w:rPr>
          <w:highlight w:val="cyan"/>
        </w:rPr>
        <w:t>TAG</w:t>
      </w:r>
      <w:r w:rsidRPr="009D1754">
        <w:rPr>
          <w:highlight w:val="cyan"/>
        </w:rPr>
        <w:tab/>
        <w:t>Timing Advance Group</w:t>
      </w:r>
    </w:p>
    <w:p w14:paraId="378A474A" w14:textId="77777777" w:rsidR="00E232FF" w:rsidRPr="009D1754" w:rsidRDefault="00E232FF" w:rsidP="00E232FF">
      <w:pPr>
        <w:pStyle w:val="EW"/>
        <w:rPr>
          <w:highlight w:val="cyan"/>
          <w:lang w:eastAsia="zh-CN"/>
        </w:rPr>
      </w:pPr>
      <w:r w:rsidRPr="009D1754">
        <w:rPr>
          <w:highlight w:val="cyan"/>
        </w:rPr>
        <w:t>TDD</w:t>
      </w:r>
      <w:r w:rsidRPr="009D1754">
        <w:rPr>
          <w:highlight w:val="cyan"/>
        </w:rPr>
        <w:tab/>
        <w:t>Time Division Duplex</w:t>
      </w:r>
    </w:p>
    <w:p w14:paraId="5FC0618E" w14:textId="77777777" w:rsidR="00F54F25" w:rsidRPr="009D1754" w:rsidRDefault="00F54F25" w:rsidP="00F54F25">
      <w:pPr>
        <w:pStyle w:val="EW"/>
        <w:rPr>
          <w:highlight w:val="cyan"/>
        </w:rPr>
      </w:pPr>
      <w:r w:rsidRPr="009D1754">
        <w:rPr>
          <w:highlight w:val="cyan"/>
        </w:rPr>
        <w:t>TM</w:t>
      </w:r>
      <w:r w:rsidRPr="009D1754">
        <w:rPr>
          <w:highlight w:val="cyan"/>
        </w:rPr>
        <w:tab/>
        <w:t>Transparent Mode</w:t>
      </w:r>
    </w:p>
    <w:p w14:paraId="726B6C6F" w14:textId="77777777" w:rsidR="00F54F25" w:rsidRPr="009D1754" w:rsidRDefault="00F54F25" w:rsidP="00F54F25">
      <w:pPr>
        <w:pStyle w:val="EW"/>
        <w:rPr>
          <w:highlight w:val="cyan"/>
        </w:rPr>
      </w:pPr>
      <w:r w:rsidRPr="009D1754">
        <w:rPr>
          <w:highlight w:val="cyan"/>
        </w:rPr>
        <w:t>UE</w:t>
      </w:r>
      <w:r w:rsidRPr="009D1754">
        <w:rPr>
          <w:highlight w:val="cyan"/>
        </w:rPr>
        <w:tab/>
        <w:t>User Equipment</w:t>
      </w:r>
    </w:p>
    <w:p w14:paraId="14524F60" w14:textId="77777777" w:rsidR="00F54F25" w:rsidRPr="009D1754" w:rsidRDefault="00F54F25" w:rsidP="00F54F25">
      <w:pPr>
        <w:pStyle w:val="EW"/>
        <w:rPr>
          <w:highlight w:val="cyan"/>
        </w:rPr>
      </w:pPr>
      <w:r w:rsidRPr="009D1754">
        <w:rPr>
          <w:highlight w:val="cyan"/>
        </w:rPr>
        <w:t>UL</w:t>
      </w:r>
      <w:r w:rsidRPr="009D1754">
        <w:rPr>
          <w:highlight w:val="cyan"/>
        </w:rPr>
        <w:tab/>
        <w:t>Uplink</w:t>
      </w:r>
    </w:p>
    <w:p w14:paraId="34BBDAA9" w14:textId="77777777" w:rsidR="00F54F25" w:rsidRPr="009D1754" w:rsidRDefault="00F54F25" w:rsidP="00F54F25">
      <w:pPr>
        <w:pStyle w:val="EW"/>
        <w:rPr>
          <w:highlight w:val="cyan"/>
        </w:rPr>
      </w:pPr>
      <w:r w:rsidRPr="009D1754">
        <w:rPr>
          <w:highlight w:val="cyan"/>
        </w:rPr>
        <w:t>UM</w:t>
      </w:r>
      <w:r w:rsidRPr="009D1754">
        <w:rPr>
          <w:highlight w:val="cyan"/>
        </w:rPr>
        <w:tab/>
        <w:t>Unacknowledged Mode</w:t>
      </w:r>
    </w:p>
    <w:p w14:paraId="25C0557F" w14:textId="77777777" w:rsidR="00F54F25" w:rsidRPr="009D1754" w:rsidRDefault="00F54F25" w:rsidP="00F54F25">
      <w:pPr>
        <w:pStyle w:val="EW"/>
        <w:rPr>
          <w:highlight w:val="cyan"/>
        </w:rPr>
      </w:pPr>
      <w:r w:rsidRPr="009D1754">
        <w:rPr>
          <w:highlight w:val="cyan"/>
        </w:rPr>
        <w:t>UP</w:t>
      </w:r>
      <w:r w:rsidRPr="009D1754">
        <w:rPr>
          <w:highlight w:val="cyan"/>
        </w:rPr>
        <w:tab/>
        <w:t>User Plane</w:t>
      </w:r>
    </w:p>
    <w:p w14:paraId="7E67ACF6" w14:textId="77777777" w:rsidR="00C16759" w:rsidRPr="009D1754" w:rsidRDefault="00C16759" w:rsidP="00F54F25">
      <w:pPr>
        <w:rPr>
          <w:highlight w:val="cyan"/>
        </w:rPr>
      </w:pPr>
    </w:p>
    <w:p w14:paraId="7F093D69" w14:textId="0C0A3388" w:rsidR="00F54F25" w:rsidRPr="009D1754" w:rsidRDefault="00F54F25" w:rsidP="00F54F25">
      <w:pPr>
        <w:rPr>
          <w:highlight w:val="cyan"/>
        </w:rPr>
      </w:pPr>
      <w:r w:rsidRPr="009D1754">
        <w:rPr>
          <w:highlight w:val="cyan"/>
        </w:rPr>
        <w:t>In the ASN.1, lower case may be used for some (parts) of the above abbreviations e.g. c-RNTI.</w:t>
      </w:r>
    </w:p>
    <w:p w14:paraId="2085D4B7" w14:textId="77777777" w:rsidR="00080512" w:rsidRPr="009D1754" w:rsidRDefault="00080512">
      <w:pPr>
        <w:pStyle w:val="EW"/>
        <w:rPr>
          <w:highlight w:val="cyan"/>
        </w:rPr>
      </w:pPr>
    </w:p>
    <w:p w14:paraId="493E35CA" w14:textId="77777777" w:rsidR="00361AC6" w:rsidRPr="009D1754" w:rsidRDefault="00361AC6" w:rsidP="00361AC6">
      <w:pPr>
        <w:pStyle w:val="Heading1"/>
        <w:rPr>
          <w:highlight w:val="cyan"/>
        </w:rPr>
      </w:pPr>
      <w:bookmarkStart w:id="28" w:name="_Toc470095091"/>
      <w:bookmarkStart w:id="29" w:name="_Toc493510540"/>
      <w:bookmarkStart w:id="30" w:name="_Toc500942583"/>
      <w:bookmarkStart w:id="31" w:name="_Toc505697393"/>
      <w:r w:rsidRPr="009D1754">
        <w:rPr>
          <w:highlight w:val="cyan"/>
        </w:rPr>
        <w:lastRenderedPageBreak/>
        <w:t>4</w:t>
      </w:r>
      <w:r w:rsidRPr="009D1754">
        <w:rPr>
          <w:highlight w:val="cyan"/>
        </w:rPr>
        <w:tab/>
        <w:t>General</w:t>
      </w:r>
      <w:bookmarkEnd w:id="28"/>
      <w:bookmarkEnd w:id="29"/>
      <w:bookmarkEnd w:id="30"/>
      <w:bookmarkEnd w:id="31"/>
    </w:p>
    <w:p w14:paraId="72A260E5" w14:textId="77777777" w:rsidR="00361AC6" w:rsidRPr="009D1754" w:rsidRDefault="00361AC6" w:rsidP="00361AC6">
      <w:pPr>
        <w:pStyle w:val="Heading2"/>
        <w:rPr>
          <w:highlight w:val="cyan"/>
        </w:rPr>
      </w:pPr>
      <w:bookmarkStart w:id="32" w:name="_Toc470095092"/>
      <w:bookmarkStart w:id="33" w:name="_Toc493510541"/>
      <w:bookmarkStart w:id="34" w:name="_Toc500942584"/>
      <w:bookmarkStart w:id="35" w:name="_Toc505697394"/>
      <w:r w:rsidRPr="009D1754">
        <w:rPr>
          <w:highlight w:val="cyan"/>
        </w:rPr>
        <w:t>4.1</w:t>
      </w:r>
      <w:r w:rsidRPr="009D1754">
        <w:rPr>
          <w:highlight w:val="cyan"/>
        </w:rPr>
        <w:tab/>
        <w:t>Introduction</w:t>
      </w:r>
      <w:bookmarkEnd w:id="32"/>
      <w:bookmarkEnd w:id="33"/>
      <w:bookmarkEnd w:id="34"/>
      <w:bookmarkEnd w:id="35"/>
    </w:p>
    <w:p w14:paraId="5A6C1B37" w14:textId="77777777" w:rsidR="00501761" w:rsidRPr="009D1754" w:rsidRDefault="00501761" w:rsidP="00501761">
      <w:pPr>
        <w:rPr>
          <w:highlight w:val="cyan"/>
          <w:lang w:eastAsia="ko-KR"/>
        </w:rPr>
      </w:pPr>
      <w:r w:rsidRPr="009D1754">
        <w:rPr>
          <w:highlight w:val="cyan"/>
          <w:lang w:eastAsia="ko-KR"/>
        </w:rPr>
        <w:t>This specification is organised as follows:</w:t>
      </w:r>
    </w:p>
    <w:p w14:paraId="005CE7B9" w14:textId="77777777" w:rsidR="00501761" w:rsidRPr="009D1754" w:rsidRDefault="00501761" w:rsidP="00501761">
      <w:pPr>
        <w:pStyle w:val="B1"/>
        <w:rPr>
          <w:highlight w:val="cyan"/>
        </w:rPr>
      </w:pPr>
      <w:r w:rsidRPr="009D1754">
        <w:rPr>
          <w:highlight w:val="cyan"/>
        </w:rPr>
        <w:t>-</w:t>
      </w:r>
      <w:r w:rsidRPr="009D1754">
        <w:rPr>
          <w:highlight w:val="cyan"/>
        </w:rPr>
        <w:tab/>
        <w:t>sub-clause 4.2 describes the RRC protocol model;</w:t>
      </w:r>
    </w:p>
    <w:p w14:paraId="0732566A" w14:textId="77777777" w:rsidR="00501761" w:rsidRPr="009D1754" w:rsidRDefault="00501761" w:rsidP="00501761">
      <w:pPr>
        <w:pStyle w:val="B1"/>
        <w:rPr>
          <w:highlight w:val="cyan"/>
        </w:rPr>
      </w:pPr>
      <w:r w:rsidRPr="009D1754">
        <w:rPr>
          <w:highlight w:val="cyan"/>
        </w:rPr>
        <w:t>-</w:t>
      </w:r>
      <w:r w:rsidRPr="009D1754">
        <w:rPr>
          <w:highlight w:val="cyan"/>
        </w:rPr>
        <w:tab/>
        <w:t>sub-clause 4.3 specifies the services provided to upper layers as well as the services expected from lower layers;</w:t>
      </w:r>
    </w:p>
    <w:p w14:paraId="3129C873" w14:textId="77777777" w:rsidR="00501761" w:rsidRPr="009D1754" w:rsidRDefault="00501761" w:rsidP="00501761">
      <w:pPr>
        <w:pStyle w:val="B1"/>
        <w:rPr>
          <w:highlight w:val="cyan"/>
        </w:rPr>
      </w:pPr>
      <w:r w:rsidRPr="009D1754">
        <w:rPr>
          <w:highlight w:val="cyan"/>
        </w:rPr>
        <w:t>-</w:t>
      </w:r>
      <w:r w:rsidRPr="009D1754">
        <w:rPr>
          <w:highlight w:val="cyan"/>
        </w:rPr>
        <w:tab/>
        <w:t>sub-clause 4.4 lists the RRC functions;</w:t>
      </w:r>
    </w:p>
    <w:p w14:paraId="2AFB9E83" w14:textId="77777777" w:rsidR="00501761" w:rsidRPr="009D1754" w:rsidRDefault="00501761" w:rsidP="00501761">
      <w:pPr>
        <w:pStyle w:val="B1"/>
        <w:rPr>
          <w:highlight w:val="cyan"/>
        </w:rPr>
      </w:pPr>
      <w:r w:rsidRPr="009D1754">
        <w:rPr>
          <w:highlight w:val="cyan"/>
        </w:rPr>
        <w:t>-</w:t>
      </w:r>
      <w:r w:rsidRPr="009D1754">
        <w:rPr>
          <w:highlight w:val="cyan"/>
        </w:rPr>
        <w:tab/>
        <w:t>clause 5 specifies RRC procedures, including UE state transitions;</w:t>
      </w:r>
    </w:p>
    <w:p w14:paraId="11FCE1C5" w14:textId="1030B681" w:rsidR="00501761" w:rsidRPr="009D1754" w:rsidRDefault="00501761" w:rsidP="00501761">
      <w:pPr>
        <w:pStyle w:val="B1"/>
        <w:rPr>
          <w:highlight w:val="cyan"/>
        </w:rPr>
      </w:pPr>
      <w:r w:rsidRPr="009D1754">
        <w:rPr>
          <w:highlight w:val="cyan"/>
        </w:rPr>
        <w:t>-</w:t>
      </w:r>
      <w:r w:rsidRPr="009D1754">
        <w:rPr>
          <w:highlight w:val="cyan"/>
        </w:rPr>
        <w:tab/>
        <w:t>clause 6 specifies the RRC message</w:t>
      </w:r>
      <w:r w:rsidR="00B754CA" w:rsidRPr="009D1754">
        <w:rPr>
          <w:highlight w:val="cyan"/>
        </w:rPr>
        <w:t>s</w:t>
      </w:r>
      <w:r w:rsidRPr="009D1754">
        <w:rPr>
          <w:highlight w:val="cyan"/>
        </w:rPr>
        <w:t xml:space="preserve"> in ASN.1</w:t>
      </w:r>
      <w:r w:rsidR="00DB4395" w:rsidRPr="009D1754">
        <w:rPr>
          <w:highlight w:val="cyan"/>
        </w:rPr>
        <w:t xml:space="preserve"> and description</w:t>
      </w:r>
      <w:r w:rsidRPr="009D1754">
        <w:rPr>
          <w:highlight w:val="cyan"/>
        </w:rPr>
        <w:t>;</w:t>
      </w:r>
    </w:p>
    <w:p w14:paraId="2D6DFA0D" w14:textId="77777777" w:rsidR="00501761" w:rsidRPr="009D1754" w:rsidRDefault="00501761" w:rsidP="00501761">
      <w:pPr>
        <w:pStyle w:val="B1"/>
        <w:rPr>
          <w:highlight w:val="cyan"/>
        </w:rPr>
      </w:pPr>
      <w:r w:rsidRPr="009D1754">
        <w:rPr>
          <w:highlight w:val="cyan"/>
        </w:rPr>
        <w:t>-</w:t>
      </w:r>
      <w:r w:rsidRPr="009D1754">
        <w:rPr>
          <w:highlight w:val="cyan"/>
        </w:rPr>
        <w:tab/>
        <w:t>clause 7 specifies the variables (including protocol timers and constants) and counters to be used by the UE;</w:t>
      </w:r>
    </w:p>
    <w:p w14:paraId="6F1E9EBF" w14:textId="77777777" w:rsidR="00501761" w:rsidRPr="009D1754" w:rsidRDefault="00501761" w:rsidP="00501761">
      <w:pPr>
        <w:pStyle w:val="B1"/>
        <w:rPr>
          <w:highlight w:val="cyan"/>
        </w:rPr>
      </w:pPr>
      <w:r w:rsidRPr="009D1754">
        <w:rPr>
          <w:highlight w:val="cyan"/>
        </w:rPr>
        <w:t>-</w:t>
      </w:r>
      <w:r w:rsidRPr="009D1754">
        <w:rPr>
          <w:highlight w:val="cyan"/>
        </w:rPr>
        <w:tab/>
        <w:t>clause 8 specifies the encoding of the RRC messages;</w:t>
      </w:r>
    </w:p>
    <w:p w14:paraId="04BCFBAA" w14:textId="3C8D45ED" w:rsidR="00501761" w:rsidRPr="009D1754" w:rsidRDefault="00501761" w:rsidP="00501761">
      <w:pPr>
        <w:pStyle w:val="B1"/>
        <w:rPr>
          <w:highlight w:val="cyan"/>
        </w:rPr>
      </w:pPr>
      <w:r w:rsidRPr="009D1754">
        <w:rPr>
          <w:highlight w:val="cyan"/>
        </w:rPr>
        <w:t>-</w:t>
      </w:r>
      <w:r w:rsidRPr="009D1754">
        <w:rPr>
          <w:highlight w:val="cyan"/>
        </w:rPr>
        <w:tab/>
        <w:t>clause 9 specifies the specified and default radio configurations;</w:t>
      </w:r>
    </w:p>
    <w:p w14:paraId="12C074B6" w14:textId="6CEECEBC" w:rsidR="00A22159" w:rsidRPr="009D1754" w:rsidRDefault="00A22159" w:rsidP="00501761">
      <w:pPr>
        <w:pStyle w:val="B1"/>
        <w:rPr>
          <w:highlight w:val="cyan"/>
        </w:rPr>
      </w:pPr>
      <w:r w:rsidRPr="009D1754">
        <w:rPr>
          <w:highlight w:val="cyan"/>
        </w:rPr>
        <w:t>-</w:t>
      </w:r>
      <w:r w:rsidRPr="009D1754">
        <w:rPr>
          <w:highlight w:val="cyan"/>
        </w:rPr>
        <w:tab/>
        <w:t>clause 10 specifies generic error handling;</w:t>
      </w:r>
    </w:p>
    <w:p w14:paraId="610F64C6" w14:textId="4A2555F0" w:rsidR="00501761" w:rsidRPr="009D1754" w:rsidRDefault="00501761" w:rsidP="00501761">
      <w:pPr>
        <w:pStyle w:val="B1"/>
        <w:rPr>
          <w:highlight w:val="cyan"/>
        </w:rPr>
      </w:pPr>
      <w:r w:rsidRPr="009D1754">
        <w:rPr>
          <w:highlight w:val="cyan"/>
        </w:rPr>
        <w:t>-</w:t>
      </w:r>
      <w:r w:rsidRPr="009D1754">
        <w:rPr>
          <w:highlight w:val="cyan"/>
        </w:rPr>
        <w:tab/>
        <w:t>clause 1</w:t>
      </w:r>
      <w:r w:rsidR="00A22159" w:rsidRPr="009D1754">
        <w:rPr>
          <w:highlight w:val="cyan"/>
        </w:rPr>
        <w:t>1</w:t>
      </w:r>
      <w:r w:rsidRPr="009D1754">
        <w:rPr>
          <w:highlight w:val="cyan"/>
        </w:rPr>
        <w:t xml:space="preserve"> specifies the RRC messages transferred across network nodes;</w:t>
      </w:r>
    </w:p>
    <w:p w14:paraId="2699ECBA" w14:textId="37D63912" w:rsidR="00501761" w:rsidRPr="009D1754" w:rsidRDefault="00501761" w:rsidP="00732B97">
      <w:pPr>
        <w:pStyle w:val="B1"/>
        <w:rPr>
          <w:highlight w:val="cyan"/>
        </w:rPr>
      </w:pPr>
      <w:r w:rsidRPr="009D1754">
        <w:rPr>
          <w:highlight w:val="cyan"/>
        </w:rPr>
        <w:t>-</w:t>
      </w:r>
      <w:r w:rsidRPr="009D1754">
        <w:rPr>
          <w:highlight w:val="cyan"/>
        </w:rPr>
        <w:tab/>
        <w:t>clause 1</w:t>
      </w:r>
      <w:r w:rsidR="00A22159" w:rsidRPr="009D1754">
        <w:rPr>
          <w:highlight w:val="cyan"/>
        </w:rPr>
        <w:t>2</w:t>
      </w:r>
      <w:r w:rsidRPr="009D1754">
        <w:rPr>
          <w:highlight w:val="cyan"/>
        </w:rPr>
        <w:t xml:space="preserve"> specifies the UE capability related constraints and performance requirements.</w:t>
      </w:r>
    </w:p>
    <w:p w14:paraId="7A1B6B84" w14:textId="77777777" w:rsidR="00361AC6" w:rsidRPr="009D1754" w:rsidRDefault="00361AC6" w:rsidP="00361AC6">
      <w:pPr>
        <w:pStyle w:val="Heading2"/>
        <w:rPr>
          <w:highlight w:val="cyan"/>
        </w:rPr>
      </w:pPr>
      <w:bookmarkStart w:id="36" w:name="_Toc470095093"/>
      <w:bookmarkStart w:id="37" w:name="_Toc493510542"/>
      <w:bookmarkStart w:id="38" w:name="_Toc500942585"/>
      <w:bookmarkStart w:id="39" w:name="_Toc505697395"/>
      <w:r w:rsidRPr="009D1754">
        <w:rPr>
          <w:highlight w:val="cyan"/>
        </w:rPr>
        <w:t>4.2</w:t>
      </w:r>
      <w:r w:rsidRPr="009D1754">
        <w:rPr>
          <w:highlight w:val="cyan"/>
        </w:rPr>
        <w:tab/>
        <w:t>Architecture</w:t>
      </w:r>
      <w:bookmarkEnd w:id="36"/>
      <w:bookmarkEnd w:id="37"/>
      <w:bookmarkEnd w:id="38"/>
      <w:bookmarkEnd w:id="39"/>
    </w:p>
    <w:p w14:paraId="08F89FE4" w14:textId="18571C7C" w:rsidR="00501761" w:rsidRPr="009D1754" w:rsidRDefault="00501761" w:rsidP="00732B97">
      <w:pPr>
        <w:pStyle w:val="EditorsNote"/>
        <w:rPr>
          <w:highlight w:val="cyan"/>
        </w:rPr>
      </w:pPr>
      <w:r w:rsidRPr="009D1754">
        <w:rPr>
          <w:highlight w:val="cyan"/>
        </w:rPr>
        <w:t>Editor's note</w:t>
      </w:r>
      <w:r w:rsidRPr="009D1754">
        <w:rPr>
          <w:highlight w:val="cyan"/>
        </w:rPr>
        <w:tab/>
        <w:t>Th</w:t>
      </w:r>
      <w:r w:rsidR="008A7684" w:rsidRPr="009D1754">
        <w:rPr>
          <w:highlight w:val="cyan"/>
        </w:rPr>
        <w:t>e state model is still a subject for discussion</w:t>
      </w:r>
      <w:r w:rsidRPr="009D1754">
        <w:rPr>
          <w:highlight w:val="cyan"/>
        </w:rPr>
        <w:t>.</w:t>
      </w:r>
      <w:r w:rsidR="003417A7" w:rsidRPr="009D1754">
        <w:rPr>
          <w:highlight w:val="cyan"/>
        </w:rPr>
        <w:t>FFS</w:t>
      </w:r>
    </w:p>
    <w:p w14:paraId="451AA7E6" w14:textId="75553AF3" w:rsidR="00361AC6" w:rsidRPr="009D1754" w:rsidRDefault="00361AC6" w:rsidP="00361AC6">
      <w:pPr>
        <w:pStyle w:val="Heading3"/>
        <w:rPr>
          <w:highlight w:val="cyan"/>
        </w:rPr>
      </w:pPr>
      <w:bookmarkStart w:id="40" w:name="_Toc470095094"/>
      <w:bookmarkStart w:id="41" w:name="_Toc493510543"/>
      <w:bookmarkStart w:id="42" w:name="_Toc500942586"/>
      <w:bookmarkStart w:id="43" w:name="_Toc505697396"/>
      <w:r w:rsidRPr="009D1754">
        <w:rPr>
          <w:highlight w:val="cyan"/>
        </w:rPr>
        <w:t>4.2.1</w:t>
      </w:r>
      <w:r w:rsidRPr="009D1754">
        <w:rPr>
          <w:highlight w:val="cyan"/>
        </w:rPr>
        <w:tab/>
        <w:t>UE states and state transitions including inter RAT</w:t>
      </w:r>
      <w:bookmarkEnd w:id="40"/>
      <w:bookmarkEnd w:id="41"/>
      <w:bookmarkEnd w:id="42"/>
      <w:bookmarkEnd w:id="43"/>
    </w:p>
    <w:p w14:paraId="61C37B5B" w14:textId="3686CA33" w:rsidR="00CF06C2" w:rsidRPr="009D1754" w:rsidRDefault="00CF06C2" w:rsidP="000D43E8">
      <w:pPr>
        <w:pStyle w:val="EditorsNote"/>
        <w:rPr>
          <w:highlight w:val="cyan"/>
        </w:rPr>
      </w:pPr>
      <w:r w:rsidRPr="009D1754">
        <w:rPr>
          <w:highlight w:val="cyan"/>
        </w:rPr>
        <w:t xml:space="preserve">Editor’s Note: For EN_DC, only RRC_CONNECTED is applicable. </w:t>
      </w:r>
    </w:p>
    <w:p w14:paraId="2AA7F3A1" w14:textId="77777777" w:rsidR="00732B97" w:rsidRPr="009D1754" w:rsidRDefault="00732B97" w:rsidP="005D0C53">
      <w:pPr>
        <w:rPr>
          <w:highlight w:val="cyan"/>
        </w:rPr>
      </w:pPr>
      <w:r w:rsidRPr="009D1754">
        <w:rPr>
          <w:highlight w:val="cyan"/>
        </w:rPr>
        <w:t>A UE is either in RRC_CONNECTED state or in RRC_INACTIVE state when an RRC connection has been established. If this is not the case, i.e. no RRC connection is established, the UE is in RRC_IDLE state. The RRC states can further be characterised as follows:</w:t>
      </w:r>
    </w:p>
    <w:p w14:paraId="083A2F80" w14:textId="77777777" w:rsidR="00732B97" w:rsidRPr="009D1754" w:rsidRDefault="00732B97" w:rsidP="005D0C53">
      <w:pPr>
        <w:pStyle w:val="B1"/>
        <w:rPr>
          <w:highlight w:val="cyan"/>
        </w:rPr>
      </w:pPr>
      <w:r w:rsidRPr="009D1754">
        <w:rPr>
          <w:b/>
          <w:bCs/>
          <w:highlight w:val="cyan"/>
        </w:rPr>
        <w:t>-</w:t>
      </w:r>
      <w:r w:rsidRPr="009D1754">
        <w:rPr>
          <w:b/>
          <w:bCs/>
          <w:highlight w:val="cyan"/>
        </w:rPr>
        <w:tab/>
        <w:t>RRC_IDLE</w:t>
      </w:r>
      <w:r w:rsidRPr="009D1754">
        <w:rPr>
          <w:highlight w:val="cyan"/>
        </w:rPr>
        <w:t>:</w:t>
      </w:r>
    </w:p>
    <w:p w14:paraId="3B3CE3F8" w14:textId="77777777" w:rsidR="00732B97" w:rsidRPr="009D1754" w:rsidRDefault="00732B97" w:rsidP="005D0C53">
      <w:pPr>
        <w:pStyle w:val="B2"/>
        <w:rPr>
          <w:highlight w:val="cyan"/>
        </w:rPr>
      </w:pPr>
      <w:r w:rsidRPr="009D1754">
        <w:rPr>
          <w:highlight w:val="cyan"/>
        </w:rPr>
        <w:t>-</w:t>
      </w:r>
      <w:r w:rsidRPr="009D1754">
        <w:rPr>
          <w:highlight w:val="cyan"/>
        </w:rPr>
        <w:tab/>
        <w:t>A UE specific DRX may be configured by upper layers;</w:t>
      </w:r>
    </w:p>
    <w:p w14:paraId="2A0269DA" w14:textId="77777777" w:rsidR="00732B97" w:rsidRPr="009D1754" w:rsidRDefault="00732B97" w:rsidP="005D0C53">
      <w:pPr>
        <w:pStyle w:val="B2"/>
        <w:rPr>
          <w:highlight w:val="cyan"/>
        </w:rPr>
      </w:pPr>
      <w:r w:rsidRPr="009D1754">
        <w:rPr>
          <w:highlight w:val="cyan"/>
        </w:rPr>
        <w:t>-</w:t>
      </w:r>
      <w:r w:rsidRPr="009D1754">
        <w:rPr>
          <w:highlight w:val="cyan"/>
        </w:rPr>
        <w:tab/>
        <w:t>UE controlled mobility based on network configuration;</w:t>
      </w:r>
    </w:p>
    <w:p w14:paraId="39A391FC" w14:textId="77777777" w:rsidR="00732B97" w:rsidRPr="009D1754" w:rsidRDefault="00732B97" w:rsidP="005D0C53">
      <w:pPr>
        <w:pStyle w:val="B2"/>
        <w:rPr>
          <w:highlight w:val="cyan"/>
        </w:rPr>
      </w:pPr>
      <w:r w:rsidRPr="009D1754">
        <w:rPr>
          <w:highlight w:val="cyan"/>
        </w:rPr>
        <w:t>-</w:t>
      </w:r>
      <w:r w:rsidRPr="009D1754">
        <w:rPr>
          <w:highlight w:val="cyan"/>
        </w:rPr>
        <w:tab/>
        <w:t>The UE:</w:t>
      </w:r>
    </w:p>
    <w:p w14:paraId="53243674" w14:textId="77777777" w:rsidR="00732B97" w:rsidRPr="009D1754" w:rsidRDefault="00732B97" w:rsidP="00B6765B">
      <w:pPr>
        <w:pStyle w:val="B3"/>
        <w:rPr>
          <w:highlight w:val="cyan"/>
        </w:rPr>
      </w:pPr>
      <w:r w:rsidRPr="009D1754">
        <w:rPr>
          <w:highlight w:val="cyan"/>
        </w:rPr>
        <w:t>-</w:t>
      </w:r>
      <w:r w:rsidRPr="009D1754">
        <w:rPr>
          <w:highlight w:val="cyan"/>
        </w:rPr>
        <w:tab/>
        <w:t>Monitors a Paging channel;</w:t>
      </w:r>
    </w:p>
    <w:p w14:paraId="2F49EC0A" w14:textId="77777777" w:rsidR="00732B97" w:rsidRPr="009D1754" w:rsidRDefault="00732B97" w:rsidP="00B6765B">
      <w:pPr>
        <w:pStyle w:val="B3"/>
        <w:rPr>
          <w:highlight w:val="cyan"/>
        </w:rPr>
      </w:pPr>
      <w:r w:rsidRPr="009D1754">
        <w:rPr>
          <w:highlight w:val="cyan"/>
        </w:rPr>
        <w:t>-</w:t>
      </w:r>
      <w:r w:rsidRPr="009D1754">
        <w:rPr>
          <w:highlight w:val="cyan"/>
        </w:rPr>
        <w:tab/>
        <w:t>Performs neighbouring cell measurements and cell (re-)selection;</w:t>
      </w:r>
    </w:p>
    <w:p w14:paraId="41F104B0" w14:textId="77777777" w:rsidR="00732B97" w:rsidRPr="009D1754" w:rsidRDefault="00732B97" w:rsidP="00B6765B">
      <w:pPr>
        <w:pStyle w:val="B3"/>
        <w:rPr>
          <w:highlight w:val="cyan"/>
        </w:rPr>
      </w:pPr>
      <w:r w:rsidRPr="009D1754">
        <w:rPr>
          <w:highlight w:val="cyan"/>
        </w:rPr>
        <w:t>-</w:t>
      </w:r>
      <w:r w:rsidRPr="009D1754">
        <w:rPr>
          <w:highlight w:val="cyan"/>
        </w:rPr>
        <w:tab/>
        <w:t>Acquires system information.</w:t>
      </w:r>
    </w:p>
    <w:p w14:paraId="564DB199" w14:textId="77777777" w:rsidR="00732B97" w:rsidRPr="009D1754" w:rsidRDefault="00732B97" w:rsidP="00732B97">
      <w:pPr>
        <w:rPr>
          <w:highlight w:val="cyan"/>
        </w:rPr>
      </w:pPr>
    </w:p>
    <w:p w14:paraId="7DA3165E" w14:textId="77777777" w:rsidR="00732B97" w:rsidRPr="009D1754" w:rsidRDefault="00732B97" w:rsidP="005D0C53">
      <w:pPr>
        <w:pStyle w:val="B1"/>
        <w:rPr>
          <w:highlight w:val="cyan"/>
        </w:rPr>
      </w:pPr>
      <w:r w:rsidRPr="009D1754">
        <w:rPr>
          <w:b/>
          <w:bCs/>
          <w:highlight w:val="cyan"/>
        </w:rPr>
        <w:t>-</w:t>
      </w:r>
      <w:r w:rsidRPr="009D1754">
        <w:rPr>
          <w:b/>
          <w:bCs/>
          <w:highlight w:val="cyan"/>
        </w:rPr>
        <w:tab/>
        <w:t>RRC_INACTIVE</w:t>
      </w:r>
      <w:r w:rsidRPr="009D1754">
        <w:rPr>
          <w:highlight w:val="cyan"/>
        </w:rPr>
        <w:t>:</w:t>
      </w:r>
    </w:p>
    <w:p w14:paraId="749E018A" w14:textId="77777777" w:rsidR="00732B97" w:rsidRPr="009D1754" w:rsidRDefault="00732B97" w:rsidP="005D0C53">
      <w:pPr>
        <w:pStyle w:val="B2"/>
        <w:rPr>
          <w:highlight w:val="cyan"/>
        </w:rPr>
      </w:pPr>
      <w:r w:rsidRPr="009D1754">
        <w:rPr>
          <w:highlight w:val="cyan"/>
        </w:rPr>
        <w:t>-</w:t>
      </w:r>
      <w:r w:rsidRPr="009D1754">
        <w:rPr>
          <w:highlight w:val="cyan"/>
        </w:rPr>
        <w:tab/>
        <w:t>A UE specific DRX may be configured by upper layers or by RRC layer;</w:t>
      </w:r>
    </w:p>
    <w:p w14:paraId="6CAE12D3" w14:textId="77777777" w:rsidR="00732B97" w:rsidRPr="009D1754" w:rsidRDefault="00732B97" w:rsidP="005D0C53">
      <w:pPr>
        <w:pStyle w:val="B2"/>
        <w:rPr>
          <w:highlight w:val="cyan"/>
        </w:rPr>
      </w:pPr>
      <w:r w:rsidRPr="009D1754">
        <w:rPr>
          <w:highlight w:val="cyan"/>
        </w:rPr>
        <w:t>-</w:t>
      </w:r>
      <w:r w:rsidRPr="009D1754">
        <w:rPr>
          <w:highlight w:val="cyan"/>
        </w:rPr>
        <w:tab/>
        <w:t>UE controlled mobility based on network configuration;</w:t>
      </w:r>
    </w:p>
    <w:p w14:paraId="6D15270E" w14:textId="77777777" w:rsidR="00732B97" w:rsidRPr="009D1754" w:rsidRDefault="00732B97" w:rsidP="005D0C53">
      <w:pPr>
        <w:pStyle w:val="B2"/>
        <w:rPr>
          <w:highlight w:val="cyan"/>
        </w:rPr>
      </w:pPr>
      <w:r w:rsidRPr="009D1754">
        <w:rPr>
          <w:highlight w:val="cyan"/>
        </w:rPr>
        <w:t xml:space="preserve">- </w:t>
      </w:r>
      <w:r w:rsidRPr="009D1754">
        <w:rPr>
          <w:highlight w:val="cyan"/>
        </w:rPr>
        <w:tab/>
        <w:t>The UE stores the AS context;</w:t>
      </w:r>
    </w:p>
    <w:p w14:paraId="5F882E68" w14:textId="77777777" w:rsidR="00732B97" w:rsidRPr="009D1754" w:rsidRDefault="00732B97" w:rsidP="005D0C53">
      <w:pPr>
        <w:pStyle w:val="B2"/>
        <w:rPr>
          <w:highlight w:val="cyan"/>
        </w:rPr>
      </w:pPr>
      <w:r w:rsidRPr="009D1754">
        <w:rPr>
          <w:highlight w:val="cyan"/>
        </w:rPr>
        <w:lastRenderedPageBreak/>
        <w:t>-</w:t>
      </w:r>
      <w:r w:rsidRPr="009D1754">
        <w:rPr>
          <w:highlight w:val="cyan"/>
        </w:rPr>
        <w:tab/>
        <w:t>The UE:</w:t>
      </w:r>
    </w:p>
    <w:p w14:paraId="06694266" w14:textId="77777777" w:rsidR="00732B97" w:rsidRPr="009D1754" w:rsidRDefault="00732B97" w:rsidP="005D0C53">
      <w:pPr>
        <w:pStyle w:val="B3"/>
        <w:rPr>
          <w:highlight w:val="cyan"/>
        </w:rPr>
      </w:pPr>
      <w:r w:rsidRPr="009D1754">
        <w:rPr>
          <w:highlight w:val="cyan"/>
        </w:rPr>
        <w:t>-</w:t>
      </w:r>
      <w:r w:rsidRPr="009D1754">
        <w:rPr>
          <w:highlight w:val="cyan"/>
        </w:rPr>
        <w:tab/>
        <w:t>Monitors a Paging channel;</w:t>
      </w:r>
    </w:p>
    <w:p w14:paraId="0F24E4C7" w14:textId="77777777" w:rsidR="00732B97" w:rsidRPr="009D1754" w:rsidRDefault="00732B97" w:rsidP="005D0C53">
      <w:pPr>
        <w:pStyle w:val="B3"/>
        <w:rPr>
          <w:highlight w:val="cyan"/>
        </w:rPr>
      </w:pPr>
      <w:r w:rsidRPr="009D1754">
        <w:rPr>
          <w:highlight w:val="cyan"/>
        </w:rPr>
        <w:t>-</w:t>
      </w:r>
      <w:r w:rsidRPr="009D1754">
        <w:rPr>
          <w:highlight w:val="cyan"/>
        </w:rPr>
        <w:tab/>
        <w:t>Performs neighbouring cell measurements and cell (re-)selection;</w:t>
      </w:r>
    </w:p>
    <w:p w14:paraId="15694FBB" w14:textId="77777777" w:rsidR="00732B97" w:rsidRPr="009D1754" w:rsidRDefault="00732B97" w:rsidP="005D0C53">
      <w:pPr>
        <w:pStyle w:val="B3"/>
        <w:rPr>
          <w:highlight w:val="cyan"/>
        </w:rPr>
      </w:pPr>
      <w:r w:rsidRPr="009D1754">
        <w:rPr>
          <w:highlight w:val="cyan"/>
        </w:rPr>
        <w:t xml:space="preserve">- </w:t>
      </w:r>
      <w:r w:rsidRPr="009D1754">
        <w:rPr>
          <w:highlight w:val="cyan"/>
        </w:rPr>
        <w:tab/>
        <w:t>Performs RAN-based notification area updates when moving outside the RAN-based notification area;</w:t>
      </w:r>
    </w:p>
    <w:p w14:paraId="04247D92" w14:textId="4ED166A5" w:rsidR="00732B97" w:rsidRPr="009D1754" w:rsidRDefault="006E4DE4" w:rsidP="006E4DE4">
      <w:pPr>
        <w:pStyle w:val="EditorsNote"/>
        <w:rPr>
          <w:highlight w:val="cyan"/>
        </w:rPr>
      </w:pPr>
      <w:r w:rsidRPr="009D1754">
        <w:rPr>
          <w:highlight w:val="cyan"/>
        </w:rPr>
        <w:t xml:space="preserve">Editor’s Note: </w:t>
      </w:r>
      <w:r w:rsidR="00732B97" w:rsidRPr="009D1754">
        <w:rPr>
          <w:highlight w:val="cyan"/>
        </w:rPr>
        <w:t>FFS Whether a RAN-based notification area is always configured or not.</w:t>
      </w:r>
    </w:p>
    <w:p w14:paraId="06F20C34" w14:textId="00BE4016" w:rsidR="00732B97" w:rsidRPr="009D1754" w:rsidRDefault="006E4DE4" w:rsidP="006E4DE4">
      <w:pPr>
        <w:pStyle w:val="EditorsNote"/>
        <w:rPr>
          <w:highlight w:val="cyan"/>
        </w:rPr>
      </w:pPr>
      <w:r w:rsidRPr="009D1754">
        <w:rPr>
          <w:highlight w:val="cyan"/>
        </w:rPr>
        <w:t xml:space="preserve">Editor’s Note: </w:t>
      </w:r>
      <w:r w:rsidR="00732B97" w:rsidRPr="009D1754">
        <w:rPr>
          <w:highlight w:val="cyan"/>
        </w:rPr>
        <w:t>FFS UE behavior if it is decided that a RAN-based notification area is not always configured.</w:t>
      </w:r>
    </w:p>
    <w:p w14:paraId="0ECAE948" w14:textId="77777777" w:rsidR="00732B97" w:rsidRPr="009D1754" w:rsidRDefault="00732B97" w:rsidP="005D0C53">
      <w:pPr>
        <w:pStyle w:val="B3"/>
        <w:rPr>
          <w:highlight w:val="cyan"/>
        </w:rPr>
      </w:pPr>
      <w:r w:rsidRPr="009D1754">
        <w:rPr>
          <w:highlight w:val="cyan"/>
        </w:rPr>
        <w:t>-</w:t>
      </w:r>
      <w:r w:rsidRPr="009D1754">
        <w:rPr>
          <w:highlight w:val="cyan"/>
        </w:rPr>
        <w:tab/>
        <w:t>Acquires system information.</w:t>
      </w:r>
    </w:p>
    <w:p w14:paraId="19642016" w14:textId="77777777" w:rsidR="00732B97" w:rsidRPr="009D1754" w:rsidRDefault="00732B97" w:rsidP="00732B97">
      <w:pPr>
        <w:rPr>
          <w:highlight w:val="cyan"/>
        </w:rPr>
      </w:pPr>
    </w:p>
    <w:p w14:paraId="312FB6EC" w14:textId="77777777" w:rsidR="00732B97" w:rsidRPr="009D1754" w:rsidRDefault="00732B97" w:rsidP="005D0C53">
      <w:pPr>
        <w:pStyle w:val="B1"/>
        <w:rPr>
          <w:b/>
          <w:bCs/>
          <w:highlight w:val="cyan"/>
        </w:rPr>
      </w:pPr>
      <w:r w:rsidRPr="009D1754">
        <w:rPr>
          <w:b/>
          <w:bCs/>
          <w:highlight w:val="cyan"/>
        </w:rPr>
        <w:t>-</w:t>
      </w:r>
      <w:r w:rsidRPr="009D1754">
        <w:rPr>
          <w:b/>
          <w:bCs/>
          <w:highlight w:val="cyan"/>
        </w:rPr>
        <w:tab/>
        <w:t>RRC_CONNECTED:</w:t>
      </w:r>
    </w:p>
    <w:p w14:paraId="0E8947CA" w14:textId="77777777" w:rsidR="00732B97" w:rsidRPr="009D1754" w:rsidRDefault="00732B97" w:rsidP="005D0C53">
      <w:pPr>
        <w:pStyle w:val="B2"/>
        <w:rPr>
          <w:highlight w:val="cyan"/>
        </w:rPr>
      </w:pPr>
      <w:r w:rsidRPr="009D1754">
        <w:rPr>
          <w:highlight w:val="cyan"/>
        </w:rPr>
        <w:t>-</w:t>
      </w:r>
      <w:r w:rsidRPr="009D1754">
        <w:rPr>
          <w:highlight w:val="cyan"/>
        </w:rPr>
        <w:tab/>
        <w:t>The UE stores the AS context.</w:t>
      </w:r>
    </w:p>
    <w:p w14:paraId="4393D1DF" w14:textId="77777777" w:rsidR="00732B97" w:rsidRPr="009D1754" w:rsidRDefault="00732B97" w:rsidP="005D0C53">
      <w:pPr>
        <w:pStyle w:val="B2"/>
        <w:rPr>
          <w:highlight w:val="cyan"/>
        </w:rPr>
      </w:pPr>
      <w:r w:rsidRPr="009D1754">
        <w:rPr>
          <w:highlight w:val="cyan"/>
        </w:rPr>
        <w:t>-</w:t>
      </w:r>
      <w:r w:rsidRPr="009D1754">
        <w:rPr>
          <w:highlight w:val="cyan"/>
        </w:rPr>
        <w:tab/>
        <w:t>Transfer of unicast data to/from UE.</w:t>
      </w:r>
    </w:p>
    <w:p w14:paraId="18E7286A" w14:textId="32B84386" w:rsidR="00732B97" w:rsidRPr="009D1754" w:rsidRDefault="00732B97" w:rsidP="005D0C53">
      <w:pPr>
        <w:pStyle w:val="B2"/>
        <w:rPr>
          <w:highlight w:val="cyan"/>
        </w:rPr>
      </w:pPr>
      <w:r w:rsidRPr="009D1754">
        <w:rPr>
          <w:highlight w:val="cyan"/>
        </w:rPr>
        <w:t>-</w:t>
      </w:r>
      <w:r w:rsidRPr="009D1754">
        <w:rPr>
          <w:highlight w:val="cyan"/>
        </w:rPr>
        <w:tab/>
        <w:t>At lower layers, the UE may be configured with a UE specific DRX</w:t>
      </w:r>
      <w:r w:rsidR="00A278CD" w:rsidRPr="009D1754">
        <w:rPr>
          <w:highlight w:val="cyan"/>
        </w:rPr>
        <w:t>.</w:t>
      </w:r>
    </w:p>
    <w:p w14:paraId="77061A29" w14:textId="305848F2" w:rsidR="00732B97" w:rsidRPr="009D1754" w:rsidRDefault="00732B97" w:rsidP="005D0C53">
      <w:pPr>
        <w:pStyle w:val="B2"/>
        <w:rPr>
          <w:highlight w:val="cyan"/>
        </w:rPr>
      </w:pPr>
      <w:r w:rsidRPr="009D1754">
        <w:rPr>
          <w:highlight w:val="cyan"/>
        </w:rPr>
        <w:t>-</w:t>
      </w:r>
      <w:r w:rsidRPr="009D1754">
        <w:rPr>
          <w:highlight w:val="cyan"/>
        </w:rPr>
        <w:tab/>
        <w:t xml:space="preserve">For UEs supporting CA, use of one or more SCells, aggregated with the </w:t>
      </w:r>
      <w:r w:rsidR="008B2D9D" w:rsidRPr="009D1754">
        <w:rPr>
          <w:highlight w:val="cyan"/>
        </w:rPr>
        <w:t>Sp</w:t>
      </w:r>
      <w:r w:rsidRPr="009D1754">
        <w:rPr>
          <w:highlight w:val="cyan"/>
        </w:rPr>
        <w:t>Cell, for increased bandwidth;</w:t>
      </w:r>
    </w:p>
    <w:p w14:paraId="402684D1" w14:textId="77777777" w:rsidR="00732B97" w:rsidRPr="009D1754" w:rsidRDefault="00732B97" w:rsidP="005D0C53">
      <w:pPr>
        <w:pStyle w:val="B2"/>
        <w:rPr>
          <w:highlight w:val="cyan"/>
        </w:rPr>
      </w:pPr>
      <w:r w:rsidRPr="009D1754">
        <w:rPr>
          <w:highlight w:val="cyan"/>
        </w:rPr>
        <w:t>-</w:t>
      </w:r>
      <w:r w:rsidRPr="009D1754">
        <w:rPr>
          <w:highlight w:val="cyan"/>
        </w:rPr>
        <w:tab/>
        <w:t>For UEs supporting DC, use of one SCG, aggregated with the MCG, for increased bandwidth;</w:t>
      </w:r>
    </w:p>
    <w:p w14:paraId="20C20B63" w14:textId="71F6D669" w:rsidR="00732B97" w:rsidRPr="009D1754" w:rsidRDefault="00732B97" w:rsidP="005D0C53">
      <w:pPr>
        <w:pStyle w:val="B2"/>
        <w:rPr>
          <w:highlight w:val="cyan"/>
        </w:rPr>
      </w:pPr>
      <w:r w:rsidRPr="009D1754">
        <w:rPr>
          <w:highlight w:val="cyan"/>
        </w:rPr>
        <w:t>-</w:t>
      </w:r>
      <w:r w:rsidRPr="009D1754">
        <w:rPr>
          <w:highlight w:val="cyan"/>
        </w:rPr>
        <w:tab/>
        <w:t>Network controlled mobility, i.e. handover within NR and to/from E-UTRAN.</w:t>
      </w:r>
    </w:p>
    <w:p w14:paraId="4F3B970D" w14:textId="77777777" w:rsidR="00732B97" w:rsidRPr="009D1754" w:rsidRDefault="00732B97" w:rsidP="005D0C53">
      <w:pPr>
        <w:pStyle w:val="B2"/>
        <w:rPr>
          <w:highlight w:val="cyan"/>
        </w:rPr>
      </w:pPr>
      <w:r w:rsidRPr="009D1754">
        <w:rPr>
          <w:highlight w:val="cyan"/>
        </w:rPr>
        <w:t>-</w:t>
      </w:r>
      <w:r w:rsidRPr="009D1754">
        <w:rPr>
          <w:highlight w:val="cyan"/>
        </w:rPr>
        <w:tab/>
        <w:t>The UE:</w:t>
      </w:r>
    </w:p>
    <w:p w14:paraId="3C1EAF81" w14:textId="77777777" w:rsidR="00732B97" w:rsidRPr="009D1754" w:rsidRDefault="00732B97" w:rsidP="005D0C53">
      <w:pPr>
        <w:pStyle w:val="B3"/>
        <w:rPr>
          <w:highlight w:val="cyan"/>
        </w:rPr>
      </w:pPr>
      <w:r w:rsidRPr="009D1754">
        <w:rPr>
          <w:highlight w:val="cyan"/>
        </w:rPr>
        <w:t>-</w:t>
      </w:r>
      <w:r w:rsidRPr="009D1754">
        <w:rPr>
          <w:highlight w:val="cyan"/>
        </w:rPr>
        <w:tab/>
        <w:t>Monitors a Paging channel;</w:t>
      </w:r>
    </w:p>
    <w:p w14:paraId="003FC348" w14:textId="77777777" w:rsidR="00732B97" w:rsidRPr="009D1754" w:rsidRDefault="00732B97" w:rsidP="005D0C53">
      <w:pPr>
        <w:pStyle w:val="B3"/>
        <w:rPr>
          <w:highlight w:val="cyan"/>
        </w:rPr>
      </w:pPr>
      <w:r w:rsidRPr="009D1754">
        <w:rPr>
          <w:highlight w:val="cyan"/>
        </w:rPr>
        <w:t>-</w:t>
      </w:r>
      <w:r w:rsidRPr="009D1754">
        <w:rPr>
          <w:highlight w:val="cyan"/>
        </w:rPr>
        <w:tab/>
        <w:t>Monitors control channels associated with the shared data channel to determine if data is scheduled for it;</w:t>
      </w:r>
    </w:p>
    <w:p w14:paraId="29334559" w14:textId="77777777" w:rsidR="00732B97" w:rsidRPr="009D1754" w:rsidRDefault="00732B97" w:rsidP="005D0C53">
      <w:pPr>
        <w:pStyle w:val="B3"/>
        <w:rPr>
          <w:highlight w:val="cyan"/>
        </w:rPr>
      </w:pPr>
      <w:r w:rsidRPr="009D1754">
        <w:rPr>
          <w:highlight w:val="cyan"/>
        </w:rPr>
        <w:t>-</w:t>
      </w:r>
      <w:r w:rsidRPr="009D1754">
        <w:rPr>
          <w:highlight w:val="cyan"/>
        </w:rPr>
        <w:tab/>
        <w:t>Provides channel quality and feedback information;</w:t>
      </w:r>
    </w:p>
    <w:p w14:paraId="2EF836E9" w14:textId="77777777" w:rsidR="00732B97" w:rsidRPr="009D1754" w:rsidRDefault="00732B97" w:rsidP="005D0C53">
      <w:pPr>
        <w:pStyle w:val="B3"/>
        <w:rPr>
          <w:highlight w:val="cyan"/>
        </w:rPr>
      </w:pPr>
      <w:r w:rsidRPr="009D1754">
        <w:rPr>
          <w:highlight w:val="cyan"/>
        </w:rPr>
        <w:t>-</w:t>
      </w:r>
      <w:r w:rsidRPr="009D1754">
        <w:rPr>
          <w:highlight w:val="cyan"/>
        </w:rPr>
        <w:tab/>
        <w:t>Performs neighbouring cell measurements and measurement reporting;</w:t>
      </w:r>
    </w:p>
    <w:p w14:paraId="035F46C4" w14:textId="77777777" w:rsidR="00732B97" w:rsidRPr="009D1754" w:rsidRDefault="00732B97" w:rsidP="005D0C53">
      <w:pPr>
        <w:pStyle w:val="B3"/>
        <w:rPr>
          <w:highlight w:val="cyan"/>
        </w:rPr>
      </w:pPr>
      <w:r w:rsidRPr="009D1754">
        <w:rPr>
          <w:highlight w:val="cyan"/>
        </w:rPr>
        <w:t>-</w:t>
      </w:r>
      <w:r w:rsidRPr="009D1754">
        <w:rPr>
          <w:highlight w:val="cyan"/>
        </w:rPr>
        <w:tab/>
        <w:t>Acquires system information.</w:t>
      </w:r>
    </w:p>
    <w:p w14:paraId="792A7091" w14:textId="77777777" w:rsidR="00732B97" w:rsidRPr="009D1754" w:rsidRDefault="00732B97" w:rsidP="00732B97">
      <w:pPr>
        <w:rPr>
          <w:highlight w:val="cyan"/>
        </w:rPr>
      </w:pPr>
      <w:r w:rsidRPr="009D1754">
        <w:rPr>
          <w:highlight w:val="cyan"/>
        </w:rPr>
        <w:t>Figure 4.2.1-1 illustrates an overview of UE RRC state machine and state transitions in NR. A UE has only one RRC state in NR at one time.</w:t>
      </w:r>
    </w:p>
    <w:p w14:paraId="6C2D60AF" w14:textId="019C9FB8" w:rsidR="00732B97" w:rsidRPr="009D1754" w:rsidRDefault="00232806" w:rsidP="005D0C53">
      <w:pPr>
        <w:jc w:val="center"/>
        <w:rPr>
          <w:b/>
          <w:highlight w:val="cyan"/>
        </w:rPr>
      </w:pPr>
      <w:r w:rsidRPr="00B6765B">
        <w:rPr>
          <w:b/>
          <w:noProof/>
          <w:highlight w:val="cyan"/>
        </w:rPr>
        <w:lastRenderedPageBreak/>
        <w:drawing>
          <wp:inline distT="0" distB="0" distL="0" distR="0" wp14:anchorId="00027DB7" wp14:editId="5FEC26E2">
            <wp:extent cx="2895600" cy="3286125"/>
            <wp:effectExtent l="0" t="0" r="0" b="0"/>
            <wp:docPr id="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95600" cy="3286125"/>
                    </a:xfrm>
                    <a:prstGeom prst="rect">
                      <a:avLst/>
                    </a:prstGeom>
                    <a:noFill/>
                    <a:ln>
                      <a:noFill/>
                    </a:ln>
                  </pic:spPr>
                </pic:pic>
              </a:graphicData>
            </a:graphic>
          </wp:inline>
        </w:drawing>
      </w:r>
    </w:p>
    <w:p w14:paraId="23E31D13" w14:textId="77777777" w:rsidR="00732B97" w:rsidRPr="009D1754" w:rsidRDefault="00732B97" w:rsidP="005D0C53">
      <w:pPr>
        <w:pStyle w:val="TF"/>
        <w:rPr>
          <w:highlight w:val="cyan"/>
        </w:rPr>
      </w:pPr>
      <w:r w:rsidRPr="009D1754">
        <w:rPr>
          <w:highlight w:val="cyan"/>
        </w:rPr>
        <w:t>Figure 4.2.1-1:</w:t>
      </w:r>
      <w:r w:rsidRPr="009D1754">
        <w:rPr>
          <w:highlight w:val="cyan"/>
        </w:rPr>
        <w:tab/>
        <w:t>UE state machine and state transitions in NR</w:t>
      </w:r>
    </w:p>
    <w:p w14:paraId="5ADF3359" w14:textId="77777777" w:rsidR="00732B97" w:rsidRPr="009D1754" w:rsidRDefault="00732B97" w:rsidP="00732B97">
      <w:pPr>
        <w:rPr>
          <w:highlight w:val="cyan"/>
        </w:rPr>
      </w:pPr>
      <w:r w:rsidRPr="009D1754">
        <w:rPr>
          <w:highlight w:val="cyan"/>
        </w:rPr>
        <w:t xml:space="preserve">Figure 4.2.1-2 illustrates an overview of UE state machine and state transitions in NR as well as the mobility procedures supported between NR/NGC and E-UTRAN/EPC. </w:t>
      </w:r>
    </w:p>
    <w:p w14:paraId="3FC1C82E" w14:textId="24902D62" w:rsidR="00732B97" w:rsidRPr="009D1754" w:rsidRDefault="00232806" w:rsidP="005D0C53">
      <w:pPr>
        <w:jc w:val="center"/>
        <w:rPr>
          <w:b/>
          <w:highlight w:val="cyan"/>
        </w:rPr>
      </w:pPr>
      <w:r w:rsidRPr="00B6765B">
        <w:rPr>
          <w:b/>
          <w:noProof/>
          <w:highlight w:val="cyan"/>
        </w:rPr>
        <w:drawing>
          <wp:inline distT="0" distB="0" distL="0" distR="0" wp14:anchorId="638BBB1E" wp14:editId="659F1FB4">
            <wp:extent cx="5734050" cy="3295650"/>
            <wp:effectExtent l="0" t="0" r="0" b="0"/>
            <wp:docPr id="6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4050" cy="3295650"/>
                    </a:xfrm>
                    <a:prstGeom prst="rect">
                      <a:avLst/>
                    </a:prstGeom>
                    <a:noFill/>
                    <a:ln>
                      <a:noFill/>
                    </a:ln>
                  </pic:spPr>
                </pic:pic>
              </a:graphicData>
            </a:graphic>
          </wp:inline>
        </w:drawing>
      </w:r>
    </w:p>
    <w:p w14:paraId="0829674E" w14:textId="77777777" w:rsidR="00732B97" w:rsidRPr="009D1754" w:rsidRDefault="00732B97" w:rsidP="005D0C53">
      <w:pPr>
        <w:pStyle w:val="TF"/>
        <w:rPr>
          <w:highlight w:val="cyan"/>
        </w:rPr>
      </w:pPr>
      <w:r w:rsidRPr="009D1754">
        <w:rPr>
          <w:highlight w:val="cyan"/>
        </w:rPr>
        <w:t>Figure 4.2.1-2:</w:t>
      </w:r>
      <w:r w:rsidRPr="009D1754">
        <w:rPr>
          <w:highlight w:val="cyan"/>
        </w:rPr>
        <w:tab/>
        <w:t>UE state machine and state transitions between NR/NGC and E-UTRAN/EPC</w:t>
      </w:r>
    </w:p>
    <w:p w14:paraId="376CBF9A" w14:textId="77777777" w:rsidR="00732B97" w:rsidRPr="009D1754" w:rsidRDefault="00732B97" w:rsidP="005D0C53">
      <w:pPr>
        <w:rPr>
          <w:highlight w:val="cyan"/>
        </w:rPr>
      </w:pPr>
      <w:r w:rsidRPr="009D1754">
        <w:rPr>
          <w:highlight w:val="cyan"/>
        </w:rPr>
        <w:t>The UE state machine, state transition and mobility procedures between NR/NGC and E-UTRA/NGC is FFS.</w:t>
      </w:r>
    </w:p>
    <w:p w14:paraId="61FF4D7C" w14:textId="77777777" w:rsidR="00732B97" w:rsidRPr="009D1754" w:rsidRDefault="00732B97" w:rsidP="005D0C53">
      <w:pPr>
        <w:rPr>
          <w:highlight w:val="cyan"/>
        </w:rPr>
      </w:pPr>
    </w:p>
    <w:p w14:paraId="1A4C8662" w14:textId="77777777" w:rsidR="00361AC6" w:rsidRPr="009D1754" w:rsidRDefault="00361AC6" w:rsidP="00361AC6">
      <w:pPr>
        <w:pStyle w:val="Heading3"/>
        <w:rPr>
          <w:highlight w:val="cyan"/>
        </w:rPr>
      </w:pPr>
      <w:bookmarkStart w:id="44" w:name="_Toc470095095"/>
      <w:bookmarkStart w:id="45" w:name="_Toc493510544"/>
      <w:bookmarkStart w:id="46" w:name="_Toc500942587"/>
      <w:bookmarkStart w:id="47" w:name="_Toc505697397"/>
      <w:r w:rsidRPr="009D1754">
        <w:rPr>
          <w:highlight w:val="cyan"/>
        </w:rPr>
        <w:lastRenderedPageBreak/>
        <w:t>4.2.2</w:t>
      </w:r>
      <w:r w:rsidRPr="009D1754">
        <w:rPr>
          <w:highlight w:val="cyan"/>
        </w:rPr>
        <w:tab/>
        <w:t>Signalling radio bearers</w:t>
      </w:r>
      <w:bookmarkEnd w:id="44"/>
      <w:bookmarkEnd w:id="45"/>
      <w:bookmarkEnd w:id="46"/>
      <w:bookmarkEnd w:id="47"/>
    </w:p>
    <w:p w14:paraId="04CC2C81" w14:textId="77777777" w:rsidR="00361AC6" w:rsidRPr="009D1754" w:rsidRDefault="00361AC6" w:rsidP="00361AC6">
      <w:pPr>
        <w:pStyle w:val="Heading2"/>
        <w:rPr>
          <w:highlight w:val="cyan"/>
        </w:rPr>
      </w:pPr>
      <w:bookmarkStart w:id="48" w:name="_Toc470095096"/>
      <w:bookmarkStart w:id="49" w:name="_Toc493510545"/>
      <w:bookmarkStart w:id="50" w:name="_Toc500942588"/>
      <w:bookmarkStart w:id="51" w:name="_Toc505697398"/>
      <w:r w:rsidRPr="009D1754">
        <w:rPr>
          <w:highlight w:val="cyan"/>
        </w:rPr>
        <w:t>4.3</w:t>
      </w:r>
      <w:r w:rsidRPr="009D1754">
        <w:rPr>
          <w:highlight w:val="cyan"/>
        </w:rPr>
        <w:tab/>
        <w:t>Services</w:t>
      </w:r>
      <w:bookmarkEnd w:id="48"/>
      <w:bookmarkEnd w:id="49"/>
      <w:bookmarkEnd w:id="50"/>
      <w:bookmarkEnd w:id="51"/>
    </w:p>
    <w:p w14:paraId="27D40E9B" w14:textId="77777777" w:rsidR="00361AC6" w:rsidRPr="009D1754" w:rsidRDefault="00361AC6" w:rsidP="00361AC6">
      <w:pPr>
        <w:pStyle w:val="Heading3"/>
        <w:rPr>
          <w:highlight w:val="cyan"/>
        </w:rPr>
      </w:pPr>
      <w:bookmarkStart w:id="52" w:name="_Toc470095097"/>
      <w:bookmarkStart w:id="53" w:name="_Toc493510546"/>
      <w:bookmarkStart w:id="54" w:name="_Toc500942589"/>
      <w:bookmarkStart w:id="55" w:name="_Toc505697399"/>
      <w:r w:rsidRPr="009D1754">
        <w:rPr>
          <w:highlight w:val="cyan"/>
        </w:rPr>
        <w:t>4.3.1</w:t>
      </w:r>
      <w:r w:rsidRPr="009D1754">
        <w:rPr>
          <w:highlight w:val="cyan"/>
        </w:rPr>
        <w:tab/>
        <w:t>Services provided to upper layers</w:t>
      </w:r>
      <w:bookmarkEnd w:id="52"/>
      <w:bookmarkEnd w:id="53"/>
      <w:bookmarkEnd w:id="54"/>
      <w:bookmarkEnd w:id="55"/>
    </w:p>
    <w:p w14:paraId="0D411D90" w14:textId="77777777" w:rsidR="00501761" w:rsidRPr="009D1754" w:rsidRDefault="00501761" w:rsidP="00501761">
      <w:pPr>
        <w:keepNext/>
        <w:keepLines/>
        <w:rPr>
          <w:highlight w:val="cyan"/>
        </w:rPr>
      </w:pPr>
      <w:r w:rsidRPr="009D1754">
        <w:rPr>
          <w:highlight w:val="cyan"/>
        </w:rPr>
        <w:t>The RRC protocol offers the following services to upper layers:</w:t>
      </w:r>
    </w:p>
    <w:p w14:paraId="1617DB35" w14:textId="77777777" w:rsidR="00501761" w:rsidRPr="009D1754" w:rsidRDefault="00501761" w:rsidP="00501761">
      <w:pPr>
        <w:pStyle w:val="B1"/>
        <w:keepNext/>
        <w:keepLines/>
        <w:rPr>
          <w:highlight w:val="cyan"/>
        </w:rPr>
      </w:pPr>
      <w:r w:rsidRPr="009D1754">
        <w:rPr>
          <w:highlight w:val="cyan"/>
        </w:rPr>
        <w:t>-</w:t>
      </w:r>
      <w:r w:rsidRPr="009D1754">
        <w:rPr>
          <w:highlight w:val="cyan"/>
        </w:rPr>
        <w:tab/>
        <w:t>Broadcast of common control information;</w:t>
      </w:r>
    </w:p>
    <w:p w14:paraId="2C413514" w14:textId="77777777" w:rsidR="00501761" w:rsidRPr="009D1754" w:rsidRDefault="00501761" w:rsidP="00501761">
      <w:pPr>
        <w:pStyle w:val="B1"/>
        <w:keepNext/>
        <w:keepLines/>
        <w:rPr>
          <w:highlight w:val="cyan"/>
        </w:rPr>
      </w:pPr>
      <w:r w:rsidRPr="009D1754">
        <w:rPr>
          <w:highlight w:val="cyan"/>
        </w:rPr>
        <w:t>-</w:t>
      </w:r>
      <w:r w:rsidRPr="009D1754">
        <w:rPr>
          <w:highlight w:val="cyan"/>
        </w:rPr>
        <w:tab/>
        <w:t>Notification of UEs in RRC_IDLE, e.g. about a terminating call</w:t>
      </w:r>
      <w:r w:rsidR="00D02484" w:rsidRPr="009D1754">
        <w:rPr>
          <w:highlight w:val="cyan"/>
        </w:rPr>
        <w:t xml:space="preserve"> [FFS</w:t>
      </w:r>
      <w:r w:rsidRPr="009D1754">
        <w:rPr>
          <w:highlight w:val="cyan"/>
        </w:rPr>
        <w:t>, for ETWS, for CMAS</w:t>
      </w:r>
      <w:r w:rsidR="00D02484" w:rsidRPr="009D1754">
        <w:rPr>
          <w:highlight w:val="cyan"/>
        </w:rPr>
        <w:t>]</w:t>
      </w:r>
      <w:r w:rsidRPr="009D1754">
        <w:rPr>
          <w:highlight w:val="cyan"/>
        </w:rPr>
        <w:t>;</w:t>
      </w:r>
    </w:p>
    <w:p w14:paraId="5C9E1C47" w14:textId="77777777" w:rsidR="00501761" w:rsidRPr="009D1754" w:rsidRDefault="00501761" w:rsidP="00501761">
      <w:pPr>
        <w:pStyle w:val="B1"/>
        <w:rPr>
          <w:highlight w:val="cyan"/>
        </w:rPr>
      </w:pPr>
      <w:r w:rsidRPr="009D1754">
        <w:rPr>
          <w:highlight w:val="cyan"/>
        </w:rPr>
        <w:t>-</w:t>
      </w:r>
      <w:r w:rsidRPr="009D1754">
        <w:rPr>
          <w:highlight w:val="cyan"/>
        </w:rPr>
        <w:tab/>
        <w:t>Transfer of dedicated control information, i.e. information for one specific UE.</w:t>
      </w:r>
    </w:p>
    <w:p w14:paraId="38AFABBB" w14:textId="77777777" w:rsidR="00501761" w:rsidRPr="009D1754" w:rsidRDefault="00501761" w:rsidP="00732B97">
      <w:pPr>
        <w:rPr>
          <w:highlight w:val="cyan"/>
        </w:rPr>
      </w:pPr>
    </w:p>
    <w:p w14:paraId="465BF9E7" w14:textId="77777777" w:rsidR="00361AC6" w:rsidRPr="009D1754" w:rsidRDefault="00361AC6" w:rsidP="00361AC6">
      <w:pPr>
        <w:pStyle w:val="Heading3"/>
        <w:rPr>
          <w:highlight w:val="cyan"/>
        </w:rPr>
      </w:pPr>
      <w:bookmarkStart w:id="56" w:name="_Toc470095098"/>
      <w:bookmarkStart w:id="57" w:name="_Toc493510547"/>
      <w:bookmarkStart w:id="58" w:name="_Toc500942590"/>
      <w:bookmarkStart w:id="59" w:name="_Toc505697400"/>
      <w:r w:rsidRPr="009D1754">
        <w:rPr>
          <w:highlight w:val="cyan"/>
        </w:rPr>
        <w:t>4.3.2</w:t>
      </w:r>
      <w:r w:rsidRPr="009D1754">
        <w:rPr>
          <w:highlight w:val="cyan"/>
        </w:rPr>
        <w:tab/>
        <w:t>Services expected from lower layers</w:t>
      </w:r>
      <w:bookmarkEnd w:id="56"/>
      <w:bookmarkEnd w:id="57"/>
      <w:bookmarkEnd w:id="58"/>
      <w:bookmarkEnd w:id="59"/>
    </w:p>
    <w:p w14:paraId="518EEC02" w14:textId="77777777" w:rsidR="00501761" w:rsidRPr="009D1754" w:rsidRDefault="00501761" w:rsidP="00501761">
      <w:pPr>
        <w:keepNext/>
        <w:keepLines/>
        <w:rPr>
          <w:highlight w:val="cyan"/>
        </w:rPr>
      </w:pPr>
      <w:r w:rsidRPr="009D1754">
        <w:rPr>
          <w:highlight w:val="cyan"/>
        </w:rPr>
        <w:t>In brief, the following are the main services that RRC expects from lower layers:</w:t>
      </w:r>
    </w:p>
    <w:p w14:paraId="7300E170" w14:textId="6D513007" w:rsidR="00501761" w:rsidRPr="009D1754" w:rsidRDefault="00501761" w:rsidP="00501761">
      <w:pPr>
        <w:pStyle w:val="B1"/>
        <w:keepNext/>
        <w:keepLines/>
        <w:rPr>
          <w:highlight w:val="cyan"/>
        </w:rPr>
      </w:pPr>
      <w:r w:rsidRPr="009D1754">
        <w:rPr>
          <w:highlight w:val="cyan"/>
        </w:rPr>
        <w:t>-</w:t>
      </w:r>
      <w:r w:rsidRPr="009D1754">
        <w:rPr>
          <w:highlight w:val="cyan"/>
        </w:rPr>
        <w:tab/>
        <w:t>PDCP: integrity protection</w:t>
      </w:r>
      <w:r w:rsidR="00B76210" w:rsidRPr="009D1754">
        <w:rPr>
          <w:highlight w:val="cyan"/>
        </w:rPr>
        <w:t>,</w:t>
      </w:r>
      <w:r w:rsidRPr="009D1754">
        <w:rPr>
          <w:highlight w:val="cyan"/>
        </w:rPr>
        <w:t xml:space="preserve"> ciphering</w:t>
      </w:r>
      <w:r w:rsidR="00B76210" w:rsidRPr="009D1754">
        <w:rPr>
          <w:highlight w:val="cyan"/>
        </w:rPr>
        <w:t xml:space="preserve"> and in-sequence delivery of information</w:t>
      </w:r>
      <w:r w:rsidR="003373AB" w:rsidRPr="009D1754">
        <w:rPr>
          <w:highlight w:val="cyan"/>
        </w:rPr>
        <w:t xml:space="preserve"> without duplication [FFS if duplication need to be listed]</w:t>
      </w:r>
      <w:r w:rsidRPr="009D1754">
        <w:rPr>
          <w:highlight w:val="cyan"/>
        </w:rPr>
        <w:t>;</w:t>
      </w:r>
    </w:p>
    <w:p w14:paraId="03D5884B" w14:textId="77777777" w:rsidR="00501761" w:rsidRPr="009D1754" w:rsidRDefault="00501761" w:rsidP="00732B97">
      <w:pPr>
        <w:pStyle w:val="B1"/>
        <w:keepNext/>
        <w:keepLines/>
        <w:rPr>
          <w:highlight w:val="cyan"/>
        </w:rPr>
      </w:pPr>
      <w:r w:rsidRPr="009D1754">
        <w:rPr>
          <w:highlight w:val="cyan"/>
        </w:rPr>
        <w:t>-</w:t>
      </w:r>
      <w:r w:rsidRPr="009D1754">
        <w:rPr>
          <w:highlight w:val="cyan"/>
        </w:rPr>
        <w:tab/>
        <w:t>RLC: reliable transfer of information, without introducing duplicates and with support for segmentation.</w:t>
      </w:r>
    </w:p>
    <w:p w14:paraId="31DA4970" w14:textId="77777777" w:rsidR="00361AC6" w:rsidRPr="009D1754" w:rsidRDefault="00361AC6" w:rsidP="00361AC6">
      <w:pPr>
        <w:pStyle w:val="Heading2"/>
        <w:rPr>
          <w:highlight w:val="cyan"/>
        </w:rPr>
      </w:pPr>
      <w:bookmarkStart w:id="60" w:name="_Toc470095099"/>
      <w:bookmarkStart w:id="61" w:name="_Toc493510548"/>
      <w:bookmarkStart w:id="62" w:name="_Toc500942591"/>
      <w:bookmarkStart w:id="63" w:name="_Toc505697401"/>
      <w:r w:rsidRPr="009D1754">
        <w:rPr>
          <w:highlight w:val="cyan"/>
        </w:rPr>
        <w:t>4.4</w:t>
      </w:r>
      <w:r w:rsidRPr="009D1754">
        <w:rPr>
          <w:highlight w:val="cyan"/>
        </w:rPr>
        <w:tab/>
        <w:t>Functions</w:t>
      </w:r>
      <w:bookmarkEnd w:id="60"/>
      <w:bookmarkEnd w:id="61"/>
      <w:bookmarkEnd w:id="62"/>
      <w:bookmarkEnd w:id="63"/>
    </w:p>
    <w:p w14:paraId="1E401D44" w14:textId="77777777" w:rsidR="00501761" w:rsidRPr="009D1754" w:rsidRDefault="00501761" w:rsidP="00501761">
      <w:pPr>
        <w:keepNext/>
        <w:rPr>
          <w:highlight w:val="cyan"/>
        </w:rPr>
      </w:pPr>
      <w:r w:rsidRPr="009D1754">
        <w:rPr>
          <w:highlight w:val="cyan"/>
        </w:rPr>
        <w:t>The RRC protocol includes the following main functions:</w:t>
      </w:r>
    </w:p>
    <w:p w14:paraId="1CAF696F" w14:textId="77777777" w:rsidR="00501761" w:rsidRPr="009D1754" w:rsidRDefault="00501761" w:rsidP="00501761">
      <w:pPr>
        <w:pStyle w:val="B1"/>
        <w:rPr>
          <w:highlight w:val="cyan"/>
        </w:rPr>
      </w:pPr>
      <w:r w:rsidRPr="009D1754">
        <w:rPr>
          <w:highlight w:val="cyan"/>
        </w:rPr>
        <w:t>-</w:t>
      </w:r>
      <w:r w:rsidRPr="009D1754">
        <w:rPr>
          <w:highlight w:val="cyan"/>
        </w:rPr>
        <w:tab/>
        <w:t>Broadcast of system information:</w:t>
      </w:r>
    </w:p>
    <w:p w14:paraId="106C95DA" w14:textId="77777777" w:rsidR="00501761" w:rsidRPr="009D1754" w:rsidRDefault="00501761" w:rsidP="00501761">
      <w:pPr>
        <w:pStyle w:val="B2"/>
        <w:rPr>
          <w:highlight w:val="cyan"/>
        </w:rPr>
      </w:pPr>
      <w:r w:rsidRPr="009D1754">
        <w:rPr>
          <w:highlight w:val="cyan"/>
        </w:rPr>
        <w:t>-</w:t>
      </w:r>
      <w:r w:rsidRPr="009D1754">
        <w:rPr>
          <w:highlight w:val="cyan"/>
        </w:rPr>
        <w:tab/>
        <w:t>Including NAS common information;</w:t>
      </w:r>
    </w:p>
    <w:p w14:paraId="30BD8D76" w14:textId="77777777" w:rsidR="00501761" w:rsidRPr="009D1754" w:rsidRDefault="00501761" w:rsidP="00501761">
      <w:pPr>
        <w:pStyle w:val="B2"/>
        <w:rPr>
          <w:highlight w:val="cyan"/>
        </w:rPr>
      </w:pPr>
      <w:r w:rsidRPr="009D1754">
        <w:rPr>
          <w:highlight w:val="cyan"/>
        </w:rPr>
        <w:t>-</w:t>
      </w:r>
      <w:r w:rsidRPr="009D1754">
        <w:rPr>
          <w:highlight w:val="cyan"/>
        </w:rPr>
        <w:tab/>
        <w:t>Information applicable for UEs in RRC_</w:t>
      </w:r>
      <w:r w:rsidR="003373AB" w:rsidRPr="009D1754">
        <w:rPr>
          <w:highlight w:val="cyan"/>
        </w:rPr>
        <w:t xml:space="preserve">IDLE and </w:t>
      </w:r>
      <w:r w:rsidRPr="009D1754">
        <w:rPr>
          <w:highlight w:val="cyan"/>
        </w:rPr>
        <w:t>RRC_I</w:t>
      </w:r>
      <w:r w:rsidR="00B76210" w:rsidRPr="009D1754">
        <w:rPr>
          <w:highlight w:val="cyan"/>
        </w:rPr>
        <w:t>NACTIVE</w:t>
      </w:r>
      <w:r w:rsidRPr="009D1754">
        <w:rPr>
          <w:highlight w:val="cyan"/>
        </w:rPr>
        <w:t>, e.g. cell (re-)selection parameters, neighbouring cell information and</w:t>
      </w:r>
      <w:r w:rsidRPr="009D1754" w:rsidDel="00E16932">
        <w:rPr>
          <w:highlight w:val="cyan"/>
        </w:rPr>
        <w:t xml:space="preserve"> </w:t>
      </w:r>
      <w:r w:rsidRPr="009D1754">
        <w:rPr>
          <w:highlight w:val="cyan"/>
        </w:rPr>
        <w:t>information (also) applicable for UEs in RRC_CONNECTED, e.g. common channel configuration information.</w:t>
      </w:r>
    </w:p>
    <w:p w14:paraId="72E8A35C" w14:textId="77777777" w:rsidR="00501761" w:rsidRPr="009D1754" w:rsidRDefault="00501761" w:rsidP="00501761">
      <w:pPr>
        <w:pStyle w:val="B2"/>
        <w:rPr>
          <w:highlight w:val="cyan"/>
        </w:rPr>
      </w:pPr>
      <w:r w:rsidRPr="009D1754">
        <w:rPr>
          <w:highlight w:val="cyan"/>
        </w:rPr>
        <w:t>-</w:t>
      </w:r>
      <w:r w:rsidRPr="009D1754">
        <w:rPr>
          <w:highlight w:val="cyan"/>
        </w:rPr>
        <w:tab/>
      </w:r>
      <w:r w:rsidR="00D2064F" w:rsidRPr="009D1754">
        <w:rPr>
          <w:highlight w:val="cyan"/>
        </w:rPr>
        <w:t xml:space="preserve">[FFS </w:t>
      </w:r>
      <w:r w:rsidRPr="009D1754">
        <w:rPr>
          <w:highlight w:val="cyan"/>
        </w:rPr>
        <w:t xml:space="preserve">Including </w:t>
      </w:r>
      <w:r w:rsidRPr="009D1754">
        <w:rPr>
          <w:rFonts w:eastAsia="MS Mincho"/>
          <w:highlight w:val="cyan"/>
        </w:rPr>
        <w:t>ETWS notification, CMAS notification</w:t>
      </w:r>
      <w:r w:rsidR="00D2064F" w:rsidRPr="009D1754">
        <w:rPr>
          <w:rFonts w:eastAsia="MS Mincho"/>
          <w:highlight w:val="cyan"/>
        </w:rPr>
        <w:t>]</w:t>
      </w:r>
    </w:p>
    <w:p w14:paraId="61CFE2CD" w14:textId="77777777" w:rsidR="00501761" w:rsidRPr="009D1754" w:rsidRDefault="00501761" w:rsidP="00501761">
      <w:pPr>
        <w:pStyle w:val="B1"/>
        <w:rPr>
          <w:highlight w:val="cyan"/>
        </w:rPr>
      </w:pPr>
      <w:r w:rsidRPr="009D1754">
        <w:rPr>
          <w:highlight w:val="cyan"/>
        </w:rPr>
        <w:t>-</w:t>
      </w:r>
      <w:r w:rsidRPr="009D1754">
        <w:rPr>
          <w:highlight w:val="cyan"/>
        </w:rPr>
        <w:tab/>
        <w:t>RRC connection control:</w:t>
      </w:r>
    </w:p>
    <w:p w14:paraId="7F3CBF57" w14:textId="77777777" w:rsidR="00501761" w:rsidRPr="009D1754" w:rsidRDefault="00501761" w:rsidP="00501761">
      <w:pPr>
        <w:pStyle w:val="B2"/>
        <w:rPr>
          <w:highlight w:val="cyan"/>
        </w:rPr>
      </w:pPr>
      <w:r w:rsidRPr="009D1754">
        <w:rPr>
          <w:highlight w:val="cyan"/>
        </w:rPr>
        <w:t>-</w:t>
      </w:r>
      <w:r w:rsidRPr="009D1754">
        <w:rPr>
          <w:highlight w:val="cyan"/>
        </w:rPr>
        <w:tab/>
        <w:t>Paging;</w:t>
      </w:r>
    </w:p>
    <w:p w14:paraId="588569E2" w14:textId="2C816E00" w:rsidR="00501761" w:rsidRPr="009D1754" w:rsidRDefault="00501761" w:rsidP="00501761">
      <w:pPr>
        <w:pStyle w:val="B2"/>
        <w:rPr>
          <w:highlight w:val="cyan"/>
        </w:rPr>
      </w:pPr>
      <w:r w:rsidRPr="009D1754">
        <w:rPr>
          <w:highlight w:val="cyan"/>
        </w:rPr>
        <w:t>-</w:t>
      </w:r>
      <w:r w:rsidRPr="009D1754">
        <w:rPr>
          <w:highlight w:val="cyan"/>
        </w:rPr>
        <w:tab/>
        <w:t xml:space="preserve">Establishment/modification/suspension/resumption/release of RRC connection, including e.g. assignment/modification of UE identity (C-RNTI), establishment/modification/release of </w:t>
      </w:r>
      <w:r w:rsidR="008A7684" w:rsidRPr="009D1754">
        <w:rPr>
          <w:highlight w:val="cyan"/>
        </w:rPr>
        <w:t>SRBs</w:t>
      </w:r>
      <w:r w:rsidRPr="009D1754">
        <w:rPr>
          <w:highlight w:val="cyan"/>
        </w:rPr>
        <w:t>, access class barring;</w:t>
      </w:r>
    </w:p>
    <w:p w14:paraId="113BF7EB" w14:textId="77777777" w:rsidR="00B76210" w:rsidRPr="009D1754" w:rsidRDefault="00B76210" w:rsidP="00732B97">
      <w:pPr>
        <w:pStyle w:val="EditorsNote"/>
        <w:rPr>
          <w:highlight w:val="cyan"/>
        </w:rPr>
      </w:pPr>
      <w:r w:rsidRPr="009D1754">
        <w:rPr>
          <w:highlight w:val="cyan"/>
        </w:rPr>
        <w:t>Editor’s note: The terminology for establishment/</w:t>
      </w:r>
      <w:r w:rsidR="00D02484" w:rsidRPr="009D1754">
        <w:rPr>
          <w:highlight w:val="cyan"/>
        </w:rPr>
        <w:t>modification/</w:t>
      </w:r>
      <w:r w:rsidRPr="009D1754">
        <w:rPr>
          <w:highlight w:val="cyan"/>
        </w:rPr>
        <w:t>suspension/resumption is FFS.</w:t>
      </w:r>
    </w:p>
    <w:p w14:paraId="44A2ACAA" w14:textId="77777777" w:rsidR="00501761" w:rsidRPr="009D1754" w:rsidRDefault="00501761" w:rsidP="00501761">
      <w:pPr>
        <w:pStyle w:val="B2"/>
        <w:rPr>
          <w:highlight w:val="cyan"/>
        </w:rPr>
      </w:pPr>
      <w:r w:rsidRPr="009D1754">
        <w:rPr>
          <w:highlight w:val="cyan"/>
        </w:rPr>
        <w:t>-</w:t>
      </w:r>
      <w:r w:rsidRPr="009D1754">
        <w:rPr>
          <w:highlight w:val="cyan"/>
        </w:rPr>
        <w:tab/>
        <w:t>Initial security activation, i.e. initial configuration of AS integrity protection (SRBs) and AS ciphering (SRBs, DRBs);</w:t>
      </w:r>
    </w:p>
    <w:p w14:paraId="2FC6DBBD" w14:textId="7C65CC50" w:rsidR="00501761" w:rsidRPr="009D1754" w:rsidRDefault="00501761" w:rsidP="00501761">
      <w:pPr>
        <w:pStyle w:val="B2"/>
        <w:rPr>
          <w:highlight w:val="cyan"/>
        </w:rPr>
      </w:pPr>
      <w:r w:rsidRPr="009D1754">
        <w:rPr>
          <w:highlight w:val="cyan"/>
        </w:rPr>
        <w:t>-</w:t>
      </w:r>
      <w:r w:rsidRPr="009D1754">
        <w:rPr>
          <w:highlight w:val="cyan"/>
        </w:rPr>
        <w:tab/>
        <w:t>RRC connection mobility including e.g. intra-frequency and inter-frequency handover, associated security handling, i.e. key/algorithm change, specification of RRC context information transferred between network nodes;</w:t>
      </w:r>
    </w:p>
    <w:p w14:paraId="7AE89D4D" w14:textId="31B206E6" w:rsidR="00501761" w:rsidRPr="009D1754" w:rsidRDefault="00501761" w:rsidP="00501761">
      <w:pPr>
        <w:pStyle w:val="B2"/>
        <w:rPr>
          <w:highlight w:val="cyan"/>
        </w:rPr>
      </w:pPr>
      <w:r w:rsidRPr="009D1754">
        <w:rPr>
          <w:highlight w:val="cyan"/>
        </w:rPr>
        <w:t>-</w:t>
      </w:r>
      <w:r w:rsidRPr="009D1754">
        <w:rPr>
          <w:highlight w:val="cyan"/>
        </w:rPr>
        <w:tab/>
        <w:t>Establishment/modification/release of RBs carrying user data (DRBs);</w:t>
      </w:r>
    </w:p>
    <w:p w14:paraId="48E7834A" w14:textId="15BF6925" w:rsidR="00501761" w:rsidRPr="009D1754" w:rsidRDefault="00501761" w:rsidP="00501761">
      <w:pPr>
        <w:pStyle w:val="B2"/>
        <w:rPr>
          <w:highlight w:val="cyan"/>
        </w:rPr>
      </w:pPr>
      <w:r w:rsidRPr="009D1754">
        <w:rPr>
          <w:highlight w:val="cyan"/>
        </w:rPr>
        <w:t>-</w:t>
      </w:r>
      <w:r w:rsidRPr="009D1754">
        <w:rPr>
          <w:highlight w:val="cyan"/>
        </w:rPr>
        <w:tab/>
        <w:t>Radio configuration control including e.g. assignment/modification of ARQ configuration, HARQ configuration, DRX configuration;</w:t>
      </w:r>
    </w:p>
    <w:p w14:paraId="74A49282" w14:textId="05462D89" w:rsidR="00501761" w:rsidRPr="009D1754" w:rsidRDefault="00501761" w:rsidP="00501761">
      <w:pPr>
        <w:pStyle w:val="B2"/>
        <w:rPr>
          <w:highlight w:val="cyan"/>
        </w:rPr>
      </w:pPr>
      <w:r w:rsidRPr="009D1754">
        <w:rPr>
          <w:highlight w:val="cyan"/>
        </w:rPr>
        <w:lastRenderedPageBreak/>
        <w:t>-</w:t>
      </w:r>
      <w:r w:rsidRPr="009D1754">
        <w:rPr>
          <w:highlight w:val="cyan"/>
        </w:rPr>
        <w:tab/>
        <w:t>In case of DC, cell management including e.g. change of PSCell, addition/modification/release of SCG cell(s).</w:t>
      </w:r>
    </w:p>
    <w:p w14:paraId="68958341" w14:textId="77777777" w:rsidR="00501761" w:rsidRPr="009D1754" w:rsidRDefault="00501761" w:rsidP="00501761">
      <w:pPr>
        <w:pStyle w:val="B2"/>
        <w:rPr>
          <w:highlight w:val="cyan"/>
        </w:rPr>
      </w:pPr>
      <w:r w:rsidRPr="009D1754">
        <w:rPr>
          <w:highlight w:val="cyan"/>
        </w:rPr>
        <w:t>-</w:t>
      </w:r>
      <w:r w:rsidRPr="009D1754">
        <w:rPr>
          <w:highlight w:val="cyan"/>
        </w:rPr>
        <w:tab/>
        <w:t>Recovery from radio link failure;</w:t>
      </w:r>
    </w:p>
    <w:p w14:paraId="4AD94288" w14:textId="77777777" w:rsidR="00501761" w:rsidRPr="009D1754" w:rsidRDefault="00501761" w:rsidP="00501761">
      <w:pPr>
        <w:pStyle w:val="B1"/>
        <w:rPr>
          <w:highlight w:val="cyan"/>
        </w:rPr>
      </w:pPr>
      <w:r w:rsidRPr="009D1754">
        <w:rPr>
          <w:highlight w:val="cyan"/>
        </w:rPr>
        <w:t>-</w:t>
      </w:r>
      <w:r w:rsidRPr="009D1754">
        <w:rPr>
          <w:highlight w:val="cyan"/>
        </w:rPr>
        <w:tab/>
        <w:t>Inter-RAT mobility including e.g. security activation, transfer of RRC context information;</w:t>
      </w:r>
    </w:p>
    <w:p w14:paraId="0BDA4728" w14:textId="77777777" w:rsidR="00501761" w:rsidRPr="009D1754" w:rsidRDefault="00501761" w:rsidP="00501761">
      <w:pPr>
        <w:pStyle w:val="B1"/>
        <w:rPr>
          <w:highlight w:val="cyan"/>
        </w:rPr>
      </w:pPr>
      <w:r w:rsidRPr="009D1754">
        <w:rPr>
          <w:highlight w:val="cyan"/>
        </w:rPr>
        <w:t>-</w:t>
      </w:r>
      <w:r w:rsidRPr="009D1754">
        <w:rPr>
          <w:highlight w:val="cyan"/>
        </w:rPr>
        <w:tab/>
        <w:t>Measurement configuration and reporting:</w:t>
      </w:r>
    </w:p>
    <w:p w14:paraId="4FE884A6" w14:textId="685A47CB" w:rsidR="00501761" w:rsidRPr="009D1754" w:rsidRDefault="00501761" w:rsidP="00501761">
      <w:pPr>
        <w:pStyle w:val="B2"/>
        <w:rPr>
          <w:highlight w:val="cyan"/>
        </w:rPr>
      </w:pPr>
      <w:r w:rsidRPr="009D1754">
        <w:rPr>
          <w:highlight w:val="cyan"/>
        </w:rPr>
        <w:t>-</w:t>
      </w:r>
      <w:r w:rsidRPr="009D1754">
        <w:rPr>
          <w:highlight w:val="cyan"/>
        </w:rPr>
        <w:tab/>
        <w:t>Establishment/modification/release of measurements (e.g. intra-frequency, inter-frequency and inter- RAT measurements);</w:t>
      </w:r>
    </w:p>
    <w:p w14:paraId="2635BA36" w14:textId="77777777" w:rsidR="00501761" w:rsidRPr="009D1754" w:rsidRDefault="00501761" w:rsidP="00501761">
      <w:pPr>
        <w:pStyle w:val="B2"/>
        <w:rPr>
          <w:highlight w:val="cyan"/>
        </w:rPr>
      </w:pPr>
      <w:r w:rsidRPr="009D1754">
        <w:rPr>
          <w:highlight w:val="cyan"/>
        </w:rPr>
        <w:t>-</w:t>
      </w:r>
      <w:r w:rsidRPr="009D1754">
        <w:rPr>
          <w:highlight w:val="cyan"/>
        </w:rPr>
        <w:tab/>
        <w:t>Setup and release of measurement gaps;</w:t>
      </w:r>
    </w:p>
    <w:p w14:paraId="76355E4A" w14:textId="77777777" w:rsidR="00501761" w:rsidRPr="009D1754" w:rsidRDefault="00501761" w:rsidP="00501761">
      <w:pPr>
        <w:pStyle w:val="B2"/>
        <w:rPr>
          <w:highlight w:val="cyan"/>
        </w:rPr>
      </w:pPr>
      <w:r w:rsidRPr="009D1754">
        <w:rPr>
          <w:highlight w:val="cyan"/>
        </w:rPr>
        <w:t>-</w:t>
      </w:r>
      <w:r w:rsidRPr="009D1754">
        <w:rPr>
          <w:highlight w:val="cyan"/>
        </w:rPr>
        <w:tab/>
        <w:t>Measurement reporting;</w:t>
      </w:r>
    </w:p>
    <w:p w14:paraId="786F3151" w14:textId="6A812783" w:rsidR="00501761" w:rsidRPr="009D1754" w:rsidRDefault="00501761" w:rsidP="00501761">
      <w:pPr>
        <w:pStyle w:val="B1"/>
        <w:rPr>
          <w:highlight w:val="cyan"/>
        </w:rPr>
      </w:pPr>
      <w:r w:rsidRPr="009D1754">
        <w:rPr>
          <w:highlight w:val="cyan"/>
        </w:rPr>
        <w:t>-</w:t>
      </w:r>
      <w:r w:rsidRPr="009D1754">
        <w:rPr>
          <w:highlight w:val="cyan"/>
        </w:rPr>
        <w:tab/>
        <w:t>Other functions including e.g. transfer of dedicated NAS information, transfer of UE radio access capability information</w:t>
      </w:r>
      <w:r w:rsidR="00D02484" w:rsidRPr="009D1754">
        <w:rPr>
          <w:highlight w:val="cyan"/>
        </w:rPr>
        <w:t xml:space="preserve"> [FFS </w:t>
      </w:r>
      <w:r w:rsidRPr="009D1754">
        <w:rPr>
          <w:highlight w:val="cyan"/>
        </w:rPr>
        <w:t xml:space="preserve">support for </w:t>
      </w:r>
      <w:r w:rsidR="00D2064F" w:rsidRPr="009D1754">
        <w:rPr>
          <w:highlight w:val="cyan"/>
        </w:rPr>
        <w:t>RAN</w:t>
      </w:r>
      <w:r w:rsidR="00D02484" w:rsidRPr="009D1754">
        <w:rPr>
          <w:highlight w:val="cyan"/>
        </w:rPr>
        <w:t xml:space="preserve"> </w:t>
      </w:r>
      <w:r w:rsidRPr="009D1754">
        <w:rPr>
          <w:highlight w:val="cyan"/>
        </w:rPr>
        <w:t>sharing (multiple PLMN identities)</w:t>
      </w:r>
      <w:r w:rsidR="00D02484" w:rsidRPr="009D1754">
        <w:rPr>
          <w:highlight w:val="cyan"/>
        </w:rPr>
        <w:t>]</w:t>
      </w:r>
      <w:r w:rsidRPr="009D1754">
        <w:rPr>
          <w:highlight w:val="cyan"/>
        </w:rPr>
        <w:t>;</w:t>
      </w:r>
    </w:p>
    <w:p w14:paraId="5CC3FB1E" w14:textId="77777777" w:rsidR="00695679" w:rsidRPr="009D1754" w:rsidRDefault="00695679" w:rsidP="00695679">
      <w:pPr>
        <w:pStyle w:val="Heading1"/>
        <w:rPr>
          <w:highlight w:val="cyan"/>
        </w:rPr>
      </w:pPr>
      <w:bookmarkStart w:id="64" w:name="_Toc491180849"/>
      <w:bookmarkStart w:id="65" w:name="_Toc493510549"/>
      <w:bookmarkStart w:id="66" w:name="_Toc500942592"/>
      <w:bookmarkStart w:id="67" w:name="_Toc505697402"/>
      <w:bookmarkStart w:id="68" w:name="_Toc470095101"/>
      <w:r w:rsidRPr="009D1754">
        <w:rPr>
          <w:highlight w:val="cyan"/>
        </w:rPr>
        <w:t>5</w:t>
      </w:r>
      <w:r w:rsidRPr="009D1754">
        <w:rPr>
          <w:highlight w:val="cyan"/>
        </w:rPr>
        <w:tab/>
        <w:t>Procedures</w:t>
      </w:r>
      <w:bookmarkEnd w:id="64"/>
      <w:bookmarkEnd w:id="65"/>
      <w:bookmarkEnd w:id="66"/>
      <w:bookmarkEnd w:id="67"/>
    </w:p>
    <w:p w14:paraId="65859021" w14:textId="77777777" w:rsidR="00695679" w:rsidRPr="009D1754" w:rsidRDefault="00695679" w:rsidP="00695679">
      <w:pPr>
        <w:pStyle w:val="Heading2"/>
        <w:rPr>
          <w:highlight w:val="cyan"/>
        </w:rPr>
      </w:pPr>
      <w:bookmarkStart w:id="69" w:name="_Toc491180850"/>
      <w:bookmarkStart w:id="70" w:name="_Toc493510550"/>
      <w:bookmarkStart w:id="71" w:name="_Toc500942593"/>
      <w:bookmarkStart w:id="72" w:name="_Toc505697403"/>
      <w:r w:rsidRPr="009D1754">
        <w:rPr>
          <w:highlight w:val="cyan"/>
        </w:rPr>
        <w:t>5.1</w:t>
      </w:r>
      <w:r w:rsidRPr="009D1754">
        <w:rPr>
          <w:highlight w:val="cyan"/>
        </w:rPr>
        <w:tab/>
        <w:t>General</w:t>
      </w:r>
      <w:bookmarkEnd w:id="69"/>
      <w:bookmarkEnd w:id="70"/>
      <w:bookmarkEnd w:id="71"/>
      <w:bookmarkEnd w:id="72"/>
    </w:p>
    <w:p w14:paraId="4FF720D9" w14:textId="77777777" w:rsidR="00695679" w:rsidRPr="009D1754" w:rsidRDefault="00695679" w:rsidP="00695679">
      <w:pPr>
        <w:pStyle w:val="Heading3"/>
        <w:rPr>
          <w:highlight w:val="cyan"/>
        </w:rPr>
      </w:pPr>
      <w:bookmarkStart w:id="73" w:name="_Toc491180851"/>
      <w:bookmarkStart w:id="74" w:name="_Toc493510551"/>
      <w:bookmarkStart w:id="75" w:name="_Toc500942594"/>
      <w:bookmarkStart w:id="76" w:name="_Toc505697404"/>
      <w:r w:rsidRPr="009D1754">
        <w:rPr>
          <w:highlight w:val="cyan"/>
        </w:rPr>
        <w:t>5.1.1</w:t>
      </w:r>
      <w:r w:rsidRPr="009D1754">
        <w:rPr>
          <w:highlight w:val="cyan"/>
        </w:rPr>
        <w:tab/>
        <w:t>Introduction</w:t>
      </w:r>
      <w:bookmarkEnd w:id="73"/>
      <w:bookmarkEnd w:id="74"/>
      <w:bookmarkEnd w:id="75"/>
      <w:bookmarkEnd w:id="76"/>
    </w:p>
    <w:p w14:paraId="56B3FD06" w14:textId="45F34AD9" w:rsidR="00695679" w:rsidRPr="009D1754" w:rsidRDefault="00695679" w:rsidP="00695679">
      <w:pPr>
        <w:rPr>
          <w:highlight w:val="cyan"/>
        </w:rPr>
      </w:pPr>
      <w:r w:rsidRPr="009D1754">
        <w:rPr>
          <w:highlight w:val="cyan"/>
        </w:rPr>
        <w:t xml:space="preserve">This section covers the general requirements. </w:t>
      </w:r>
    </w:p>
    <w:p w14:paraId="30736454" w14:textId="77777777" w:rsidR="00695679" w:rsidRPr="009D1754" w:rsidRDefault="00695679" w:rsidP="00695679">
      <w:pPr>
        <w:pStyle w:val="Heading3"/>
        <w:rPr>
          <w:highlight w:val="cyan"/>
        </w:rPr>
      </w:pPr>
      <w:bookmarkStart w:id="77" w:name="_Toc491180852"/>
      <w:bookmarkStart w:id="78" w:name="_Toc493510552"/>
      <w:bookmarkStart w:id="79" w:name="_Toc500942595"/>
      <w:bookmarkStart w:id="80" w:name="_Toc505697405"/>
      <w:r w:rsidRPr="009D1754">
        <w:rPr>
          <w:highlight w:val="cyan"/>
        </w:rPr>
        <w:t>5.1.2</w:t>
      </w:r>
      <w:r w:rsidRPr="009D1754">
        <w:rPr>
          <w:highlight w:val="cyan"/>
        </w:rPr>
        <w:tab/>
        <w:t>General requirements</w:t>
      </w:r>
      <w:bookmarkEnd w:id="77"/>
      <w:bookmarkEnd w:id="78"/>
      <w:bookmarkEnd w:id="79"/>
      <w:bookmarkEnd w:id="80"/>
    </w:p>
    <w:p w14:paraId="55DCB07F" w14:textId="77777777" w:rsidR="00695679" w:rsidRPr="009D1754" w:rsidRDefault="00695679" w:rsidP="00695679">
      <w:pPr>
        <w:rPr>
          <w:highlight w:val="cyan"/>
        </w:rPr>
      </w:pPr>
      <w:r w:rsidRPr="009D1754">
        <w:rPr>
          <w:highlight w:val="cyan"/>
        </w:rPr>
        <w:t>The UE shall:</w:t>
      </w:r>
    </w:p>
    <w:p w14:paraId="0E6BEB01" w14:textId="77777777" w:rsidR="00695679" w:rsidRPr="009D1754" w:rsidRDefault="00695679" w:rsidP="00695679">
      <w:pPr>
        <w:pStyle w:val="B1"/>
        <w:rPr>
          <w:highlight w:val="cyan"/>
        </w:rPr>
      </w:pPr>
      <w:r w:rsidRPr="009D1754">
        <w:rPr>
          <w:highlight w:val="cyan"/>
        </w:rPr>
        <w:t>1&gt;</w:t>
      </w:r>
      <w:r w:rsidRPr="009D1754">
        <w:rPr>
          <w:highlight w:val="cyan"/>
        </w:rPr>
        <w:tab/>
        <w:t>process the received messages in order of reception by RRC, i.e. the processing of a message shall be completed before starting the processing of a subsequent message;</w:t>
      </w:r>
    </w:p>
    <w:p w14:paraId="5D234A4C" w14:textId="2B8BD21B" w:rsidR="00695679" w:rsidRPr="009D1754" w:rsidRDefault="00695679" w:rsidP="00695679">
      <w:pPr>
        <w:pStyle w:val="NO"/>
        <w:rPr>
          <w:highlight w:val="cyan"/>
        </w:rPr>
      </w:pPr>
      <w:r w:rsidRPr="009D1754">
        <w:rPr>
          <w:highlight w:val="cyan"/>
        </w:rPr>
        <w:t>NOTE 1:</w:t>
      </w:r>
      <w:r w:rsidRPr="009D1754" w:rsidDel="00D02484">
        <w:rPr>
          <w:rStyle w:val="CommentReference"/>
          <w:highlight w:val="cyan"/>
        </w:rPr>
        <w:t xml:space="preserve"> </w:t>
      </w:r>
      <w:r w:rsidRPr="009D1754">
        <w:rPr>
          <w:rStyle w:val="CommentReference"/>
          <w:highlight w:val="cyan"/>
        </w:rPr>
        <w:t xml:space="preserve"> </w:t>
      </w:r>
      <w:r w:rsidR="002B139E" w:rsidRPr="009D1754">
        <w:rPr>
          <w:rStyle w:val="CommentReference"/>
          <w:highlight w:val="cyan"/>
        </w:rPr>
        <w:t>Networl</w:t>
      </w:r>
      <w:r w:rsidR="00A01970" w:rsidRPr="009D1754">
        <w:rPr>
          <w:rStyle w:val="CommentReference"/>
          <w:highlight w:val="cyan"/>
        </w:rPr>
        <w:t xml:space="preserve"> may initiate a</w:t>
      </w:r>
      <w:r w:rsidRPr="009D1754">
        <w:rPr>
          <w:highlight w:val="cyan"/>
        </w:rPr>
        <w:t xml:space="preserve"> subsequent procedure prior to receiving the UE's response of a previously initiated procedure.</w:t>
      </w:r>
    </w:p>
    <w:p w14:paraId="2DE623A5" w14:textId="77777777" w:rsidR="00695679" w:rsidRPr="009D1754" w:rsidRDefault="00695679" w:rsidP="00695679">
      <w:pPr>
        <w:pStyle w:val="B1"/>
        <w:rPr>
          <w:highlight w:val="cyan"/>
        </w:rPr>
      </w:pPr>
      <w:r w:rsidRPr="009D1754">
        <w:rPr>
          <w:highlight w:val="cyan"/>
        </w:rPr>
        <w:t>1&gt;</w:t>
      </w:r>
      <w:r w:rsidRPr="009D1754">
        <w:rPr>
          <w:highlight w:val="cyan"/>
        </w:rPr>
        <w:tab/>
        <w:t>within a sub-clause execute the steps according to the order specified in the procedural description;</w:t>
      </w:r>
    </w:p>
    <w:p w14:paraId="70F24934" w14:textId="77777777" w:rsidR="00695679" w:rsidRPr="009D1754" w:rsidRDefault="00695679" w:rsidP="00695679">
      <w:pPr>
        <w:pStyle w:val="B1"/>
        <w:rPr>
          <w:highlight w:val="cyan"/>
        </w:rPr>
      </w:pPr>
      <w:r w:rsidRPr="009D1754">
        <w:rPr>
          <w:highlight w:val="cyan"/>
        </w:rPr>
        <w:t>1&gt;</w:t>
      </w:r>
      <w:r w:rsidRPr="009D1754">
        <w:rPr>
          <w:highlight w:val="cyan"/>
        </w:rPr>
        <w:tab/>
        <w:t>consider the term 'radio bearer' (RB) to cover SRBs and DRBs unless explicitly stated otherwise;</w:t>
      </w:r>
    </w:p>
    <w:p w14:paraId="19EF4F0C" w14:textId="77777777" w:rsidR="00695679" w:rsidRPr="009D1754" w:rsidRDefault="00695679" w:rsidP="00695679">
      <w:pPr>
        <w:pStyle w:val="B1"/>
        <w:rPr>
          <w:highlight w:val="cyan"/>
        </w:rPr>
      </w:pPr>
      <w:r w:rsidRPr="009D1754">
        <w:rPr>
          <w:highlight w:val="cyan"/>
        </w:rPr>
        <w:t>1&gt;</w:t>
      </w:r>
      <w:r w:rsidRPr="009D1754">
        <w:rPr>
          <w:highlight w:val="cyan"/>
        </w:rPr>
        <w:tab/>
        <w:t xml:space="preserve">set the </w:t>
      </w:r>
      <w:r w:rsidRPr="009D1754">
        <w:rPr>
          <w:i/>
          <w:highlight w:val="cyan"/>
        </w:rPr>
        <w:t>rrc-TransactionIdentifier</w:t>
      </w:r>
      <w:r w:rsidRPr="009D1754">
        <w:rPr>
          <w:highlight w:val="cyan"/>
        </w:rPr>
        <w:t xml:space="preserve"> in the response message, if included, to the same value as included in the message received from NR that triggered the response message;</w:t>
      </w:r>
    </w:p>
    <w:p w14:paraId="0CB83C48" w14:textId="77777777" w:rsidR="00695679" w:rsidRPr="009D1754" w:rsidRDefault="00695679" w:rsidP="00695679">
      <w:pPr>
        <w:pStyle w:val="B1"/>
        <w:rPr>
          <w:highlight w:val="cyan"/>
        </w:rPr>
      </w:pPr>
      <w:r w:rsidRPr="009D1754">
        <w:rPr>
          <w:highlight w:val="cyan"/>
        </w:rPr>
        <w:t>1&gt;</w:t>
      </w:r>
      <w:r w:rsidRPr="009D1754">
        <w:rPr>
          <w:highlight w:val="cyan"/>
        </w:rPr>
        <w:tab/>
        <w:t xml:space="preserve">upon receiving a choice value set to </w:t>
      </w:r>
      <w:r w:rsidRPr="009D1754">
        <w:rPr>
          <w:i/>
          <w:highlight w:val="cyan"/>
        </w:rPr>
        <w:t>setup</w:t>
      </w:r>
      <w:r w:rsidRPr="009D1754">
        <w:rPr>
          <w:highlight w:val="cyan"/>
        </w:rPr>
        <w:t>:</w:t>
      </w:r>
    </w:p>
    <w:p w14:paraId="12ED3D1F" w14:textId="77777777" w:rsidR="00695679" w:rsidRPr="009D1754" w:rsidRDefault="00695679" w:rsidP="00695679">
      <w:pPr>
        <w:pStyle w:val="B2"/>
        <w:rPr>
          <w:highlight w:val="cyan"/>
        </w:rPr>
      </w:pPr>
      <w:r w:rsidRPr="009D1754">
        <w:rPr>
          <w:highlight w:val="cyan"/>
        </w:rPr>
        <w:t>2&gt;</w:t>
      </w:r>
      <w:r w:rsidRPr="009D1754">
        <w:rPr>
          <w:highlight w:val="cyan"/>
        </w:rPr>
        <w:tab/>
        <w:t>apply the corresponding received configuration and start using the associated resources, unless explicitly specified otherwise;</w:t>
      </w:r>
    </w:p>
    <w:p w14:paraId="324E931F" w14:textId="77777777" w:rsidR="00695679" w:rsidRPr="009D1754" w:rsidRDefault="00695679" w:rsidP="00695679">
      <w:pPr>
        <w:pStyle w:val="B1"/>
        <w:rPr>
          <w:highlight w:val="cyan"/>
        </w:rPr>
      </w:pPr>
      <w:r w:rsidRPr="009D1754">
        <w:rPr>
          <w:highlight w:val="cyan"/>
        </w:rPr>
        <w:t>1&gt;</w:t>
      </w:r>
      <w:r w:rsidRPr="009D1754">
        <w:rPr>
          <w:highlight w:val="cyan"/>
        </w:rPr>
        <w:tab/>
        <w:t xml:space="preserve">upon receiving a choice value set to </w:t>
      </w:r>
      <w:r w:rsidRPr="009D1754">
        <w:rPr>
          <w:i/>
          <w:highlight w:val="cyan"/>
        </w:rPr>
        <w:t>release</w:t>
      </w:r>
      <w:r w:rsidRPr="009D1754">
        <w:rPr>
          <w:highlight w:val="cyan"/>
        </w:rPr>
        <w:t>:</w:t>
      </w:r>
    </w:p>
    <w:p w14:paraId="0B6EE355" w14:textId="77777777" w:rsidR="00695679" w:rsidRPr="009D1754" w:rsidRDefault="00695679" w:rsidP="00695679">
      <w:pPr>
        <w:pStyle w:val="B2"/>
        <w:rPr>
          <w:highlight w:val="cyan"/>
        </w:rPr>
      </w:pPr>
      <w:r w:rsidRPr="009D1754">
        <w:rPr>
          <w:highlight w:val="cyan"/>
        </w:rPr>
        <w:t>2&gt;</w:t>
      </w:r>
      <w:r w:rsidRPr="009D1754">
        <w:rPr>
          <w:highlight w:val="cyan"/>
        </w:rPr>
        <w:tab/>
        <w:t>clear the corresponding configuration and stop using the associated resources;</w:t>
      </w:r>
    </w:p>
    <w:p w14:paraId="3813E9E7" w14:textId="088F2235" w:rsidR="00695679" w:rsidRPr="009D1754" w:rsidRDefault="00695679" w:rsidP="00695679">
      <w:pPr>
        <w:pStyle w:val="B1"/>
        <w:rPr>
          <w:highlight w:val="cyan"/>
        </w:rPr>
      </w:pPr>
      <w:r w:rsidRPr="009D1754">
        <w:rPr>
          <w:highlight w:val="cyan"/>
        </w:rPr>
        <w:t>1&gt;</w:t>
      </w:r>
      <w:r w:rsidRPr="009D1754">
        <w:rPr>
          <w:highlight w:val="cyan"/>
        </w:rPr>
        <w:tab/>
      </w:r>
      <w:r w:rsidR="00A01970" w:rsidRPr="009D1754">
        <w:rPr>
          <w:highlight w:val="cyan"/>
        </w:rPr>
        <w:t xml:space="preserve">in case the size of a list is extended, </w:t>
      </w:r>
      <w:r w:rsidRPr="009D1754">
        <w:rPr>
          <w:highlight w:val="cyan"/>
        </w:rPr>
        <w:t xml:space="preserve">upon receiving an extension field comprising the entries in addition to the ones carried by the original field (regardless of whether NR signals more entries in total); apply the following generic behaviour </w:t>
      </w:r>
      <w:r w:rsidR="00A01970" w:rsidRPr="009D1754">
        <w:rPr>
          <w:highlight w:val="cyan"/>
        </w:rPr>
        <w:t>unless</w:t>
      </w:r>
      <w:r w:rsidRPr="009D1754">
        <w:rPr>
          <w:highlight w:val="cyan"/>
        </w:rPr>
        <w:t xml:space="preserve"> explicitly stated </w:t>
      </w:r>
      <w:r w:rsidR="00A01970" w:rsidRPr="009D1754">
        <w:rPr>
          <w:highlight w:val="cyan"/>
        </w:rPr>
        <w:t>otherwise</w:t>
      </w:r>
      <w:r w:rsidRPr="009D1754">
        <w:rPr>
          <w:highlight w:val="cyan"/>
        </w:rPr>
        <w:t>:</w:t>
      </w:r>
    </w:p>
    <w:p w14:paraId="6F011B55" w14:textId="77777777" w:rsidR="00695679" w:rsidRPr="009D1754" w:rsidRDefault="00695679" w:rsidP="00695679">
      <w:pPr>
        <w:pStyle w:val="B2"/>
        <w:rPr>
          <w:highlight w:val="cyan"/>
        </w:rPr>
      </w:pPr>
      <w:r w:rsidRPr="009D1754">
        <w:rPr>
          <w:highlight w:val="cyan"/>
        </w:rPr>
        <w:t>2&gt;</w:t>
      </w:r>
      <w:r w:rsidRPr="009D1754">
        <w:rPr>
          <w:highlight w:val="cyan"/>
        </w:rPr>
        <w:tab/>
        <w:t>create a combined list by concatenating the additional entries included in the extension field to the original field while maintaining the order among both the original and the additional entries;</w:t>
      </w:r>
    </w:p>
    <w:p w14:paraId="1882729C" w14:textId="77777777" w:rsidR="00695679" w:rsidRPr="009D1754" w:rsidRDefault="00695679" w:rsidP="00695679">
      <w:pPr>
        <w:pStyle w:val="B2"/>
        <w:rPr>
          <w:highlight w:val="cyan"/>
        </w:rPr>
      </w:pPr>
      <w:r w:rsidRPr="009D1754">
        <w:rPr>
          <w:highlight w:val="cyan"/>
        </w:rPr>
        <w:t>2&gt;</w:t>
      </w:r>
      <w:r w:rsidRPr="009D1754">
        <w:rPr>
          <w:highlight w:val="cyan"/>
        </w:rPr>
        <w:tab/>
        <w:t>for the combined list, created according to the previous, apply the same behaviour as defined for the original field;</w:t>
      </w:r>
    </w:p>
    <w:p w14:paraId="5F737F58" w14:textId="471D8D6D" w:rsidR="00695679" w:rsidRPr="009D1754" w:rsidRDefault="00695679" w:rsidP="00695679">
      <w:pPr>
        <w:pStyle w:val="Heading2"/>
        <w:rPr>
          <w:highlight w:val="cyan"/>
        </w:rPr>
      </w:pPr>
      <w:bookmarkStart w:id="81" w:name="_Toc491180853"/>
      <w:bookmarkStart w:id="82" w:name="_Toc493510553"/>
      <w:bookmarkStart w:id="83" w:name="_Toc500942596"/>
      <w:bookmarkStart w:id="84" w:name="_Toc505697406"/>
      <w:r w:rsidRPr="009D1754">
        <w:rPr>
          <w:highlight w:val="cyan"/>
        </w:rPr>
        <w:lastRenderedPageBreak/>
        <w:t>5.2</w:t>
      </w:r>
      <w:r w:rsidRPr="009D1754">
        <w:rPr>
          <w:highlight w:val="cyan"/>
        </w:rPr>
        <w:tab/>
        <w:t>System information</w:t>
      </w:r>
      <w:bookmarkEnd w:id="81"/>
      <w:bookmarkEnd w:id="82"/>
      <w:bookmarkEnd w:id="83"/>
      <w:bookmarkEnd w:id="84"/>
    </w:p>
    <w:p w14:paraId="53C77446" w14:textId="762008EB" w:rsidR="00146A25" w:rsidRPr="009D1754" w:rsidRDefault="00146A25" w:rsidP="000D43E8">
      <w:pPr>
        <w:pStyle w:val="EditorsNote"/>
        <w:rPr>
          <w:highlight w:val="cyan"/>
        </w:rPr>
      </w:pPr>
      <w:r w:rsidRPr="009D1754">
        <w:rPr>
          <w:highlight w:val="cyan"/>
        </w:rPr>
        <w:t>Editor’s Note: Targeted for completion in June 2018.</w:t>
      </w:r>
      <w:r w:rsidR="008A35BF" w:rsidRPr="009D1754">
        <w:rPr>
          <w:highlight w:val="cyan"/>
        </w:rPr>
        <w:t xml:space="preserve"> For EN_DC, only </w:t>
      </w:r>
      <w:r w:rsidR="0043353F" w:rsidRPr="009D1754">
        <w:rPr>
          <w:highlight w:val="cyan"/>
        </w:rPr>
        <w:t xml:space="preserve">parts related to </w:t>
      </w:r>
      <w:r w:rsidR="008A35BF" w:rsidRPr="009D1754">
        <w:rPr>
          <w:highlight w:val="cyan"/>
        </w:rPr>
        <w:t xml:space="preserve">MIB </w:t>
      </w:r>
      <w:r w:rsidR="0043353F" w:rsidRPr="009D1754">
        <w:rPr>
          <w:highlight w:val="cyan"/>
        </w:rPr>
        <w:t xml:space="preserve">acquisition, in sub-clauses 5.2.2.3.1 and 5.2.2.4.1, are </w:t>
      </w:r>
      <w:r w:rsidR="008A35BF" w:rsidRPr="009D1754">
        <w:rPr>
          <w:highlight w:val="cyan"/>
        </w:rPr>
        <w:t>applicable.</w:t>
      </w:r>
    </w:p>
    <w:p w14:paraId="641365A9" w14:textId="05DAB705" w:rsidR="00695679" w:rsidRPr="009D1754" w:rsidRDefault="00695679" w:rsidP="00695679">
      <w:pPr>
        <w:pStyle w:val="Heading3"/>
        <w:rPr>
          <w:highlight w:val="cyan"/>
        </w:rPr>
      </w:pPr>
      <w:bookmarkStart w:id="85" w:name="_Toc491180854"/>
      <w:bookmarkStart w:id="86" w:name="_Toc493510554"/>
      <w:bookmarkStart w:id="87" w:name="_Toc500942597"/>
      <w:bookmarkStart w:id="88" w:name="_Toc505697407"/>
      <w:r w:rsidRPr="009D1754">
        <w:rPr>
          <w:highlight w:val="cyan"/>
        </w:rPr>
        <w:t>5.2.1</w:t>
      </w:r>
      <w:r w:rsidRPr="009D1754">
        <w:rPr>
          <w:highlight w:val="cyan"/>
        </w:rPr>
        <w:tab/>
        <w:t>Introduction</w:t>
      </w:r>
      <w:bookmarkEnd w:id="85"/>
      <w:bookmarkEnd w:id="86"/>
      <w:bookmarkEnd w:id="87"/>
      <w:bookmarkEnd w:id="88"/>
    </w:p>
    <w:p w14:paraId="0809EE9F" w14:textId="77777777" w:rsidR="00401698" w:rsidRPr="009D1754" w:rsidRDefault="00401698" w:rsidP="00401698">
      <w:pPr>
        <w:rPr>
          <w:highlight w:val="cyan"/>
          <w:lang w:eastAsia="ja-JP"/>
        </w:rPr>
      </w:pPr>
      <w:r w:rsidRPr="009D1754">
        <w:rPr>
          <w:highlight w:val="cyan"/>
          <w:lang w:eastAsia="ja-JP"/>
        </w:rPr>
        <w:t xml:space="preserve">System Information (SI) is divided into the </w:t>
      </w:r>
      <w:r w:rsidRPr="009D1754">
        <w:rPr>
          <w:i/>
          <w:highlight w:val="cyan"/>
          <w:lang w:eastAsia="ja-JP"/>
        </w:rPr>
        <w:t>MasterInformationBlock</w:t>
      </w:r>
      <w:r w:rsidRPr="009D1754">
        <w:rPr>
          <w:highlight w:val="cyan"/>
          <w:lang w:eastAsia="ja-JP"/>
        </w:rPr>
        <w:t xml:space="preserve"> (MIB) and a number of </w:t>
      </w:r>
      <w:r w:rsidRPr="009D1754">
        <w:rPr>
          <w:i/>
          <w:highlight w:val="cyan"/>
          <w:lang w:eastAsia="ja-JP"/>
        </w:rPr>
        <w:t>SystemInformationBlocks</w:t>
      </w:r>
      <w:r w:rsidRPr="009D1754">
        <w:rPr>
          <w:highlight w:val="cyan"/>
          <w:lang w:eastAsia="ja-JP"/>
        </w:rPr>
        <w:t xml:space="preserve"> (SIBs) where:</w:t>
      </w:r>
    </w:p>
    <w:p w14:paraId="0013FEF7" w14:textId="53C2855E" w:rsidR="00401698" w:rsidRPr="009D1754" w:rsidRDefault="00401698" w:rsidP="00AB1EF9">
      <w:pPr>
        <w:pStyle w:val="B1"/>
        <w:rPr>
          <w:highlight w:val="cyan"/>
        </w:rPr>
      </w:pPr>
      <w:r w:rsidRPr="009D1754">
        <w:rPr>
          <w:highlight w:val="cyan"/>
        </w:rPr>
        <w:t>-</w:t>
      </w:r>
      <w:r w:rsidRPr="009D1754">
        <w:rPr>
          <w:highlight w:val="cyan"/>
        </w:rPr>
        <w:tab/>
        <w:t xml:space="preserve">the </w:t>
      </w:r>
      <w:r w:rsidRPr="009D1754">
        <w:rPr>
          <w:i/>
          <w:highlight w:val="cyan"/>
        </w:rPr>
        <w:t>MasterInformationBlock</w:t>
      </w:r>
      <w:r w:rsidRPr="009D1754">
        <w:rPr>
          <w:highlight w:val="cyan"/>
        </w:rPr>
        <w:t xml:space="preserve"> (MIB) is always transmitted on the BCH (refer Figure 5.2.2.X.X</w:t>
      </w:r>
      <w:r w:rsidR="00E46286" w:rsidRPr="009D1754">
        <w:rPr>
          <w:highlight w:val="cyan"/>
        </w:rPr>
        <w:t xml:space="preserve"> FFS_Ref</w:t>
      </w:r>
      <w:r w:rsidRPr="009D1754">
        <w:rPr>
          <w:highlight w:val="cyan"/>
        </w:rPr>
        <w:t xml:space="preserve">) with a periodicity of 80 ms and repetitions made within 80 ms [X] and it includes parameters that are needed to acquire </w:t>
      </w:r>
      <w:r w:rsidRPr="009D1754">
        <w:rPr>
          <w:i/>
          <w:highlight w:val="cyan"/>
        </w:rPr>
        <w:t>SystemInformationBlockType1</w:t>
      </w:r>
      <w:r w:rsidRPr="009D1754">
        <w:rPr>
          <w:highlight w:val="cyan"/>
        </w:rPr>
        <w:t xml:space="preserve"> (SIB1) from the cell [</w:t>
      </w:r>
      <w:r w:rsidR="00AB1EF9" w:rsidRPr="009D1754">
        <w:rPr>
          <w:highlight w:val="cyan"/>
        </w:rPr>
        <w:t xml:space="preserve">FFS </w:t>
      </w:r>
      <w:r w:rsidRPr="009D1754">
        <w:rPr>
          <w:highlight w:val="cyan"/>
        </w:rPr>
        <w:t>TBD-RAN1];</w:t>
      </w:r>
    </w:p>
    <w:p w14:paraId="1A28FBDC" w14:textId="5BE67008" w:rsidR="00401698" w:rsidRPr="009D1754" w:rsidRDefault="00401698" w:rsidP="00AB1EF9">
      <w:pPr>
        <w:pStyle w:val="B1"/>
        <w:rPr>
          <w:highlight w:val="cyan"/>
        </w:rPr>
      </w:pPr>
      <w:r w:rsidRPr="009D1754">
        <w:rPr>
          <w:highlight w:val="cyan"/>
        </w:rPr>
        <w:t>-</w:t>
      </w:r>
      <w:r w:rsidRPr="009D1754">
        <w:rPr>
          <w:highlight w:val="cyan"/>
        </w:rPr>
        <w:tab/>
        <w:t xml:space="preserve">the </w:t>
      </w:r>
      <w:r w:rsidRPr="009D1754">
        <w:rPr>
          <w:i/>
          <w:highlight w:val="cyan"/>
        </w:rPr>
        <w:t>SystemInformationBlockType1</w:t>
      </w:r>
      <w:r w:rsidRPr="009D1754">
        <w:rPr>
          <w:highlight w:val="cyan"/>
        </w:rPr>
        <w:t xml:space="preserve"> (SIB1) is transmitted on the DL-SCH with a periodicity of [X] and repetitions made within [X]. SIB1 includes information regarding the availability and scheduling (e.g.</w:t>
      </w:r>
      <w:r w:rsidR="009A41D4" w:rsidRPr="009D1754">
        <w:rPr>
          <w:highlight w:val="cyan"/>
        </w:rPr>
        <w:t xml:space="preserve"> periodicity</w:t>
      </w:r>
      <w:r w:rsidRPr="009D1754">
        <w:rPr>
          <w:highlight w:val="cyan"/>
        </w:rPr>
        <w:t>, SI-window size) of other SIBs. It also indicates whether they (i.e. other SIBs) are provided via periodic broadcast basis or only on-demand basis (refer Figure 5.2.2.X.X</w:t>
      </w:r>
      <w:r w:rsidR="00E46286" w:rsidRPr="009D1754">
        <w:rPr>
          <w:highlight w:val="cyan"/>
        </w:rPr>
        <w:t xml:space="preserve"> FFS_Ref</w:t>
      </w:r>
      <w:r w:rsidRPr="009D1754">
        <w:rPr>
          <w:highlight w:val="cyan"/>
        </w:rPr>
        <w:t>). If other SIBs are provided on-demand then SIB1 includes information for the UE to perform SI request;</w:t>
      </w:r>
    </w:p>
    <w:p w14:paraId="3152EE42" w14:textId="77777777" w:rsidR="00401698" w:rsidRPr="009D1754" w:rsidRDefault="00401698" w:rsidP="00AB1EF9">
      <w:pPr>
        <w:pStyle w:val="B1"/>
        <w:rPr>
          <w:highlight w:val="cyan"/>
        </w:rPr>
      </w:pPr>
      <w:r w:rsidRPr="009D1754">
        <w:rPr>
          <w:highlight w:val="cyan"/>
        </w:rPr>
        <w:t>-</w:t>
      </w:r>
      <w:r w:rsidRPr="009D1754">
        <w:rPr>
          <w:highlight w:val="cyan"/>
        </w:rPr>
        <w:tab/>
        <w:t xml:space="preserve">SIBs other than </w:t>
      </w:r>
      <w:r w:rsidRPr="009D1754">
        <w:rPr>
          <w:i/>
          <w:highlight w:val="cyan"/>
        </w:rPr>
        <w:t>SystemInformationBlockType1</w:t>
      </w:r>
      <w:r w:rsidRPr="009D1754">
        <w:rPr>
          <w:highlight w:val="cyan"/>
        </w:rPr>
        <w:t xml:space="preserve"> are carried in </w:t>
      </w:r>
      <w:r w:rsidRPr="00B6765B">
        <w:rPr>
          <w:i/>
          <w:highlight w:val="cyan"/>
        </w:rPr>
        <w:t>SystemInformation</w:t>
      </w:r>
      <w:r w:rsidRPr="009D1754">
        <w:rPr>
          <w:highlight w:val="cyan"/>
        </w:rPr>
        <w:t xml:space="preserve"> (SI) messages, which are transmitted on the DL-SCH. Each SI message is transmitted within periodically occurring time domain windows (referred to as SI-windows);</w:t>
      </w:r>
    </w:p>
    <w:p w14:paraId="558B181C" w14:textId="3264CB82" w:rsidR="00401698" w:rsidRPr="009D1754" w:rsidRDefault="00401698" w:rsidP="00AB1EF9">
      <w:pPr>
        <w:pStyle w:val="B1"/>
        <w:rPr>
          <w:highlight w:val="cyan"/>
        </w:rPr>
      </w:pPr>
      <w:r w:rsidRPr="009D1754">
        <w:rPr>
          <w:highlight w:val="cyan"/>
        </w:rPr>
        <w:t>-</w:t>
      </w:r>
      <w:r w:rsidRPr="009D1754">
        <w:rPr>
          <w:highlight w:val="cyan"/>
        </w:rPr>
        <w:tab/>
        <w:t xml:space="preserve">For </w:t>
      </w:r>
      <w:r w:rsidR="001D329C" w:rsidRPr="009D1754">
        <w:rPr>
          <w:highlight w:val="cyan"/>
        </w:rPr>
        <w:t xml:space="preserve">PSCell and </w:t>
      </w:r>
      <w:r w:rsidRPr="009D1754">
        <w:rPr>
          <w:highlight w:val="cyan"/>
        </w:rPr>
        <w:t>SCells, RAN provides the required SI by dedicated signal</w:t>
      </w:r>
      <w:r w:rsidR="000625B3" w:rsidRPr="009D1754">
        <w:rPr>
          <w:highlight w:val="cyan"/>
        </w:rPr>
        <w:t>l</w:t>
      </w:r>
      <w:r w:rsidRPr="009D1754">
        <w:rPr>
          <w:highlight w:val="cyan"/>
        </w:rPr>
        <w:t>ing. Nevertheless, the UE shall acquire MIB of the PSCell to get SFN timing of the SCG (which may be different from MCG). Upon change of relevant SI, RAN releases and adds the concerned SCell</w:t>
      </w:r>
      <w:r w:rsidR="009219EC" w:rsidRPr="009D1754">
        <w:rPr>
          <w:highlight w:val="cyan"/>
        </w:rPr>
        <w:t>/PSCell</w:t>
      </w:r>
      <w:r w:rsidRPr="009D1754">
        <w:rPr>
          <w:highlight w:val="cyan"/>
        </w:rPr>
        <w:t>.</w:t>
      </w:r>
    </w:p>
    <w:p w14:paraId="32ABE8AC" w14:textId="311B0F9B" w:rsidR="00401698" w:rsidRPr="009D1754" w:rsidRDefault="00E32CD2" w:rsidP="00F73566">
      <w:pPr>
        <w:pStyle w:val="EditorsNote"/>
        <w:rPr>
          <w:highlight w:val="cyan"/>
        </w:rPr>
      </w:pPr>
      <w:r w:rsidRPr="009D1754">
        <w:rPr>
          <w:highlight w:val="cyan"/>
        </w:rPr>
        <w:t xml:space="preserve">Editor’s Note: </w:t>
      </w:r>
      <w:r w:rsidR="00401698" w:rsidRPr="009D1754">
        <w:rPr>
          <w:highlight w:val="cyan"/>
        </w:rPr>
        <w:t>Reference to RAN1 specification may be used for the MIB/SIB1 periodicities [X].</w:t>
      </w:r>
      <w:r w:rsidR="003417A7" w:rsidRPr="009D1754">
        <w:rPr>
          <w:highlight w:val="cyan"/>
        </w:rPr>
        <w:t>FFS</w:t>
      </w:r>
    </w:p>
    <w:p w14:paraId="572FEB7F" w14:textId="53079D09" w:rsidR="00695679" w:rsidRPr="009D1754" w:rsidRDefault="00695679" w:rsidP="000D43E8">
      <w:pPr>
        <w:pStyle w:val="Heading3"/>
        <w:rPr>
          <w:highlight w:val="cyan"/>
        </w:rPr>
      </w:pPr>
      <w:bookmarkStart w:id="89" w:name="_Toc491180855"/>
      <w:bookmarkStart w:id="90" w:name="_Toc493510555"/>
      <w:bookmarkStart w:id="91" w:name="_Toc500942598"/>
      <w:bookmarkStart w:id="92" w:name="_Toc505697408"/>
      <w:r w:rsidRPr="009D1754">
        <w:rPr>
          <w:highlight w:val="cyan"/>
        </w:rPr>
        <w:t>5.2.2</w:t>
      </w:r>
      <w:r w:rsidRPr="009D1754">
        <w:rPr>
          <w:highlight w:val="cyan"/>
        </w:rPr>
        <w:tab/>
        <w:t>System information acquisition</w:t>
      </w:r>
      <w:bookmarkEnd w:id="89"/>
      <w:bookmarkEnd w:id="90"/>
      <w:bookmarkEnd w:id="91"/>
      <w:bookmarkEnd w:id="92"/>
    </w:p>
    <w:p w14:paraId="4B5BC98A" w14:textId="77777777" w:rsidR="00610DCD" w:rsidRPr="009D1754" w:rsidRDefault="00610DCD" w:rsidP="009659F7">
      <w:pPr>
        <w:pStyle w:val="Heading4"/>
        <w:rPr>
          <w:highlight w:val="cyan"/>
        </w:rPr>
      </w:pPr>
      <w:bookmarkStart w:id="93" w:name="_Toc500942599"/>
      <w:bookmarkStart w:id="94" w:name="_Toc505697409"/>
      <w:r w:rsidRPr="009D1754">
        <w:rPr>
          <w:highlight w:val="cyan"/>
        </w:rPr>
        <w:t>5.2.2.1</w:t>
      </w:r>
      <w:r w:rsidRPr="009D1754">
        <w:rPr>
          <w:highlight w:val="cyan"/>
        </w:rPr>
        <w:tab/>
        <w:t>General UE requirements</w:t>
      </w:r>
      <w:bookmarkEnd w:id="93"/>
      <w:bookmarkEnd w:id="94"/>
    </w:p>
    <w:bookmarkStart w:id="95" w:name="_MON_1272650954"/>
    <w:bookmarkEnd w:id="95"/>
    <w:p w14:paraId="1B4FA09B" w14:textId="77777777" w:rsidR="00610DCD" w:rsidRPr="009D1754" w:rsidRDefault="00610DCD" w:rsidP="00610DCD">
      <w:pPr>
        <w:pStyle w:val="TH"/>
        <w:rPr>
          <w:highlight w:val="cyan"/>
        </w:rPr>
      </w:pPr>
      <w:r w:rsidRPr="009D1754">
        <w:rPr>
          <w:highlight w:val="cyan"/>
        </w:rPr>
        <w:object w:dxaOrig="7050" w:dyaOrig="3090" w14:anchorId="0B94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75pt;height:131.25pt" o:ole="" fillcolor="window">
            <v:imagedata r:id="rId15" o:title=""/>
          </v:shape>
          <o:OLEObject Type="Embed" ProgID="Word.Picture.8" ShapeID="_x0000_i1025" DrawAspect="Content" ObjectID="_1581458221" r:id="rId16"/>
        </w:object>
      </w:r>
    </w:p>
    <w:p w14:paraId="4BD3BCA3" w14:textId="77777777" w:rsidR="00610DCD" w:rsidRPr="009D1754" w:rsidRDefault="00610DCD" w:rsidP="00610DCD">
      <w:pPr>
        <w:pStyle w:val="TF"/>
        <w:rPr>
          <w:highlight w:val="cyan"/>
        </w:rPr>
      </w:pPr>
      <w:r w:rsidRPr="009D1754">
        <w:rPr>
          <w:highlight w:val="cyan"/>
        </w:rPr>
        <w:t>Figure 5.2.2.X-X: System information acquisition</w:t>
      </w:r>
    </w:p>
    <w:p w14:paraId="14F8A185" w14:textId="77777777" w:rsidR="00610DCD" w:rsidRPr="009D1754" w:rsidRDefault="00610DCD" w:rsidP="00610DCD">
      <w:pPr>
        <w:rPr>
          <w:highlight w:val="cyan"/>
        </w:rPr>
      </w:pPr>
      <w:r w:rsidRPr="009D1754">
        <w:rPr>
          <w:highlight w:val="cyan"/>
        </w:rPr>
        <w:t>The UE applies the SI acquisition procedure to acquire the AS- and NAS information. The procedure applies to UEs in RRC_IDLE, in RRC_INACTIVE and in RRC_CONNECTED.</w:t>
      </w:r>
    </w:p>
    <w:p w14:paraId="215918CD" w14:textId="77777777" w:rsidR="00610DCD" w:rsidRPr="009D1754" w:rsidRDefault="00610DCD" w:rsidP="00610DCD">
      <w:pPr>
        <w:rPr>
          <w:highlight w:val="cyan"/>
        </w:rPr>
      </w:pPr>
      <w:r w:rsidRPr="009D1754">
        <w:rPr>
          <w:highlight w:val="cyan"/>
        </w:rPr>
        <w:t xml:space="preserve">The UE in RRC_IDLE and RRC_INACTIVE shall ensure having a valid version of (at least) the </w:t>
      </w:r>
      <w:r w:rsidRPr="009D1754">
        <w:rPr>
          <w:i/>
          <w:highlight w:val="cyan"/>
        </w:rPr>
        <w:t>MasterInformationBlock</w:t>
      </w:r>
      <w:r w:rsidRPr="009D1754">
        <w:rPr>
          <w:highlight w:val="cyan"/>
        </w:rPr>
        <w:t xml:space="preserve">, </w:t>
      </w:r>
      <w:r w:rsidRPr="009D1754">
        <w:rPr>
          <w:i/>
          <w:highlight w:val="cyan"/>
        </w:rPr>
        <w:t>SystemInformationBlockType1</w:t>
      </w:r>
      <w:r w:rsidRPr="009D1754">
        <w:rPr>
          <w:highlight w:val="cyan"/>
        </w:rPr>
        <w:t xml:space="preserve"> as well as </w:t>
      </w:r>
      <w:r w:rsidRPr="009D1754">
        <w:rPr>
          <w:i/>
          <w:highlight w:val="cyan"/>
        </w:rPr>
        <w:t>SystemInformationBlockTypeX</w:t>
      </w:r>
      <w:r w:rsidRPr="009D1754">
        <w:rPr>
          <w:highlight w:val="cyan"/>
        </w:rPr>
        <w:t xml:space="preserve"> through </w:t>
      </w:r>
      <w:r w:rsidRPr="009D1754">
        <w:rPr>
          <w:i/>
          <w:highlight w:val="cyan"/>
        </w:rPr>
        <w:t>SystemInformationBlockTypeY</w:t>
      </w:r>
      <w:r w:rsidRPr="009D1754">
        <w:rPr>
          <w:highlight w:val="cyan"/>
        </w:rPr>
        <w:t xml:space="preserve"> (depending on support of the concerned RATs for UE controlled mobility).</w:t>
      </w:r>
    </w:p>
    <w:p w14:paraId="72192DC3" w14:textId="77777777" w:rsidR="00610DCD" w:rsidRPr="009D1754" w:rsidRDefault="00610DCD" w:rsidP="00610DCD">
      <w:pPr>
        <w:rPr>
          <w:highlight w:val="cyan"/>
        </w:rPr>
      </w:pPr>
      <w:r w:rsidRPr="009D1754">
        <w:rPr>
          <w:highlight w:val="cyan"/>
        </w:rPr>
        <w:t xml:space="preserve">The UE in RRC_CONNECTED shall ensure having a valid version of (at least) the </w:t>
      </w:r>
      <w:r w:rsidRPr="009D1754">
        <w:rPr>
          <w:i/>
          <w:highlight w:val="cyan"/>
        </w:rPr>
        <w:t>MasterInformationBlock</w:t>
      </w:r>
      <w:r w:rsidRPr="009D1754">
        <w:rPr>
          <w:highlight w:val="cyan"/>
        </w:rPr>
        <w:t xml:space="preserve">, </w:t>
      </w:r>
      <w:r w:rsidRPr="009D1754">
        <w:rPr>
          <w:i/>
          <w:highlight w:val="cyan"/>
        </w:rPr>
        <w:t>SystemInformationBlockType1</w:t>
      </w:r>
      <w:r w:rsidRPr="009D1754">
        <w:rPr>
          <w:highlight w:val="cyan"/>
        </w:rPr>
        <w:t xml:space="preserve"> as well as </w:t>
      </w:r>
      <w:r w:rsidRPr="009D1754">
        <w:rPr>
          <w:i/>
          <w:highlight w:val="cyan"/>
        </w:rPr>
        <w:t>SystemInformationBlockTypeX</w:t>
      </w:r>
      <w:r w:rsidRPr="009D1754">
        <w:rPr>
          <w:highlight w:val="cyan"/>
        </w:rPr>
        <w:t xml:space="preserve"> (depending on support of mobility towards the concerned RATs).</w:t>
      </w:r>
    </w:p>
    <w:p w14:paraId="4AFD8202" w14:textId="77777777" w:rsidR="00610DCD" w:rsidRPr="009D1754" w:rsidRDefault="00610DCD" w:rsidP="00610DCD">
      <w:pPr>
        <w:rPr>
          <w:highlight w:val="cyan"/>
          <w:lang w:eastAsia="ja-JP"/>
        </w:rPr>
      </w:pPr>
      <w:r w:rsidRPr="009D1754">
        <w:rPr>
          <w:highlight w:val="cyan"/>
          <w:lang w:eastAsia="ja-JP"/>
        </w:rPr>
        <w:lastRenderedPageBreak/>
        <w:t xml:space="preserve">The UE shall store relevant SI acquired from the currently camped/serving cell.  A version of the SI that the UE acquires and stores remains valid only for a certain time. </w:t>
      </w:r>
      <w:r w:rsidRPr="009D1754">
        <w:rPr>
          <w:highlight w:val="cyan"/>
        </w:rPr>
        <w:t xml:space="preserve">The UE may use such a stored version of the SI </w:t>
      </w:r>
      <w:r w:rsidRPr="009D1754">
        <w:rPr>
          <w:highlight w:val="cyan"/>
          <w:lang w:eastAsia="ja-JP"/>
        </w:rPr>
        <w:t>e.g. after cell re-selection, upon return from out of coverage or after SI change indication.</w:t>
      </w:r>
    </w:p>
    <w:p w14:paraId="7A715D6A" w14:textId="3458F4DB" w:rsidR="00610DCD" w:rsidRPr="009D1754" w:rsidRDefault="00610DCD" w:rsidP="00610DCD">
      <w:pPr>
        <w:pStyle w:val="EditorsNote"/>
        <w:rPr>
          <w:highlight w:val="cyan"/>
        </w:rPr>
      </w:pPr>
      <w:r w:rsidRPr="009D1754">
        <w:rPr>
          <w:highlight w:val="cyan"/>
        </w:rPr>
        <w:t>Editor’s Note: [FFS</w:t>
      </w:r>
      <w:r w:rsidR="00EF01BF" w:rsidRPr="009D1754">
        <w:rPr>
          <w:highlight w:val="cyan"/>
        </w:rPr>
        <w:t>_Standalone</w:t>
      </w:r>
      <w:r w:rsidRPr="009D1754">
        <w:rPr>
          <w:highlight w:val="cyan"/>
        </w:rPr>
        <w:t xml:space="preserve"> if the UE is required to store SI other than for the currently camped/serving cell]</w:t>
      </w:r>
      <w:r w:rsidR="003C6DC0" w:rsidRPr="009D1754">
        <w:rPr>
          <w:highlight w:val="cyan"/>
        </w:rPr>
        <w:t xml:space="preserve">. </w:t>
      </w:r>
    </w:p>
    <w:p w14:paraId="6A19B1C7" w14:textId="112E0EF7" w:rsidR="00610DCD" w:rsidRPr="009D1754" w:rsidRDefault="00610DCD" w:rsidP="00610DCD">
      <w:pPr>
        <w:pStyle w:val="EditorsNote"/>
        <w:rPr>
          <w:highlight w:val="cyan"/>
        </w:rPr>
      </w:pPr>
      <w:r w:rsidRPr="009D1754">
        <w:rPr>
          <w:highlight w:val="cyan"/>
        </w:rPr>
        <w:t>Editor’s Note: [FFS</w:t>
      </w:r>
      <w:r w:rsidR="00EF01BF" w:rsidRPr="009D1754">
        <w:rPr>
          <w:highlight w:val="cyan"/>
        </w:rPr>
        <w:t>_Standalone</w:t>
      </w:r>
      <w:r w:rsidRPr="009D1754">
        <w:rPr>
          <w:highlight w:val="cyan"/>
        </w:rPr>
        <w:t xml:space="preserve"> if different versions of SIBs are provided]</w:t>
      </w:r>
      <w:r w:rsidR="003C6DC0" w:rsidRPr="009D1754">
        <w:rPr>
          <w:highlight w:val="cyan"/>
        </w:rPr>
        <w:t>.</w:t>
      </w:r>
    </w:p>
    <w:p w14:paraId="76C60C50" w14:textId="2F00E410" w:rsidR="00610DCD" w:rsidRPr="009D1754" w:rsidRDefault="00610DCD" w:rsidP="00610DCD">
      <w:pPr>
        <w:pStyle w:val="EditorsNote"/>
        <w:rPr>
          <w:highlight w:val="cyan"/>
        </w:rPr>
      </w:pPr>
      <w:r w:rsidRPr="009D1754">
        <w:rPr>
          <w:highlight w:val="cyan"/>
        </w:rPr>
        <w:t>Editor’s Note: [FFS</w:t>
      </w:r>
      <w:r w:rsidR="00EF01BF" w:rsidRPr="009D1754">
        <w:rPr>
          <w:highlight w:val="cyan"/>
        </w:rPr>
        <w:t>_Standalone</w:t>
      </w:r>
      <w:r w:rsidRPr="009D1754">
        <w:rPr>
          <w:highlight w:val="cyan"/>
        </w:rPr>
        <w:t xml:space="preserve"> UE may or shall store several versions of SI]</w:t>
      </w:r>
      <w:r w:rsidR="005C583A" w:rsidRPr="009D1754">
        <w:rPr>
          <w:highlight w:val="cyan"/>
        </w:rPr>
        <w:t>.</w:t>
      </w:r>
    </w:p>
    <w:p w14:paraId="26D33DEB" w14:textId="6E1D337A" w:rsidR="00610DCD" w:rsidRPr="009D1754" w:rsidRDefault="00610DCD" w:rsidP="00610DCD">
      <w:pPr>
        <w:pStyle w:val="EditorsNote"/>
        <w:rPr>
          <w:highlight w:val="cyan"/>
        </w:rPr>
      </w:pPr>
      <w:r w:rsidRPr="009D1754">
        <w:rPr>
          <w:highlight w:val="cyan"/>
        </w:rPr>
        <w:t xml:space="preserve">Editor’s Note: </w:t>
      </w:r>
      <w:r w:rsidR="00555108" w:rsidRPr="009D1754">
        <w:rPr>
          <w:highlight w:val="cyan"/>
        </w:rPr>
        <w:t>FFS_Standalone</w:t>
      </w:r>
      <w:r w:rsidR="00555108" w:rsidRPr="009D1754">
        <w:rPr>
          <w:highlight w:val="cyan"/>
          <w:lang w:eastAsia="ja-JP"/>
        </w:rPr>
        <w:t xml:space="preserve"> </w:t>
      </w:r>
      <w:r w:rsidRPr="009D1754">
        <w:rPr>
          <w:highlight w:val="cyan"/>
          <w:lang w:eastAsia="ja-JP"/>
        </w:rPr>
        <w:t xml:space="preserve">To be updated </w:t>
      </w:r>
      <w:r w:rsidRPr="009D1754">
        <w:rPr>
          <w:rFonts w:eastAsia="SimSun"/>
          <w:highlight w:val="cyan"/>
          <w:lang w:eastAsia="zh-CN"/>
        </w:rPr>
        <w:t>when above is resolved. Another sub-clause under 5.2.2.2 can be considered depending on the resolution of above.</w:t>
      </w:r>
    </w:p>
    <w:p w14:paraId="10FB26BB" w14:textId="5CBF4C6E" w:rsidR="00610DCD" w:rsidRPr="009D1754" w:rsidRDefault="00610DCD" w:rsidP="00610DCD">
      <w:pPr>
        <w:pStyle w:val="Heading4"/>
        <w:rPr>
          <w:highlight w:val="cyan"/>
        </w:rPr>
      </w:pPr>
      <w:bookmarkStart w:id="96" w:name="_Toc500942600"/>
      <w:bookmarkStart w:id="97" w:name="_Toc505697410"/>
      <w:r w:rsidRPr="009D1754">
        <w:rPr>
          <w:highlight w:val="cyan"/>
        </w:rPr>
        <w:t>5.2.2.2</w:t>
      </w:r>
      <w:r w:rsidRPr="009D1754">
        <w:rPr>
          <w:highlight w:val="cyan"/>
        </w:rPr>
        <w:tab/>
        <w:t xml:space="preserve">SI validity and </w:t>
      </w:r>
      <w:r w:rsidRPr="009D1754">
        <w:rPr>
          <w:rFonts w:eastAsia="Calibri" w:cs="Arial"/>
          <w:szCs w:val="24"/>
          <w:highlight w:val="cyan"/>
        </w:rPr>
        <w:t>need to (re)-acquire SI</w:t>
      </w:r>
      <w:bookmarkEnd w:id="96"/>
      <w:bookmarkEnd w:id="97"/>
    </w:p>
    <w:p w14:paraId="0E099CEB" w14:textId="5FE00394" w:rsidR="00610DCD" w:rsidRPr="009D1754" w:rsidRDefault="00610DCD" w:rsidP="00610DCD">
      <w:pPr>
        <w:keepNext/>
        <w:keepLines/>
        <w:rPr>
          <w:highlight w:val="cyan"/>
        </w:rPr>
      </w:pPr>
      <w:r w:rsidRPr="009D1754">
        <w:rPr>
          <w:highlight w:val="cyan"/>
          <w:lang w:eastAsia="zh-TW"/>
        </w:rPr>
        <w:t>T</w:t>
      </w:r>
      <w:r w:rsidRPr="009D1754">
        <w:rPr>
          <w:highlight w:val="cyan"/>
        </w:rPr>
        <w:t xml:space="preserve">he UE shall apply the SI acquisition procedure as defined in clause 5.2.2.3 upon cell selection (e.g. upon power on), cell-reselection, return from out of coverage, after </w:t>
      </w:r>
      <w:r w:rsidR="007B5ADD" w:rsidRPr="009D1754">
        <w:rPr>
          <w:rFonts w:hint="eastAsia"/>
          <w:highlight w:val="cyan"/>
          <w:lang w:eastAsia="zh-CN"/>
        </w:rPr>
        <w:t>reconfiguration with sync with key change</w:t>
      </w:r>
      <w:r w:rsidR="007B5ADD" w:rsidRPr="009D1754">
        <w:rPr>
          <w:highlight w:val="cyan"/>
        </w:rPr>
        <w:t xml:space="preserve"> </w:t>
      </w:r>
      <w:r w:rsidRPr="009D1754">
        <w:rPr>
          <w:highlight w:val="cyan"/>
        </w:rPr>
        <w:t xml:space="preserve">completion, after entering </w:t>
      </w:r>
      <w:r w:rsidR="006A1D90" w:rsidRPr="009D1754">
        <w:rPr>
          <w:highlight w:val="cyan"/>
        </w:rPr>
        <w:t>RAN</w:t>
      </w:r>
      <w:r w:rsidRPr="009D1754">
        <w:rPr>
          <w:highlight w:val="cyan"/>
        </w:rPr>
        <w:t xml:space="preserve"> from another RAT; whenever the UE does not have a valid version in the stored SI.</w:t>
      </w:r>
    </w:p>
    <w:p w14:paraId="21D593B4" w14:textId="5787C0E6" w:rsidR="00610DCD" w:rsidRPr="009D1754" w:rsidRDefault="00610DCD" w:rsidP="009438BB">
      <w:pPr>
        <w:pStyle w:val="EditorsNote"/>
        <w:rPr>
          <w:highlight w:val="cyan"/>
        </w:rPr>
      </w:pPr>
      <w:r w:rsidRPr="009D1754">
        <w:rPr>
          <w:highlight w:val="cyan"/>
        </w:rPr>
        <w:t>Editor’s Note: [FFS</w:t>
      </w:r>
      <w:r w:rsidR="008E6833" w:rsidRPr="009D1754">
        <w:rPr>
          <w:highlight w:val="cyan"/>
        </w:rPr>
        <w:t>_</w:t>
      </w:r>
      <w:r w:rsidR="00AF5F85" w:rsidRPr="009D1754">
        <w:rPr>
          <w:highlight w:val="cyan"/>
        </w:rPr>
        <w:t>Standalone</w:t>
      </w:r>
      <w:r w:rsidRPr="009D1754">
        <w:rPr>
          <w:highlight w:val="cyan"/>
        </w:rPr>
        <w:t xml:space="preserve"> if upon receiving HO command the SI acquisition depend on stored SI]</w:t>
      </w:r>
      <w:r w:rsidRPr="009D1754" w:rsidDel="00933FCF">
        <w:rPr>
          <w:highlight w:val="cyan"/>
        </w:rPr>
        <w:t xml:space="preserve"> </w:t>
      </w:r>
    </w:p>
    <w:p w14:paraId="199019F0" w14:textId="77777777" w:rsidR="00610DCD" w:rsidRPr="009D1754" w:rsidRDefault="00610DCD" w:rsidP="00610DCD">
      <w:pPr>
        <w:rPr>
          <w:highlight w:val="cyan"/>
        </w:rPr>
      </w:pPr>
      <w:r w:rsidRPr="009D1754">
        <w:rPr>
          <w:highlight w:val="cyan"/>
        </w:rPr>
        <w:t xml:space="preserve">When the UE acquires a </w:t>
      </w:r>
      <w:r w:rsidRPr="009D1754">
        <w:rPr>
          <w:i/>
          <w:highlight w:val="cyan"/>
        </w:rPr>
        <w:t>MasterInformationBlock</w:t>
      </w:r>
      <w:r w:rsidRPr="009D1754">
        <w:rPr>
          <w:highlight w:val="cyan"/>
        </w:rPr>
        <w:t xml:space="preserve"> or a </w:t>
      </w:r>
      <w:r w:rsidRPr="009D1754">
        <w:rPr>
          <w:i/>
          <w:highlight w:val="cyan"/>
        </w:rPr>
        <w:t>SystemInformationBlockType1</w:t>
      </w:r>
      <w:r w:rsidRPr="009D1754">
        <w:rPr>
          <w:highlight w:val="cyan"/>
        </w:rPr>
        <w:t xml:space="preserve"> or a SI message in a currently camped/serving cell as described in clause 5.2.2.3, the UE shall store the acquired SI.</w:t>
      </w:r>
    </w:p>
    <w:p w14:paraId="483FD2D8" w14:textId="77777777" w:rsidR="00610DCD" w:rsidRPr="009D1754" w:rsidRDefault="00610DCD" w:rsidP="00610DCD">
      <w:pPr>
        <w:pStyle w:val="Heading5"/>
        <w:rPr>
          <w:highlight w:val="cyan"/>
          <w:lang w:eastAsia="ja-JP"/>
        </w:rPr>
      </w:pPr>
      <w:bookmarkStart w:id="98" w:name="_Toc500942601"/>
      <w:bookmarkStart w:id="99" w:name="_Toc505697411"/>
      <w:r w:rsidRPr="009D1754">
        <w:rPr>
          <w:highlight w:val="cyan"/>
        </w:rPr>
        <w:t>5.2.2.2.1</w:t>
      </w:r>
      <w:r w:rsidRPr="009D1754">
        <w:rPr>
          <w:highlight w:val="cyan"/>
        </w:rPr>
        <w:tab/>
        <w:t>SI validity</w:t>
      </w:r>
      <w:bookmarkEnd w:id="98"/>
      <w:bookmarkEnd w:id="99"/>
    </w:p>
    <w:p w14:paraId="53888D52" w14:textId="77777777" w:rsidR="00610DCD" w:rsidRPr="009D1754" w:rsidRDefault="00610DCD" w:rsidP="00610DCD">
      <w:pPr>
        <w:rPr>
          <w:highlight w:val="cyan"/>
          <w:lang w:eastAsia="ja-JP"/>
        </w:rPr>
      </w:pPr>
      <w:r w:rsidRPr="009D1754">
        <w:rPr>
          <w:highlight w:val="cyan"/>
          <w:lang w:eastAsia="ja-JP"/>
        </w:rPr>
        <w:t>The UE shall:</w:t>
      </w:r>
    </w:p>
    <w:p w14:paraId="01C2542A" w14:textId="77777777" w:rsidR="009438BB" w:rsidRPr="009D1754" w:rsidRDefault="009438BB" w:rsidP="00432D09">
      <w:pPr>
        <w:pStyle w:val="B1"/>
        <w:rPr>
          <w:highlight w:val="cyan"/>
        </w:rPr>
      </w:pPr>
      <w:r w:rsidRPr="009D1754">
        <w:rPr>
          <w:highlight w:val="cyan"/>
        </w:rPr>
        <w:t>1&gt;</w:t>
      </w:r>
      <w:r w:rsidRPr="009D1754">
        <w:rPr>
          <w:highlight w:val="cyan"/>
        </w:rPr>
        <w:tab/>
        <w:t>delete any stored version of SI after [FFS] hours from the moment it was successfully confirmed as valid;</w:t>
      </w:r>
    </w:p>
    <w:p w14:paraId="172381FD" w14:textId="77777777" w:rsidR="009438BB" w:rsidRPr="009D1754" w:rsidRDefault="009438BB" w:rsidP="00432D09">
      <w:pPr>
        <w:pStyle w:val="B1"/>
        <w:rPr>
          <w:highlight w:val="cyan"/>
        </w:rPr>
      </w:pPr>
      <w:r w:rsidRPr="009D1754">
        <w:rPr>
          <w:highlight w:val="cyan"/>
        </w:rPr>
        <w:t>1&gt;</w:t>
      </w:r>
      <w:r w:rsidRPr="009D1754">
        <w:rPr>
          <w:highlight w:val="cyan"/>
        </w:rPr>
        <w:tab/>
        <w:t xml:space="preserve">if the UE does not have in the stored SI a valid version for the required SI corresponding to the </w:t>
      </w:r>
      <w:r w:rsidRPr="009D1754">
        <w:rPr>
          <w:i/>
          <w:highlight w:val="cyan"/>
        </w:rPr>
        <w:t>systemInfoAreaIdentifier</w:t>
      </w:r>
      <w:r w:rsidRPr="009D1754">
        <w:rPr>
          <w:highlight w:val="cyan"/>
        </w:rPr>
        <w:t xml:space="preserve"> and </w:t>
      </w:r>
      <w:r w:rsidRPr="009D1754">
        <w:rPr>
          <w:i/>
          <w:highlight w:val="cyan"/>
        </w:rPr>
        <w:t>systemInfoValueTag</w:t>
      </w:r>
      <w:r w:rsidRPr="009D1754">
        <w:rPr>
          <w:highlight w:val="cyan"/>
        </w:rPr>
        <w:t>/</w:t>
      </w:r>
      <w:r w:rsidRPr="009D1754">
        <w:rPr>
          <w:i/>
          <w:highlight w:val="cyan"/>
        </w:rPr>
        <w:t>systemInfoConfigurationIndex</w:t>
      </w:r>
      <w:r w:rsidRPr="009D1754">
        <w:rPr>
          <w:highlight w:val="cyan"/>
        </w:rPr>
        <w:t xml:space="preserve"> of that SI in the currently camped/serving cell:</w:t>
      </w:r>
    </w:p>
    <w:p w14:paraId="483E7944" w14:textId="2FF63E4D" w:rsidR="009438BB" w:rsidRPr="009D1754" w:rsidRDefault="009438BB" w:rsidP="00432D09">
      <w:pPr>
        <w:pStyle w:val="B2"/>
        <w:rPr>
          <w:highlight w:val="cyan"/>
        </w:rPr>
      </w:pPr>
      <w:r w:rsidRPr="009D1754">
        <w:rPr>
          <w:highlight w:val="cyan"/>
        </w:rPr>
        <w:t>2&gt; (re)acquire the SI as specified in clause 5.2.2.3.</w:t>
      </w:r>
    </w:p>
    <w:p w14:paraId="1FBEF295" w14:textId="7BB3DA29" w:rsidR="009438BB" w:rsidRPr="009D1754" w:rsidRDefault="009438BB" w:rsidP="00432D09">
      <w:pPr>
        <w:pStyle w:val="NO"/>
        <w:rPr>
          <w:highlight w:val="cyan"/>
        </w:rPr>
      </w:pPr>
      <w:r w:rsidRPr="009D1754">
        <w:rPr>
          <w:highlight w:val="cyan"/>
        </w:rPr>
        <w:t xml:space="preserve">NOTE: </w:t>
      </w:r>
      <w:r w:rsidRPr="009D1754">
        <w:rPr>
          <w:highlight w:val="cyan"/>
        </w:rPr>
        <w:tab/>
        <w:t>At the SI acquisition procedure, the UE may assume the acquired SI in the currently camped/serving cell to be valid in other cell</w:t>
      </w:r>
      <w:r w:rsidR="00432D09" w:rsidRPr="009D1754">
        <w:rPr>
          <w:highlight w:val="cyan"/>
        </w:rPr>
        <w:t>s</w:t>
      </w:r>
      <w:r w:rsidRPr="009D1754">
        <w:rPr>
          <w:highlight w:val="cyan"/>
        </w:rPr>
        <w:t xml:space="preserve"> than the currently camped/serving cell based on </w:t>
      </w:r>
      <w:r w:rsidRPr="009D1754">
        <w:rPr>
          <w:i/>
          <w:highlight w:val="cyan"/>
        </w:rPr>
        <w:t>systemInfoAreaIdentifier</w:t>
      </w:r>
      <w:r w:rsidRPr="009D1754">
        <w:rPr>
          <w:highlight w:val="cyan"/>
        </w:rPr>
        <w:t xml:space="preserve"> and </w:t>
      </w:r>
      <w:r w:rsidRPr="009D1754">
        <w:rPr>
          <w:i/>
          <w:highlight w:val="cyan"/>
        </w:rPr>
        <w:t>systemInfoValueTag</w:t>
      </w:r>
      <w:r w:rsidRPr="009D1754">
        <w:rPr>
          <w:highlight w:val="cyan"/>
        </w:rPr>
        <w:t>/</w:t>
      </w:r>
      <w:r w:rsidRPr="009D1754">
        <w:rPr>
          <w:i/>
          <w:highlight w:val="cyan"/>
        </w:rPr>
        <w:t>systemInfoConfigurationIndex</w:t>
      </w:r>
      <w:r w:rsidRPr="009D1754">
        <w:rPr>
          <w:highlight w:val="cyan"/>
        </w:rPr>
        <w:t>.</w:t>
      </w:r>
    </w:p>
    <w:p w14:paraId="1F9440EE" w14:textId="3FE4C1F6" w:rsidR="009438BB" w:rsidRPr="009D1754" w:rsidRDefault="009438BB" w:rsidP="00432D09">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terminology to be used is systemInfoValueTag or systemInfoConfigurationIndex]</w:t>
      </w:r>
    </w:p>
    <w:p w14:paraId="158B9E3D" w14:textId="149F5D55" w:rsidR="009438BB" w:rsidRPr="009D1754" w:rsidRDefault="009438BB" w:rsidP="00432D09">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terminology to be used for area ID is systemInfoAreaIdentifier]</w:t>
      </w:r>
    </w:p>
    <w:p w14:paraId="28425158" w14:textId="058A3EA1" w:rsidR="009438BB" w:rsidRPr="009D1754" w:rsidRDefault="009438BB" w:rsidP="00432D09">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whether the area ID and valuetag is separately signalled or as a single identifier]</w:t>
      </w:r>
    </w:p>
    <w:p w14:paraId="662045D9" w14:textId="7EBE7265" w:rsidR="00610DCD" w:rsidRPr="009D1754" w:rsidRDefault="009438BB" w:rsidP="00432D09">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whether the area ID is associated to each SIB/SI message or associated to a group of SIBs/SI messages or all SIBs/SI messages]</w:t>
      </w:r>
    </w:p>
    <w:p w14:paraId="3CE2B606" w14:textId="6457341E" w:rsidR="000E378A" w:rsidRPr="009D1754" w:rsidRDefault="000E378A" w:rsidP="000E378A">
      <w:pPr>
        <w:pStyle w:val="Heading5"/>
        <w:rPr>
          <w:highlight w:val="cyan"/>
        </w:rPr>
      </w:pPr>
      <w:bookmarkStart w:id="100" w:name="_Toc500942602"/>
      <w:bookmarkStart w:id="101" w:name="_Toc505697412"/>
      <w:r w:rsidRPr="009D1754">
        <w:rPr>
          <w:highlight w:val="cyan"/>
        </w:rPr>
        <w:t>5.2.2.2.2</w:t>
      </w:r>
      <w:r w:rsidRPr="009D1754">
        <w:rPr>
          <w:highlight w:val="cyan"/>
        </w:rPr>
        <w:tab/>
        <w:t>SI change indication and PWS notification</w:t>
      </w:r>
      <w:bookmarkEnd w:id="100"/>
      <w:bookmarkEnd w:id="101"/>
    </w:p>
    <w:p w14:paraId="2478274D" w14:textId="2A81D8E5" w:rsidR="000E378A" w:rsidRPr="009D1754" w:rsidRDefault="000E378A" w:rsidP="000E378A">
      <w:pPr>
        <w:rPr>
          <w:highlight w:val="cyan"/>
        </w:rPr>
      </w:pPr>
      <w:r w:rsidRPr="009D1754">
        <w:rPr>
          <w:highlight w:val="cyan"/>
        </w:rPr>
        <w:t xml:space="preserve">A modification period is used, i.e. updated SI is provided in the modification period following the one where SI change indication is transmitted. </w:t>
      </w:r>
      <w:r w:rsidR="006A1D90" w:rsidRPr="009D1754">
        <w:rPr>
          <w:highlight w:val="cyan"/>
        </w:rPr>
        <w:t>RAN</w:t>
      </w:r>
      <w:r w:rsidRPr="009D1754">
        <w:rPr>
          <w:highlight w:val="cyan"/>
        </w:rPr>
        <w:t xml:space="preserve"> transmits SI change indication and PWS notification through paging. Repetitions of SI change indication may occur within preceding modification period. </w:t>
      </w:r>
    </w:p>
    <w:p w14:paraId="30886D2C" w14:textId="515746C9" w:rsidR="000E378A" w:rsidRPr="009D1754" w:rsidRDefault="000E378A" w:rsidP="000E378A">
      <w:pPr>
        <w:pStyle w:val="EditorsNote"/>
        <w:rPr>
          <w:highlight w:val="cyan"/>
        </w:rPr>
      </w:pPr>
      <w:r w:rsidRPr="009D1754">
        <w:rPr>
          <w:highlight w:val="cyan"/>
        </w:rPr>
        <w:t>Editor’s Note</w:t>
      </w:r>
      <w:r w:rsidRPr="009D1754">
        <w:rPr>
          <w:highlight w:val="cyan"/>
        </w:rPr>
        <w:tab/>
        <w:t xml:space="preserve">: The above descriptive text can remain in this sub-clause or moved under 5.2.1. </w:t>
      </w:r>
      <w:r w:rsidR="003417A7" w:rsidRPr="009D1754">
        <w:rPr>
          <w:highlight w:val="cyan"/>
        </w:rPr>
        <w:t>FFS</w:t>
      </w:r>
      <w:r w:rsidR="008E6833" w:rsidRPr="009D1754">
        <w:rPr>
          <w:highlight w:val="cyan"/>
        </w:rPr>
        <w:t>_Standalone</w:t>
      </w:r>
    </w:p>
    <w:p w14:paraId="7CD0ED4C" w14:textId="77777777" w:rsidR="000E378A" w:rsidRPr="009D1754" w:rsidRDefault="000E378A" w:rsidP="000E378A">
      <w:pPr>
        <w:rPr>
          <w:highlight w:val="cyan"/>
        </w:rPr>
      </w:pPr>
      <w:r w:rsidRPr="009D1754">
        <w:rPr>
          <w:highlight w:val="cyan"/>
        </w:rPr>
        <w:t>If the UE is in RRC_CONNECTED or is configured to use a DRX cycle smaller than the modification period in RRC_IDLE or in RRC_INACTIVE and receives a Paging message:</w:t>
      </w:r>
    </w:p>
    <w:p w14:paraId="762C8547" w14:textId="77777777" w:rsidR="000E378A" w:rsidRPr="009D1754" w:rsidRDefault="000E378A" w:rsidP="006E4DE4">
      <w:pPr>
        <w:pStyle w:val="B1"/>
        <w:rPr>
          <w:highlight w:val="cyan"/>
        </w:rPr>
      </w:pPr>
      <w:r w:rsidRPr="009D1754">
        <w:rPr>
          <w:highlight w:val="cyan"/>
        </w:rPr>
        <w:t>1&gt;</w:t>
      </w:r>
      <w:r w:rsidRPr="009D1754">
        <w:rPr>
          <w:highlight w:val="cyan"/>
        </w:rPr>
        <w:tab/>
        <w:t xml:space="preserve">if the received Paging message includes the </w:t>
      </w:r>
      <w:r w:rsidRPr="009D1754">
        <w:rPr>
          <w:i/>
          <w:highlight w:val="cyan"/>
        </w:rPr>
        <w:t>etws</w:t>
      </w:r>
      <w:r w:rsidRPr="009D1754">
        <w:rPr>
          <w:highlight w:val="cyan"/>
        </w:rPr>
        <w:t>/</w:t>
      </w:r>
      <w:r w:rsidRPr="009D1754">
        <w:rPr>
          <w:i/>
          <w:highlight w:val="cyan"/>
        </w:rPr>
        <w:t>cmasNotification</w:t>
      </w:r>
      <w:r w:rsidRPr="009D1754">
        <w:rPr>
          <w:highlight w:val="cyan"/>
        </w:rPr>
        <w:t>;</w:t>
      </w:r>
    </w:p>
    <w:p w14:paraId="2501DA9F" w14:textId="79F5F834" w:rsidR="000E378A" w:rsidRPr="009D1754" w:rsidRDefault="000E378A" w:rsidP="006E4DE4">
      <w:pPr>
        <w:pStyle w:val="B2"/>
        <w:rPr>
          <w:highlight w:val="cyan"/>
        </w:rPr>
      </w:pPr>
      <w:r w:rsidRPr="009D1754">
        <w:rPr>
          <w:highlight w:val="cyan"/>
        </w:rPr>
        <w:t>2&gt; the UE shall immediately re-acquire the SIB1 and apply the SI acquisition procedure as defined in sub-clause [X.X.X.X</w:t>
      </w:r>
      <w:r w:rsidR="00E46286" w:rsidRPr="009D1754">
        <w:rPr>
          <w:highlight w:val="cyan"/>
        </w:rPr>
        <w:t xml:space="preserve"> FFS_Ref</w:t>
      </w:r>
      <w:r w:rsidRPr="009D1754">
        <w:rPr>
          <w:highlight w:val="cyan"/>
        </w:rPr>
        <w:t>].</w:t>
      </w:r>
    </w:p>
    <w:p w14:paraId="59C98E85" w14:textId="77777777" w:rsidR="000E378A" w:rsidRPr="009D1754" w:rsidRDefault="000E378A" w:rsidP="006E4DE4">
      <w:pPr>
        <w:pStyle w:val="B1"/>
        <w:rPr>
          <w:highlight w:val="cyan"/>
        </w:rPr>
      </w:pPr>
      <w:r w:rsidRPr="009D1754">
        <w:rPr>
          <w:highlight w:val="cyan"/>
        </w:rPr>
        <w:lastRenderedPageBreak/>
        <w:t xml:space="preserve">1&gt; else, if the received Paging message includes the </w:t>
      </w:r>
      <w:r w:rsidRPr="009D1754">
        <w:rPr>
          <w:i/>
          <w:highlight w:val="cyan"/>
        </w:rPr>
        <w:t>systemInfoModification</w:t>
      </w:r>
      <w:r w:rsidRPr="009D1754">
        <w:rPr>
          <w:highlight w:val="cyan"/>
        </w:rPr>
        <w:t xml:space="preserve">; </w:t>
      </w:r>
    </w:p>
    <w:p w14:paraId="532CD9E8" w14:textId="7C7DE6FA" w:rsidR="000E378A" w:rsidRPr="009D1754" w:rsidRDefault="000E378A" w:rsidP="006E4DE4">
      <w:pPr>
        <w:pStyle w:val="B2"/>
        <w:rPr>
          <w:highlight w:val="cyan"/>
        </w:rPr>
      </w:pPr>
      <w:r w:rsidRPr="009D1754">
        <w:rPr>
          <w:highlight w:val="cyan"/>
        </w:rPr>
        <w:t>2&gt;</w:t>
      </w:r>
      <w:r w:rsidRPr="009D1754">
        <w:rPr>
          <w:highlight w:val="cyan"/>
        </w:rPr>
        <w:tab/>
        <w:t>the UE shall apply the SI acquisition procedure as defined in sub-clause [X.X.X.X</w:t>
      </w:r>
      <w:r w:rsidR="00E46286" w:rsidRPr="009D1754">
        <w:rPr>
          <w:highlight w:val="cyan"/>
        </w:rPr>
        <w:t xml:space="preserve"> FFS_Ref</w:t>
      </w:r>
      <w:r w:rsidRPr="009D1754">
        <w:rPr>
          <w:highlight w:val="cyan"/>
        </w:rPr>
        <w:t>] from the start of the next modification period.</w:t>
      </w:r>
    </w:p>
    <w:p w14:paraId="7AB07271" w14:textId="77777777" w:rsidR="000E378A" w:rsidRPr="009D1754" w:rsidRDefault="000E378A" w:rsidP="000E378A">
      <w:pPr>
        <w:pStyle w:val="NO"/>
        <w:rPr>
          <w:highlight w:val="cyan"/>
        </w:rPr>
      </w:pPr>
      <w:r w:rsidRPr="009D1754">
        <w:rPr>
          <w:highlight w:val="cyan"/>
        </w:rPr>
        <w:t>NOTE: For PWS notification the SIB1 is re-acquired to know the scheduling information for the PWS messages.</w:t>
      </w:r>
    </w:p>
    <w:p w14:paraId="4E70C140" w14:textId="4958EED7" w:rsidR="000E378A" w:rsidRPr="009D1754" w:rsidRDefault="000E378A" w:rsidP="000E378A">
      <w:pPr>
        <w:pStyle w:val="EditorsNote"/>
        <w:rPr>
          <w:highlight w:val="cyan"/>
        </w:rPr>
      </w:pPr>
      <w:r w:rsidRPr="009D1754">
        <w:rPr>
          <w:highlight w:val="cyan"/>
        </w:rPr>
        <w:t>Editor’s Note: [FFS</w:t>
      </w:r>
      <w:r w:rsidR="008E6833" w:rsidRPr="009D1754">
        <w:rPr>
          <w:highlight w:val="cyan"/>
        </w:rPr>
        <w:t>_Standalone</w:t>
      </w:r>
      <w:r w:rsidRPr="009D1754">
        <w:rPr>
          <w:highlight w:val="cyan"/>
        </w:rPr>
        <w:t xml:space="preserve"> if upon receiving a SI change indication the SI acquisition depend on stored SI] </w:t>
      </w:r>
    </w:p>
    <w:p w14:paraId="56B29B93" w14:textId="17AFEB6A" w:rsidR="000E378A" w:rsidRPr="009D1754" w:rsidRDefault="000E378A" w:rsidP="000E378A">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value tags and area identifier included in paging message to reacquire SIB1]</w:t>
      </w:r>
    </w:p>
    <w:p w14:paraId="00775E89" w14:textId="77329FE1" w:rsidR="000E378A" w:rsidRPr="009D1754" w:rsidRDefault="000E378A" w:rsidP="000E378A">
      <w:pPr>
        <w:pStyle w:val="EditorsNote"/>
        <w:rPr>
          <w:highlight w:val="cyan"/>
        </w:rPr>
      </w:pPr>
      <w:r w:rsidRPr="009D1754">
        <w:rPr>
          <w:highlight w:val="cyan"/>
        </w:rPr>
        <w:t>Editor’s Note: [FFS</w:t>
      </w:r>
      <w:r w:rsidR="008E6833" w:rsidRPr="009D1754">
        <w:rPr>
          <w:highlight w:val="cyan"/>
        </w:rPr>
        <w:t>_Standalone</w:t>
      </w:r>
      <w:r w:rsidRPr="009D1754">
        <w:rPr>
          <w:highlight w:val="cyan"/>
        </w:rPr>
        <w:t xml:space="preserve"> the update mechanism for access control notifications and other non-access control configuration updates]</w:t>
      </w:r>
    </w:p>
    <w:p w14:paraId="7A46057C" w14:textId="77777777" w:rsidR="00D95D3A" w:rsidRPr="009D1754" w:rsidRDefault="00D95D3A" w:rsidP="00D95D3A">
      <w:pPr>
        <w:pStyle w:val="Heading4"/>
        <w:rPr>
          <w:highlight w:val="cyan"/>
        </w:rPr>
      </w:pPr>
      <w:bookmarkStart w:id="102" w:name="_Toc500942603"/>
      <w:bookmarkStart w:id="103" w:name="_Toc505697413"/>
      <w:r w:rsidRPr="009D1754">
        <w:rPr>
          <w:highlight w:val="cyan"/>
        </w:rPr>
        <w:t>5.2.2.3</w:t>
      </w:r>
      <w:r w:rsidRPr="009D1754">
        <w:rPr>
          <w:highlight w:val="cyan"/>
        </w:rPr>
        <w:tab/>
        <w:t>Acquisition of System Information</w:t>
      </w:r>
      <w:bookmarkEnd w:id="102"/>
      <w:bookmarkEnd w:id="103"/>
    </w:p>
    <w:p w14:paraId="6B4D4F05" w14:textId="77777777" w:rsidR="00D95D3A" w:rsidRPr="009D1754" w:rsidRDefault="00D95D3A" w:rsidP="00D95D3A">
      <w:pPr>
        <w:pStyle w:val="Heading5"/>
        <w:rPr>
          <w:highlight w:val="cyan"/>
        </w:rPr>
      </w:pPr>
      <w:bookmarkStart w:id="104" w:name="_Toc500942604"/>
      <w:bookmarkStart w:id="105" w:name="_Toc505697414"/>
      <w:r w:rsidRPr="009D1754">
        <w:rPr>
          <w:highlight w:val="cyan"/>
        </w:rPr>
        <w:t>5.2.2.3.1</w:t>
      </w:r>
      <w:r w:rsidRPr="009D1754">
        <w:rPr>
          <w:highlight w:val="cyan"/>
        </w:rPr>
        <w:tab/>
        <w:t>Acquisition of MIB and SIB1</w:t>
      </w:r>
      <w:bookmarkEnd w:id="104"/>
      <w:bookmarkEnd w:id="105"/>
      <w:r w:rsidRPr="009D1754">
        <w:rPr>
          <w:highlight w:val="cyan"/>
        </w:rPr>
        <w:t xml:space="preserve"> </w:t>
      </w:r>
    </w:p>
    <w:p w14:paraId="0FDD5F17" w14:textId="77777777" w:rsidR="00D95D3A" w:rsidRPr="009D1754" w:rsidRDefault="00D95D3A" w:rsidP="00D95D3A">
      <w:pPr>
        <w:rPr>
          <w:highlight w:val="cyan"/>
        </w:rPr>
      </w:pPr>
      <w:r w:rsidRPr="009D1754">
        <w:rPr>
          <w:highlight w:val="cyan"/>
        </w:rPr>
        <w:t>The UE shall:</w:t>
      </w:r>
    </w:p>
    <w:p w14:paraId="512F222F" w14:textId="77777777" w:rsidR="0043353F" w:rsidRPr="009D1754" w:rsidRDefault="00D95D3A" w:rsidP="0043353F">
      <w:pPr>
        <w:pStyle w:val="B1"/>
        <w:rPr>
          <w:highlight w:val="cyan"/>
        </w:rPr>
      </w:pPr>
      <w:r w:rsidRPr="009D1754">
        <w:rPr>
          <w:highlight w:val="cyan"/>
        </w:rPr>
        <w:t>1&gt;</w:t>
      </w:r>
      <w:r w:rsidRPr="009D1754">
        <w:rPr>
          <w:highlight w:val="cyan"/>
        </w:rPr>
        <w:tab/>
      </w:r>
      <w:r w:rsidR="0043353F" w:rsidRPr="009D1754">
        <w:rPr>
          <w:highlight w:val="cyan"/>
        </w:rPr>
        <w:t>if the cell is a PSCell:</w:t>
      </w:r>
    </w:p>
    <w:p w14:paraId="183F467C" w14:textId="2F29EF9C" w:rsidR="0043353F" w:rsidRPr="009D1754" w:rsidRDefault="0043353F" w:rsidP="0043353F">
      <w:pPr>
        <w:pStyle w:val="B2"/>
        <w:rPr>
          <w:highlight w:val="cyan"/>
        </w:rPr>
      </w:pPr>
      <w:r w:rsidRPr="009D1754">
        <w:rPr>
          <w:highlight w:val="cyan"/>
        </w:rPr>
        <w:t>2&gt;</w:t>
      </w:r>
      <w:r w:rsidRPr="009D1754">
        <w:rPr>
          <w:highlight w:val="cyan"/>
        </w:rPr>
        <w:tab/>
      </w:r>
      <w:r w:rsidR="00D95D3A" w:rsidRPr="009D1754">
        <w:rPr>
          <w:highlight w:val="cyan"/>
        </w:rPr>
        <w:t xml:space="preserve">acquire the </w:t>
      </w:r>
      <w:r w:rsidR="00D95D3A" w:rsidRPr="009D1754">
        <w:rPr>
          <w:i/>
          <w:highlight w:val="cyan"/>
        </w:rPr>
        <w:t>MIB</w:t>
      </w:r>
      <w:r w:rsidRPr="009D1754">
        <w:rPr>
          <w:highlight w:val="cyan"/>
        </w:rPr>
        <w:t>, which is scheduled</w:t>
      </w:r>
      <w:r w:rsidR="00D95D3A" w:rsidRPr="009D1754">
        <w:rPr>
          <w:highlight w:val="cyan"/>
        </w:rPr>
        <w:t xml:space="preserve"> as </w:t>
      </w:r>
      <w:r w:rsidRPr="009D1754">
        <w:rPr>
          <w:highlight w:val="cyan"/>
        </w:rPr>
        <w:t>specified in TS 38.213 [13];</w:t>
      </w:r>
    </w:p>
    <w:p w14:paraId="710D1F8E" w14:textId="7D78499D" w:rsidR="0043353F" w:rsidRPr="009D1754" w:rsidRDefault="0043353F" w:rsidP="00B6765B">
      <w:pPr>
        <w:pStyle w:val="B2"/>
        <w:rPr>
          <w:highlight w:val="cyan"/>
        </w:rPr>
      </w:pPr>
      <w:r w:rsidRPr="009D1754">
        <w:rPr>
          <w:highlight w:val="cyan"/>
        </w:rPr>
        <w:t>2&gt;</w:t>
      </w:r>
      <w:r w:rsidRPr="009D1754">
        <w:rPr>
          <w:highlight w:val="cyan"/>
        </w:rPr>
        <w:tab/>
        <w:t>perform the actions specified in section 5.2.2.4.1;</w:t>
      </w:r>
    </w:p>
    <w:p w14:paraId="4CC934F3" w14:textId="77777777" w:rsidR="0043353F" w:rsidRPr="009D1754" w:rsidRDefault="0043353F" w:rsidP="0043353F">
      <w:pPr>
        <w:pStyle w:val="B1"/>
        <w:rPr>
          <w:highlight w:val="cyan"/>
        </w:rPr>
      </w:pPr>
      <w:r w:rsidRPr="009D1754">
        <w:rPr>
          <w:highlight w:val="cyan"/>
        </w:rPr>
        <w:t>1&gt;</w:t>
      </w:r>
      <w:r w:rsidRPr="009D1754">
        <w:rPr>
          <w:highlight w:val="cyan"/>
        </w:rPr>
        <w:tab/>
        <w:t>else:</w:t>
      </w:r>
    </w:p>
    <w:p w14:paraId="3A95BAF7" w14:textId="1D903689" w:rsidR="00D95D3A" w:rsidRPr="009D1754" w:rsidRDefault="0043353F" w:rsidP="00B6765B">
      <w:pPr>
        <w:pStyle w:val="B2"/>
        <w:rPr>
          <w:highlight w:val="cyan"/>
        </w:rPr>
      </w:pPr>
      <w:r w:rsidRPr="009D1754">
        <w:rPr>
          <w:highlight w:val="cyan"/>
        </w:rPr>
        <w:t>2</w:t>
      </w:r>
      <w:r w:rsidR="00D95D3A" w:rsidRPr="009D1754">
        <w:rPr>
          <w:highlight w:val="cyan"/>
        </w:rPr>
        <w:t>&gt;</w:t>
      </w:r>
      <w:r w:rsidR="00D95D3A" w:rsidRPr="009D1754">
        <w:rPr>
          <w:highlight w:val="cyan"/>
        </w:rPr>
        <w:tab/>
        <w:t xml:space="preserve">acquire the </w:t>
      </w:r>
      <w:r w:rsidR="00D95D3A" w:rsidRPr="009D1754">
        <w:rPr>
          <w:i/>
          <w:highlight w:val="cyan"/>
        </w:rPr>
        <w:t>MIB</w:t>
      </w:r>
      <w:r w:rsidR="001646C5" w:rsidRPr="009D1754">
        <w:rPr>
          <w:i/>
          <w:highlight w:val="cyan"/>
        </w:rPr>
        <w:t>,</w:t>
      </w:r>
      <w:r w:rsidR="001646C5" w:rsidRPr="009D1754">
        <w:rPr>
          <w:highlight w:val="cyan"/>
        </w:rPr>
        <w:t xml:space="preserve"> which is scheduled</w:t>
      </w:r>
      <w:r w:rsidR="00D95D3A" w:rsidRPr="009D1754">
        <w:rPr>
          <w:highlight w:val="cyan"/>
        </w:rPr>
        <w:t xml:space="preserve"> as </w:t>
      </w:r>
      <w:r w:rsidR="001646C5" w:rsidRPr="009D1754">
        <w:rPr>
          <w:highlight w:val="cyan"/>
        </w:rPr>
        <w:t xml:space="preserve">specified </w:t>
      </w:r>
      <w:r w:rsidR="00D95D3A" w:rsidRPr="009D1754">
        <w:rPr>
          <w:highlight w:val="cyan"/>
        </w:rPr>
        <w:t xml:space="preserve">in </w:t>
      </w:r>
      <w:r w:rsidR="001646C5" w:rsidRPr="009D1754">
        <w:rPr>
          <w:highlight w:val="cyan"/>
        </w:rPr>
        <w:t xml:space="preserve">TS 38.213 </w:t>
      </w:r>
      <w:r w:rsidR="00D95D3A" w:rsidRPr="009D1754">
        <w:rPr>
          <w:highlight w:val="cyan"/>
        </w:rPr>
        <w:t>[</w:t>
      </w:r>
      <w:r w:rsidR="001646C5" w:rsidRPr="009D1754">
        <w:rPr>
          <w:highlight w:val="cyan"/>
        </w:rPr>
        <w:t>13</w:t>
      </w:r>
      <w:r w:rsidR="00D95D3A" w:rsidRPr="009D1754">
        <w:rPr>
          <w:highlight w:val="cyan"/>
        </w:rPr>
        <w:t>];</w:t>
      </w:r>
    </w:p>
    <w:p w14:paraId="1D3265C2" w14:textId="4088F33F" w:rsidR="00D95D3A" w:rsidRPr="009D1754" w:rsidRDefault="0043353F" w:rsidP="00B6765B">
      <w:pPr>
        <w:pStyle w:val="B2"/>
        <w:rPr>
          <w:highlight w:val="cyan"/>
        </w:rPr>
      </w:pPr>
      <w:r w:rsidRPr="009D1754">
        <w:rPr>
          <w:highlight w:val="cyan"/>
        </w:rPr>
        <w:t>2</w:t>
      </w:r>
      <w:r w:rsidR="00D95D3A" w:rsidRPr="009D1754">
        <w:rPr>
          <w:highlight w:val="cyan"/>
        </w:rPr>
        <w:t xml:space="preserve">&gt; if the UE is unable to acquire the </w:t>
      </w:r>
      <w:r w:rsidR="00D95D3A" w:rsidRPr="009D1754">
        <w:rPr>
          <w:i/>
          <w:highlight w:val="cyan"/>
        </w:rPr>
        <w:t>MIB</w:t>
      </w:r>
      <w:r w:rsidR="00D95D3A" w:rsidRPr="009D1754">
        <w:rPr>
          <w:highlight w:val="cyan"/>
        </w:rPr>
        <w:t>;</w:t>
      </w:r>
    </w:p>
    <w:p w14:paraId="317676A7" w14:textId="7DF06830" w:rsidR="00D95D3A" w:rsidRPr="009D1754" w:rsidRDefault="0043353F" w:rsidP="00B6765B">
      <w:pPr>
        <w:pStyle w:val="B3"/>
        <w:rPr>
          <w:highlight w:val="cyan"/>
        </w:rPr>
      </w:pPr>
      <w:r w:rsidRPr="009D1754">
        <w:rPr>
          <w:highlight w:val="cyan"/>
        </w:rPr>
        <w:t>3</w:t>
      </w:r>
      <w:r w:rsidR="00D95D3A" w:rsidRPr="009D1754">
        <w:rPr>
          <w:highlight w:val="cyan"/>
        </w:rPr>
        <w:t xml:space="preserve">&gt; follow the actions as </w:t>
      </w:r>
      <w:r w:rsidR="001646C5" w:rsidRPr="009D1754">
        <w:rPr>
          <w:highlight w:val="cyan"/>
        </w:rPr>
        <w:t xml:space="preserve">specified </w:t>
      </w:r>
      <w:r w:rsidR="00D95D3A" w:rsidRPr="009D1754">
        <w:rPr>
          <w:highlight w:val="cyan"/>
        </w:rPr>
        <w:t xml:space="preserve">in clause 5.2.2.5; </w:t>
      </w:r>
    </w:p>
    <w:p w14:paraId="47139F85" w14:textId="0AD9F12D" w:rsidR="00D95D3A" w:rsidRPr="009D1754" w:rsidRDefault="0043353F" w:rsidP="00B6765B">
      <w:pPr>
        <w:pStyle w:val="B2"/>
        <w:rPr>
          <w:highlight w:val="cyan"/>
        </w:rPr>
      </w:pPr>
      <w:r w:rsidRPr="009D1754">
        <w:rPr>
          <w:highlight w:val="cyan"/>
        </w:rPr>
        <w:t>2</w:t>
      </w:r>
      <w:r w:rsidR="00D95D3A" w:rsidRPr="009D1754">
        <w:rPr>
          <w:highlight w:val="cyan"/>
        </w:rPr>
        <w:t>&gt;</w:t>
      </w:r>
      <w:r w:rsidR="00D95D3A" w:rsidRPr="009D1754">
        <w:rPr>
          <w:highlight w:val="cyan"/>
        </w:rPr>
        <w:tab/>
        <w:t>else:</w:t>
      </w:r>
    </w:p>
    <w:p w14:paraId="28B2C0D5" w14:textId="1094A4BD" w:rsidR="00D95D3A" w:rsidRPr="009D1754" w:rsidRDefault="0043353F" w:rsidP="00B6765B">
      <w:pPr>
        <w:pStyle w:val="B3"/>
        <w:rPr>
          <w:highlight w:val="cyan"/>
        </w:rPr>
      </w:pPr>
      <w:r w:rsidRPr="009D1754">
        <w:rPr>
          <w:highlight w:val="cyan"/>
        </w:rPr>
        <w:t>3</w:t>
      </w:r>
      <w:r w:rsidR="00D95D3A" w:rsidRPr="009D1754">
        <w:rPr>
          <w:highlight w:val="cyan"/>
        </w:rPr>
        <w:t>&gt;</w:t>
      </w:r>
      <w:r w:rsidR="00D95D3A" w:rsidRPr="009D1754">
        <w:rPr>
          <w:highlight w:val="cyan"/>
        </w:rPr>
        <w:tab/>
        <w:t xml:space="preserve">perform the actions </w:t>
      </w:r>
      <w:r w:rsidR="001646C5" w:rsidRPr="009D1754">
        <w:rPr>
          <w:highlight w:val="cyan"/>
        </w:rPr>
        <w:t xml:space="preserve">specified </w:t>
      </w:r>
      <w:r w:rsidR="00D95D3A" w:rsidRPr="009D1754">
        <w:rPr>
          <w:highlight w:val="cyan"/>
        </w:rPr>
        <w:t>in section 5.2.2.4.1;</w:t>
      </w:r>
    </w:p>
    <w:p w14:paraId="6C9C6EE3" w14:textId="2FD3A94C" w:rsidR="00D95D3A" w:rsidRPr="009D1754" w:rsidRDefault="00B406FB" w:rsidP="00B6765B">
      <w:pPr>
        <w:pStyle w:val="B2"/>
        <w:rPr>
          <w:highlight w:val="cyan"/>
        </w:rPr>
      </w:pPr>
      <w:r w:rsidRPr="009D1754">
        <w:rPr>
          <w:highlight w:val="cyan"/>
        </w:rPr>
        <w:t>2</w:t>
      </w:r>
      <w:r w:rsidR="00D95D3A" w:rsidRPr="009D1754">
        <w:rPr>
          <w:highlight w:val="cyan"/>
        </w:rPr>
        <w:t>&gt;</w:t>
      </w:r>
      <w:r w:rsidR="00D95D3A" w:rsidRPr="009D1754">
        <w:rPr>
          <w:highlight w:val="cyan"/>
        </w:rPr>
        <w:tab/>
        <w:t xml:space="preserve">acquire the SystemInformationBlockType1 as </w:t>
      </w:r>
      <w:r w:rsidR="001646C5" w:rsidRPr="009D1754">
        <w:rPr>
          <w:highlight w:val="cyan"/>
        </w:rPr>
        <w:t xml:space="preserve">specified </w:t>
      </w:r>
      <w:r w:rsidR="00D95D3A" w:rsidRPr="009D1754">
        <w:rPr>
          <w:highlight w:val="cyan"/>
        </w:rPr>
        <w:t>in [X];</w:t>
      </w:r>
    </w:p>
    <w:p w14:paraId="4856ED8E" w14:textId="6612A824" w:rsidR="00D95D3A" w:rsidRPr="009D1754" w:rsidRDefault="00B406FB" w:rsidP="00B6765B">
      <w:pPr>
        <w:pStyle w:val="B2"/>
        <w:rPr>
          <w:highlight w:val="cyan"/>
        </w:rPr>
      </w:pPr>
      <w:r w:rsidRPr="009D1754">
        <w:rPr>
          <w:highlight w:val="cyan"/>
        </w:rPr>
        <w:t>2</w:t>
      </w:r>
      <w:r w:rsidR="00D95D3A" w:rsidRPr="009D1754">
        <w:rPr>
          <w:highlight w:val="cyan"/>
        </w:rPr>
        <w:t>&gt;</w:t>
      </w:r>
      <w:r w:rsidR="00D95D3A" w:rsidRPr="009D1754">
        <w:rPr>
          <w:highlight w:val="cyan"/>
        </w:rPr>
        <w:tab/>
        <w:t xml:space="preserve">if the UE is unable to acquire the SystemInformationBlockType1: </w:t>
      </w:r>
    </w:p>
    <w:p w14:paraId="49E43A6D" w14:textId="6C196FDB" w:rsidR="00D95D3A" w:rsidRPr="009D1754" w:rsidRDefault="00B406FB" w:rsidP="00B6765B">
      <w:pPr>
        <w:pStyle w:val="B3"/>
        <w:rPr>
          <w:highlight w:val="cyan"/>
        </w:rPr>
      </w:pPr>
      <w:r w:rsidRPr="009D1754">
        <w:rPr>
          <w:highlight w:val="cyan"/>
        </w:rPr>
        <w:t>3</w:t>
      </w:r>
      <w:r w:rsidR="00D95D3A" w:rsidRPr="009D1754">
        <w:rPr>
          <w:highlight w:val="cyan"/>
        </w:rPr>
        <w:t xml:space="preserve">&gt; follow the actions as </w:t>
      </w:r>
      <w:r w:rsidR="001646C5" w:rsidRPr="009D1754">
        <w:rPr>
          <w:highlight w:val="cyan"/>
        </w:rPr>
        <w:t xml:space="preserve">specified </w:t>
      </w:r>
      <w:r w:rsidR="00D95D3A" w:rsidRPr="009D1754">
        <w:rPr>
          <w:highlight w:val="cyan"/>
        </w:rPr>
        <w:t>in clause 5.2.2.5;</w:t>
      </w:r>
    </w:p>
    <w:p w14:paraId="3FCAD4DE" w14:textId="26E50F55" w:rsidR="00B406FB" w:rsidRPr="009D1754" w:rsidRDefault="00B406FB" w:rsidP="00B6765B">
      <w:pPr>
        <w:pStyle w:val="B2"/>
        <w:rPr>
          <w:highlight w:val="cyan"/>
        </w:rPr>
      </w:pPr>
      <w:r w:rsidRPr="009D1754">
        <w:rPr>
          <w:highlight w:val="cyan"/>
        </w:rPr>
        <w:t>2</w:t>
      </w:r>
      <w:r w:rsidR="00D95D3A" w:rsidRPr="009D1754">
        <w:rPr>
          <w:highlight w:val="cyan"/>
        </w:rPr>
        <w:t>&gt;</w:t>
      </w:r>
      <w:r w:rsidR="00D95D3A" w:rsidRPr="009D1754">
        <w:rPr>
          <w:highlight w:val="cyan"/>
        </w:rPr>
        <w:tab/>
        <w:t>else</w:t>
      </w:r>
      <w:r w:rsidRPr="009D1754">
        <w:rPr>
          <w:highlight w:val="cyan"/>
        </w:rPr>
        <w:t>:</w:t>
      </w:r>
    </w:p>
    <w:p w14:paraId="53A23945" w14:textId="15B7F420" w:rsidR="00D95D3A" w:rsidRPr="009D1754" w:rsidRDefault="00B406FB" w:rsidP="00B6765B">
      <w:pPr>
        <w:pStyle w:val="B3"/>
        <w:rPr>
          <w:highlight w:val="cyan"/>
        </w:rPr>
      </w:pPr>
      <w:r w:rsidRPr="009D1754">
        <w:rPr>
          <w:highlight w:val="cyan"/>
        </w:rPr>
        <w:t>3&gt;</w:t>
      </w:r>
      <w:r w:rsidR="00D95D3A" w:rsidRPr="009D1754">
        <w:rPr>
          <w:highlight w:val="cyan"/>
        </w:rPr>
        <w:t xml:space="preserve">perform the actions </w:t>
      </w:r>
      <w:r w:rsidR="001646C5" w:rsidRPr="009D1754">
        <w:rPr>
          <w:highlight w:val="cyan"/>
        </w:rPr>
        <w:t xml:space="preserve">specified </w:t>
      </w:r>
      <w:r w:rsidR="00D95D3A" w:rsidRPr="009D1754">
        <w:rPr>
          <w:highlight w:val="cyan"/>
        </w:rPr>
        <w:t>in section 5.2.2.4.2</w:t>
      </w:r>
      <w:r w:rsidRPr="009D1754">
        <w:rPr>
          <w:highlight w:val="cyan"/>
        </w:rPr>
        <w:t>.</w:t>
      </w:r>
    </w:p>
    <w:p w14:paraId="27847AF9" w14:textId="4D1D1B4F" w:rsidR="00B97BDA" w:rsidRPr="009D1754" w:rsidRDefault="00D95D3A" w:rsidP="00D95D3A">
      <w:pPr>
        <w:pStyle w:val="EditorsNote"/>
        <w:rPr>
          <w:highlight w:val="cyan"/>
        </w:rPr>
      </w:pPr>
      <w:r w:rsidRPr="009D1754">
        <w:rPr>
          <w:highlight w:val="cyan"/>
        </w:rPr>
        <w:t>Editor’s Note: Reference to RAN1 [X] specification may be used for the scheduling of SIB1.</w:t>
      </w:r>
      <w:r w:rsidR="003417A7" w:rsidRPr="009D1754">
        <w:rPr>
          <w:highlight w:val="cyan"/>
        </w:rPr>
        <w:t>FFS</w:t>
      </w:r>
      <w:r w:rsidR="008E6833" w:rsidRPr="009D1754">
        <w:rPr>
          <w:highlight w:val="cyan"/>
        </w:rPr>
        <w:t>_Standalone</w:t>
      </w:r>
    </w:p>
    <w:p w14:paraId="18A64CF2" w14:textId="77777777" w:rsidR="00F7591E" w:rsidRPr="009D1754" w:rsidRDefault="00F7591E" w:rsidP="00F7591E">
      <w:pPr>
        <w:pStyle w:val="Heading5"/>
        <w:rPr>
          <w:highlight w:val="cyan"/>
        </w:rPr>
      </w:pPr>
      <w:bookmarkStart w:id="106" w:name="_Toc500942605"/>
      <w:bookmarkStart w:id="107" w:name="_Toc505697415"/>
      <w:r w:rsidRPr="009D1754">
        <w:rPr>
          <w:highlight w:val="cyan"/>
        </w:rPr>
        <w:t>5.2.2.3.2</w:t>
      </w:r>
      <w:r w:rsidRPr="009D1754">
        <w:rPr>
          <w:highlight w:val="cyan"/>
        </w:rPr>
        <w:tab/>
        <w:t>Acquisition of an SI message</w:t>
      </w:r>
      <w:bookmarkEnd w:id="106"/>
      <w:bookmarkEnd w:id="107"/>
    </w:p>
    <w:p w14:paraId="3EE2B136" w14:textId="77777777" w:rsidR="00F7591E" w:rsidRPr="009D1754" w:rsidRDefault="00F7591E" w:rsidP="00F7591E">
      <w:pPr>
        <w:rPr>
          <w:highlight w:val="cyan"/>
        </w:rPr>
      </w:pPr>
      <w:r w:rsidRPr="009D1754">
        <w:rPr>
          <w:highlight w:val="cyan"/>
        </w:rPr>
        <w:t>When acquiring an SI message, the UE shall:</w:t>
      </w:r>
    </w:p>
    <w:p w14:paraId="19B54188" w14:textId="77777777" w:rsidR="00F7591E" w:rsidRPr="009D1754" w:rsidRDefault="00F7591E" w:rsidP="00F7591E">
      <w:pPr>
        <w:pStyle w:val="B1"/>
        <w:rPr>
          <w:highlight w:val="cyan"/>
        </w:rPr>
      </w:pPr>
      <w:r w:rsidRPr="009D1754">
        <w:rPr>
          <w:highlight w:val="cyan"/>
        </w:rPr>
        <w:t>1&gt;</w:t>
      </w:r>
      <w:r w:rsidRPr="009D1754">
        <w:rPr>
          <w:highlight w:val="cyan"/>
        </w:rPr>
        <w:tab/>
        <w:t>determine the start of the SI-window for the concerned SI message as follows:</w:t>
      </w:r>
    </w:p>
    <w:p w14:paraId="599FBADF" w14:textId="66F828E7"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Pr="009D1754">
        <w:rPr>
          <w:highlight w:val="cyan"/>
        </w:rPr>
        <w:t xml:space="preserve"> the details of the mapping to subframes/slots where the SI messages are scheduled]</w:t>
      </w:r>
    </w:p>
    <w:p w14:paraId="5FD0ED41" w14:textId="5B6DAD0C"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there are any exceptions on e.g. subframes where SI messages cannot be transmitted]</w:t>
      </w:r>
    </w:p>
    <w:p w14:paraId="6D2AB432" w14:textId="3A1BBF1A"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the SI-windows of different SI messages do not overlap].</w:t>
      </w:r>
    </w:p>
    <w:p w14:paraId="1A4FDD59" w14:textId="66A5E082"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multiple SI messages can be mapped to same SI window]</w:t>
      </w:r>
    </w:p>
    <w:p w14:paraId="04EB6A7D" w14:textId="66C5BA2A" w:rsidR="00F7591E" w:rsidRPr="009D1754" w:rsidRDefault="00F7591E" w:rsidP="00F7591E">
      <w:pPr>
        <w:pStyle w:val="EditorsNote"/>
        <w:rPr>
          <w:highlight w:val="cyan"/>
        </w:rPr>
      </w:pPr>
      <w:r w:rsidRPr="009D1754">
        <w:rPr>
          <w:highlight w:val="cyan"/>
        </w:rPr>
        <w:lastRenderedPageBreak/>
        <w:t>Editor’s Note: [FFS</w:t>
      </w:r>
      <w:r w:rsidR="008E6833" w:rsidRPr="009D1754">
        <w:rPr>
          <w:highlight w:val="cyan"/>
        </w:rPr>
        <w:t>_Standalone</w:t>
      </w:r>
      <w:r w:rsidR="005C583A" w:rsidRPr="009D1754">
        <w:rPr>
          <w:highlight w:val="cyan"/>
        </w:rPr>
        <w:t xml:space="preserve"> </w:t>
      </w:r>
      <w:r w:rsidRPr="009D1754">
        <w:rPr>
          <w:highlight w:val="cyan"/>
        </w:rPr>
        <w:t>if the length of SI-window is common for all SI messages or if it is configured per SI message]</w:t>
      </w:r>
    </w:p>
    <w:p w14:paraId="5660F801" w14:textId="534921D5"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the UE may accumulate the SI-Message transmissions across several SI-Windows within the Modification Period]</w:t>
      </w:r>
    </w:p>
    <w:p w14:paraId="611719D9" w14:textId="77777777" w:rsidR="00F7591E" w:rsidRPr="009D1754" w:rsidRDefault="00F7591E" w:rsidP="00F7591E">
      <w:pPr>
        <w:pStyle w:val="B1"/>
        <w:rPr>
          <w:highlight w:val="cyan"/>
        </w:rPr>
      </w:pPr>
      <w:r w:rsidRPr="009D1754">
        <w:rPr>
          <w:highlight w:val="cyan"/>
        </w:rPr>
        <w:t xml:space="preserve">1&gt; if SI message acquisition not triggered due to UE request: </w:t>
      </w:r>
    </w:p>
    <w:p w14:paraId="4E4791B7" w14:textId="29398DCC" w:rsidR="00F7591E" w:rsidRPr="009D1754" w:rsidRDefault="00F7591E" w:rsidP="00F7591E">
      <w:pPr>
        <w:pStyle w:val="B2"/>
        <w:rPr>
          <w:highlight w:val="cyan"/>
        </w:rPr>
      </w:pPr>
      <w:r w:rsidRPr="009D1754">
        <w:rPr>
          <w:highlight w:val="cyan"/>
        </w:rPr>
        <w:t>2&gt;</w:t>
      </w:r>
      <w:r w:rsidRPr="009D1754">
        <w:rPr>
          <w:highlight w:val="cyan"/>
        </w:rPr>
        <w:tab/>
        <w:t xml:space="preserve">receive DL-SCH using the SI-RNTI from the start of the SI-window and continue until the end of the SI-window whose absolute length in time is given by </w:t>
      </w:r>
      <w:r w:rsidRPr="009D1754">
        <w:rPr>
          <w:i/>
          <w:highlight w:val="cyan"/>
        </w:rPr>
        <w:t>si-WindowLength</w:t>
      </w:r>
      <w:r w:rsidRPr="009D1754">
        <w:rPr>
          <w:highlight w:val="cyan"/>
        </w:rPr>
        <w:t>, or until the SI message was received;</w:t>
      </w:r>
    </w:p>
    <w:p w14:paraId="2AAE0B4C" w14:textId="77777777" w:rsidR="00F7591E" w:rsidRPr="009D1754" w:rsidRDefault="00F7591E" w:rsidP="00F7591E">
      <w:pPr>
        <w:pStyle w:val="B2"/>
        <w:rPr>
          <w:highlight w:val="cyan"/>
        </w:rPr>
      </w:pPr>
      <w:r w:rsidRPr="009D1754">
        <w:rPr>
          <w:highlight w:val="cyan"/>
        </w:rPr>
        <w:t>2&gt;</w:t>
      </w:r>
      <w:r w:rsidRPr="009D1754">
        <w:rPr>
          <w:highlight w:val="cyan"/>
        </w:rPr>
        <w:tab/>
        <w:t>if the SI message was not received by the end of the SI-window, repeat reception at the next SI-window occasion for the concerned SI message;</w:t>
      </w:r>
    </w:p>
    <w:p w14:paraId="71F43913" w14:textId="77777777" w:rsidR="00F7591E" w:rsidRPr="009D1754" w:rsidRDefault="00F7591E" w:rsidP="00F7591E">
      <w:pPr>
        <w:pStyle w:val="B1"/>
        <w:rPr>
          <w:highlight w:val="cyan"/>
        </w:rPr>
      </w:pPr>
      <w:r w:rsidRPr="009D1754">
        <w:rPr>
          <w:highlight w:val="cyan"/>
        </w:rPr>
        <w:t xml:space="preserve">1&gt; if SI message acquisition triggered due to UE request: </w:t>
      </w:r>
    </w:p>
    <w:p w14:paraId="413E7F45" w14:textId="18CAD25D" w:rsidR="00F7591E" w:rsidRPr="009D1754" w:rsidRDefault="00F7591E" w:rsidP="00F7591E">
      <w:pPr>
        <w:pStyle w:val="B2"/>
        <w:rPr>
          <w:highlight w:val="cyan"/>
        </w:rPr>
      </w:pPr>
      <w:r w:rsidRPr="009D1754">
        <w:rPr>
          <w:highlight w:val="cyan"/>
        </w:rPr>
        <w:t>2&gt; [FFS</w:t>
      </w:r>
      <w:r w:rsidR="008E6833" w:rsidRPr="009D1754">
        <w:rPr>
          <w:highlight w:val="cyan"/>
        </w:rPr>
        <w:t>_Standalone</w:t>
      </w:r>
      <w:r w:rsidR="005C583A" w:rsidRPr="009D1754">
        <w:rPr>
          <w:highlight w:val="cyan"/>
        </w:rPr>
        <w:t xml:space="preserve"> </w:t>
      </w:r>
      <w:r w:rsidRPr="009D1754">
        <w:rPr>
          <w:highlight w:val="cyan"/>
        </w:rPr>
        <w:t>receive DL-SCH using the SI-RNTI from the start of the SI-window and continue until the end of the SI-window whose absolute length in time is given by si-WindowLength, or until the SI message was received];</w:t>
      </w:r>
    </w:p>
    <w:p w14:paraId="15A54D2A" w14:textId="45336A28" w:rsidR="00F7591E" w:rsidRPr="009D1754" w:rsidRDefault="00F7591E" w:rsidP="00F7591E">
      <w:pPr>
        <w:pStyle w:val="B2"/>
        <w:rPr>
          <w:highlight w:val="cyan"/>
        </w:rPr>
      </w:pPr>
      <w:r w:rsidRPr="009D1754">
        <w:rPr>
          <w:highlight w:val="cyan"/>
        </w:rPr>
        <w:t>2&gt;</w:t>
      </w:r>
      <w:r w:rsidRPr="009D1754">
        <w:rPr>
          <w:highlight w:val="cyan"/>
        </w:rPr>
        <w:tab/>
        <w:t>[FFS</w:t>
      </w:r>
      <w:r w:rsidR="008E6833" w:rsidRPr="009D1754">
        <w:rPr>
          <w:highlight w:val="cyan"/>
        </w:rPr>
        <w:t>_Standalone</w:t>
      </w:r>
      <w:r w:rsidR="005C583A" w:rsidRPr="009D1754">
        <w:rPr>
          <w:highlight w:val="cyan"/>
        </w:rPr>
        <w:t xml:space="preserve"> </w:t>
      </w:r>
      <w:r w:rsidRPr="009D1754">
        <w:rPr>
          <w:highlight w:val="cyan"/>
        </w:rPr>
        <w:t>if the SI message was not received by the end of the SI-window, repeat reception at the next SI-window occasion for the concerned SI message];</w:t>
      </w:r>
    </w:p>
    <w:p w14:paraId="018E0899" w14:textId="0C9CF312" w:rsidR="00F7591E" w:rsidRPr="009D1754" w:rsidRDefault="00F7591E" w:rsidP="00355250">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on the details of from which SI-window the UE shall receive the DL-SCH upon triggering the SI request.</w:t>
      </w:r>
    </w:p>
    <w:p w14:paraId="40EC7BDF" w14:textId="6428C7EA" w:rsidR="00F7591E" w:rsidRPr="009D1754" w:rsidRDefault="00F7591E" w:rsidP="00355250">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on the details of how many SI-windows the UE should monitor for SI message reception if transmission triggered by UE request]</w:t>
      </w:r>
    </w:p>
    <w:p w14:paraId="4B58ECE2" w14:textId="34A80EDC" w:rsidR="00F7591E" w:rsidRPr="009D1754" w:rsidRDefault="00F7591E" w:rsidP="00355250">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UE need to monitor all the TTIs in SI window for receiving SI message]</w:t>
      </w:r>
    </w:p>
    <w:p w14:paraId="2D847B5C" w14:textId="77777777" w:rsidR="00F7591E" w:rsidRPr="009D1754" w:rsidRDefault="00F7591E" w:rsidP="00355250">
      <w:pPr>
        <w:pStyle w:val="B1"/>
        <w:rPr>
          <w:highlight w:val="cyan"/>
        </w:rPr>
      </w:pPr>
      <w:r w:rsidRPr="009D1754">
        <w:rPr>
          <w:highlight w:val="cyan"/>
        </w:rPr>
        <w:t>1&gt;</w:t>
      </w:r>
      <w:r w:rsidRPr="009D1754">
        <w:rPr>
          <w:highlight w:val="cyan"/>
        </w:rPr>
        <w:tab/>
        <w:t>store the acquired SI message as specified in clause 5.2.2.2.</w:t>
      </w:r>
    </w:p>
    <w:p w14:paraId="64368C3A" w14:textId="1924FE08" w:rsidR="00F7591E" w:rsidRPr="009D1754" w:rsidRDefault="00F7591E" w:rsidP="00355250">
      <w:pPr>
        <w:pStyle w:val="EditorsNote"/>
        <w:rPr>
          <w:highlight w:val="cyan"/>
        </w:rPr>
      </w:pPr>
      <w:r w:rsidRPr="009D1754">
        <w:rPr>
          <w:highlight w:val="cyan"/>
        </w:rPr>
        <w:t xml:space="preserve">Editor’s Note: </w:t>
      </w:r>
      <w:r w:rsidR="003C6DC0" w:rsidRPr="009D1754">
        <w:rPr>
          <w:highlight w:val="cyan"/>
        </w:rPr>
        <w:t>FFS</w:t>
      </w:r>
      <w:r w:rsidR="008E6833" w:rsidRPr="009D1754">
        <w:rPr>
          <w:highlight w:val="cyan"/>
        </w:rPr>
        <w:t>_Standalone</w:t>
      </w:r>
      <w:r w:rsidR="003C6DC0" w:rsidRPr="009D1754">
        <w:rPr>
          <w:highlight w:val="cyan"/>
        </w:rPr>
        <w:t xml:space="preserve"> </w:t>
      </w:r>
      <w:r w:rsidRPr="009D1754">
        <w:rPr>
          <w:highlight w:val="cyan"/>
        </w:rPr>
        <w:t>The procedural text for SI message acquisition triggered by UE request will be updated upon finalizing the details.</w:t>
      </w:r>
    </w:p>
    <w:p w14:paraId="5EC27377" w14:textId="6249D107" w:rsidR="00E32CD2" w:rsidRPr="009D1754" w:rsidRDefault="00E32CD2" w:rsidP="00E32CD2">
      <w:pPr>
        <w:pStyle w:val="Heading5"/>
        <w:rPr>
          <w:highlight w:val="cyan"/>
        </w:rPr>
      </w:pPr>
      <w:bookmarkStart w:id="108" w:name="_Toc500942606"/>
      <w:bookmarkStart w:id="109" w:name="_Toc505697416"/>
      <w:bookmarkStart w:id="110" w:name="_Toc491180856"/>
      <w:bookmarkStart w:id="111" w:name="_Toc493510556"/>
      <w:r w:rsidRPr="009D1754">
        <w:rPr>
          <w:highlight w:val="cyan"/>
        </w:rPr>
        <w:t>5.2.2.3.3</w:t>
      </w:r>
      <w:r w:rsidRPr="009D1754">
        <w:rPr>
          <w:highlight w:val="cyan"/>
        </w:rPr>
        <w:tab/>
        <w:t>Request for on demand system information</w:t>
      </w:r>
      <w:bookmarkEnd w:id="108"/>
      <w:bookmarkEnd w:id="109"/>
    </w:p>
    <w:p w14:paraId="10C3C170" w14:textId="1EB312CD" w:rsidR="00E32CD2" w:rsidRPr="009D1754" w:rsidRDefault="00E32CD2" w:rsidP="00E32CD2">
      <w:pPr>
        <w:rPr>
          <w:highlight w:val="cyan"/>
        </w:rPr>
      </w:pPr>
      <w:r w:rsidRPr="009D1754">
        <w:rPr>
          <w:highlight w:val="cyan"/>
        </w:rPr>
        <w:t>When acquiring an SI message, which according to the SystemInformationBlockType1 is indicated to be provided upon UE request, the UE shall:</w:t>
      </w:r>
    </w:p>
    <w:p w14:paraId="40E09890" w14:textId="77777777" w:rsidR="00E32CD2" w:rsidRPr="009D1754" w:rsidRDefault="00E32CD2" w:rsidP="00E32CD2">
      <w:pPr>
        <w:pStyle w:val="B1"/>
        <w:rPr>
          <w:highlight w:val="cyan"/>
        </w:rPr>
      </w:pPr>
      <w:r w:rsidRPr="009D1754">
        <w:rPr>
          <w:highlight w:val="cyan"/>
        </w:rPr>
        <w:t>1&gt;</w:t>
      </w:r>
      <w:r w:rsidRPr="009D1754">
        <w:rPr>
          <w:highlight w:val="cyan"/>
        </w:rPr>
        <w:tab/>
        <w:t>if in RRC_IDLE or in RRC_INACTIVE:</w:t>
      </w:r>
    </w:p>
    <w:p w14:paraId="0349B2F8" w14:textId="5B010B87" w:rsidR="00E32CD2" w:rsidRPr="009D1754" w:rsidRDefault="00E32CD2" w:rsidP="00E32CD2">
      <w:pPr>
        <w:pStyle w:val="B2"/>
        <w:rPr>
          <w:highlight w:val="cyan"/>
        </w:rPr>
      </w:pPr>
      <w:r w:rsidRPr="009D1754">
        <w:rPr>
          <w:highlight w:val="cyan"/>
        </w:rPr>
        <w:t>2&gt;</w:t>
      </w:r>
      <w:r w:rsidRPr="009D1754">
        <w:rPr>
          <w:highlight w:val="cyan"/>
        </w:rPr>
        <w:tab/>
        <w:t>if the [FFS</w:t>
      </w:r>
      <w:r w:rsidR="006E4DE4" w:rsidRPr="009D1754">
        <w:rPr>
          <w:highlight w:val="cyan"/>
        </w:rPr>
        <w:t>_Standalone</w:t>
      </w:r>
      <w:r w:rsidRPr="009D1754">
        <w:rPr>
          <w:highlight w:val="cyan"/>
        </w:rPr>
        <w:t xml:space="preserve">] field is received in </w:t>
      </w:r>
      <w:r w:rsidR="00707F79" w:rsidRPr="009D1754">
        <w:rPr>
          <w:i/>
          <w:highlight w:val="cyan"/>
        </w:rPr>
        <w:t>SIB1</w:t>
      </w:r>
      <w:r w:rsidRPr="009D1754">
        <w:rPr>
          <w:highlight w:val="cyan"/>
        </w:rPr>
        <w:t>:</w:t>
      </w:r>
    </w:p>
    <w:p w14:paraId="3D6381BA" w14:textId="76B5E66B" w:rsidR="00E32CD2" w:rsidRPr="009D1754" w:rsidRDefault="00354355" w:rsidP="00E32CD2">
      <w:pPr>
        <w:pStyle w:val="B3"/>
        <w:rPr>
          <w:highlight w:val="cyan"/>
        </w:rPr>
      </w:pPr>
      <w:r w:rsidRPr="009D1754">
        <w:rPr>
          <w:highlight w:val="cyan"/>
        </w:rPr>
        <w:t>3&gt;</w:t>
      </w:r>
      <w:r w:rsidRPr="009D1754">
        <w:rPr>
          <w:highlight w:val="cyan"/>
        </w:rPr>
        <w:tab/>
      </w:r>
      <w:r w:rsidR="00E32CD2" w:rsidRPr="009D1754">
        <w:rPr>
          <w:highlight w:val="cyan"/>
        </w:rPr>
        <w:t>the UE shall trigger the lower layer to initiate the preamble transmission procedure in accordance with TS 38.321 [</w:t>
      </w:r>
      <w:r w:rsidR="005C583A" w:rsidRPr="009D1754">
        <w:rPr>
          <w:highlight w:val="cyan"/>
        </w:rPr>
        <w:t>3</w:t>
      </w:r>
      <w:r w:rsidR="00E32CD2" w:rsidRPr="009D1754">
        <w:rPr>
          <w:highlight w:val="cyan"/>
        </w:rPr>
        <w:t>] using the [indicated PRACH preamble] and [indicated PRACH resource];</w:t>
      </w:r>
    </w:p>
    <w:p w14:paraId="2D7487CD" w14:textId="6883BC06" w:rsidR="00E32CD2" w:rsidRPr="009D1754" w:rsidRDefault="00354355" w:rsidP="00E32CD2">
      <w:pPr>
        <w:pStyle w:val="B3"/>
        <w:rPr>
          <w:highlight w:val="cyan"/>
        </w:rPr>
      </w:pPr>
      <w:r w:rsidRPr="009D1754">
        <w:rPr>
          <w:highlight w:val="cyan"/>
        </w:rPr>
        <w:t>3&gt;</w:t>
      </w:r>
      <w:r w:rsidRPr="009D1754">
        <w:rPr>
          <w:highlight w:val="cyan"/>
        </w:rPr>
        <w:tab/>
      </w:r>
      <w:r w:rsidR="00E32CD2" w:rsidRPr="009D1754">
        <w:rPr>
          <w:highlight w:val="cyan"/>
        </w:rPr>
        <w:t xml:space="preserve">if acknowledgement for SI request is received from lower layer; </w:t>
      </w:r>
    </w:p>
    <w:p w14:paraId="6A8A9C09" w14:textId="4E865FDF" w:rsidR="00E32CD2" w:rsidRPr="009D1754" w:rsidRDefault="00E32CD2" w:rsidP="00E32CD2">
      <w:pPr>
        <w:pStyle w:val="B4"/>
        <w:rPr>
          <w:highlight w:val="cyan"/>
        </w:rPr>
      </w:pPr>
      <w:r w:rsidRPr="009D1754">
        <w:rPr>
          <w:highlight w:val="cyan"/>
        </w:rPr>
        <w:t>4&gt;</w:t>
      </w:r>
      <w:r w:rsidR="006474A2" w:rsidRPr="009D1754">
        <w:rPr>
          <w:highlight w:val="cyan"/>
        </w:rPr>
        <w:tab/>
      </w:r>
      <w:r w:rsidRPr="009D1754">
        <w:rPr>
          <w:highlight w:val="cyan"/>
        </w:rPr>
        <w:t>acquire the requested SI message(s) as defined in sub-clause 5.2.2.3.2;</w:t>
      </w:r>
    </w:p>
    <w:p w14:paraId="6290F9EE" w14:textId="34211616" w:rsidR="00E32CD2" w:rsidRPr="009D1754" w:rsidRDefault="00E32CD2" w:rsidP="00E32CD2">
      <w:pPr>
        <w:pStyle w:val="EditorsNote"/>
        <w:rPr>
          <w:highlight w:val="cyan"/>
        </w:rPr>
      </w:pPr>
      <w:r w:rsidRPr="009D1754">
        <w:rPr>
          <w:highlight w:val="cyan"/>
        </w:rPr>
        <w:t>Editor’s Note: To be updated with details of the Msg1 request procedure.</w:t>
      </w:r>
      <w:r w:rsidR="003417A7" w:rsidRPr="009D1754">
        <w:rPr>
          <w:highlight w:val="cyan"/>
        </w:rPr>
        <w:t>FFS</w:t>
      </w:r>
      <w:r w:rsidR="008E6833" w:rsidRPr="009D1754">
        <w:rPr>
          <w:highlight w:val="cyan"/>
        </w:rPr>
        <w:t>_Standalone</w:t>
      </w:r>
    </w:p>
    <w:p w14:paraId="6ED1188B" w14:textId="77777777" w:rsidR="00E32CD2" w:rsidRPr="009D1754" w:rsidRDefault="00E32CD2" w:rsidP="00E32CD2">
      <w:pPr>
        <w:pStyle w:val="B2"/>
        <w:rPr>
          <w:highlight w:val="cyan"/>
        </w:rPr>
      </w:pPr>
      <w:r w:rsidRPr="009D1754">
        <w:rPr>
          <w:highlight w:val="cyan"/>
        </w:rPr>
        <w:t>2&gt;</w:t>
      </w:r>
      <w:r w:rsidRPr="009D1754">
        <w:rPr>
          <w:highlight w:val="cyan"/>
        </w:rPr>
        <w:tab/>
        <w:t xml:space="preserve">else </w:t>
      </w:r>
    </w:p>
    <w:p w14:paraId="66A77AB7" w14:textId="3B557F66" w:rsidR="00E32CD2" w:rsidRPr="009D1754" w:rsidRDefault="006474A2" w:rsidP="00E32CD2">
      <w:pPr>
        <w:pStyle w:val="B3"/>
        <w:rPr>
          <w:highlight w:val="cyan"/>
        </w:rPr>
      </w:pPr>
      <w:r w:rsidRPr="009D1754">
        <w:rPr>
          <w:highlight w:val="cyan"/>
        </w:rPr>
        <w:t>3&gt;</w:t>
      </w:r>
      <w:r w:rsidRPr="009D1754">
        <w:rPr>
          <w:highlight w:val="cyan"/>
        </w:rPr>
        <w:tab/>
      </w:r>
      <w:r w:rsidR="00E32CD2" w:rsidRPr="009D1754">
        <w:rPr>
          <w:highlight w:val="cyan"/>
        </w:rPr>
        <w:t>the UE shall trigger</w:t>
      </w:r>
      <w:r w:rsidR="00354355" w:rsidRPr="009D1754">
        <w:rPr>
          <w:highlight w:val="cyan"/>
        </w:rPr>
        <w:t xml:space="preserve"> </w:t>
      </w:r>
      <w:r w:rsidR="00E32CD2" w:rsidRPr="009D1754">
        <w:rPr>
          <w:highlight w:val="cyan"/>
        </w:rPr>
        <w:t>the lower layer to initiate the random access procedure in accordance with TS 38.321 [</w:t>
      </w:r>
      <w:r w:rsidR="005C583A" w:rsidRPr="009D1754">
        <w:rPr>
          <w:highlight w:val="cyan"/>
        </w:rPr>
        <w:t>3</w:t>
      </w:r>
      <w:r w:rsidR="00E32CD2" w:rsidRPr="009D1754">
        <w:rPr>
          <w:highlight w:val="cyan"/>
        </w:rPr>
        <w:t>];</w:t>
      </w:r>
    </w:p>
    <w:p w14:paraId="421B9FD0" w14:textId="46E08378" w:rsidR="00E32CD2" w:rsidRPr="009D1754" w:rsidRDefault="006474A2" w:rsidP="00E32CD2">
      <w:pPr>
        <w:pStyle w:val="B3"/>
        <w:rPr>
          <w:highlight w:val="cyan"/>
        </w:rPr>
      </w:pPr>
      <w:r w:rsidRPr="009D1754">
        <w:rPr>
          <w:highlight w:val="cyan"/>
        </w:rPr>
        <w:t>3&gt;</w:t>
      </w:r>
      <w:r w:rsidRPr="009D1754">
        <w:rPr>
          <w:highlight w:val="cyan"/>
        </w:rPr>
        <w:tab/>
      </w:r>
      <w:r w:rsidR="00E32CD2" w:rsidRPr="009D1754">
        <w:rPr>
          <w:highlight w:val="cyan"/>
        </w:rPr>
        <w:t xml:space="preserve">if acknowledgement for SI request is received; </w:t>
      </w:r>
    </w:p>
    <w:p w14:paraId="38CEC687" w14:textId="2E206192" w:rsidR="00E32CD2" w:rsidRPr="009D1754" w:rsidRDefault="00E32CD2" w:rsidP="00E32CD2">
      <w:pPr>
        <w:pStyle w:val="B4"/>
        <w:rPr>
          <w:highlight w:val="cyan"/>
        </w:rPr>
      </w:pPr>
      <w:r w:rsidRPr="009D1754">
        <w:rPr>
          <w:highlight w:val="cyan"/>
        </w:rPr>
        <w:t>4&gt;</w:t>
      </w:r>
      <w:r w:rsidR="006474A2" w:rsidRPr="009D1754">
        <w:rPr>
          <w:highlight w:val="cyan"/>
        </w:rPr>
        <w:tab/>
      </w:r>
      <w:r w:rsidRPr="009D1754">
        <w:rPr>
          <w:highlight w:val="cyan"/>
        </w:rPr>
        <w:t>acquire the requested SI message(s) as defined in sub-clause 5.2.2.3.2;</w:t>
      </w:r>
    </w:p>
    <w:p w14:paraId="6FA30C52" w14:textId="486A9E9D" w:rsidR="00E32CD2" w:rsidRPr="009D1754" w:rsidRDefault="00E32CD2" w:rsidP="00354355">
      <w:pPr>
        <w:pStyle w:val="EditorsNote"/>
        <w:rPr>
          <w:highlight w:val="cyan"/>
        </w:rPr>
      </w:pPr>
      <w:r w:rsidRPr="009D1754">
        <w:rPr>
          <w:highlight w:val="cyan"/>
        </w:rPr>
        <w:t>Editor’s Note: To be updated with details of the Msg3 request procedure.</w:t>
      </w:r>
      <w:r w:rsidR="00AA3C01" w:rsidRPr="009D1754">
        <w:rPr>
          <w:highlight w:val="cyan"/>
        </w:rPr>
        <w:t xml:space="preserve"> FFS</w:t>
      </w:r>
      <w:r w:rsidR="008E6833" w:rsidRPr="009D1754">
        <w:rPr>
          <w:highlight w:val="cyan"/>
        </w:rPr>
        <w:t>_Standalone</w:t>
      </w:r>
    </w:p>
    <w:p w14:paraId="5D1C997A" w14:textId="0EBB1D62" w:rsidR="00E32CD2" w:rsidRPr="009D1754" w:rsidRDefault="00E32CD2" w:rsidP="00E32CD2">
      <w:pPr>
        <w:pStyle w:val="B1"/>
        <w:rPr>
          <w:highlight w:val="cyan"/>
        </w:rPr>
      </w:pPr>
      <w:r w:rsidRPr="009D1754">
        <w:rPr>
          <w:highlight w:val="cyan"/>
        </w:rPr>
        <w:t>1&gt;</w:t>
      </w:r>
      <w:r w:rsidRPr="009D1754">
        <w:rPr>
          <w:highlight w:val="cyan"/>
        </w:rPr>
        <w:tab/>
        <w:t xml:space="preserve">else </w:t>
      </w:r>
      <w:r w:rsidR="006474A2" w:rsidRPr="009D1754">
        <w:rPr>
          <w:highlight w:val="cyan"/>
        </w:rPr>
        <w:t>(</w:t>
      </w:r>
      <w:r w:rsidRPr="009D1754">
        <w:rPr>
          <w:highlight w:val="cyan"/>
        </w:rPr>
        <w:t>in RRC_CONNECTED</w:t>
      </w:r>
      <w:r w:rsidR="006474A2" w:rsidRPr="009D1754">
        <w:rPr>
          <w:highlight w:val="cyan"/>
        </w:rPr>
        <w:t>)</w:t>
      </w:r>
      <w:r w:rsidRPr="009D1754">
        <w:rPr>
          <w:highlight w:val="cyan"/>
        </w:rPr>
        <w:t>:</w:t>
      </w:r>
    </w:p>
    <w:p w14:paraId="2D38C88B" w14:textId="3A0E639E" w:rsidR="00E32CD2" w:rsidRPr="009D1754" w:rsidRDefault="00E32CD2" w:rsidP="00E32CD2">
      <w:pPr>
        <w:pStyle w:val="B2"/>
        <w:rPr>
          <w:highlight w:val="cyan"/>
        </w:rPr>
      </w:pPr>
      <w:r w:rsidRPr="009D1754">
        <w:rPr>
          <w:highlight w:val="cyan"/>
        </w:rPr>
        <w:lastRenderedPageBreak/>
        <w:t>2&gt; [details FFS</w:t>
      </w:r>
      <w:r w:rsidR="008E6833" w:rsidRPr="009D1754">
        <w:rPr>
          <w:highlight w:val="cyan"/>
        </w:rPr>
        <w:t>_Standalone</w:t>
      </w:r>
      <w:r w:rsidRPr="009D1754">
        <w:rPr>
          <w:highlight w:val="cyan"/>
        </w:rPr>
        <w:t>]</w:t>
      </w:r>
    </w:p>
    <w:p w14:paraId="7672538F" w14:textId="6E38CDDA" w:rsidR="00E32CD2" w:rsidRPr="009D1754" w:rsidRDefault="00E32CD2" w:rsidP="00E32CD2">
      <w:pPr>
        <w:pStyle w:val="EditorsNote"/>
        <w:rPr>
          <w:highlight w:val="cyan"/>
        </w:rPr>
      </w:pPr>
      <w:r w:rsidRPr="009D1754">
        <w:rPr>
          <w:highlight w:val="cyan"/>
        </w:rPr>
        <w:t xml:space="preserve">Editor’s Note: To be updated with details of the </w:t>
      </w:r>
      <w:r w:rsidR="00707F79" w:rsidRPr="009D1754">
        <w:rPr>
          <w:highlight w:val="cyan"/>
        </w:rPr>
        <w:t>on-demand</w:t>
      </w:r>
      <w:r w:rsidRPr="009D1754">
        <w:rPr>
          <w:highlight w:val="cyan"/>
        </w:rPr>
        <w:t xml:space="preserve"> request procedure in RRC_CONNECTED</w:t>
      </w:r>
      <w:r w:rsidR="003417A7" w:rsidRPr="009D1754">
        <w:rPr>
          <w:highlight w:val="cyan"/>
        </w:rPr>
        <w:t>. FFS</w:t>
      </w:r>
      <w:r w:rsidR="008E6833" w:rsidRPr="009D1754">
        <w:rPr>
          <w:highlight w:val="cyan"/>
        </w:rPr>
        <w:t>_Standalone</w:t>
      </w:r>
    </w:p>
    <w:p w14:paraId="44E4ED28" w14:textId="1A5511A2" w:rsidR="00E32CD2" w:rsidRPr="009D1754" w:rsidRDefault="00E32CD2" w:rsidP="00E32CD2">
      <w:pPr>
        <w:pStyle w:val="EditorsNote"/>
        <w:rPr>
          <w:highlight w:val="cyan"/>
        </w:rPr>
      </w:pPr>
      <w:r w:rsidRPr="009D1754">
        <w:rPr>
          <w:highlight w:val="cyan"/>
        </w:rPr>
        <w:t>Editor’s Note: [FFS</w:t>
      </w:r>
      <w:r w:rsidR="008E6833" w:rsidRPr="009D1754">
        <w:rPr>
          <w:highlight w:val="cyan"/>
        </w:rPr>
        <w:t>_Standalone</w:t>
      </w:r>
      <w:r w:rsidRPr="009D1754">
        <w:rPr>
          <w:highlight w:val="cyan"/>
        </w:rPr>
        <w:t xml:space="preserve"> if there is a need for a separate sub-clause to describe case where on demand SI is not successfully received by the UE and where it should initiate a new request]</w:t>
      </w:r>
    </w:p>
    <w:p w14:paraId="1A1EB2BF" w14:textId="77777777" w:rsidR="004A5C7C" w:rsidRPr="009D1754" w:rsidRDefault="004A5C7C" w:rsidP="004A5C7C">
      <w:pPr>
        <w:pStyle w:val="Heading4"/>
        <w:rPr>
          <w:highlight w:val="cyan"/>
        </w:rPr>
      </w:pPr>
      <w:bookmarkStart w:id="112" w:name="_Toc500942607"/>
      <w:bookmarkStart w:id="113" w:name="_Toc505697417"/>
      <w:r w:rsidRPr="009D1754">
        <w:rPr>
          <w:highlight w:val="cyan"/>
        </w:rPr>
        <w:t>5.2.2.4</w:t>
      </w:r>
      <w:r w:rsidRPr="009D1754">
        <w:rPr>
          <w:highlight w:val="cyan"/>
        </w:rPr>
        <w:tab/>
      </w:r>
      <w:r w:rsidRPr="009D1754">
        <w:rPr>
          <w:highlight w:val="cyan"/>
        </w:rPr>
        <w:tab/>
        <w:t>Actions upon receipt of SI message</w:t>
      </w:r>
      <w:bookmarkEnd w:id="112"/>
      <w:bookmarkEnd w:id="113"/>
    </w:p>
    <w:p w14:paraId="26BC1657" w14:textId="70AD7B90" w:rsidR="004A5C7C" w:rsidRPr="009D1754" w:rsidRDefault="004A5C7C" w:rsidP="004A5C7C">
      <w:pPr>
        <w:pStyle w:val="Heading5"/>
        <w:rPr>
          <w:highlight w:val="cyan"/>
        </w:rPr>
      </w:pPr>
      <w:bookmarkStart w:id="114" w:name="_Toc500942608"/>
      <w:bookmarkStart w:id="115" w:name="_Toc505697418"/>
      <w:r w:rsidRPr="009D1754">
        <w:rPr>
          <w:highlight w:val="cyan"/>
        </w:rPr>
        <w:t>5.2.2.4.1</w:t>
      </w:r>
      <w:r w:rsidRPr="009D1754">
        <w:rPr>
          <w:highlight w:val="cyan"/>
        </w:rPr>
        <w:tab/>
        <w:t xml:space="preserve">Actions upon reception of the </w:t>
      </w:r>
      <w:bookmarkEnd w:id="114"/>
      <w:r w:rsidR="00F26E16" w:rsidRPr="00B6765B">
        <w:rPr>
          <w:i/>
          <w:highlight w:val="cyan"/>
        </w:rPr>
        <w:t>MIB</w:t>
      </w:r>
      <w:bookmarkEnd w:id="115"/>
    </w:p>
    <w:p w14:paraId="18B1CFFD" w14:textId="4A6A49A9" w:rsidR="004A5C7C" w:rsidRPr="009D1754" w:rsidRDefault="004A5C7C" w:rsidP="004A5C7C">
      <w:pPr>
        <w:rPr>
          <w:highlight w:val="cyan"/>
        </w:rPr>
      </w:pPr>
      <w:r w:rsidRPr="009D1754">
        <w:rPr>
          <w:highlight w:val="cyan"/>
        </w:rPr>
        <w:t xml:space="preserve">Upon receiving the </w:t>
      </w:r>
      <w:r w:rsidR="00F26E16" w:rsidRPr="00B6765B">
        <w:rPr>
          <w:i/>
          <w:highlight w:val="cyan"/>
        </w:rPr>
        <w:t>MIB</w:t>
      </w:r>
      <w:r w:rsidR="00F26E16" w:rsidRPr="009D1754">
        <w:rPr>
          <w:highlight w:val="cyan"/>
        </w:rPr>
        <w:t xml:space="preserve"> </w:t>
      </w:r>
      <w:r w:rsidRPr="009D1754">
        <w:rPr>
          <w:highlight w:val="cyan"/>
        </w:rPr>
        <w:t>the UE shall:</w:t>
      </w:r>
    </w:p>
    <w:p w14:paraId="7884E237" w14:textId="77777777" w:rsidR="004A5C7C" w:rsidRPr="009D1754" w:rsidRDefault="004A5C7C" w:rsidP="004A5C7C">
      <w:pPr>
        <w:pStyle w:val="B1"/>
        <w:rPr>
          <w:highlight w:val="cyan"/>
        </w:rPr>
      </w:pPr>
      <w:r w:rsidRPr="009D1754">
        <w:rPr>
          <w:highlight w:val="cyan"/>
        </w:rPr>
        <w:t>1&gt;</w:t>
      </w:r>
      <w:r w:rsidRPr="009D1754">
        <w:rPr>
          <w:highlight w:val="cyan"/>
        </w:rPr>
        <w:tab/>
        <w:t xml:space="preserve">store the acquired </w:t>
      </w:r>
      <w:r w:rsidRPr="009D1754">
        <w:rPr>
          <w:i/>
          <w:highlight w:val="cyan"/>
        </w:rPr>
        <w:t>MIB</w:t>
      </w:r>
      <w:r w:rsidRPr="009D1754">
        <w:rPr>
          <w:highlight w:val="cyan"/>
        </w:rPr>
        <w:t>;</w:t>
      </w:r>
    </w:p>
    <w:p w14:paraId="1CE758DC" w14:textId="07CCA408" w:rsidR="004A5C7C" w:rsidRPr="009D1754" w:rsidRDefault="004A5C7C" w:rsidP="004A5C7C">
      <w:pPr>
        <w:pStyle w:val="B1"/>
        <w:rPr>
          <w:highlight w:val="cyan"/>
        </w:rPr>
      </w:pPr>
      <w:r w:rsidRPr="009D1754">
        <w:rPr>
          <w:highlight w:val="cyan"/>
        </w:rPr>
        <w:t>1&gt;</w:t>
      </w:r>
      <w:r w:rsidRPr="009D1754">
        <w:rPr>
          <w:highlight w:val="cyan"/>
        </w:rPr>
        <w:tab/>
        <w:t xml:space="preserve">if the UE is in RRC_IDLE or if the UE is in RRC_INACTIVE or if the UE is in RRC_CONNECTED while </w:t>
      </w:r>
      <w:r w:rsidRPr="009D1754">
        <w:rPr>
          <w:i/>
          <w:highlight w:val="cyan"/>
        </w:rPr>
        <w:t>T311</w:t>
      </w:r>
      <w:r w:rsidRPr="009D1754">
        <w:rPr>
          <w:highlight w:val="cyan"/>
        </w:rPr>
        <w:t xml:space="preserve"> is running: [</w:t>
      </w:r>
      <w:r w:rsidR="00AB1EF9" w:rsidRPr="009D1754">
        <w:rPr>
          <w:highlight w:val="cyan"/>
        </w:rPr>
        <w:t>FFS</w:t>
      </w:r>
      <w:r w:rsidRPr="009D1754">
        <w:rPr>
          <w:highlight w:val="cyan"/>
        </w:rPr>
        <w:t>]</w:t>
      </w:r>
    </w:p>
    <w:p w14:paraId="7248B394" w14:textId="74D2F2DC" w:rsidR="004A5C7C" w:rsidRPr="009D1754" w:rsidRDefault="004A5C7C" w:rsidP="004A5C7C">
      <w:pPr>
        <w:pStyle w:val="B2"/>
        <w:rPr>
          <w:highlight w:val="cyan"/>
        </w:rPr>
      </w:pPr>
      <w:r w:rsidRPr="009D1754">
        <w:rPr>
          <w:highlight w:val="cyan"/>
        </w:rPr>
        <w:t xml:space="preserve">2&gt; if the </w:t>
      </w:r>
      <w:r w:rsidR="005B07EB" w:rsidRPr="009D1754">
        <w:rPr>
          <w:i/>
          <w:highlight w:val="cyan"/>
        </w:rPr>
        <w:t>cellBarred</w:t>
      </w:r>
      <w:r w:rsidRPr="009D1754">
        <w:rPr>
          <w:highlight w:val="cyan"/>
        </w:rPr>
        <w:t xml:space="preserve"> in the acquired MIB is set </w:t>
      </w:r>
      <w:r w:rsidR="005B07EB" w:rsidRPr="009D1754">
        <w:rPr>
          <w:highlight w:val="cyan"/>
        </w:rPr>
        <w:t xml:space="preserve">to </w:t>
      </w:r>
      <w:r w:rsidR="005B07EB" w:rsidRPr="009D1754">
        <w:rPr>
          <w:i/>
          <w:highlight w:val="cyan"/>
        </w:rPr>
        <w:t>barred</w:t>
      </w:r>
      <w:r w:rsidRPr="009D1754">
        <w:rPr>
          <w:highlight w:val="cyan"/>
        </w:rPr>
        <w:t>;</w:t>
      </w:r>
    </w:p>
    <w:p w14:paraId="6A1E35CA" w14:textId="5A052E84" w:rsidR="004A5C7C" w:rsidRPr="009D1754" w:rsidRDefault="004A5C7C" w:rsidP="004A5C7C">
      <w:pPr>
        <w:pStyle w:val="B3"/>
        <w:rPr>
          <w:highlight w:val="cyan"/>
        </w:rPr>
      </w:pPr>
      <w:r w:rsidRPr="009D1754">
        <w:rPr>
          <w:highlight w:val="cyan"/>
        </w:rPr>
        <w:t>3&gt;</w:t>
      </w:r>
      <w:r w:rsidRPr="009D1754">
        <w:rPr>
          <w:highlight w:val="cyan"/>
        </w:rPr>
        <w:tab/>
        <w:t>consider the cell as barred in accordance with TS 38.304 [</w:t>
      </w:r>
      <w:r w:rsidR="005C583A" w:rsidRPr="009D1754">
        <w:rPr>
          <w:highlight w:val="cyan"/>
        </w:rPr>
        <w:t>FFS</w:t>
      </w:r>
      <w:r w:rsidRPr="009D1754">
        <w:rPr>
          <w:highlight w:val="cyan"/>
        </w:rPr>
        <w:t xml:space="preserve">]; </w:t>
      </w:r>
    </w:p>
    <w:p w14:paraId="24027E7F" w14:textId="0C4A63CE" w:rsidR="004A5C7C" w:rsidRPr="009D1754" w:rsidRDefault="004A5C7C" w:rsidP="004A5C7C">
      <w:pPr>
        <w:pStyle w:val="B2"/>
        <w:rPr>
          <w:highlight w:val="cyan"/>
        </w:rPr>
      </w:pPr>
      <w:r w:rsidRPr="009D1754">
        <w:rPr>
          <w:highlight w:val="cyan"/>
        </w:rPr>
        <w:t>2&gt;</w:t>
      </w:r>
      <w:r w:rsidRPr="009D1754">
        <w:rPr>
          <w:highlight w:val="cyan"/>
        </w:rPr>
        <w:tab/>
        <w:t xml:space="preserve">else, </w:t>
      </w:r>
    </w:p>
    <w:p w14:paraId="0EBB8822" w14:textId="6F0B7B1A" w:rsidR="004A5C7C" w:rsidRPr="009D1754" w:rsidRDefault="004A5C7C" w:rsidP="004A5C7C">
      <w:pPr>
        <w:pStyle w:val="B3"/>
        <w:rPr>
          <w:highlight w:val="cyan"/>
        </w:rPr>
      </w:pPr>
      <w:r w:rsidRPr="009D1754">
        <w:rPr>
          <w:highlight w:val="cyan"/>
        </w:rPr>
        <w:t>3&gt;</w:t>
      </w:r>
      <w:r w:rsidRPr="009D1754">
        <w:rPr>
          <w:highlight w:val="cyan"/>
        </w:rPr>
        <w:tab/>
        <w:t xml:space="preserve">apply the received parameter(s) [FFS] to acquire </w:t>
      </w:r>
      <w:r w:rsidR="005B07EB" w:rsidRPr="009D1754">
        <w:rPr>
          <w:i/>
          <w:highlight w:val="cyan"/>
        </w:rPr>
        <w:t>SIB1</w:t>
      </w:r>
      <w:r w:rsidR="005B07EB" w:rsidRPr="009D1754">
        <w:rPr>
          <w:highlight w:val="cyan"/>
        </w:rPr>
        <w:t>.</w:t>
      </w:r>
    </w:p>
    <w:p w14:paraId="0BA2A293" w14:textId="77777777" w:rsidR="004C402F" w:rsidRPr="009D1754" w:rsidRDefault="004C402F" w:rsidP="004C402F">
      <w:pPr>
        <w:pStyle w:val="Heading5"/>
        <w:rPr>
          <w:highlight w:val="cyan"/>
        </w:rPr>
      </w:pPr>
      <w:bookmarkStart w:id="116" w:name="_Toc500942609"/>
      <w:bookmarkStart w:id="117" w:name="_Toc505697419"/>
      <w:r w:rsidRPr="009D1754">
        <w:rPr>
          <w:highlight w:val="cyan"/>
        </w:rPr>
        <w:t>5.2.2.4.2</w:t>
      </w:r>
      <w:r w:rsidRPr="009D1754">
        <w:rPr>
          <w:highlight w:val="cyan"/>
        </w:rPr>
        <w:tab/>
        <w:t>Actions upon reception of the SystemInformationBlockType1</w:t>
      </w:r>
      <w:bookmarkEnd w:id="116"/>
      <w:bookmarkEnd w:id="117"/>
    </w:p>
    <w:p w14:paraId="7943AB0E" w14:textId="77777777" w:rsidR="004C402F" w:rsidRPr="009D1754" w:rsidRDefault="004C402F" w:rsidP="004C402F">
      <w:pPr>
        <w:rPr>
          <w:highlight w:val="cyan"/>
        </w:rPr>
      </w:pPr>
      <w:r w:rsidRPr="009D1754">
        <w:rPr>
          <w:highlight w:val="cyan"/>
        </w:rPr>
        <w:t>Upon receiving the SystemInformationBlockType1 the UE shall:</w:t>
      </w:r>
    </w:p>
    <w:p w14:paraId="34062721" w14:textId="77777777" w:rsidR="004C402F" w:rsidRPr="009D1754" w:rsidRDefault="004C402F" w:rsidP="004C402F">
      <w:pPr>
        <w:pStyle w:val="B1"/>
        <w:rPr>
          <w:highlight w:val="cyan"/>
        </w:rPr>
      </w:pPr>
      <w:r w:rsidRPr="009D1754">
        <w:rPr>
          <w:highlight w:val="cyan"/>
        </w:rPr>
        <w:t>1&gt;</w:t>
      </w:r>
      <w:r w:rsidRPr="009D1754">
        <w:rPr>
          <w:highlight w:val="cyan"/>
        </w:rPr>
        <w:tab/>
        <w:t xml:space="preserve">store the acquired </w:t>
      </w:r>
      <w:r w:rsidRPr="009D1754">
        <w:rPr>
          <w:i/>
          <w:highlight w:val="cyan"/>
        </w:rPr>
        <w:t>SIB1</w:t>
      </w:r>
      <w:r w:rsidRPr="009D1754">
        <w:rPr>
          <w:highlight w:val="cyan"/>
        </w:rPr>
        <w:t>;</w:t>
      </w:r>
    </w:p>
    <w:p w14:paraId="6B17FE51" w14:textId="22A297D1" w:rsidR="004C402F" w:rsidRPr="009D1754" w:rsidRDefault="004C402F" w:rsidP="004C402F">
      <w:pPr>
        <w:pStyle w:val="B1"/>
        <w:rPr>
          <w:highlight w:val="cyan"/>
        </w:rPr>
      </w:pPr>
      <w:r w:rsidRPr="009D1754">
        <w:rPr>
          <w:highlight w:val="cyan"/>
        </w:rPr>
        <w:t>1&gt;</w:t>
      </w:r>
      <w:r w:rsidRPr="009D1754">
        <w:rPr>
          <w:highlight w:val="cyan"/>
        </w:rPr>
        <w:tab/>
        <w:t xml:space="preserve">if the UE has a stored valid version of the required SIB(s) associated with the </w:t>
      </w:r>
      <w:r w:rsidRPr="009D1754">
        <w:rPr>
          <w:i/>
          <w:highlight w:val="cyan"/>
        </w:rPr>
        <w:t>systemInfoAreaIdentifier</w:t>
      </w:r>
      <w:r w:rsidRPr="009D1754">
        <w:rPr>
          <w:highlight w:val="cyan"/>
        </w:rPr>
        <w:t xml:space="preserve"> and </w:t>
      </w:r>
      <w:r w:rsidRPr="009D1754">
        <w:rPr>
          <w:i/>
          <w:highlight w:val="cyan"/>
        </w:rPr>
        <w:t>systemInfoValueTag</w:t>
      </w:r>
      <w:r w:rsidRPr="009D1754">
        <w:rPr>
          <w:highlight w:val="cyan"/>
        </w:rPr>
        <w:t>/</w:t>
      </w:r>
      <w:r w:rsidRPr="009D1754">
        <w:rPr>
          <w:i/>
          <w:highlight w:val="cyan"/>
        </w:rPr>
        <w:t>systemInfoConfigurationIndex</w:t>
      </w:r>
      <w:r w:rsidRPr="009D1754">
        <w:rPr>
          <w:highlight w:val="cyan"/>
        </w:rPr>
        <w:t xml:space="preserve"> in the acquired </w:t>
      </w:r>
      <w:r w:rsidRPr="009D1754">
        <w:rPr>
          <w:i/>
          <w:highlight w:val="cyan"/>
        </w:rPr>
        <w:t>SIB1</w:t>
      </w:r>
      <w:r w:rsidRPr="009D1754">
        <w:rPr>
          <w:highlight w:val="cyan"/>
        </w:rPr>
        <w:t>:</w:t>
      </w:r>
    </w:p>
    <w:p w14:paraId="128467C2" w14:textId="77777777" w:rsidR="004C402F" w:rsidRPr="009D1754" w:rsidRDefault="004C402F" w:rsidP="004C402F">
      <w:pPr>
        <w:pStyle w:val="B2"/>
        <w:rPr>
          <w:highlight w:val="cyan"/>
        </w:rPr>
      </w:pPr>
      <w:r w:rsidRPr="009D1754">
        <w:rPr>
          <w:highlight w:val="cyan"/>
        </w:rPr>
        <w:t>2&gt;</w:t>
      </w:r>
      <w:r w:rsidRPr="009D1754">
        <w:rPr>
          <w:highlight w:val="cyan"/>
        </w:rPr>
        <w:tab/>
        <w:t xml:space="preserve">use that stored version of the SIB; </w:t>
      </w:r>
    </w:p>
    <w:p w14:paraId="7C8D3A8A" w14:textId="53044782" w:rsidR="004C402F" w:rsidRPr="009D1754" w:rsidRDefault="004C402F" w:rsidP="004C402F">
      <w:pPr>
        <w:pStyle w:val="B1"/>
        <w:rPr>
          <w:highlight w:val="cyan"/>
        </w:rPr>
      </w:pPr>
      <w:r w:rsidRPr="009D1754">
        <w:rPr>
          <w:highlight w:val="cyan"/>
        </w:rPr>
        <w:t>1&gt;</w:t>
      </w:r>
      <w:r w:rsidRPr="009D1754">
        <w:rPr>
          <w:highlight w:val="cyan"/>
        </w:rPr>
        <w:tab/>
        <w:t xml:space="preserve">else if the </w:t>
      </w:r>
      <w:bookmarkStart w:id="118" w:name="_Hlk496281235"/>
      <w:r w:rsidRPr="009D1754">
        <w:rPr>
          <w:i/>
          <w:highlight w:val="cyan"/>
        </w:rPr>
        <w:t>SIB1</w:t>
      </w:r>
      <w:r w:rsidR="00C80525" w:rsidRPr="009D1754">
        <w:rPr>
          <w:i/>
          <w:highlight w:val="cyan"/>
        </w:rPr>
        <w:t xml:space="preserve"> </w:t>
      </w:r>
      <w:bookmarkEnd w:id="118"/>
      <w:r w:rsidRPr="009D1754">
        <w:rPr>
          <w:highlight w:val="cyan"/>
        </w:rPr>
        <w:t>message indicates that the SI message(s) is only provided on request:</w:t>
      </w:r>
    </w:p>
    <w:p w14:paraId="510BC1C2" w14:textId="545FE282" w:rsidR="004C402F" w:rsidRPr="009D1754" w:rsidRDefault="004C402F" w:rsidP="004C402F">
      <w:pPr>
        <w:pStyle w:val="B2"/>
        <w:rPr>
          <w:highlight w:val="cyan"/>
        </w:rPr>
      </w:pPr>
      <w:r w:rsidRPr="009D1754">
        <w:rPr>
          <w:highlight w:val="cyan"/>
        </w:rPr>
        <w:t>2&gt;</w:t>
      </w:r>
      <w:r w:rsidRPr="009D1754">
        <w:rPr>
          <w:highlight w:val="cyan"/>
        </w:rPr>
        <w:tab/>
        <w:t>trigger a request to acquire the SI message(s) (if needed) as defined in sub-clause 5.2.2.3;</w:t>
      </w:r>
    </w:p>
    <w:p w14:paraId="2443DDDB" w14:textId="5AA2E45D" w:rsidR="004C402F" w:rsidRPr="009D1754" w:rsidRDefault="004C402F" w:rsidP="004C402F">
      <w:pPr>
        <w:pStyle w:val="B1"/>
        <w:rPr>
          <w:highlight w:val="cyan"/>
        </w:rPr>
      </w:pPr>
      <w:r w:rsidRPr="009D1754">
        <w:rPr>
          <w:highlight w:val="cyan"/>
        </w:rPr>
        <w:t>1&gt;</w:t>
      </w:r>
      <w:r w:rsidRPr="009D1754">
        <w:rPr>
          <w:highlight w:val="cyan"/>
        </w:rPr>
        <w:tab/>
        <w:t>else:</w:t>
      </w:r>
    </w:p>
    <w:p w14:paraId="4B15129B" w14:textId="6092A633" w:rsidR="004C402F" w:rsidRPr="009D1754" w:rsidRDefault="004C402F" w:rsidP="004C402F">
      <w:pPr>
        <w:pStyle w:val="B2"/>
        <w:rPr>
          <w:highlight w:val="cyan"/>
        </w:rPr>
      </w:pPr>
      <w:r w:rsidRPr="009D1754">
        <w:rPr>
          <w:highlight w:val="cyan"/>
        </w:rPr>
        <w:t>2&gt;</w:t>
      </w:r>
      <w:r w:rsidRPr="009D1754">
        <w:rPr>
          <w:highlight w:val="cyan"/>
        </w:rPr>
        <w:tab/>
        <w:t xml:space="preserve">acquire the SI message(s) (if needed) as defined in sub-clause 5.2.2.3.2, which are provided according to the schedulingInfoList in the SystemInformationBlockType1; </w:t>
      </w:r>
    </w:p>
    <w:p w14:paraId="0277AA11" w14:textId="42A6A338" w:rsidR="004C402F" w:rsidRPr="009D1754" w:rsidRDefault="004C402F" w:rsidP="004C402F">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Whether there is an additional indication that an on-demand SI is actually being broadcast at this instant in time]</w:t>
      </w:r>
    </w:p>
    <w:p w14:paraId="43C3F4EA" w14:textId="371E0C16" w:rsidR="004C402F" w:rsidRPr="009D1754" w:rsidRDefault="004C402F" w:rsidP="004C402F">
      <w:pPr>
        <w:pStyle w:val="EditorsNote"/>
        <w:rPr>
          <w:highlight w:val="cyan"/>
        </w:rPr>
      </w:pPr>
      <w:r w:rsidRPr="009D1754">
        <w:rPr>
          <w:highlight w:val="cyan"/>
        </w:rPr>
        <w:t>Editor’s Note: To be updated when content of the SystemInformationBlockType1 has been agreed.</w:t>
      </w:r>
      <w:r w:rsidR="003C6DC0" w:rsidRPr="009D1754">
        <w:rPr>
          <w:highlight w:val="cyan"/>
        </w:rPr>
        <w:t xml:space="preserve"> FFS</w:t>
      </w:r>
      <w:r w:rsidR="008E6833" w:rsidRPr="009D1754">
        <w:rPr>
          <w:highlight w:val="cyan"/>
        </w:rPr>
        <w:t>_Standalone</w:t>
      </w:r>
      <w:r w:rsidR="003C6DC0" w:rsidRPr="009D1754">
        <w:rPr>
          <w:highlight w:val="cyan"/>
        </w:rPr>
        <w:t>.</w:t>
      </w:r>
    </w:p>
    <w:p w14:paraId="4F978B54" w14:textId="2A5FF61F" w:rsidR="004C402F" w:rsidRPr="009D1754" w:rsidRDefault="004C402F" w:rsidP="004C402F">
      <w:pPr>
        <w:pStyle w:val="EditorsNote"/>
        <w:rPr>
          <w:highlight w:val="cyan"/>
        </w:rPr>
      </w:pPr>
      <w:r w:rsidRPr="009D1754">
        <w:rPr>
          <w:highlight w:val="cyan"/>
        </w:rPr>
        <w:t>Editor’s Note: To be updated how to capture the UE behaviour when some required SIBs are from broadcast and other required SIBs through SI request.</w:t>
      </w:r>
    </w:p>
    <w:p w14:paraId="2F982B13" w14:textId="77777777" w:rsidR="00C80525" w:rsidRPr="009D1754" w:rsidRDefault="00C80525" w:rsidP="00C80525">
      <w:pPr>
        <w:pStyle w:val="Heading5"/>
        <w:rPr>
          <w:highlight w:val="cyan"/>
        </w:rPr>
      </w:pPr>
      <w:bookmarkStart w:id="119" w:name="_Toc500942610"/>
      <w:bookmarkStart w:id="120" w:name="_Toc505697420"/>
      <w:r w:rsidRPr="009D1754">
        <w:rPr>
          <w:highlight w:val="cyan"/>
        </w:rPr>
        <w:t>5.2.2.4.3</w:t>
      </w:r>
      <w:r w:rsidRPr="009D1754">
        <w:rPr>
          <w:highlight w:val="cyan"/>
        </w:rPr>
        <w:tab/>
        <w:t>Actions upon reception of SystemInformationBlockTypeX</w:t>
      </w:r>
      <w:bookmarkEnd w:id="119"/>
      <w:bookmarkEnd w:id="120"/>
    </w:p>
    <w:p w14:paraId="1D6C4CAB" w14:textId="26C1A311" w:rsidR="004C402F" w:rsidRPr="009D1754" w:rsidRDefault="00C80525" w:rsidP="00C80525">
      <w:pPr>
        <w:pStyle w:val="EditorsNote"/>
        <w:rPr>
          <w:highlight w:val="cyan"/>
        </w:rPr>
      </w:pPr>
      <w:r w:rsidRPr="009D1754">
        <w:rPr>
          <w:highlight w:val="cyan"/>
        </w:rPr>
        <w:t>Editor’s Note: To be extended with further sub-clauses as more SIBs are defined.</w:t>
      </w:r>
      <w:r w:rsidR="005C583A" w:rsidRPr="009D1754">
        <w:rPr>
          <w:highlight w:val="cyan"/>
        </w:rPr>
        <w:t xml:space="preserve"> FFS</w:t>
      </w:r>
      <w:r w:rsidR="008E6833" w:rsidRPr="009D1754">
        <w:rPr>
          <w:highlight w:val="cyan"/>
        </w:rPr>
        <w:t>_Standalone</w:t>
      </w:r>
    </w:p>
    <w:p w14:paraId="1301B8DF" w14:textId="77777777" w:rsidR="00C80525" w:rsidRPr="009D1754" w:rsidRDefault="00C80525" w:rsidP="00C80525">
      <w:pPr>
        <w:pStyle w:val="Heading4"/>
        <w:rPr>
          <w:highlight w:val="cyan"/>
        </w:rPr>
      </w:pPr>
      <w:bookmarkStart w:id="121" w:name="_Toc500942611"/>
      <w:bookmarkStart w:id="122" w:name="_Toc505697421"/>
      <w:r w:rsidRPr="009D1754">
        <w:rPr>
          <w:highlight w:val="cyan"/>
        </w:rPr>
        <w:t>5.2.2.5</w:t>
      </w:r>
      <w:r w:rsidRPr="009D1754">
        <w:rPr>
          <w:highlight w:val="cyan"/>
        </w:rPr>
        <w:tab/>
        <w:t>Essential system information missing</w:t>
      </w:r>
      <w:bookmarkEnd w:id="121"/>
      <w:bookmarkEnd w:id="122"/>
    </w:p>
    <w:p w14:paraId="441DF164" w14:textId="77777777" w:rsidR="00C80525" w:rsidRPr="009D1754" w:rsidRDefault="00C80525" w:rsidP="00C80525">
      <w:pPr>
        <w:rPr>
          <w:highlight w:val="cyan"/>
        </w:rPr>
      </w:pPr>
      <w:r w:rsidRPr="009D1754">
        <w:rPr>
          <w:highlight w:val="cyan"/>
        </w:rPr>
        <w:t>The UE shall:</w:t>
      </w:r>
    </w:p>
    <w:p w14:paraId="4BC273E0" w14:textId="77777777" w:rsidR="00C80525" w:rsidRPr="009D1754" w:rsidRDefault="00C80525" w:rsidP="00C80525">
      <w:pPr>
        <w:pStyle w:val="B1"/>
        <w:rPr>
          <w:highlight w:val="cyan"/>
        </w:rPr>
      </w:pPr>
      <w:r w:rsidRPr="009D1754">
        <w:rPr>
          <w:highlight w:val="cyan"/>
        </w:rPr>
        <w:t>1&gt;</w:t>
      </w:r>
      <w:r w:rsidRPr="009D1754">
        <w:rPr>
          <w:highlight w:val="cyan"/>
        </w:rPr>
        <w:tab/>
        <w:t>if in RRC_IDLE or in RRC_INACTIVE:</w:t>
      </w:r>
    </w:p>
    <w:p w14:paraId="7DE43D73" w14:textId="7C14AA24" w:rsidR="00C80525" w:rsidRPr="009D1754" w:rsidRDefault="00C80525" w:rsidP="00C80525">
      <w:pPr>
        <w:pStyle w:val="B2"/>
        <w:rPr>
          <w:highlight w:val="cyan"/>
        </w:rPr>
      </w:pPr>
      <w:r w:rsidRPr="009D1754">
        <w:rPr>
          <w:highlight w:val="cyan"/>
        </w:rPr>
        <w:lastRenderedPageBreak/>
        <w:t>2&gt;</w:t>
      </w:r>
      <w:r w:rsidRPr="009D1754">
        <w:rPr>
          <w:highlight w:val="cyan"/>
        </w:rPr>
        <w:tab/>
        <w:t xml:space="preserve">if the UE is unable to acquire the </w:t>
      </w:r>
      <w:r w:rsidRPr="009D1754">
        <w:rPr>
          <w:i/>
          <w:highlight w:val="cyan"/>
        </w:rPr>
        <w:t>MIB</w:t>
      </w:r>
      <w:r w:rsidRPr="009D1754">
        <w:rPr>
          <w:highlight w:val="cyan"/>
        </w:rPr>
        <w:t>; or</w:t>
      </w:r>
    </w:p>
    <w:p w14:paraId="38166641" w14:textId="0EB06769" w:rsidR="00C80525" w:rsidRPr="009D1754" w:rsidRDefault="00C80525" w:rsidP="00C80525">
      <w:pPr>
        <w:pStyle w:val="B2"/>
        <w:rPr>
          <w:highlight w:val="cyan"/>
        </w:rPr>
      </w:pPr>
      <w:r w:rsidRPr="009D1754">
        <w:rPr>
          <w:highlight w:val="cyan"/>
        </w:rPr>
        <w:t>2&gt;</w:t>
      </w:r>
      <w:r w:rsidRPr="009D1754">
        <w:rPr>
          <w:highlight w:val="cyan"/>
        </w:rPr>
        <w:tab/>
        <w:t xml:space="preserve">if the UE is unable to acquire the </w:t>
      </w:r>
      <w:r w:rsidRPr="009D1754">
        <w:rPr>
          <w:i/>
          <w:highlight w:val="cyan"/>
        </w:rPr>
        <w:t xml:space="preserve">SIB1 </w:t>
      </w:r>
      <w:r w:rsidRPr="009D1754">
        <w:rPr>
          <w:highlight w:val="cyan"/>
        </w:rPr>
        <w:t>and UE does not have a stored valid version of SIB1; or</w:t>
      </w:r>
    </w:p>
    <w:p w14:paraId="4E5DA0A8" w14:textId="2F93DCFF" w:rsidR="00C80525" w:rsidRPr="009D1754" w:rsidRDefault="00C80525" w:rsidP="00C80525">
      <w:pPr>
        <w:pStyle w:val="B2"/>
        <w:rPr>
          <w:highlight w:val="cyan"/>
        </w:rPr>
      </w:pPr>
      <w:r w:rsidRPr="009D1754">
        <w:rPr>
          <w:highlight w:val="cyan"/>
        </w:rPr>
        <w:t>2&gt; [FFS</w:t>
      </w:r>
      <w:r w:rsidR="008E6833" w:rsidRPr="009D1754">
        <w:rPr>
          <w:highlight w:val="cyan"/>
        </w:rPr>
        <w:t>_Standalone</w:t>
      </w:r>
      <w:r w:rsidR="00AA3C01" w:rsidRPr="009D1754">
        <w:rPr>
          <w:highlight w:val="cyan"/>
        </w:rPr>
        <w:t xml:space="preserve"> </w:t>
      </w:r>
      <w:r w:rsidRPr="009D1754">
        <w:rPr>
          <w:highlight w:val="cyan"/>
        </w:rPr>
        <w:t>if the UE is unable to acquire the [FFS essential SystemInformationBlockTypeX] and UE does not have a stored valid version of SystemInformationBlockTypeX];</w:t>
      </w:r>
    </w:p>
    <w:p w14:paraId="78E92D16" w14:textId="77777777" w:rsidR="00C80525" w:rsidRPr="009D1754" w:rsidRDefault="00C80525" w:rsidP="00C80525">
      <w:pPr>
        <w:pStyle w:val="B3"/>
        <w:rPr>
          <w:highlight w:val="cyan"/>
        </w:rPr>
      </w:pPr>
      <w:r w:rsidRPr="009D1754">
        <w:rPr>
          <w:highlight w:val="cyan"/>
        </w:rPr>
        <w:t>3&gt;</w:t>
      </w:r>
      <w:r w:rsidRPr="009D1754">
        <w:rPr>
          <w:highlight w:val="cyan"/>
        </w:rPr>
        <w:tab/>
        <w:t>consider the cell as barred in accordance with TS 38.304 [X]; and</w:t>
      </w:r>
    </w:p>
    <w:p w14:paraId="24739FF4" w14:textId="77777777" w:rsidR="00C80525" w:rsidRPr="009D1754" w:rsidRDefault="00C80525" w:rsidP="00C80525">
      <w:pPr>
        <w:pStyle w:val="B3"/>
        <w:rPr>
          <w:highlight w:val="cyan"/>
        </w:rPr>
      </w:pPr>
      <w:r w:rsidRPr="009D1754">
        <w:rPr>
          <w:highlight w:val="cyan"/>
        </w:rPr>
        <w:t>3&gt;</w:t>
      </w:r>
      <w:r w:rsidRPr="009D1754">
        <w:rPr>
          <w:highlight w:val="cyan"/>
        </w:rPr>
        <w:tab/>
        <w:t xml:space="preserve">perform barring as if </w:t>
      </w:r>
      <w:r w:rsidRPr="00B6765B">
        <w:rPr>
          <w:i/>
          <w:highlight w:val="cyan"/>
        </w:rPr>
        <w:t>intraFreqReselection</w:t>
      </w:r>
      <w:r w:rsidRPr="009D1754">
        <w:rPr>
          <w:highlight w:val="cyan"/>
        </w:rPr>
        <w:t xml:space="preserve"> is set to </w:t>
      </w:r>
      <w:r w:rsidRPr="00B6765B">
        <w:rPr>
          <w:i/>
          <w:highlight w:val="cyan"/>
        </w:rPr>
        <w:t>allowed</w:t>
      </w:r>
      <w:r w:rsidRPr="009D1754">
        <w:rPr>
          <w:highlight w:val="cyan"/>
        </w:rPr>
        <w:t xml:space="preserve">; </w:t>
      </w:r>
    </w:p>
    <w:p w14:paraId="02CC09F8" w14:textId="683AAE11" w:rsidR="00C80525" w:rsidRPr="009D1754" w:rsidRDefault="00C80525" w:rsidP="00C80525">
      <w:pPr>
        <w:pStyle w:val="EditorsNote"/>
        <w:rPr>
          <w:highlight w:val="cyan"/>
        </w:rPr>
      </w:pPr>
      <w:r w:rsidRPr="009D1754">
        <w:rPr>
          <w:highlight w:val="cyan"/>
        </w:rPr>
        <w:t>Editor’s Note: [FFS</w:t>
      </w:r>
      <w:r w:rsidR="008E6833" w:rsidRPr="009D1754">
        <w:rPr>
          <w:highlight w:val="cyan"/>
        </w:rPr>
        <w:t>_Standalone</w:t>
      </w:r>
      <w:r w:rsidR="00AA3C01" w:rsidRPr="009D1754">
        <w:rPr>
          <w:highlight w:val="cyan"/>
        </w:rPr>
        <w:t xml:space="preserve"> </w:t>
      </w:r>
      <w:r w:rsidRPr="009D1754">
        <w:rPr>
          <w:highlight w:val="cyan"/>
        </w:rPr>
        <w:t>on details of RRC connection re-establishment procedure and corresponding reading of SI in RRC_CONNECTED].</w:t>
      </w:r>
    </w:p>
    <w:p w14:paraId="78DB4325" w14:textId="5919D819" w:rsidR="00C80525" w:rsidRPr="009D1754" w:rsidRDefault="00C80525" w:rsidP="00C80525">
      <w:pPr>
        <w:pStyle w:val="EditorsNote"/>
        <w:rPr>
          <w:highlight w:val="cyan"/>
        </w:rPr>
      </w:pPr>
      <w:r w:rsidRPr="009D1754">
        <w:rPr>
          <w:highlight w:val="cyan"/>
        </w:rPr>
        <w:t>Editor’s Note: [FFS</w:t>
      </w:r>
      <w:r w:rsidR="008E6833" w:rsidRPr="009D1754">
        <w:rPr>
          <w:highlight w:val="cyan"/>
        </w:rPr>
        <w:t>_Standalone</w:t>
      </w:r>
      <w:r w:rsidR="00AA3C01" w:rsidRPr="009D1754">
        <w:rPr>
          <w:highlight w:val="cyan"/>
        </w:rPr>
        <w:t xml:space="preserve"> </w:t>
      </w:r>
      <w:r w:rsidRPr="009D1754">
        <w:rPr>
          <w:highlight w:val="cyan"/>
        </w:rPr>
        <w:t>whether all the information needed to access the cell is included in SIB1 or if both SIB1 and SIB2 are essential in NR].</w:t>
      </w:r>
    </w:p>
    <w:p w14:paraId="646A3E93" w14:textId="77777777" w:rsidR="00695679" w:rsidRPr="009D1754" w:rsidRDefault="00695679" w:rsidP="00695679">
      <w:pPr>
        <w:pStyle w:val="Heading2"/>
        <w:rPr>
          <w:highlight w:val="cyan"/>
        </w:rPr>
      </w:pPr>
      <w:bookmarkStart w:id="123" w:name="_Toc500942612"/>
      <w:bookmarkStart w:id="124" w:name="_Toc505697422"/>
      <w:r w:rsidRPr="009D1754">
        <w:rPr>
          <w:highlight w:val="cyan"/>
        </w:rPr>
        <w:t>5.3</w:t>
      </w:r>
      <w:r w:rsidRPr="009D1754">
        <w:rPr>
          <w:highlight w:val="cyan"/>
        </w:rPr>
        <w:tab/>
        <w:t>Connection control</w:t>
      </w:r>
      <w:bookmarkEnd w:id="110"/>
      <w:bookmarkEnd w:id="111"/>
      <w:bookmarkEnd w:id="123"/>
      <w:bookmarkEnd w:id="124"/>
    </w:p>
    <w:p w14:paraId="5AEF8CA1" w14:textId="032457A4" w:rsidR="00695679" w:rsidRPr="009D1754" w:rsidRDefault="00695679" w:rsidP="00695679">
      <w:pPr>
        <w:pStyle w:val="EditorsNote"/>
        <w:rPr>
          <w:highlight w:val="cyan"/>
        </w:rPr>
      </w:pPr>
      <w:r w:rsidRPr="009D1754">
        <w:rPr>
          <w:highlight w:val="cyan"/>
        </w:rPr>
        <w:t>Editor's note</w:t>
      </w:r>
      <w:r w:rsidR="00843656" w:rsidRPr="009D1754">
        <w:rPr>
          <w:highlight w:val="cyan"/>
        </w:rPr>
        <w:t>:</w:t>
      </w:r>
      <w:r w:rsidRPr="009D1754">
        <w:rPr>
          <w:highlight w:val="cyan"/>
        </w:rPr>
        <w:tab/>
      </w:r>
      <w:r w:rsidR="00AA3C01" w:rsidRPr="009D1754">
        <w:rPr>
          <w:highlight w:val="cyan"/>
        </w:rPr>
        <w:t xml:space="preserve">FFS </w:t>
      </w:r>
      <w:r w:rsidRPr="009D1754">
        <w:rPr>
          <w:highlight w:val="cyan"/>
        </w:rPr>
        <w:t>The structure and content of this subclause is a subject for discussion, e.g. potential merging of connection establishment and re-establishment messages, mobility aspects etc.</w:t>
      </w:r>
    </w:p>
    <w:p w14:paraId="32F2E6AA" w14:textId="77777777" w:rsidR="00695679" w:rsidRPr="009D1754" w:rsidRDefault="00695679" w:rsidP="00695679">
      <w:pPr>
        <w:pStyle w:val="Heading3"/>
        <w:rPr>
          <w:highlight w:val="cyan"/>
        </w:rPr>
      </w:pPr>
      <w:bookmarkStart w:id="125" w:name="_Toc491180857"/>
      <w:bookmarkStart w:id="126" w:name="_Toc493510557"/>
      <w:bookmarkStart w:id="127" w:name="_Toc500942613"/>
      <w:bookmarkStart w:id="128" w:name="_Toc505697423"/>
      <w:r w:rsidRPr="009D1754">
        <w:rPr>
          <w:highlight w:val="cyan"/>
        </w:rPr>
        <w:t>5.3.1</w:t>
      </w:r>
      <w:r w:rsidRPr="009D1754">
        <w:rPr>
          <w:highlight w:val="cyan"/>
        </w:rPr>
        <w:tab/>
        <w:t>Introduction</w:t>
      </w:r>
      <w:bookmarkEnd w:id="125"/>
      <w:bookmarkEnd w:id="126"/>
      <w:bookmarkEnd w:id="127"/>
      <w:bookmarkEnd w:id="128"/>
    </w:p>
    <w:p w14:paraId="2B87C9FF" w14:textId="52CC654B" w:rsidR="00695679" w:rsidRPr="009D1754" w:rsidRDefault="00695679" w:rsidP="00695679">
      <w:pPr>
        <w:pStyle w:val="Heading3"/>
        <w:rPr>
          <w:highlight w:val="cyan"/>
        </w:rPr>
      </w:pPr>
      <w:bookmarkStart w:id="129" w:name="_Toc491180858"/>
      <w:bookmarkStart w:id="130" w:name="_Toc493510558"/>
      <w:bookmarkStart w:id="131" w:name="_Toc500942614"/>
      <w:bookmarkStart w:id="132" w:name="_Toc505697424"/>
      <w:r w:rsidRPr="009D1754">
        <w:rPr>
          <w:highlight w:val="cyan"/>
        </w:rPr>
        <w:t>5.3.2</w:t>
      </w:r>
      <w:r w:rsidRPr="009D1754">
        <w:rPr>
          <w:highlight w:val="cyan"/>
        </w:rPr>
        <w:tab/>
        <w:t>Paging</w:t>
      </w:r>
      <w:bookmarkEnd w:id="129"/>
      <w:bookmarkEnd w:id="130"/>
      <w:bookmarkEnd w:id="131"/>
      <w:bookmarkEnd w:id="132"/>
    </w:p>
    <w:p w14:paraId="0656E037" w14:textId="5A4F3552" w:rsidR="00146A25" w:rsidRPr="009D1754" w:rsidRDefault="00146A25" w:rsidP="000D43E8">
      <w:pPr>
        <w:pStyle w:val="EditorsNote"/>
        <w:rPr>
          <w:highlight w:val="cyan"/>
        </w:rPr>
      </w:pPr>
      <w:bookmarkStart w:id="133" w:name="_Hlk501436014"/>
      <w:r w:rsidRPr="009D1754">
        <w:rPr>
          <w:highlight w:val="cyan"/>
        </w:rPr>
        <w:t>Editor’s Note: Targeted for completion in June 2018.</w:t>
      </w:r>
    </w:p>
    <w:p w14:paraId="135D04FF" w14:textId="01F0352A" w:rsidR="00695679" w:rsidRPr="009D1754" w:rsidRDefault="00695679" w:rsidP="00695679">
      <w:pPr>
        <w:pStyle w:val="Heading3"/>
        <w:rPr>
          <w:highlight w:val="cyan"/>
        </w:rPr>
      </w:pPr>
      <w:bookmarkStart w:id="134" w:name="_Toc491180859"/>
      <w:bookmarkStart w:id="135" w:name="_Toc493510559"/>
      <w:bookmarkStart w:id="136" w:name="_Toc500942615"/>
      <w:bookmarkStart w:id="137" w:name="_Toc505697425"/>
      <w:bookmarkEnd w:id="133"/>
      <w:r w:rsidRPr="009D1754">
        <w:rPr>
          <w:highlight w:val="cyan"/>
        </w:rPr>
        <w:t>5.3.3</w:t>
      </w:r>
      <w:r w:rsidRPr="009D1754">
        <w:rPr>
          <w:highlight w:val="cyan"/>
        </w:rPr>
        <w:tab/>
        <w:t>RRC connection establishment</w:t>
      </w:r>
      <w:bookmarkEnd w:id="134"/>
      <w:bookmarkEnd w:id="135"/>
      <w:bookmarkEnd w:id="136"/>
      <w:bookmarkEnd w:id="137"/>
    </w:p>
    <w:p w14:paraId="7B64C0DC" w14:textId="77777777" w:rsidR="00391656" w:rsidRPr="009D1754" w:rsidRDefault="00146A25" w:rsidP="009659F7">
      <w:pPr>
        <w:pStyle w:val="EditorsNote"/>
        <w:rPr>
          <w:highlight w:val="cyan"/>
        </w:rPr>
      </w:pPr>
      <w:r w:rsidRPr="009D1754">
        <w:rPr>
          <w:highlight w:val="cyan"/>
        </w:rPr>
        <w:t>Editor’s Note: Targeted for completion in June 2018.</w:t>
      </w:r>
      <w:bookmarkStart w:id="138" w:name="_Toc491180860"/>
      <w:bookmarkStart w:id="139" w:name="_Toc493510560"/>
    </w:p>
    <w:p w14:paraId="72955771" w14:textId="0F6A484F" w:rsidR="00695679" w:rsidRPr="009D1754" w:rsidRDefault="00695679" w:rsidP="00695679">
      <w:pPr>
        <w:pStyle w:val="Heading3"/>
        <w:rPr>
          <w:highlight w:val="cyan"/>
        </w:rPr>
      </w:pPr>
      <w:bookmarkStart w:id="140" w:name="_Toc500942616"/>
      <w:bookmarkStart w:id="141" w:name="_Toc505697426"/>
      <w:r w:rsidRPr="009D1754">
        <w:rPr>
          <w:highlight w:val="cyan"/>
        </w:rPr>
        <w:t>5.3.4</w:t>
      </w:r>
      <w:r w:rsidRPr="009D1754">
        <w:rPr>
          <w:highlight w:val="cyan"/>
        </w:rPr>
        <w:tab/>
        <w:t>Initial security activation</w:t>
      </w:r>
      <w:bookmarkEnd w:id="138"/>
      <w:bookmarkEnd w:id="139"/>
      <w:bookmarkEnd w:id="140"/>
      <w:bookmarkEnd w:id="141"/>
    </w:p>
    <w:p w14:paraId="27FA3659" w14:textId="1E643AFE" w:rsidR="00146A25" w:rsidRPr="009D1754" w:rsidRDefault="00146A25" w:rsidP="000D43E8">
      <w:pPr>
        <w:pStyle w:val="EditorsNote"/>
        <w:rPr>
          <w:highlight w:val="cyan"/>
        </w:rPr>
      </w:pPr>
      <w:r w:rsidRPr="009D1754">
        <w:rPr>
          <w:highlight w:val="cyan"/>
        </w:rPr>
        <w:t>Editor’s Note: Targeted for completion in June 2018.</w:t>
      </w:r>
    </w:p>
    <w:p w14:paraId="66487BB7" w14:textId="20818BAB" w:rsidR="00695679" w:rsidRPr="009D1754" w:rsidRDefault="00695679" w:rsidP="00695679">
      <w:pPr>
        <w:pStyle w:val="Heading3"/>
        <w:rPr>
          <w:highlight w:val="cyan"/>
        </w:rPr>
      </w:pPr>
      <w:bookmarkStart w:id="142" w:name="_Toc491180861"/>
      <w:bookmarkStart w:id="143" w:name="_Toc493510561"/>
      <w:bookmarkStart w:id="144" w:name="_Toc500942617"/>
      <w:bookmarkStart w:id="145" w:name="_Toc505697427"/>
      <w:bookmarkStart w:id="146" w:name="_Hlk504049343"/>
      <w:r w:rsidRPr="009D1754">
        <w:rPr>
          <w:highlight w:val="cyan"/>
        </w:rPr>
        <w:t>5.3.5</w:t>
      </w:r>
      <w:r w:rsidRPr="009D1754">
        <w:rPr>
          <w:highlight w:val="cyan"/>
        </w:rPr>
        <w:tab/>
        <w:t>RRC reconfiguration</w:t>
      </w:r>
      <w:bookmarkEnd w:id="142"/>
      <w:bookmarkEnd w:id="143"/>
      <w:bookmarkEnd w:id="144"/>
      <w:bookmarkEnd w:id="145"/>
    </w:p>
    <w:p w14:paraId="0D00B7FF" w14:textId="77777777" w:rsidR="000708FF" w:rsidRPr="009D1754" w:rsidRDefault="000708FF" w:rsidP="000708FF">
      <w:pPr>
        <w:pStyle w:val="Heading4"/>
        <w:rPr>
          <w:highlight w:val="cyan"/>
        </w:rPr>
      </w:pPr>
      <w:bookmarkStart w:id="147" w:name="_Toc477882136"/>
      <w:bookmarkStart w:id="148" w:name="_Toc500942618"/>
      <w:bookmarkStart w:id="149" w:name="_Toc505697428"/>
      <w:bookmarkEnd w:id="146"/>
      <w:r w:rsidRPr="009D1754">
        <w:rPr>
          <w:highlight w:val="cyan"/>
        </w:rPr>
        <w:t>5.3.5.1</w:t>
      </w:r>
      <w:r w:rsidRPr="009D1754">
        <w:rPr>
          <w:highlight w:val="cyan"/>
        </w:rPr>
        <w:tab/>
        <w:t>General</w:t>
      </w:r>
      <w:bookmarkEnd w:id="147"/>
      <w:bookmarkEnd w:id="148"/>
      <w:bookmarkEnd w:id="149"/>
    </w:p>
    <w:p w14:paraId="6F9F596C" w14:textId="3AAA731E" w:rsidR="000708FF" w:rsidRPr="009D1754" w:rsidRDefault="000708FF" w:rsidP="000708FF">
      <w:pPr>
        <w:pStyle w:val="TH"/>
        <w:rPr>
          <w:highlight w:val="cyan"/>
        </w:rPr>
      </w:pPr>
      <w:bookmarkStart w:id="150" w:name="_1267946280"/>
      <w:bookmarkEnd w:id="150"/>
    </w:p>
    <w:bookmarkStart w:id="151" w:name="_MON_1579439328"/>
    <w:bookmarkEnd w:id="151"/>
    <w:p w14:paraId="46875A06" w14:textId="30ECBC4D" w:rsidR="00126517" w:rsidRPr="009D1754" w:rsidRDefault="00126517" w:rsidP="000708FF">
      <w:pPr>
        <w:pStyle w:val="TH"/>
        <w:rPr>
          <w:highlight w:val="cyan"/>
        </w:rPr>
      </w:pPr>
      <w:r w:rsidRPr="009D1754">
        <w:rPr>
          <w:highlight w:val="cyan"/>
        </w:rPr>
        <w:object w:dxaOrig="7575" w:dyaOrig="2715" w14:anchorId="62B533C8">
          <v:shape id="_x0000_i1026" type="#_x0000_t75" style="width:352.5pt;height:122.25pt" o:ole="">
            <v:imagedata r:id="rId17" o:title=""/>
          </v:shape>
          <o:OLEObject Type="Embed" ProgID="Word.Picture.8" ShapeID="_x0000_i1026" DrawAspect="Content" ObjectID="_1581458222" r:id="rId18"/>
        </w:object>
      </w:r>
    </w:p>
    <w:p w14:paraId="4F366F62" w14:textId="77777777" w:rsidR="000708FF" w:rsidRPr="009D1754" w:rsidRDefault="000708FF" w:rsidP="008E515B">
      <w:pPr>
        <w:pStyle w:val="FigureTitle"/>
        <w:rPr>
          <w:highlight w:val="cyan"/>
        </w:rPr>
      </w:pPr>
      <w:r w:rsidRPr="009D1754">
        <w:rPr>
          <w:highlight w:val="cyan"/>
        </w:rPr>
        <w:t>Figure 5.3.5.1-1: RRC reconfiguration, successful</w:t>
      </w:r>
    </w:p>
    <w:p w14:paraId="765BD2D9" w14:textId="380F0E34" w:rsidR="000708FF" w:rsidRPr="009D1754" w:rsidRDefault="000708FF" w:rsidP="000708FF">
      <w:pPr>
        <w:pStyle w:val="TH"/>
        <w:rPr>
          <w:highlight w:val="cyan"/>
        </w:rPr>
      </w:pPr>
    </w:p>
    <w:bookmarkStart w:id="152" w:name="_MON_1579439368"/>
    <w:bookmarkEnd w:id="152"/>
    <w:p w14:paraId="2DE5D979" w14:textId="226879AB" w:rsidR="00126517" w:rsidRPr="009D1754" w:rsidRDefault="00126517" w:rsidP="000708FF">
      <w:pPr>
        <w:pStyle w:val="TH"/>
        <w:rPr>
          <w:highlight w:val="cyan"/>
        </w:rPr>
      </w:pPr>
      <w:r w:rsidRPr="009D1754">
        <w:rPr>
          <w:highlight w:val="cyan"/>
        </w:rPr>
        <w:object w:dxaOrig="7575" w:dyaOrig="2715" w14:anchorId="65D4B91E">
          <v:shape id="_x0000_i1027" type="#_x0000_t75" style="width:352.5pt;height:122.25pt" o:ole="">
            <v:imagedata r:id="rId19" o:title=""/>
          </v:shape>
          <o:OLEObject Type="Embed" ProgID="Word.Picture.8" ShapeID="_x0000_i1027" DrawAspect="Content" ObjectID="_1581458223" r:id="rId20"/>
        </w:object>
      </w:r>
    </w:p>
    <w:p w14:paraId="3BB4BD47" w14:textId="77777777" w:rsidR="000708FF" w:rsidRPr="009D1754" w:rsidRDefault="000708FF" w:rsidP="008E515B">
      <w:pPr>
        <w:pStyle w:val="FigureTitle"/>
        <w:rPr>
          <w:highlight w:val="cyan"/>
        </w:rPr>
      </w:pPr>
      <w:r w:rsidRPr="009D1754">
        <w:rPr>
          <w:highlight w:val="cyan"/>
        </w:rPr>
        <w:t>Figure 5.3.5.1-2: RRC reconfiguration, failure</w:t>
      </w:r>
    </w:p>
    <w:p w14:paraId="1FCE1CBE" w14:textId="25250AE8" w:rsidR="000708FF" w:rsidRPr="009D1754" w:rsidRDefault="000708FF" w:rsidP="000708FF">
      <w:pPr>
        <w:rPr>
          <w:highlight w:val="cyan"/>
        </w:rPr>
      </w:pPr>
      <w:r w:rsidRPr="009D1754">
        <w:rPr>
          <w:highlight w:val="cyan"/>
        </w:rPr>
        <w:t xml:space="preserve">The purpose of this procedure is to modify an RRC connection, e.g. to establish/modify/release RBs, to perform </w:t>
      </w:r>
      <w:r w:rsidR="00D616D2" w:rsidRPr="009D1754">
        <w:rPr>
          <w:color w:val="FF0000"/>
          <w:highlight w:val="cyan"/>
        </w:rPr>
        <w:t>reconfiguration</w:t>
      </w:r>
      <w:r w:rsidR="00D616D2" w:rsidRPr="00B6765B">
        <w:rPr>
          <w:color w:val="FF0000"/>
          <w:highlight w:val="cyan"/>
        </w:rPr>
        <w:t xml:space="preserve"> with sync</w:t>
      </w:r>
      <w:r w:rsidRPr="009D1754">
        <w:rPr>
          <w:highlight w:val="cyan"/>
        </w:rPr>
        <w:t>, to setup</w:t>
      </w:r>
      <w:r w:rsidR="00433D34" w:rsidRPr="009D1754">
        <w:rPr>
          <w:highlight w:val="cyan"/>
        </w:rPr>
        <w:t>/</w:t>
      </w:r>
      <w:r w:rsidRPr="009D1754">
        <w:rPr>
          <w:highlight w:val="cyan"/>
        </w:rPr>
        <w:t xml:space="preserve">modify/release measurements, to add/modify/release SCells and cell groups. As part of the procedure, NAS dedicated information may be transferred from </w:t>
      </w:r>
      <w:r w:rsidR="00EE1A63" w:rsidRPr="009D1754">
        <w:rPr>
          <w:highlight w:val="cyan"/>
        </w:rPr>
        <w:t xml:space="preserve">the Network </w:t>
      </w:r>
      <w:r w:rsidRPr="009D1754">
        <w:rPr>
          <w:highlight w:val="cyan"/>
        </w:rPr>
        <w:t>to the UE.</w:t>
      </w:r>
    </w:p>
    <w:p w14:paraId="4D4810BB" w14:textId="014F24B8" w:rsidR="000533BC" w:rsidRPr="009D1754" w:rsidRDefault="00021E50" w:rsidP="000708FF">
      <w:pPr>
        <w:rPr>
          <w:highlight w:val="cyan"/>
        </w:rPr>
      </w:pPr>
      <w:r w:rsidRPr="009D1754">
        <w:rPr>
          <w:highlight w:val="cyan"/>
        </w:rPr>
        <w:t xml:space="preserve">In EN-DC, SRB3 can be used to </w:t>
      </w:r>
      <w:r w:rsidR="00B46819" w:rsidRPr="009D1754">
        <w:rPr>
          <w:highlight w:val="cyan"/>
        </w:rPr>
        <w:t xml:space="preserve">configure </w:t>
      </w:r>
      <w:r w:rsidRPr="009D1754">
        <w:rPr>
          <w:highlight w:val="cyan"/>
        </w:rPr>
        <w:t>measurement</w:t>
      </w:r>
      <w:r w:rsidR="00B46819" w:rsidRPr="009D1754">
        <w:rPr>
          <w:highlight w:val="cyan"/>
        </w:rPr>
        <w:t>s</w:t>
      </w:r>
      <w:r w:rsidRPr="009D1754">
        <w:rPr>
          <w:highlight w:val="cyan"/>
        </w:rPr>
        <w:t>, MAC, RLC, PDCP, physical layer and RLF timers and constants</w:t>
      </w:r>
      <w:r w:rsidR="000533BC" w:rsidRPr="009D1754">
        <w:rPr>
          <w:highlight w:val="cyan"/>
        </w:rPr>
        <w:t>.</w:t>
      </w:r>
    </w:p>
    <w:p w14:paraId="41317798" w14:textId="77777777" w:rsidR="000708FF" w:rsidRPr="009D1754" w:rsidRDefault="000708FF" w:rsidP="000708FF">
      <w:pPr>
        <w:pStyle w:val="Heading4"/>
        <w:rPr>
          <w:highlight w:val="cyan"/>
        </w:rPr>
      </w:pPr>
      <w:bookmarkStart w:id="153" w:name="_Toc477882137"/>
      <w:bookmarkStart w:id="154" w:name="_Toc500942619"/>
      <w:bookmarkStart w:id="155" w:name="_Toc505697429"/>
      <w:r w:rsidRPr="009D1754">
        <w:rPr>
          <w:highlight w:val="cyan"/>
        </w:rPr>
        <w:t>5.3.5.2</w:t>
      </w:r>
      <w:r w:rsidRPr="009D1754">
        <w:rPr>
          <w:highlight w:val="cyan"/>
        </w:rPr>
        <w:tab/>
        <w:t>Initiation</w:t>
      </w:r>
      <w:bookmarkEnd w:id="153"/>
      <w:bookmarkEnd w:id="154"/>
      <w:bookmarkEnd w:id="155"/>
    </w:p>
    <w:p w14:paraId="3F8F3200" w14:textId="64299F60" w:rsidR="000708FF" w:rsidRPr="009D1754" w:rsidRDefault="00EE1A63" w:rsidP="00B6765B">
      <w:pPr>
        <w:rPr>
          <w:highlight w:val="cyan"/>
        </w:rPr>
      </w:pPr>
      <w:r w:rsidRPr="009D1754">
        <w:rPr>
          <w:highlight w:val="cyan"/>
        </w:rPr>
        <w:t xml:space="preserve">The Network </w:t>
      </w:r>
      <w:r w:rsidR="000708FF" w:rsidRPr="009D1754">
        <w:rPr>
          <w:highlight w:val="cyan"/>
        </w:rPr>
        <w:t xml:space="preserve">may initiate the RRC reconfiguration procedure to a UE in RRC_CONNECTED. </w:t>
      </w:r>
      <w:r w:rsidRPr="009D1754">
        <w:rPr>
          <w:highlight w:val="cyan"/>
        </w:rPr>
        <w:t xml:space="preserve">The Network </w:t>
      </w:r>
      <w:r w:rsidR="000708FF" w:rsidRPr="009D1754">
        <w:rPr>
          <w:highlight w:val="cyan"/>
        </w:rPr>
        <w:t>applies the procedure as follows:</w:t>
      </w:r>
    </w:p>
    <w:p w14:paraId="737DFA3F" w14:textId="2BD41EA9" w:rsidR="000708FF" w:rsidRPr="009D1754" w:rsidRDefault="000708FF" w:rsidP="000708FF">
      <w:pPr>
        <w:pStyle w:val="B1"/>
        <w:rPr>
          <w:highlight w:val="cyan"/>
        </w:rPr>
      </w:pPr>
      <w:r w:rsidRPr="009D1754">
        <w:rPr>
          <w:highlight w:val="cyan"/>
        </w:rPr>
        <w:t>-</w:t>
      </w:r>
      <w:r w:rsidRPr="009D1754">
        <w:rPr>
          <w:highlight w:val="cyan"/>
        </w:rPr>
        <w:tab/>
        <w:t xml:space="preserve">the establishment of RBs (other than SRB1, that is established during RRC connection establishment) is </w:t>
      </w:r>
      <w:r w:rsidR="00A01970" w:rsidRPr="009D1754">
        <w:rPr>
          <w:highlight w:val="cyan"/>
        </w:rPr>
        <w:t>performed</w:t>
      </w:r>
      <w:r w:rsidRPr="009D1754">
        <w:rPr>
          <w:highlight w:val="cyan"/>
        </w:rPr>
        <w:t xml:space="preserve"> only when AS security has been activated;</w:t>
      </w:r>
    </w:p>
    <w:p w14:paraId="42F63155" w14:textId="03A90BBF" w:rsidR="000708FF" w:rsidRPr="009D1754" w:rsidRDefault="000708FF" w:rsidP="000708FF">
      <w:pPr>
        <w:pStyle w:val="B1"/>
        <w:rPr>
          <w:highlight w:val="cyan"/>
        </w:rPr>
      </w:pPr>
      <w:r w:rsidRPr="009D1754">
        <w:rPr>
          <w:highlight w:val="cyan"/>
        </w:rPr>
        <w:t>-</w:t>
      </w:r>
      <w:r w:rsidRPr="009D1754">
        <w:rPr>
          <w:highlight w:val="cyan"/>
        </w:rPr>
        <w:tab/>
        <w:t>the addition of Secondary Cell Group and SCells is performed only when AS security has been activated;</w:t>
      </w:r>
    </w:p>
    <w:p w14:paraId="7D38CE91" w14:textId="17C5824B" w:rsidR="00720BB4" w:rsidRPr="009D1754" w:rsidRDefault="00720BB4" w:rsidP="000708FF">
      <w:pPr>
        <w:pStyle w:val="B1"/>
        <w:rPr>
          <w:highlight w:val="cyan"/>
        </w:rPr>
      </w:pPr>
      <w:bookmarkStart w:id="156" w:name="_Toc477882138"/>
      <w:bookmarkStart w:id="157" w:name="_Toc500942620"/>
      <w:r w:rsidRPr="009D1754">
        <w:rPr>
          <w:highlight w:val="cyan"/>
        </w:rPr>
        <w:t>-</w:t>
      </w:r>
      <w:r w:rsidRPr="009D1754">
        <w:rPr>
          <w:highlight w:val="cyan"/>
        </w:rPr>
        <w:tab/>
        <w:t>the reconfigurationWithSync is included in secondaryCellGroupToAddModList only when at least one DRB is setup in SCG;</w:t>
      </w:r>
    </w:p>
    <w:p w14:paraId="79CF59D3" w14:textId="77777777" w:rsidR="000708FF" w:rsidRPr="009D1754" w:rsidRDefault="000708FF" w:rsidP="000708FF">
      <w:pPr>
        <w:pStyle w:val="Heading4"/>
        <w:rPr>
          <w:highlight w:val="cyan"/>
        </w:rPr>
      </w:pPr>
      <w:bookmarkStart w:id="158" w:name="_Toc505697430"/>
      <w:r w:rsidRPr="009D1754">
        <w:rPr>
          <w:highlight w:val="cyan"/>
        </w:rPr>
        <w:t>5.3.5.3</w:t>
      </w:r>
      <w:r w:rsidRPr="009D1754">
        <w:rPr>
          <w:highlight w:val="cyan"/>
        </w:rPr>
        <w:tab/>
        <w:t xml:space="preserve">Reception of an </w:t>
      </w:r>
      <w:r w:rsidRPr="009D1754">
        <w:rPr>
          <w:i/>
          <w:highlight w:val="cyan"/>
        </w:rPr>
        <w:t>RRCReconfiguration</w:t>
      </w:r>
      <w:r w:rsidRPr="009D1754">
        <w:rPr>
          <w:highlight w:val="cyan"/>
        </w:rPr>
        <w:t xml:space="preserve"> by the UE</w:t>
      </w:r>
      <w:bookmarkEnd w:id="156"/>
      <w:bookmarkEnd w:id="157"/>
      <w:bookmarkEnd w:id="158"/>
    </w:p>
    <w:p w14:paraId="086186FF" w14:textId="0BBABC0C" w:rsidR="000708FF" w:rsidRPr="009D1754" w:rsidRDefault="000708FF" w:rsidP="000708FF">
      <w:pPr>
        <w:rPr>
          <w:highlight w:val="cyan"/>
        </w:rPr>
      </w:pPr>
      <w:r w:rsidRPr="009D1754">
        <w:rPr>
          <w:highlight w:val="cyan"/>
        </w:rPr>
        <w:t xml:space="preserve">The UE shall perform the following actions upon reception of the </w:t>
      </w:r>
      <w:r w:rsidRPr="009D1754">
        <w:rPr>
          <w:i/>
          <w:highlight w:val="cyan"/>
        </w:rPr>
        <w:t>RRCReconfiguration</w:t>
      </w:r>
      <w:r w:rsidRPr="009D1754">
        <w:rPr>
          <w:highlight w:val="cyan"/>
        </w:rPr>
        <w:t>:</w:t>
      </w:r>
    </w:p>
    <w:p w14:paraId="65DAC017" w14:textId="25268A03" w:rsidR="000708FF" w:rsidRPr="009D1754" w:rsidRDefault="000708FF" w:rsidP="000708FF">
      <w:pPr>
        <w:pStyle w:val="B1"/>
        <w:rPr>
          <w:highlight w:val="cyan"/>
        </w:rPr>
      </w:pPr>
      <w:r w:rsidRPr="009D1754">
        <w:rPr>
          <w:highlight w:val="cyan"/>
        </w:rPr>
        <w:t>1&gt;</w:t>
      </w:r>
      <w:r w:rsidRPr="009D1754">
        <w:rPr>
          <w:highlight w:val="cyan"/>
        </w:rPr>
        <w:tab/>
        <w:t xml:space="preserve">if the </w:t>
      </w:r>
      <w:r w:rsidRPr="009D1754">
        <w:rPr>
          <w:i/>
          <w:highlight w:val="cyan"/>
        </w:rPr>
        <w:t>RRCReconfiguration</w:t>
      </w:r>
      <w:r w:rsidRPr="009D1754">
        <w:rPr>
          <w:highlight w:val="cyan"/>
        </w:rPr>
        <w:t xml:space="preserve"> includes the </w:t>
      </w:r>
      <w:r w:rsidR="00D2173C" w:rsidRPr="009D1754">
        <w:rPr>
          <w:i/>
          <w:highlight w:val="cyan"/>
        </w:rPr>
        <w:t>secondaryCellGroup</w:t>
      </w:r>
      <w:r w:rsidRPr="009D1754">
        <w:rPr>
          <w:highlight w:val="cyan"/>
        </w:rPr>
        <w:t>:</w:t>
      </w:r>
    </w:p>
    <w:p w14:paraId="14081018" w14:textId="52895574" w:rsidR="000708FF" w:rsidRPr="009D1754" w:rsidRDefault="000708FF" w:rsidP="000708FF">
      <w:pPr>
        <w:pStyle w:val="B2"/>
        <w:rPr>
          <w:highlight w:val="cyan"/>
        </w:rPr>
      </w:pPr>
      <w:r w:rsidRPr="009D1754">
        <w:rPr>
          <w:highlight w:val="cyan"/>
        </w:rPr>
        <w:t>2&gt;</w:t>
      </w:r>
      <w:r w:rsidRPr="009D1754">
        <w:rPr>
          <w:highlight w:val="cyan"/>
        </w:rPr>
        <w:tab/>
        <w:t xml:space="preserve">perform the cell group configuration for the SCG according to </w:t>
      </w:r>
      <w:r w:rsidR="00FA69F7" w:rsidRPr="009D1754">
        <w:rPr>
          <w:highlight w:val="cyan"/>
        </w:rPr>
        <w:t>5.3.5.5</w:t>
      </w:r>
      <w:r w:rsidR="00266288" w:rsidRPr="009D1754">
        <w:rPr>
          <w:highlight w:val="cyan"/>
        </w:rPr>
        <w:t>;</w:t>
      </w:r>
    </w:p>
    <w:p w14:paraId="145E251D" w14:textId="77777777" w:rsidR="000708FF" w:rsidRPr="009D1754" w:rsidRDefault="000708FF" w:rsidP="000708FF">
      <w:pPr>
        <w:pStyle w:val="B1"/>
        <w:rPr>
          <w:highlight w:val="cyan"/>
        </w:rPr>
      </w:pPr>
      <w:r w:rsidRPr="009D1754">
        <w:rPr>
          <w:highlight w:val="cyan"/>
        </w:rPr>
        <w:t>1&gt;</w:t>
      </w:r>
      <w:r w:rsidRPr="009D1754">
        <w:rPr>
          <w:highlight w:val="cyan"/>
        </w:rPr>
        <w:tab/>
        <w:t xml:space="preserve">if the </w:t>
      </w:r>
      <w:r w:rsidRPr="009D1754">
        <w:rPr>
          <w:i/>
          <w:highlight w:val="cyan"/>
        </w:rPr>
        <w:t>RRCReconfiguration</w:t>
      </w:r>
      <w:r w:rsidRPr="009D1754">
        <w:rPr>
          <w:highlight w:val="cyan"/>
        </w:rPr>
        <w:t xml:space="preserve"> message contains the </w:t>
      </w:r>
      <w:r w:rsidRPr="009D1754">
        <w:rPr>
          <w:i/>
          <w:highlight w:val="cyan"/>
        </w:rPr>
        <w:t>radioBearerConfig</w:t>
      </w:r>
      <w:r w:rsidRPr="009D1754">
        <w:rPr>
          <w:highlight w:val="cyan"/>
        </w:rPr>
        <w:t>:</w:t>
      </w:r>
    </w:p>
    <w:p w14:paraId="7AC28C71" w14:textId="0155D443" w:rsidR="000708FF" w:rsidRPr="009D1754" w:rsidRDefault="000708FF" w:rsidP="000708FF">
      <w:pPr>
        <w:pStyle w:val="B2"/>
        <w:rPr>
          <w:highlight w:val="cyan"/>
        </w:rPr>
      </w:pPr>
      <w:r w:rsidRPr="009D1754">
        <w:rPr>
          <w:highlight w:val="cyan"/>
        </w:rPr>
        <w:t>2&gt;</w:t>
      </w:r>
      <w:r w:rsidRPr="009D1754">
        <w:rPr>
          <w:highlight w:val="cyan"/>
        </w:rPr>
        <w:tab/>
        <w:t xml:space="preserve">perform the radio bearer configuration according to </w:t>
      </w:r>
      <w:r w:rsidR="004A40AB" w:rsidRPr="009D1754">
        <w:rPr>
          <w:highlight w:val="cyan"/>
        </w:rPr>
        <w:t>5.3.5.6</w:t>
      </w:r>
      <w:r w:rsidR="00266288" w:rsidRPr="009D1754">
        <w:rPr>
          <w:highlight w:val="cyan"/>
        </w:rPr>
        <w:t>;</w:t>
      </w:r>
    </w:p>
    <w:p w14:paraId="58B5E129" w14:textId="77777777" w:rsidR="000708FF" w:rsidRPr="009D1754" w:rsidRDefault="000708FF" w:rsidP="000708FF">
      <w:pPr>
        <w:pStyle w:val="B1"/>
        <w:rPr>
          <w:highlight w:val="cyan"/>
        </w:rPr>
      </w:pPr>
      <w:r w:rsidRPr="009D1754">
        <w:rPr>
          <w:highlight w:val="cyan"/>
        </w:rPr>
        <w:t>1&gt;</w:t>
      </w:r>
      <w:r w:rsidRPr="009D1754">
        <w:rPr>
          <w:highlight w:val="cyan"/>
        </w:rPr>
        <w:tab/>
        <w:t xml:space="preserve">if the </w:t>
      </w:r>
      <w:r w:rsidRPr="009D1754">
        <w:rPr>
          <w:i/>
          <w:highlight w:val="cyan"/>
        </w:rPr>
        <w:t>RRCReconfiguration</w:t>
      </w:r>
      <w:r w:rsidRPr="009D1754">
        <w:rPr>
          <w:highlight w:val="cyan"/>
        </w:rPr>
        <w:t xml:space="preserve"> message includes the </w:t>
      </w:r>
      <w:r w:rsidRPr="009D1754">
        <w:rPr>
          <w:i/>
          <w:highlight w:val="cyan"/>
        </w:rPr>
        <w:t>measConfig</w:t>
      </w:r>
      <w:r w:rsidRPr="009D1754">
        <w:rPr>
          <w:highlight w:val="cyan"/>
        </w:rPr>
        <w:t>:</w:t>
      </w:r>
    </w:p>
    <w:p w14:paraId="548BBB83" w14:textId="77777777" w:rsidR="000708FF" w:rsidRPr="009D1754" w:rsidRDefault="000708FF" w:rsidP="000708FF">
      <w:pPr>
        <w:pStyle w:val="B2"/>
        <w:rPr>
          <w:highlight w:val="cyan"/>
        </w:rPr>
      </w:pPr>
      <w:r w:rsidRPr="009D1754">
        <w:rPr>
          <w:highlight w:val="cyan"/>
        </w:rPr>
        <w:t>2&gt;</w:t>
      </w:r>
      <w:r w:rsidRPr="009D1754">
        <w:rPr>
          <w:highlight w:val="cyan"/>
        </w:rPr>
        <w:tab/>
        <w:t>perform the measurement configuration procedure as specified in 5.5.2;</w:t>
      </w:r>
    </w:p>
    <w:p w14:paraId="6AD952D3" w14:textId="030D6D3C" w:rsidR="008601CC" w:rsidRPr="009D1754" w:rsidRDefault="008601CC" w:rsidP="000D43E8">
      <w:pPr>
        <w:pStyle w:val="B1"/>
        <w:rPr>
          <w:highlight w:val="cyan"/>
        </w:rPr>
      </w:pPr>
      <w:r w:rsidRPr="009D1754">
        <w:rPr>
          <w:highlight w:val="cyan"/>
        </w:rPr>
        <w:t xml:space="preserve">1&gt;  if the UE is </w:t>
      </w:r>
      <w:r w:rsidR="00C5199F" w:rsidRPr="009D1754">
        <w:rPr>
          <w:highlight w:val="cyan"/>
        </w:rPr>
        <w:t xml:space="preserve">configured with E-UTRA </w:t>
      </w:r>
      <w:r w:rsidR="00C5199F" w:rsidRPr="009D1754">
        <w:rPr>
          <w:i/>
          <w:highlight w:val="cyan"/>
        </w:rPr>
        <w:t>nr-SecondaryCellGroupConfig</w:t>
      </w:r>
      <w:r w:rsidRPr="009D1754">
        <w:rPr>
          <w:highlight w:val="cyan"/>
        </w:rPr>
        <w:t xml:space="preserve"> (MCG is E</w:t>
      </w:r>
      <w:r w:rsidR="00D2173C" w:rsidRPr="009D1754">
        <w:rPr>
          <w:highlight w:val="cyan"/>
        </w:rPr>
        <w:t>-</w:t>
      </w:r>
      <w:r w:rsidRPr="009D1754">
        <w:rPr>
          <w:highlight w:val="cyan"/>
        </w:rPr>
        <w:t xml:space="preserve">UTRA): </w:t>
      </w:r>
    </w:p>
    <w:p w14:paraId="2E4B4FD4" w14:textId="77777777" w:rsidR="008601CC" w:rsidRPr="009D1754" w:rsidRDefault="008601CC" w:rsidP="008601CC">
      <w:pPr>
        <w:pStyle w:val="B2"/>
        <w:rPr>
          <w:highlight w:val="cyan"/>
        </w:rPr>
      </w:pPr>
      <w:r w:rsidRPr="009D1754">
        <w:rPr>
          <w:highlight w:val="cyan"/>
        </w:rPr>
        <w:t xml:space="preserve">2&gt; if </w:t>
      </w:r>
      <w:r w:rsidRPr="009D1754">
        <w:rPr>
          <w:i/>
          <w:highlight w:val="cyan"/>
        </w:rPr>
        <w:t>RRCReconfiguration</w:t>
      </w:r>
      <w:r w:rsidRPr="009D1754">
        <w:rPr>
          <w:highlight w:val="cyan"/>
        </w:rPr>
        <w:t xml:space="preserve"> was received via SRB1:</w:t>
      </w:r>
    </w:p>
    <w:p w14:paraId="1A425681" w14:textId="7D34BD18" w:rsidR="008601CC" w:rsidRPr="009D1754" w:rsidRDefault="008601CC" w:rsidP="000D43E8">
      <w:pPr>
        <w:pStyle w:val="B3"/>
        <w:rPr>
          <w:highlight w:val="cyan"/>
        </w:rPr>
      </w:pPr>
      <w:r w:rsidRPr="009D1754">
        <w:rPr>
          <w:highlight w:val="cyan"/>
        </w:rPr>
        <w:t xml:space="preserve">3&gt; construct </w:t>
      </w:r>
      <w:r w:rsidRPr="009D1754">
        <w:rPr>
          <w:i/>
          <w:highlight w:val="cyan"/>
        </w:rPr>
        <w:t>RRCReconfigurationComplete</w:t>
      </w:r>
      <w:r w:rsidRPr="009D1754">
        <w:rPr>
          <w:highlight w:val="cyan"/>
        </w:rPr>
        <w:t xml:space="preserve"> message and submit it via the EUTRA MCG </w:t>
      </w:r>
      <w:r w:rsidR="009F71DE" w:rsidRPr="009D1754">
        <w:rPr>
          <w:highlight w:val="cyan"/>
          <w:lang w:val="fi-FI"/>
        </w:rPr>
        <w:t>embedded in</w:t>
      </w:r>
      <w:r w:rsidR="00B85D9B" w:rsidRPr="009D1754">
        <w:rPr>
          <w:highlight w:val="cyan"/>
          <w:lang w:val="fi-FI"/>
        </w:rPr>
        <w:t xml:space="preserve"> E-UTRA RRC message</w:t>
      </w:r>
      <w:r w:rsidR="009F71DE" w:rsidRPr="009D1754">
        <w:rPr>
          <w:highlight w:val="cyan"/>
          <w:lang w:val="fi-FI"/>
        </w:rPr>
        <w:t xml:space="preserve"> </w:t>
      </w:r>
      <w:r w:rsidR="009F71DE" w:rsidRPr="009D1754">
        <w:rPr>
          <w:i/>
          <w:highlight w:val="cyan"/>
          <w:lang w:val="fi-FI"/>
        </w:rPr>
        <w:t>RRCConnectionReconfigurationComplete</w:t>
      </w:r>
      <w:r w:rsidR="009F71DE" w:rsidRPr="009D1754">
        <w:rPr>
          <w:highlight w:val="cyan"/>
          <w:lang w:val="fi-FI"/>
        </w:rPr>
        <w:t xml:space="preserve"> </w:t>
      </w:r>
      <w:r w:rsidRPr="009D1754">
        <w:rPr>
          <w:highlight w:val="cyan"/>
        </w:rPr>
        <w:t>as specified in TS 36.331</w:t>
      </w:r>
      <w:r w:rsidR="00E31556" w:rsidRPr="009D1754">
        <w:rPr>
          <w:highlight w:val="cyan"/>
        </w:rPr>
        <w:t xml:space="preserve"> [10]</w:t>
      </w:r>
      <w:r w:rsidRPr="009D1754">
        <w:rPr>
          <w:highlight w:val="cyan"/>
        </w:rPr>
        <w:t>.</w:t>
      </w:r>
    </w:p>
    <w:p w14:paraId="7DFD4835" w14:textId="122DDD32" w:rsidR="008601CC" w:rsidRPr="009D1754" w:rsidRDefault="008601CC" w:rsidP="000D43E8">
      <w:pPr>
        <w:pStyle w:val="B3"/>
        <w:rPr>
          <w:highlight w:val="cyan"/>
        </w:rPr>
      </w:pPr>
      <w:r w:rsidRPr="009D1754">
        <w:rPr>
          <w:highlight w:val="cyan"/>
        </w:rPr>
        <w:t xml:space="preserve">3&gt; if </w:t>
      </w:r>
      <w:r w:rsidRPr="009D1754">
        <w:rPr>
          <w:i/>
          <w:highlight w:val="cyan"/>
        </w:rPr>
        <w:t>reconfigurationWithSync</w:t>
      </w:r>
      <w:r w:rsidRPr="009D1754">
        <w:rPr>
          <w:highlight w:val="cyan"/>
        </w:rPr>
        <w:t xml:space="preserve"> was included in </w:t>
      </w:r>
      <w:r w:rsidRPr="009D1754">
        <w:rPr>
          <w:i/>
          <w:highlight w:val="cyan"/>
        </w:rPr>
        <w:t>spCellConfig</w:t>
      </w:r>
      <w:r w:rsidRPr="009D1754">
        <w:rPr>
          <w:highlight w:val="cyan"/>
        </w:rPr>
        <w:t xml:space="preserve"> of an SCG:</w:t>
      </w:r>
    </w:p>
    <w:p w14:paraId="78C8260B" w14:textId="34400955" w:rsidR="008601CC" w:rsidRPr="009D1754" w:rsidRDefault="008601CC" w:rsidP="000D43E8">
      <w:pPr>
        <w:pStyle w:val="B4"/>
        <w:rPr>
          <w:highlight w:val="cyan"/>
        </w:rPr>
      </w:pPr>
      <w:r w:rsidRPr="009D1754">
        <w:rPr>
          <w:highlight w:val="cyan"/>
        </w:rPr>
        <w:t xml:space="preserve">4&gt; initiate the random access procedure on </w:t>
      </w:r>
      <w:r w:rsidR="001B3DA0" w:rsidRPr="009D1754">
        <w:rPr>
          <w:highlight w:val="cyan"/>
        </w:rPr>
        <w:t>the</w:t>
      </w:r>
      <w:r w:rsidRPr="009D1754">
        <w:rPr>
          <w:highlight w:val="cyan"/>
        </w:rPr>
        <w:t xml:space="preserve"> SpCell, as specified in TS 38.321</w:t>
      </w:r>
      <w:r w:rsidR="00E31556" w:rsidRPr="009D1754">
        <w:rPr>
          <w:highlight w:val="cyan"/>
        </w:rPr>
        <w:t xml:space="preserve"> [3]</w:t>
      </w:r>
      <w:r w:rsidRPr="009D1754">
        <w:rPr>
          <w:highlight w:val="cyan"/>
        </w:rPr>
        <w:t>;</w:t>
      </w:r>
    </w:p>
    <w:p w14:paraId="31685986" w14:textId="77777777" w:rsidR="008601CC" w:rsidRPr="009D1754" w:rsidRDefault="008601CC" w:rsidP="008601CC">
      <w:pPr>
        <w:pStyle w:val="B2"/>
        <w:rPr>
          <w:highlight w:val="cyan"/>
        </w:rPr>
      </w:pPr>
      <w:r w:rsidRPr="009D1754">
        <w:rPr>
          <w:highlight w:val="cyan"/>
        </w:rPr>
        <w:lastRenderedPageBreak/>
        <w:t>2&gt; else (</w:t>
      </w:r>
      <w:r w:rsidRPr="009D1754">
        <w:rPr>
          <w:i/>
          <w:highlight w:val="cyan"/>
        </w:rPr>
        <w:t>RRCReconfiguration</w:t>
      </w:r>
      <w:r w:rsidRPr="009D1754">
        <w:rPr>
          <w:highlight w:val="cyan"/>
        </w:rPr>
        <w:t xml:space="preserve"> was received via SRB3):</w:t>
      </w:r>
    </w:p>
    <w:p w14:paraId="0B3F4851" w14:textId="10D8EAB2" w:rsidR="008601CC" w:rsidRPr="009D1754" w:rsidRDefault="008601CC" w:rsidP="000D43E8">
      <w:pPr>
        <w:pStyle w:val="B3"/>
        <w:rPr>
          <w:highlight w:val="cyan"/>
        </w:rPr>
      </w:pPr>
      <w:r w:rsidRPr="009D1754">
        <w:rPr>
          <w:highlight w:val="cyan"/>
        </w:rPr>
        <w:t xml:space="preserve">3&gt; submit the </w:t>
      </w:r>
      <w:r w:rsidRPr="009D1754">
        <w:rPr>
          <w:i/>
          <w:highlight w:val="cyan"/>
        </w:rPr>
        <w:t>RRCReconfigurationComplete</w:t>
      </w:r>
      <w:r w:rsidRPr="009D1754">
        <w:rPr>
          <w:highlight w:val="cyan"/>
        </w:rPr>
        <w:t xml:space="preserve"> message via SRB3 to lower layers for transmission using the new configuration;</w:t>
      </w:r>
    </w:p>
    <w:p w14:paraId="1B113B6C" w14:textId="352448B3" w:rsidR="00B61397" w:rsidRPr="009D1754" w:rsidRDefault="00343D2C" w:rsidP="00343D2C">
      <w:pPr>
        <w:pStyle w:val="NO"/>
        <w:rPr>
          <w:highlight w:val="cyan"/>
        </w:rPr>
      </w:pPr>
      <w:bookmarkStart w:id="159" w:name="_Hlk504049391"/>
      <w:r w:rsidRPr="009D1754">
        <w:rPr>
          <w:highlight w:val="cyan"/>
        </w:rPr>
        <w:t>NOTE:</w:t>
      </w:r>
      <w:r w:rsidRPr="009D1754">
        <w:rPr>
          <w:highlight w:val="cyan"/>
        </w:rPr>
        <w:tab/>
        <w:t xml:space="preserve">In the case of SRB1, the random access is triggered by RRC layer itself as there is not necessarily other UL transmission. In the case of SRB3, the random access is triggered by the MAC layer due to arrival of </w:t>
      </w:r>
      <w:r w:rsidRPr="00B6765B">
        <w:rPr>
          <w:i/>
          <w:highlight w:val="cyan"/>
        </w:rPr>
        <w:t>RRCReconfigurationComplete</w:t>
      </w:r>
      <w:r w:rsidRPr="009D1754">
        <w:rPr>
          <w:highlight w:val="cyan"/>
        </w:rPr>
        <w:t xml:space="preserve">. </w:t>
      </w:r>
    </w:p>
    <w:bookmarkEnd w:id="159"/>
    <w:p w14:paraId="7F79DD24" w14:textId="44C93B46" w:rsidR="008601CC" w:rsidRPr="009D1754" w:rsidRDefault="008601CC" w:rsidP="000D43E8">
      <w:pPr>
        <w:pStyle w:val="B1"/>
        <w:rPr>
          <w:highlight w:val="cyan"/>
        </w:rPr>
      </w:pPr>
      <w:r w:rsidRPr="009D1754">
        <w:rPr>
          <w:highlight w:val="cyan"/>
        </w:rPr>
        <w:t xml:space="preserve">1&gt;  if MAC </w:t>
      </w:r>
      <w:r w:rsidR="001B3DA0" w:rsidRPr="009D1754">
        <w:rPr>
          <w:highlight w:val="cyan"/>
        </w:rPr>
        <w:t xml:space="preserve">of an NR cell group </w:t>
      </w:r>
      <w:r w:rsidRPr="009D1754">
        <w:rPr>
          <w:highlight w:val="cyan"/>
        </w:rPr>
        <w:t xml:space="preserve">successfully completes </w:t>
      </w:r>
      <w:r w:rsidR="001B3DA0" w:rsidRPr="009D1754">
        <w:rPr>
          <w:highlight w:val="cyan"/>
        </w:rPr>
        <w:t>a</w:t>
      </w:r>
      <w:r w:rsidRPr="009D1754">
        <w:rPr>
          <w:highlight w:val="cyan"/>
        </w:rPr>
        <w:t xml:space="preserve"> random access procedure</w:t>
      </w:r>
      <w:r w:rsidR="001B3DA0" w:rsidRPr="009D1754">
        <w:rPr>
          <w:highlight w:val="cyan"/>
        </w:rPr>
        <w:t xml:space="preserve"> triggered above</w:t>
      </w:r>
      <w:r w:rsidRPr="009D1754">
        <w:rPr>
          <w:highlight w:val="cyan"/>
        </w:rPr>
        <w:t xml:space="preserve">; </w:t>
      </w:r>
    </w:p>
    <w:p w14:paraId="0125BA20" w14:textId="6240CC83" w:rsidR="008601CC" w:rsidRPr="009D1754" w:rsidRDefault="008601CC" w:rsidP="008601CC">
      <w:pPr>
        <w:pStyle w:val="B2"/>
        <w:rPr>
          <w:highlight w:val="cyan"/>
        </w:rPr>
      </w:pPr>
      <w:r w:rsidRPr="009D1754">
        <w:rPr>
          <w:highlight w:val="cyan"/>
        </w:rPr>
        <w:t>2&gt;  stop timer T304</w:t>
      </w:r>
      <w:r w:rsidR="001B3DA0" w:rsidRPr="009D1754">
        <w:rPr>
          <w:highlight w:val="cyan"/>
        </w:rPr>
        <w:t xml:space="preserve"> for that cell group</w:t>
      </w:r>
      <w:r w:rsidRPr="009D1754">
        <w:rPr>
          <w:highlight w:val="cyan"/>
        </w:rPr>
        <w:t>;</w:t>
      </w:r>
    </w:p>
    <w:p w14:paraId="0D45C601" w14:textId="77777777" w:rsidR="008601CC" w:rsidRPr="009D1754" w:rsidRDefault="008601CC" w:rsidP="008601CC">
      <w:pPr>
        <w:pStyle w:val="B2"/>
        <w:rPr>
          <w:highlight w:val="cyan"/>
        </w:rPr>
      </w:pPr>
      <w:r w:rsidRPr="009D1754">
        <w:rPr>
          <w:highlight w:val="cyan"/>
        </w:rPr>
        <w:t>2&gt;  apply the parts of the CQI reporting configuration, the scheduling request configuration and the sounding RS configuration that do not require the UE to know the SFN of the respective target SpCell, if any;</w:t>
      </w:r>
    </w:p>
    <w:p w14:paraId="48C9D86F" w14:textId="7D279C77" w:rsidR="008601CC" w:rsidRPr="009D1754" w:rsidRDefault="008601CC" w:rsidP="008601CC">
      <w:pPr>
        <w:pStyle w:val="B2"/>
        <w:rPr>
          <w:highlight w:val="cyan"/>
        </w:rPr>
      </w:pPr>
      <w:r w:rsidRPr="009D1754">
        <w:rPr>
          <w:highlight w:val="cyan"/>
        </w:rPr>
        <w:t xml:space="preserve">2&gt;  </w:t>
      </w:r>
      <w:bookmarkStart w:id="160" w:name="_Hlk504049437"/>
      <w:r w:rsidRPr="009D1754">
        <w:rPr>
          <w:highlight w:val="cyan"/>
        </w:rPr>
        <w:t xml:space="preserve">apply the parts of the measurement and the radio resource configuration that require the UE to know the SFN of the respective </w:t>
      </w:r>
      <w:bookmarkEnd w:id="160"/>
      <w:r w:rsidRPr="009D1754">
        <w:rPr>
          <w:highlight w:val="cyan"/>
        </w:rPr>
        <w:t>target S</w:t>
      </w:r>
      <w:r w:rsidR="002B01A7" w:rsidRPr="009D1754">
        <w:rPr>
          <w:highlight w:val="cyan"/>
        </w:rPr>
        <w:t>p</w:t>
      </w:r>
      <w:r w:rsidRPr="009D1754">
        <w:rPr>
          <w:highlight w:val="cyan"/>
        </w:rPr>
        <w:t>Cell (e.g. measurement gaps, periodic CQI reporting, scheduling request configuration, sounding RS configuration), if any, upon acquiring the SFN of that target SpCell;</w:t>
      </w:r>
    </w:p>
    <w:p w14:paraId="44FEB1AB" w14:textId="02810823" w:rsidR="008601CC" w:rsidRPr="009D1754" w:rsidRDefault="008601CC" w:rsidP="008601CC">
      <w:pPr>
        <w:pStyle w:val="B2"/>
        <w:rPr>
          <w:highlight w:val="cyan"/>
        </w:rPr>
      </w:pPr>
      <w:r w:rsidRPr="009D1754">
        <w:rPr>
          <w:highlight w:val="cyan"/>
        </w:rPr>
        <w:t>2&gt;  the procedure ends;</w:t>
      </w:r>
    </w:p>
    <w:p w14:paraId="300E4F9D" w14:textId="652EEE96" w:rsidR="000708FF" w:rsidRPr="009D1754" w:rsidRDefault="000708FF" w:rsidP="000708FF">
      <w:pPr>
        <w:pStyle w:val="Heading4"/>
        <w:rPr>
          <w:highlight w:val="cyan"/>
        </w:rPr>
      </w:pPr>
      <w:bookmarkStart w:id="161" w:name="_Toc500942621"/>
      <w:bookmarkStart w:id="162" w:name="_Toc505697431"/>
      <w:bookmarkStart w:id="163" w:name="_Hlk498937343"/>
      <w:r w:rsidRPr="009D1754">
        <w:rPr>
          <w:highlight w:val="cyan"/>
        </w:rPr>
        <w:t>5.3.5.4</w:t>
      </w:r>
      <w:r w:rsidRPr="009D1754">
        <w:rPr>
          <w:highlight w:val="cyan"/>
        </w:rPr>
        <w:tab/>
        <w:t>Secondary cell group release</w:t>
      </w:r>
      <w:bookmarkEnd w:id="161"/>
      <w:bookmarkEnd w:id="162"/>
    </w:p>
    <w:bookmarkEnd w:id="163"/>
    <w:p w14:paraId="3011196C" w14:textId="77777777" w:rsidR="000708FF" w:rsidRPr="009D1754" w:rsidRDefault="000708FF" w:rsidP="000708FF">
      <w:pPr>
        <w:rPr>
          <w:highlight w:val="cyan"/>
        </w:rPr>
      </w:pPr>
      <w:r w:rsidRPr="009D1754">
        <w:rPr>
          <w:highlight w:val="cyan"/>
          <w:lang w:eastAsia="x-none"/>
        </w:rPr>
        <w:t>The UE shall:</w:t>
      </w:r>
    </w:p>
    <w:p w14:paraId="1B09007B" w14:textId="00135028" w:rsidR="000708FF" w:rsidRPr="009D1754" w:rsidRDefault="000708FF" w:rsidP="00B60781">
      <w:pPr>
        <w:pStyle w:val="B1"/>
        <w:rPr>
          <w:highlight w:val="cyan"/>
        </w:rPr>
      </w:pPr>
      <w:r w:rsidRPr="009D1754">
        <w:rPr>
          <w:highlight w:val="cyan"/>
        </w:rPr>
        <w:t>1&gt;</w:t>
      </w:r>
      <w:r w:rsidRPr="009D1754">
        <w:rPr>
          <w:highlight w:val="cyan"/>
        </w:rPr>
        <w:tab/>
      </w:r>
      <w:r w:rsidR="00010C3E" w:rsidRPr="009D1754">
        <w:rPr>
          <w:highlight w:val="cyan"/>
        </w:rPr>
        <w:t>as a result of SCG release triggered by E-UTRA</w:t>
      </w:r>
      <w:r w:rsidRPr="009D1754">
        <w:rPr>
          <w:highlight w:val="cyan"/>
        </w:rPr>
        <w:t>:</w:t>
      </w:r>
    </w:p>
    <w:p w14:paraId="436423A8" w14:textId="77777777" w:rsidR="000708FF" w:rsidRPr="009D1754" w:rsidRDefault="000708FF" w:rsidP="00B60781">
      <w:pPr>
        <w:pStyle w:val="B2"/>
        <w:rPr>
          <w:highlight w:val="cyan"/>
        </w:rPr>
      </w:pPr>
      <w:r w:rsidRPr="009D1754">
        <w:rPr>
          <w:highlight w:val="cyan"/>
        </w:rPr>
        <w:t>2&gt; reset SCG MAC, if configured;</w:t>
      </w:r>
    </w:p>
    <w:p w14:paraId="73B8CDFA" w14:textId="64F1717C" w:rsidR="000708FF" w:rsidRPr="009D1754" w:rsidRDefault="000708FF" w:rsidP="00B60781">
      <w:pPr>
        <w:pStyle w:val="B2"/>
        <w:rPr>
          <w:highlight w:val="cyan"/>
        </w:rPr>
      </w:pPr>
      <w:r w:rsidRPr="009D1754">
        <w:rPr>
          <w:highlight w:val="cyan"/>
        </w:rPr>
        <w:t>2&gt;</w:t>
      </w:r>
      <w:r w:rsidRPr="009D1754">
        <w:rPr>
          <w:highlight w:val="cyan"/>
        </w:rPr>
        <w:tab/>
        <w:t xml:space="preserve">for each </w:t>
      </w:r>
      <w:r w:rsidR="003D471A" w:rsidRPr="009D1754">
        <w:rPr>
          <w:highlight w:val="cyan"/>
        </w:rPr>
        <w:t>RLC bearer</w:t>
      </w:r>
      <w:r w:rsidRPr="009D1754">
        <w:rPr>
          <w:highlight w:val="cyan"/>
        </w:rPr>
        <w:t xml:space="preserve"> that is part of the SCG configuration:</w:t>
      </w:r>
    </w:p>
    <w:p w14:paraId="13C2E9E2" w14:textId="1D9B8E9F" w:rsidR="00B60781" w:rsidRPr="009D1754" w:rsidRDefault="00B60781" w:rsidP="00B60781">
      <w:pPr>
        <w:pStyle w:val="B3"/>
        <w:rPr>
          <w:highlight w:val="cyan"/>
        </w:rPr>
      </w:pPr>
      <w:r w:rsidRPr="009D1754">
        <w:rPr>
          <w:highlight w:val="cyan"/>
        </w:rPr>
        <w:t>3&gt;</w:t>
      </w:r>
      <w:r w:rsidRPr="009D1754">
        <w:rPr>
          <w:highlight w:val="cyan"/>
        </w:rPr>
        <w:tab/>
        <w:t xml:space="preserve">perform </w:t>
      </w:r>
      <w:r w:rsidR="003D471A" w:rsidRPr="009D1754">
        <w:rPr>
          <w:highlight w:val="cyan"/>
        </w:rPr>
        <w:t>RLC bearer</w:t>
      </w:r>
      <w:r w:rsidRPr="009D1754">
        <w:rPr>
          <w:highlight w:val="cyan"/>
        </w:rPr>
        <w:t xml:space="preserve"> release procedure as specified in </w:t>
      </w:r>
      <w:r w:rsidR="00FA69F7" w:rsidRPr="009D1754">
        <w:rPr>
          <w:highlight w:val="cyan"/>
        </w:rPr>
        <w:t>5.3.5.5</w:t>
      </w:r>
      <w:r w:rsidRPr="009D1754">
        <w:rPr>
          <w:highlight w:val="cyan"/>
        </w:rPr>
        <w:t>.3;</w:t>
      </w:r>
    </w:p>
    <w:p w14:paraId="37933288" w14:textId="7FF6B7BD" w:rsidR="000708FF" w:rsidRPr="009D1754" w:rsidRDefault="000708FF" w:rsidP="00B60781">
      <w:pPr>
        <w:pStyle w:val="B2"/>
        <w:rPr>
          <w:highlight w:val="cyan"/>
        </w:rPr>
      </w:pPr>
      <w:r w:rsidRPr="009D1754">
        <w:rPr>
          <w:highlight w:val="cyan"/>
        </w:rPr>
        <w:t>2&gt; release the SCG configuration</w:t>
      </w:r>
      <w:r w:rsidR="00266288" w:rsidRPr="009D1754">
        <w:rPr>
          <w:highlight w:val="cyan"/>
        </w:rPr>
        <w:t>;</w:t>
      </w:r>
    </w:p>
    <w:p w14:paraId="2506646C" w14:textId="36F3CA1E" w:rsidR="000708FF" w:rsidRPr="009D1754" w:rsidRDefault="000708FF" w:rsidP="00B60781">
      <w:pPr>
        <w:pStyle w:val="B2"/>
        <w:rPr>
          <w:highlight w:val="cyan"/>
        </w:rPr>
      </w:pPr>
      <w:r w:rsidRPr="009D1754">
        <w:rPr>
          <w:highlight w:val="cyan"/>
        </w:rPr>
        <w:t>2&gt;</w:t>
      </w:r>
      <w:r w:rsidRPr="009D1754">
        <w:rPr>
          <w:highlight w:val="cyan"/>
        </w:rPr>
        <w:tab/>
        <w:t>stop timer T31</w:t>
      </w:r>
      <w:r w:rsidR="00AB7AA0" w:rsidRPr="009D1754">
        <w:rPr>
          <w:highlight w:val="cyan"/>
        </w:rPr>
        <w:t>0 for the corresponding SpCell</w:t>
      </w:r>
      <w:r w:rsidRPr="009D1754">
        <w:rPr>
          <w:highlight w:val="cyan"/>
        </w:rPr>
        <w:t>, if running;</w:t>
      </w:r>
    </w:p>
    <w:p w14:paraId="014754FC" w14:textId="5A3C7D76" w:rsidR="000708FF" w:rsidRPr="009D1754" w:rsidRDefault="000708FF" w:rsidP="00B60781">
      <w:pPr>
        <w:pStyle w:val="B2"/>
        <w:rPr>
          <w:highlight w:val="cyan"/>
        </w:rPr>
      </w:pPr>
      <w:r w:rsidRPr="009D1754">
        <w:rPr>
          <w:highlight w:val="cyan"/>
        </w:rPr>
        <w:t>2&gt;</w:t>
      </w:r>
      <w:r w:rsidRPr="009D1754">
        <w:rPr>
          <w:highlight w:val="cyan"/>
        </w:rPr>
        <w:tab/>
        <w:t>stop timer T304</w:t>
      </w:r>
      <w:r w:rsidR="00BD1FBF" w:rsidRPr="009D1754">
        <w:rPr>
          <w:highlight w:val="cyan"/>
        </w:rPr>
        <w:t xml:space="preserve"> for the corresponding SpCell</w:t>
      </w:r>
      <w:r w:rsidRPr="009D1754">
        <w:rPr>
          <w:highlight w:val="cyan"/>
        </w:rPr>
        <w:t>, if running;</w:t>
      </w:r>
    </w:p>
    <w:p w14:paraId="5DA775DC" w14:textId="4BBBF656" w:rsidR="00010C3E" w:rsidRPr="009D1754" w:rsidRDefault="00010C3E" w:rsidP="00010C3E">
      <w:pPr>
        <w:pStyle w:val="NO"/>
        <w:rPr>
          <w:highlight w:val="cyan"/>
        </w:rPr>
      </w:pPr>
      <w:r w:rsidRPr="009D1754">
        <w:rPr>
          <w:highlight w:val="cyan"/>
        </w:rPr>
        <w:t>NOTE:</w:t>
      </w:r>
      <w:r w:rsidRPr="009D1754">
        <w:rPr>
          <w:highlight w:val="cyan"/>
        </w:rPr>
        <w:tab/>
        <w:t>Release of cell group means only release of the lower layer configuration of the cell group but the RadioBearerConfig may not be released.</w:t>
      </w:r>
    </w:p>
    <w:p w14:paraId="510BFB9A" w14:textId="21AFB9B3" w:rsidR="004C6C78" w:rsidRPr="009D1754" w:rsidRDefault="00FA69F7" w:rsidP="004C6C78">
      <w:pPr>
        <w:pStyle w:val="Heading4"/>
        <w:rPr>
          <w:highlight w:val="cyan"/>
        </w:rPr>
      </w:pPr>
      <w:bookmarkStart w:id="164" w:name="_Toc500942622"/>
      <w:bookmarkStart w:id="165" w:name="_Toc505697432"/>
      <w:bookmarkStart w:id="166" w:name="_Hlk504054378"/>
      <w:r w:rsidRPr="009D1754">
        <w:rPr>
          <w:highlight w:val="cyan"/>
        </w:rPr>
        <w:t>5.3.5.5</w:t>
      </w:r>
      <w:r w:rsidR="004C6C78" w:rsidRPr="009D1754">
        <w:rPr>
          <w:highlight w:val="cyan"/>
        </w:rPr>
        <w:tab/>
        <w:t>Cell Group configuration</w:t>
      </w:r>
      <w:bookmarkEnd w:id="164"/>
      <w:bookmarkEnd w:id="165"/>
    </w:p>
    <w:p w14:paraId="53C01A93" w14:textId="6D73CA56" w:rsidR="004C6C78" w:rsidRPr="009D1754" w:rsidRDefault="00FA69F7" w:rsidP="004C6C78">
      <w:pPr>
        <w:pStyle w:val="Heading5"/>
        <w:rPr>
          <w:highlight w:val="cyan"/>
        </w:rPr>
      </w:pPr>
      <w:bookmarkStart w:id="167" w:name="_Toc500942623"/>
      <w:bookmarkStart w:id="168" w:name="_Toc505697433"/>
      <w:bookmarkEnd w:id="166"/>
      <w:r w:rsidRPr="009D1754">
        <w:rPr>
          <w:highlight w:val="cyan"/>
        </w:rPr>
        <w:t>5.3.5.5</w:t>
      </w:r>
      <w:r w:rsidR="004C6C78" w:rsidRPr="009D1754">
        <w:rPr>
          <w:highlight w:val="cyan"/>
        </w:rPr>
        <w:t>.1</w:t>
      </w:r>
      <w:r w:rsidR="004C6C78" w:rsidRPr="009D1754">
        <w:rPr>
          <w:highlight w:val="cyan"/>
        </w:rPr>
        <w:tab/>
        <w:t>General</w:t>
      </w:r>
      <w:bookmarkEnd w:id="167"/>
      <w:bookmarkEnd w:id="168"/>
    </w:p>
    <w:p w14:paraId="0BC85079" w14:textId="3EBCD9A5" w:rsidR="004C6C78" w:rsidRPr="009D1754" w:rsidRDefault="004C6C78" w:rsidP="004C6C78">
      <w:pPr>
        <w:rPr>
          <w:highlight w:val="cyan"/>
        </w:rPr>
      </w:pPr>
      <w:r w:rsidRPr="009D1754">
        <w:rPr>
          <w:highlight w:val="cyan"/>
        </w:rPr>
        <w:t xml:space="preserve">The network configures the UE with one Secondary Cell Group (SCG). </w:t>
      </w:r>
      <w:r w:rsidR="00321E23" w:rsidRPr="009D1754">
        <w:rPr>
          <w:highlight w:val="cyan"/>
        </w:rPr>
        <w:t>For EN-DC, the M</w:t>
      </w:r>
      <w:r w:rsidR="00015CA7" w:rsidRPr="009D1754">
        <w:rPr>
          <w:highlight w:val="cyan"/>
        </w:rPr>
        <w:t>C</w:t>
      </w:r>
      <w:r w:rsidR="00321E23" w:rsidRPr="009D1754">
        <w:rPr>
          <w:highlight w:val="cyan"/>
        </w:rPr>
        <w:t xml:space="preserve">G is configured as specified in TS 36.331 [10]. </w:t>
      </w:r>
      <w:r w:rsidRPr="009D1754">
        <w:rPr>
          <w:highlight w:val="cyan"/>
        </w:rPr>
        <w:t xml:space="preserve">The network provides the configuration parameters for a cell group in the </w:t>
      </w:r>
      <w:r w:rsidRPr="009D1754">
        <w:rPr>
          <w:i/>
          <w:highlight w:val="cyan"/>
        </w:rPr>
        <w:t>CellGroupConfig</w:t>
      </w:r>
      <w:r w:rsidRPr="009D1754">
        <w:rPr>
          <w:highlight w:val="cyan"/>
        </w:rPr>
        <w:t xml:space="preserve"> IE. </w:t>
      </w:r>
    </w:p>
    <w:p w14:paraId="1EC3E7FC" w14:textId="77777777" w:rsidR="004C6C78" w:rsidRPr="009D1754" w:rsidRDefault="004C6C78" w:rsidP="004C6C78">
      <w:pPr>
        <w:rPr>
          <w:highlight w:val="cyan"/>
        </w:rPr>
      </w:pPr>
      <w:r w:rsidRPr="009D1754">
        <w:rPr>
          <w:highlight w:val="cyan"/>
        </w:rPr>
        <w:t xml:space="preserve">The UE performs the following actions based on a received </w:t>
      </w:r>
      <w:r w:rsidRPr="009D1754">
        <w:rPr>
          <w:i/>
          <w:highlight w:val="cyan"/>
        </w:rPr>
        <w:t>CellGroupConfig</w:t>
      </w:r>
      <w:r w:rsidRPr="009D1754">
        <w:rPr>
          <w:highlight w:val="cyan"/>
        </w:rPr>
        <w:t xml:space="preserve"> IE:</w:t>
      </w:r>
    </w:p>
    <w:p w14:paraId="5CA76099" w14:textId="6DF66F72" w:rsidR="004C6C78" w:rsidRPr="009D1754" w:rsidRDefault="004C6C78" w:rsidP="004C6C78">
      <w:pPr>
        <w:pStyle w:val="B1"/>
        <w:rPr>
          <w:highlight w:val="cyan"/>
        </w:rPr>
      </w:pPr>
      <w:r w:rsidRPr="009D1754">
        <w:rPr>
          <w:highlight w:val="cyan"/>
        </w:rPr>
        <w:t>1&gt;</w:t>
      </w:r>
      <w:r w:rsidRPr="009D1754">
        <w:rPr>
          <w:highlight w:val="cyan"/>
        </w:rPr>
        <w:tab/>
      </w:r>
      <w:r w:rsidR="00F82B7C" w:rsidRPr="009D1754">
        <w:rPr>
          <w:highlight w:val="cyan"/>
        </w:rPr>
        <w:t>i</w:t>
      </w:r>
      <w:r w:rsidRPr="009D1754">
        <w:rPr>
          <w:highlight w:val="cyan"/>
        </w:rPr>
        <w:t xml:space="preserve">f the </w:t>
      </w:r>
      <w:r w:rsidRPr="00B6765B">
        <w:rPr>
          <w:i/>
          <w:highlight w:val="cyan"/>
        </w:rPr>
        <w:t>CellGroupConfig</w:t>
      </w:r>
      <w:r w:rsidRPr="009D1754">
        <w:rPr>
          <w:highlight w:val="cyan"/>
        </w:rPr>
        <w:t xml:space="preserve"> contains the </w:t>
      </w:r>
      <w:r w:rsidR="008B2D9D" w:rsidRPr="009D1754">
        <w:rPr>
          <w:i/>
          <w:highlight w:val="cyan"/>
        </w:rPr>
        <w:t>sp</w:t>
      </w:r>
      <w:r w:rsidRPr="009D1754">
        <w:rPr>
          <w:i/>
          <w:highlight w:val="cyan"/>
        </w:rPr>
        <w:t>CellConfig</w:t>
      </w:r>
      <w:r w:rsidRPr="009D1754">
        <w:rPr>
          <w:highlight w:val="cyan"/>
        </w:rPr>
        <w:t xml:space="preserve"> with </w:t>
      </w:r>
      <w:r w:rsidR="007F4955" w:rsidRPr="009D1754">
        <w:rPr>
          <w:i/>
          <w:highlight w:val="cyan"/>
        </w:rPr>
        <w:t>r</w:t>
      </w:r>
      <w:r w:rsidRPr="009D1754">
        <w:rPr>
          <w:i/>
          <w:highlight w:val="cyan"/>
        </w:rPr>
        <w:t>econfiguration</w:t>
      </w:r>
      <w:r w:rsidR="007F4955" w:rsidRPr="009D1754">
        <w:rPr>
          <w:i/>
          <w:highlight w:val="cyan"/>
        </w:rPr>
        <w:t>WithSync</w:t>
      </w:r>
      <w:r w:rsidRPr="009D1754">
        <w:rPr>
          <w:highlight w:val="cyan"/>
        </w:rPr>
        <w:t>:</w:t>
      </w:r>
    </w:p>
    <w:p w14:paraId="7DAFA194" w14:textId="6D7FD1C5" w:rsidR="000406D5" w:rsidRPr="009D1754" w:rsidRDefault="004C6C78" w:rsidP="00BC4BD6">
      <w:pPr>
        <w:pStyle w:val="B2"/>
        <w:rPr>
          <w:highlight w:val="cyan"/>
        </w:rPr>
      </w:pPr>
      <w:r w:rsidRPr="009D1754">
        <w:rPr>
          <w:highlight w:val="cyan"/>
        </w:rPr>
        <w:t xml:space="preserve">2&gt; perform Reconfiguration </w:t>
      </w:r>
      <w:r w:rsidR="003F7A2B" w:rsidRPr="009D1754">
        <w:rPr>
          <w:highlight w:val="cyan"/>
        </w:rPr>
        <w:t xml:space="preserve">with sync </w:t>
      </w:r>
      <w:r w:rsidRPr="009D1754">
        <w:rPr>
          <w:highlight w:val="cyan"/>
        </w:rPr>
        <w:t xml:space="preserve">according to </w:t>
      </w:r>
      <w:r w:rsidR="00FA69F7" w:rsidRPr="009D1754">
        <w:rPr>
          <w:highlight w:val="cyan"/>
        </w:rPr>
        <w:t>5.3.5.5</w:t>
      </w:r>
      <w:r w:rsidRPr="009D1754">
        <w:rPr>
          <w:highlight w:val="cyan"/>
        </w:rPr>
        <w:t>.2</w:t>
      </w:r>
      <w:r w:rsidR="00266288" w:rsidRPr="009D1754">
        <w:rPr>
          <w:highlight w:val="cyan"/>
        </w:rPr>
        <w:t>;</w:t>
      </w:r>
    </w:p>
    <w:p w14:paraId="61071A66" w14:textId="77777777" w:rsidR="00BC4BD6" w:rsidRPr="009D1754" w:rsidRDefault="00BC4BD6" w:rsidP="00BC4BD6">
      <w:pPr>
        <w:pStyle w:val="B2"/>
        <w:rPr>
          <w:highlight w:val="cyan"/>
        </w:rPr>
      </w:pPr>
      <w:r w:rsidRPr="009D1754">
        <w:rPr>
          <w:highlight w:val="cyan"/>
        </w:rPr>
        <w:t>2&gt; resume all suspended radio bearers and resume SCG transmission for all radio bearers, if suspended;</w:t>
      </w:r>
    </w:p>
    <w:p w14:paraId="39DF15AA" w14:textId="5B9F51CD" w:rsidR="004C6C78" w:rsidRPr="009D1754" w:rsidRDefault="004C6C78" w:rsidP="004C6C78">
      <w:pPr>
        <w:pStyle w:val="B1"/>
        <w:rPr>
          <w:highlight w:val="cyan"/>
        </w:rPr>
      </w:pPr>
      <w:r w:rsidRPr="009D1754">
        <w:rPr>
          <w:highlight w:val="cyan"/>
        </w:rPr>
        <w:t>1&gt;</w:t>
      </w:r>
      <w:r w:rsidRPr="009D1754">
        <w:rPr>
          <w:highlight w:val="cyan"/>
        </w:rPr>
        <w:tab/>
        <w:t xml:space="preserve">if the </w:t>
      </w:r>
      <w:r w:rsidRPr="00B6765B">
        <w:rPr>
          <w:i/>
          <w:highlight w:val="cyan"/>
        </w:rPr>
        <w:t>CellGroupConfig</w:t>
      </w:r>
      <w:r w:rsidRPr="009D1754">
        <w:rPr>
          <w:highlight w:val="cyan"/>
        </w:rPr>
        <w:t xml:space="preserve"> contains the </w:t>
      </w:r>
      <w:r w:rsidR="00CA2961" w:rsidRPr="009D1754">
        <w:rPr>
          <w:i/>
          <w:highlight w:val="cyan"/>
        </w:rPr>
        <w:t>rlc</w:t>
      </w:r>
      <w:r w:rsidRPr="009D1754">
        <w:rPr>
          <w:i/>
          <w:highlight w:val="cyan"/>
        </w:rPr>
        <w:t>-</w:t>
      </w:r>
      <w:r w:rsidR="00CA2961" w:rsidRPr="009D1754">
        <w:rPr>
          <w:i/>
          <w:highlight w:val="cyan"/>
        </w:rPr>
        <w:t>Bearer</w:t>
      </w:r>
      <w:r w:rsidRPr="009D1754">
        <w:rPr>
          <w:i/>
          <w:highlight w:val="cyan"/>
        </w:rPr>
        <w:t>ToReleaseList</w:t>
      </w:r>
      <w:r w:rsidRPr="009D1754">
        <w:rPr>
          <w:highlight w:val="cyan"/>
        </w:rPr>
        <w:t>:</w:t>
      </w:r>
    </w:p>
    <w:p w14:paraId="3E4EE1DD" w14:textId="0A11FA38" w:rsidR="004C6C78" w:rsidRPr="009D1754" w:rsidRDefault="004C6C78" w:rsidP="004C6C78">
      <w:pPr>
        <w:pStyle w:val="B2"/>
        <w:rPr>
          <w:highlight w:val="cyan"/>
        </w:rPr>
      </w:pPr>
      <w:bookmarkStart w:id="169" w:name="_Hlk504049548"/>
      <w:r w:rsidRPr="009D1754">
        <w:rPr>
          <w:highlight w:val="cyan"/>
        </w:rPr>
        <w:t>2&gt;</w:t>
      </w:r>
      <w:r w:rsidRPr="009D1754">
        <w:rPr>
          <w:highlight w:val="cyan"/>
        </w:rPr>
        <w:tab/>
        <w:t xml:space="preserve">perform </w:t>
      </w:r>
      <w:r w:rsidR="003D471A" w:rsidRPr="009D1754">
        <w:rPr>
          <w:highlight w:val="cyan"/>
        </w:rPr>
        <w:t>RLC bearer</w:t>
      </w:r>
      <w:r w:rsidRPr="009D1754">
        <w:rPr>
          <w:highlight w:val="cyan"/>
        </w:rPr>
        <w:t xml:space="preserve"> </w:t>
      </w:r>
      <w:r w:rsidR="00255BED" w:rsidRPr="009D1754">
        <w:rPr>
          <w:highlight w:val="cyan"/>
        </w:rPr>
        <w:t>r</w:t>
      </w:r>
      <w:r w:rsidRPr="009D1754">
        <w:rPr>
          <w:highlight w:val="cyan"/>
        </w:rPr>
        <w:t xml:space="preserve">elease as specified in </w:t>
      </w:r>
      <w:r w:rsidR="00FA69F7" w:rsidRPr="009D1754">
        <w:rPr>
          <w:highlight w:val="cyan"/>
        </w:rPr>
        <w:t>5.3.5.5</w:t>
      </w:r>
      <w:r w:rsidRPr="009D1754">
        <w:rPr>
          <w:highlight w:val="cyan"/>
        </w:rPr>
        <w:t>.3</w:t>
      </w:r>
      <w:r w:rsidR="00266288" w:rsidRPr="009D1754">
        <w:rPr>
          <w:highlight w:val="cyan"/>
        </w:rPr>
        <w:t>;</w:t>
      </w:r>
    </w:p>
    <w:bookmarkEnd w:id="169"/>
    <w:p w14:paraId="733BC395" w14:textId="3F45A1F8" w:rsidR="004C6C78" w:rsidRPr="009D1754" w:rsidRDefault="004C6C78" w:rsidP="004C6C78">
      <w:pPr>
        <w:pStyle w:val="B1"/>
        <w:rPr>
          <w:highlight w:val="cyan"/>
        </w:rPr>
      </w:pPr>
      <w:r w:rsidRPr="009D1754">
        <w:rPr>
          <w:highlight w:val="cyan"/>
        </w:rPr>
        <w:t>1&gt;</w:t>
      </w:r>
      <w:r w:rsidRPr="009D1754">
        <w:rPr>
          <w:highlight w:val="cyan"/>
        </w:rPr>
        <w:tab/>
      </w:r>
      <w:r w:rsidR="002F0374" w:rsidRPr="00B6765B">
        <w:rPr>
          <w:highlight w:val="cyan"/>
        </w:rPr>
        <w:t xml:space="preserve">if the </w:t>
      </w:r>
      <w:r w:rsidR="002F0374" w:rsidRPr="00B6765B">
        <w:rPr>
          <w:i/>
          <w:highlight w:val="cyan"/>
        </w:rPr>
        <w:t>CellGroupConfig</w:t>
      </w:r>
      <w:r w:rsidR="002F0374" w:rsidRPr="00B6765B">
        <w:rPr>
          <w:highlight w:val="cyan"/>
        </w:rPr>
        <w:t xml:space="preserve"> contains the </w:t>
      </w:r>
      <w:r w:rsidR="002F0374" w:rsidRPr="00B6765B">
        <w:rPr>
          <w:i/>
          <w:highlight w:val="cyan"/>
          <w:u w:val="single"/>
        </w:rPr>
        <w:t>rlc-BearerToAddModList</w:t>
      </w:r>
      <w:r w:rsidRPr="009D1754">
        <w:rPr>
          <w:highlight w:val="cyan"/>
        </w:rPr>
        <w:t>:</w:t>
      </w:r>
    </w:p>
    <w:p w14:paraId="56CB2556" w14:textId="6D638593" w:rsidR="004C6C78" w:rsidRPr="009D1754" w:rsidRDefault="004C6C78" w:rsidP="004C6C78">
      <w:pPr>
        <w:pStyle w:val="B2"/>
        <w:rPr>
          <w:highlight w:val="cyan"/>
        </w:rPr>
      </w:pPr>
      <w:r w:rsidRPr="009D1754">
        <w:rPr>
          <w:highlight w:val="cyan"/>
        </w:rPr>
        <w:t>2&gt;</w:t>
      </w:r>
      <w:r w:rsidRPr="009D1754">
        <w:rPr>
          <w:highlight w:val="cyan"/>
        </w:rPr>
        <w:tab/>
      </w:r>
      <w:r w:rsidR="00496C82" w:rsidRPr="009D1754">
        <w:rPr>
          <w:highlight w:val="cyan"/>
        </w:rPr>
        <w:t xml:space="preserve">perform </w:t>
      </w:r>
      <w:r w:rsidRPr="009D1754">
        <w:rPr>
          <w:highlight w:val="cyan"/>
        </w:rPr>
        <w:t xml:space="preserve">the </w:t>
      </w:r>
      <w:r w:rsidR="003D471A" w:rsidRPr="009D1754">
        <w:rPr>
          <w:highlight w:val="cyan"/>
        </w:rPr>
        <w:t>RLC bearer</w:t>
      </w:r>
      <w:r w:rsidRPr="009D1754">
        <w:rPr>
          <w:highlight w:val="cyan"/>
        </w:rPr>
        <w:t xml:space="preserve"> </w:t>
      </w:r>
      <w:r w:rsidR="00496C82" w:rsidRPr="009D1754">
        <w:rPr>
          <w:highlight w:val="cyan"/>
        </w:rPr>
        <w:t>addition/modification</w:t>
      </w:r>
      <w:r w:rsidRPr="009D1754">
        <w:rPr>
          <w:highlight w:val="cyan"/>
        </w:rPr>
        <w:t xml:space="preserve"> as specified in </w:t>
      </w:r>
      <w:r w:rsidR="00FA69F7" w:rsidRPr="009D1754">
        <w:rPr>
          <w:highlight w:val="cyan"/>
        </w:rPr>
        <w:t>5.3.5.5</w:t>
      </w:r>
      <w:r w:rsidRPr="009D1754">
        <w:rPr>
          <w:highlight w:val="cyan"/>
        </w:rPr>
        <w:t>.4</w:t>
      </w:r>
      <w:r w:rsidR="00266288" w:rsidRPr="009D1754">
        <w:rPr>
          <w:highlight w:val="cyan"/>
        </w:rPr>
        <w:t>;</w:t>
      </w:r>
    </w:p>
    <w:p w14:paraId="4A6437F9" w14:textId="77777777" w:rsidR="004C6C78" w:rsidRPr="009D1754" w:rsidRDefault="004C6C78" w:rsidP="004C6C78">
      <w:pPr>
        <w:pStyle w:val="B1"/>
        <w:rPr>
          <w:highlight w:val="cyan"/>
        </w:rPr>
      </w:pPr>
      <w:r w:rsidRPr="009D1754">
        <w:rPr>
          <w:highlight w:val="cyan"/>
        </w:rPr>
        <w:lastRenderedPageBreak/>
        <w:t>1&gt;</w:t>
      </w:r>
      <w:r w:rsidRPr="009D1754">
        <w:rPr>
          <w:highlight w:val="cyan"/>
        </w:rPr>
        <w:tab/>
        <w:t xml:space="preserve">if the </w:t>
      </w:r>
      <w:r w:rsidRPr="009D1754">
        <w:rPr>
          <w:i/>
          <w:highlight w:val="cyan"/>
        </w:rPr>
        <w:t>CellGroupConfig</w:t>
      </w:r>
      <w:r w:rsidRPr="009D1754">
        <w:rPr>
          <w:highlight w:val="cyan"/>
        </w:rPr>
        <w:t xml:space="preserve"> contains the </w:t>
      </w:r>
      <w:r w:rsidRPr="009D1754">
        <w:rPr>
          <w:i/>
          <w:highlight w:val="cyan"/>
        </w:rPr>
        <w:t>mac-CellGroupConfig</w:t>
      </w:r>
      <w:r w:rsidRPr="009D1754">
        <w:rPr>
          <w:highlight w:val="cyan"/>
        </w:rPr>
        <w:t>:</w:t>
      </w:r>
    </w:p>
    <w:p w14:paraId="01C41C3C" w14:textId="1205D969" w:rsidR="004C6C78" w:rsidRPr="009D1754" w:rsidRDefault="004C6C78" w:rsidP="004C6C78">
      <w:pPr>
        <w:pStyle w:val="B2"/>
        <w:rPr>
          <w:highlight w:val="cyan"/>
        </w:rPr>
      </w:pPr>
      <w:r w:rsidRPr="009D1754">
        <w:rPr>
          <w:highlight w:val="cyan"/>
        </w:rPr>
        <w:t>2&gt;</w:t>
      </w:r>
      <w:r w:rsidRPr="009D1754">
        <w:rPr>
          <w:highlight w:val="cyan"/>
        </w:rPr>
        <w:tab/>
        <w:t xml:space="preserve">configure the MAC entity of this cell group as specified in </w:t>
      </w:r>
      <w:r w:rsidR="00FA69F7" w:rsidRPr="009D1754">
        <w:rPr>
          <w:highlight w:val="cyan"/>
        </w:rPr>
        <w:t>5.3.5.5</w:t>
      </w:r>
      <w:r w:rsidRPr="009D1754">
        <w:rPr>
          <w:highlight w:val="cyan"/>
        </w:rPr>
        <w:t>.5</w:t>
      </w:r>
      <w:r w:rsidR="00266288" w:rsidRPr="009D1754">
        <w:rPr>
          <w:highlight w:val="cyan"/>
        </w:rPr>
        <w:t>;</w:t>
      </w:r>
    </w:p>
    <w:p w14:paraId="2D5DE134" w14:textId="77777777" w:rsidR="004C6C78" w:rsidRPr="009D1754" w:rsidRDefault="007412E0" w:rsidP="004C6C78">
      <w:pPr>
        <w:pStyle w:val="B1"/>
        <w:rPr>
          <w:highlight w:val="cyan"/>
        </w:rPr>
      </w:pPr>
      <w:r w:rsidRPr="009D1754">
        <w:rPr>
          <w:highlight w:val="cyan"/>
        </w:rPr>
        <w:t>1&gt;</w:t>
      </w:r>
      <w:r w:rsidRPr="009D1754">
        <w:rPr>
          <w:highlight w:val="cyan"/>
        </w:rPr>
        <w:tab/>
        <w:t xml:space="preserve">if the </w:t>
      </w:r>
      <w:r w:rsidRPr="009D1754">
        <w:rPr>
          <w:i/>
          <w:highlight w:val="cyan"/>
        </w:rPr>
        <w:t>CellGroupConfig</w:t>
      </w:r>
      <w:r w:rsidRPr="009D1754">
        <w:rPr>
          <w:highlight w:val="cyan"/>
        </w:rPr>
        <w:t xml:space="preserve"> contains the </w:t>
      </w:r>
      <w:r w:rsidR="004C6C78" w:rsidRPr="009D1754">
        <w:rPr>
          <w:i/>
          <w:highlight w:val="cyan"/>
        </w:rPr>
        <w:t>sCellToReleaseList</w:t>
      </w:r>
      <w:r w:rsidR="004C6C78" w:rsidRPr="009D1754">
        <w:rPr>
          <w:highlight w:val="cyan"/>
        </w:rPr>
        <w:t>:</w:t>
      </w:r>
    </w:p>
    <w:p w14:paraId="4B1E7F48" w14:textId="3757920F" w:rsidR="004C6C78" w:rsidRPr="009D1754" w:rsidRDefault="0092029F" w:rsidP="00B6765B">
      <w:pPr>
        <w:pStyle w:val="B2"/>
        <w:rPr>
          <w:highlight w:val="cyan"/>
        </w:rPr>
      </w:pPr>
      <w:r w:rsidRPr="009D1754">
        <w:rPr>
          <w:highlight w:val="cyan"/>
        </w:rPr>
        <w:t>2</w:t>
      </w:r>
      <w:r w:rsidR="004C6C78" w:rsidRPr="009D1754">
        <w:rPr>
          <w:highlight w:val="cyan"/>
        </w:rPr>
        <w:t>&gt;</w:t>
      </w:r>
      <w:r w:rsidR="004C6C78" w:rsidRPr="009D1754">
        <w:rPr>
          <w:highlight w:val="cyan"/>
        </w:rPr>
        <w:tab/>
      </w:r>
      <w:r w:rsidRPr="009D1754">
        <w:rPr>
          <w:highlight w:val="cyan"/>
        </w:rPr>
        <w:t xml:space="preserve">perform </w:t>
      </w:r>
      <w:r w:rsidR="004C6C78" w:rsidRPr="009D1754">
        <w:rPr>
          <w:highlight w:val="cyan"/>
        </w:rPr>
        <w:t xml:space="preserve">SCell </w:t>
      </w:r>
      <w:r w:rsidRPr="009D1754">
        <w:rPr>
          <w:highlight w:val="cyan"/>
        </w:rPr>
        <w:t>release</w:t>
      </w:r>
      <w:r w:rsidR="0070619F" w:rsidRPr="009D1754">
        <w:rPr>
          <w:highlight w:val="cyan"/>
        </w:rPr>
        <w:t xml:space="preserve"> </w:t>
      </w:r>
      <w:r w:rsidR="004C6C78" w:rsidRPr="009D1754">
        <w:rPr>
          <w:highlight w:val="cyan"/>
        </w:rPr>
        <w:t xml:space="preserve">as specified in </w:t>
      </w:r>
      <w:r w:rsidR="00FA69F7" w:rsidRPr="009D1754">
        <w:rPr>
          <w:highlight w:val="cyan"/>
        </w:rPr>
        <w:t>5.3.5.5</w:t>
      </w:r>
      <w:r w:rsidR="004C6C78" w:rsidRPr="009D1754">
        <w:rPr>
          <w:highlight w:val="cyan"/>
        </w:rPr>
        <w:t>.8</w:t>
      </w:r>
      <w:r w:rsidR="00266288" w:rsidRPr="009D1754">
        <w:rPr>
          <w:highlight w:val="cyan"/>
        </w:rPr>
        <w:t>;</w:t>
      </w:r>
    </w:p>
    <w:p w14:paraId="6C05D7C7" w14:textId="77777777" w:rsidR="007412E0" w:rsidRPr="009D1754" w:rsidRDefault="004C6C78" w:rsidP="007412E0">
      <w:pPr>
        <w:pStyle w:val="B1"/>
        <w:rPr>
          <w:highlight w:val="cyan"/>
        </w:rPr>
      </w:pPr>
      <w:r w:rsidRPr="009D1754">
        <w:rPr>
          <w:highlight w:val="cyan"/>
        </w:rPr>
        <w:t>1&gt;</w:t>
      </w:r>
      <w:r w:rsidRPr="009D1754">
        <w:rPr>
          <w:highlight w:val="cyan"/>
        </w:rPr>
        <w:tab/>
        <w:t xml:space="preserve">if the </w:t>
      </w:r>
      <w:r w:rsidRPr="009D1754">
        <w:rPr>
          <w:i/>
          <w:highlight w:val="cyan"/>
        </w:rPr>
        <w:t>CellGroupConfig</w:t>
      </w:r>
      <w:r w:rsidRPr="009D1754">
        <w:rPr>
          <w:highlight w:val="cyan"/>
        </w:rPr>
        <w:t xml:space="preserve"> contains the </w:t>
      </w:r>
      <w:r w:rsidR="007412E0" w:rsidRPr="009D1754">
        <w:rPr>
          <w:highlight w:val="cyan"/>
        </w:rPr>
        <w:t>spCellConfig:</w:t>
      </w:r>
    </w:p>
    <w:p w14:paraId="3733D957" w14:textId="77777777" w:rsidR="007412E0" w:rsidRPr="009D1754" w:rsidRDefault="007412E0" w:rsidP="007412E0">
      <w:pPr>
        <w:pStyle w:val="B2"/>
        <w:rPr>
          <w:rStyle w:val="Hyperlink"/>
          <w:highlight w:val="cyan"/>
        </w:rPr>
      </w:pPr>
      <w:r w:rsidRPr="009D1754">
        <w:rPr>
          <w:highlight w:val="cyan"/>
        </w:rPr>
        <w:t>2&gt;</w:t>
      </w:r>
      <w:r w:rsidRPr="009D1754">
        <w:rPr>
          <w:highlight w:val="cyan"/>
        </w:rPr>
        <w:tab/>
        <w:t>configure the SpCell as specified in 5.3.5.5.7;</w:t>
      </w:r>
    </w:p>
    <w:p w14:paraId="5B25B5BF" w14:textId="77777777" w:rsidR="001C6F04" w:rsidRPr="009D1754" w:rsidRDefault="004C6C78" w:rsidP="004C6C78">
      <w:pPr>
        <w:pStyle w:val="B1"/>
        <w:rPr>
          <w:highlight w:val="cyan"/>
        </w:rPr>
      </w:pPr>
      <w:r w:rsidRPr="009D1754">
        <w:rPr>
          <w:highlight w:val="cyan"/>
        </w:rPr>
        <w:t>1&gt;</w:t>
      </w:r>
      <w:r w:rsidRPr="009D1754">
        <w:rPr>
          <w:highlight w:val="cyan"/>
        </w:rPr>
        <w:tab/>
        <w:t xml:space="preserve">if the </w:t>
      </w:r>
      <w:r w:rsidRPr="009D1754">
        <w:rPr>
          <w:i/>
          <w:highlight w:val="cyan"/>
        </w:rPr>
        <w:t>CellGroupConfig</w:t>
      </w:r>
      <w:r w:rsidRPr="009D1754">
        <w:rPr>
          <w:highlight w:val="cyan"/>
        </w:rPr>
        <w:t xml:space="preserve"> contains the </w:t>
      </w:r>
      <w:r w:rsidR="001C6F04" w:rsidRPr="009D1754">
        <w:rPr>
          <w:i/>
          <w:highlight w:val="cyan"/>
        </w:rPr>
        <w:t>sCellToAddModList</w:t>
      </w:r>
      <w:r w:rsidR="001C6F04" w:rsidRPr="009D1754">
        <w:rPr>
          <w:highlight w:val="cyan"/>
        </w:rPr>
        <w:t>:</w:t>
      </w:r>
    </w:p>
    <w:p w14:paraId="14C5A452" w14:textId="5CC29D62" w:rsidR="0070619F" w:rsidRPr="009D1754" w:rsidRDefault="0092029F" w:rsidP="00B6765B">
      <w:pPr>
        <w:pStyle w:val="B2"/>
        <w:rPr>
          <w:highlight w:val="cyan"/>
        </w:rPr>
      </w:pPr>
      <w:bookmarkStart w:id="170" w:name="_5.3.5.x.x_Synchronous_Reconfigurati"/>
      <w:bookmarkStart w:id="171" w:name="_Toc500942624"/>
      <w:bookmarkEnd w:id="170"/>
      <w:r w:rsidRPr="009D1754">
        <w:rPr>
          <w:highlight w:val="cyan"/>
        </w:rPr>
        <w:t>2</w:t>
      </w:r>
      <w:r w:rsidR="0070619F" w:rsidRPr="009D1754">
        <w:rPr>
          <w:highlight w:val="cyan"/>
        </w:rPr>
        <w:t xml:space="preserve">&gt; </w:t>
      </w:r>
      <w:r w:rsidRPr="009D1754">
        <w:rPr>
          <w:highlight w:val="cyan"/>
        </w:rPr>
        <w:t>perform</w:t>
      </w:r>
      <w:r w:rsidR="0070619F" w:rsidRPr="009D1754">
        <w:rPr>
          <w:highlight w:val="cyan"/>
        </w:rPr>
        <w:t xml:space="preserve"> SCell </w:t>
      </w:r>
      <w:r w:rsidRPr="009D1754">
        <w:rPr>
          <w:highlight w:val="cyan"/>
        </w:rPr>
        <w:t>addition/modification</w:t>
      </w:r>
      <w:r w:rsidR="0070619F" w:rsidRPr="009D1754">
        <w:rPr>
          <w:highlight w:val="cyan"/>
        </w:rPr>
        <w:t xml:space="preserve"> as specified in 5.3.5.5.9;</w:t>
      </w:r>
    </w:p>
    <w:p w14:paraId="435EBC71" w14:textId="660899CA" w:rsidR="004C6C78" w:rsidRPr="009D1754" w:rsidRDefault="00FA69F7" w:rsidP="004C6C78">
      <w:pPr>
        <w:pStyle w:val="Heading5"/>
        <w:rPr>
          <w:highlight w:val="cyan"/>
        </w:rPr>
      </w:pPr>
      <w:bookmarkStart w:id="172" w:name="_Toc505697434"/>
      <w:r w:rsidRPr="009D1754">
        <w:rPr>
          <w:highlight w:val="cyan"/>
        </w:rPr>
        <w:t>5.3.5.5</w:t>
      </w:r>
      <w:r w:rsidR="004C6C78" w:rsidRPr="009D1754">
        <w:rPr>
          <w:highlight w:val="cyan"/>
        </w:rPr>
        <w:t>.2</w:t>
      </w:r>
      <w:r w:rsidR="004C6C78" w:rsidRPr="009D1754">
        <w:rPr>
          <w:highlight w:val="cyan"/>
        </w:rPr>
        <w:tab/>
        <w:t>Reconfiguration</w:t>
      </w:r>
      <w:r w:rsidR="00B573E7" w:rsidRPr="009D1754">
        <w:rPr>
          <w:highlight w:val="cyan"/>
        </w:rPr>
        <w:t xml:space="preserve"> with sync</w:t>
      </w:r>
      <w:bookmarkEnd w:id="171"/>
      <w:bookmarkEnd w:id="172"/>
    </w:p>
    <w:p w14:paraId="24701E1C" w14:textId="7300B651" w:rsidR="004C6C78" w:rsidRPr="009D1754" w:rsidRDefault="004C6C78" w:rsidP="004C6C78">
      <w:pPr>
        <w:rPr>
          <w:highlight w:val="cyan"/>
          <w:lang w:eastAsia="x-none"/>
        </w:rPr>
      </w:pPr>
      <w:r w:rsidRPr="009D1754">
        <w:rPr>
          <w:highlight w:val="cyan"/>
          <w:lang w:eastAsia="x-none"/>
        </w:rPr>
        <w:t xml:space="preserve">The UE </w:t>
      </w:r>
      <w:r w:rsidR="00B856B9" w:rsidRPr="009D1754">
        <w:rPr>
          <w:highlight w:val="cyan"/>
          <w:lang w:eastAsia="x-none"/>
        </w:rPr>
        <w:t xml:space="preserve">shall </w:t>
      </w:r>
      <w:r w:rsidRPr="009D1754">
        <w:rPr>
          <w:highlight w:val="cyan"/>
          <w:lang w:eastAsia="x-none"/>
        </w:rPr>
        <w:t>perform the following actions to execute a reconfiguration</w:t>
      </w:r>
      <w:r w:rsidR="00B573E7" w:rsidRPr="009D1754">
        <w:rPr>
          <w:highlight w:val="cyan"/>
          <w:lang w:eastAsia="x-none"/>
        </w:rPr>
        <w:t xml:space="preserve"> with sync</w:t>
      </w:r>
      <w:r w:rsidRPr="009D1754">
        <w:rPr>
          <w:highlight w:val="cyan"/>
          <w:lang w:eastAsia="x-none"/>
        </w:rPr>
        <w:t>.</w:t>
      </w:r>
    </w:p>
    <w:p w14:paraId="37322871" w14:textId="4EBF511D" w:rsidR="004C6C78" w:rsidRPr="009D1754" w:rsidRDefault="00BD1FBF" w:rsidP="00B6765B">
      <w:pPr>
        <w:pStyle w:val="B1"/>
        <w:rPr>
          <w:highlight w:val="cyan"/>
        </w:rPr>
      </w:pPr>
      <w:bookmarkStart w:id="173" w:name="_Hlk504049584"/>
      <w:r w:rsidRPr="009D1754">
        <w:rPr>
          <w:highlight w:val="cyan"/>
        </w:rPr>
        <w:t>1</w:t>
      </w:r>
      <w:r w:rsidR="004C6C78" w:rsidRPr="009D1754">
        <w:rPr>
          <w:highlight w:val="cyan"/>
        </w:rPr>
        <w:t>&gt;</w:t>
      </w:r>
      <w:r w:rsidR="004C6C78" w:rsidRPr="009D1754">
        <w:rPr>
          <w:highlight w:val="cyan"/>
        </w:rPr>
        <w:tab/>
        <w:t>stop timer T310</w:t>
      </w:r>
      <w:r w:rsidRPr="009D1754">
        <w:rPr>
          <w:highlight w:val="cyan"/>
        </w:rPr>
        <w:t xml:space="preserve"> for the corresponding SpCell</w:t>
      </w:r>
      <w:r w:rsidR="004C6C78" w:rsidRPr="009D1754">
        <w:rPr>
          <w:highlight w:val="cyan"/>
        </w:rPr>
        <w:t>, if running;</w:t>
      </w:r>
    </w:p>
    <w:bookmarkEnd w:id="173"/>
    <w:p w14:paraId="1604933A" w14:textId="7EB04438" w:rsidR="004C6C78" w:rsidRPr="009D1754" w:rsidRDefault="00BD1FBF" w:rsidP="00B6765B">
      <w:pPr>
        <w:pStyle w:val="B1"/>
        <w:rPr>
          <w:highlight w:val="cyan"/>
        </w:rPr>
      </w:pPr>
      <w:r w:rsidRPr="009D1754">
        <w:rPr>
          <w:highlight w:val="cyan"/>
        </w:rPr>
        <w:t>1</w:t>
      </w:r>
      <w:r w:rsidR="004C6C78" w:rsidRPr="009D1754">
        <w:rPr>
          <w:highlight w:val="cyan"/>
        </w:rPr>
        <w:t>&gt;</w:t>
      </w:r>
      <w:r w:rsidR="004C6C78" w:rsidRPr="009D1754">
        <w:rPr>
          <w:highlight w:val="cyan"/>
        </w:rPr>
        <w:tab/>
        <w:t xml:space="preserve">start timer T304 </w:t>
      </w:r>
      <w:r w:rsidRPr="009D1754">
        <w:rPr>
          <w:highlight w:val="cyan"/>
        </w:rPr>
        <w:t xml:space="preserve">for the corresponding SpCell </w:t>
      </w:r>
      <w:r w:rsidR="004C6C78" w:rsidRPr="009D1754">
        <w:rPr>
          <w:highlight w:val="cyan"/>
        </w:rPr>
        <w:t xml:space="preserve">with the timer value set to </w:t>
      </w:r>
      <w:r w:rsidR="004C6C78" w:rsidRPr="009D1754">
        <w:rPr>
          <w:i/>
          <w:highlight w:val="cyan"/>
        </w:rPr>
        <w:t>t304</w:t>
      </w:r>
      <w:r w:rsidR="004C6C78" w:rsidRPr="009D1754">
        <w:rPr>
          <w:highlight w:val="cyan"/>
        </w:rPr>
        <w:t xml:space="preserve">, as included in the </w:t>
      </w:r>
      <w:r w:rsidR="007F4955" w:rsidRPr="009D1754">
        <w:rPr>
          <w:i/>
          <w:highlight w:val="cyan"/>
        </w:rPr>
        <w:t>r</w:t>
      </w:r>
      <w:r w:rsidR="004C6C78" w:rsidRPr="009D1754">
        <w:rPr>
          <w:i/>
          <w:highlight w:val="cyan"/>
        </w:rPr>
        <w:t>econfiguration</w:t>
      </w:r>
      <w:r w:rsidR="007F4955" w:rsidRPr="009D1754">
        <w:rPr>
          <w:i/>
          <w:highlight w:val="cyan"/>
        </w:rPr>
        <w:t>WithSync</w:t>
      </w:r>
      <w:r w:rsidR="004C6C78" w:rsidRPr="009D1754">
        <w:rPr>
          <w:highlight w:val="cyan"/>
        </w:rPr>
        <w:t>;</w:t>
      </w:r>
    </w:p>
    <w:p w14:paraId="14AA066E" w14:textId="3B366181" w:rsidR="004C6C78" w:rsidRPr="009D1754" w:rsidRDefault="004C6C78" w:rsidP="00F353BB">
      <w:pPr>
        <w:pStyle w:val="B1"/>
        <w:rPr>
          <w:highlight w:val="cyan"/>
        </w:rPr>
      </w:pPr>
      <w:r w:rsidRPr="009D1754">
        <w:rPr>
          <w:highlight w:val="cyan"/>
        </w:rPr>
        <w:t>1&gt;</w:t>
      </w:r>
      <w:r w:rsidRPr="009D1754">
        <w:rPr>
          <w:highlight w:val="cyan"/>
        </w:rPr>
        <w:tab/>
        <w:t xml:space="preserve">if the </w:t>
      </w:r>
      <w:bookmarkStart w:id="174" w:name="_Hlk504049624"/>
      <w:r w:rsidR="00E05202" w:rsidRPr="00B6765B">
        <w:rPr>
          <w:i/>
          <w:highlight w:val="cyan"/>
        </w:rPr>
        <w:t>frequencyInfoDL</w:t>
      </w:r>
      <w:bookmarkEnd w:id="174"/>
      <w:r w:rsidRPr="009D1754">
        <w:rPr>
          <w:highlight w:val="cyan"/>
        </w:rPr>
        <w:t xml:space="preserve"> is included:</w:t>
      </w:r>
    </w:p>
    <w:p w14:paraId="59C555F1" w14:textId="3F912356" w:rsidR="004C6C78" w:rsidRPr="009D1754" w:rsidRDefault="004C6C78" w:rsidP="00F353BB">
      <w:pPr>
        <w:pStyle w:val="B2"/>
        <w:rPr>
          <w:highlight w:val="cyan"/>
        </w:rPr>
      </w:pPr>
      <w:r w:rsidRPr="009D1754">
        <w:rPr>
          <w:highlight w:val="cyan"/>
        </w:rPr>
        <w:t>2&gt;</w:t>
      </w:r>
      <w:r w:rsidRPr="009D1754">
        <w:rPr>
          <w:highlight w:val="cyan"/>
        </w:rPr>
        <w:tab/>
        <w:t xml:space="preserve">consider the target </w:t>
      </w:r>
      <w:r w:rsidR="008B2D9D" w:rsidRPr="009D1754">
        <w:rPr>
          <w:highlight w:val="cyan"/>
        </w:rPr>
        <w:t>Sp</w:t>
      </w:r>
      <w:r w:rsidRPr="009D1754">
        <w:rPr>
          <w:highlight w:val="cyan"/>
        </w:rPr>
        <w:t xml:space="preserve">Cell to be one on the frequency indicated by the </w:t>
      </w:r>
      <w:r w:rsidR="00E05202" w:rsidRPr="00B6765B">
        <w:rPr>
          <w:i/>
          <w:highlight w:val="cyan"/>
        </w:rPr>
        <w:t>frequencyInfoDL</w:t>
      </w:r>
      <w:r w:rsidRPr="009D1754">
        <w:rPr>
          <w:highlight w:val="cyan"/>
        </w:rPr>
        <w:t xml:space="preserve"> with a physical cell identity indicated by the </w:t>
      </w:r>
      <w:r w:rsidR="00E05202" w:rsidRPr="009D1754">
        <w:rPr>
          <w:i/>
          <w:highlight w:val="cyan"/>
        </w:rPr>
        <w:t>physCellId</w:t>
      </w:r>
      <w:r w:rsidRPr="009D1754">
        <w:rPr>
          <w:highlight w:val="cyan"/>
        </w:rPr>
        <w:t>;</w:t>
      </w:r>
    </w:p>
    <w:p w14:paraId="027EF04C" w14:textId="77777777" w:rsidR="004C6C78" w:rsidRPr="009D1754" w:rsidRDefault="004C6C78" w:rsidP="00F353BB">
      <w:pPr>
        <w:pStyle w:val="B1"/>
        <w:rPr>
          <w:highlight w:val="cyan"/>
        </w:rPr>
      </w:pPr>
      <w:r w:rsidRPr="009D1754">
        <w:rPr>
          <w:highlight w:val="cyan"/>
        </w:rPr>
        <w:t>1&gt;</w:t>
      </w:r>
      <w:r w:rsidRPr="009D1754">
        <w:rPr>
          <w:highlight w:val="cyan"/>
        </w:rPr>
        <w:tab/>
        <w:t>else:</w:t>
      </w:r>
    </w:p>
    <w:p w14:paraId="5AD53CBE" w14:textId="3E058384" w:rsidR="004C6C78" w:rsidRPr="009D1754" w:rsidRDefault="004C6C78" w:rsidP="00F353BB">
      <w:pPr>
        <w:pStyle w:val="B2"/>
        <w:rPr>
          <w:highlight w:val="cyan"/>
        </w:rPr>
      </w:pPr>
      <w:r w:rsidRPr="009D1754">
        <w:rPr>
          <w:highlight w:val="cyan"/>
        </w:rPr>
        <w:t>2&gt;</w:t>
      </w:r>
      <w:r w:rsidRPr="009D1754">
        <w:rPr>
          <w:highlight w:val="cyan"/>
        </w:rPr>
        <w:tab/>
        <w:t xml:space="preserve">consider the target </w:t>
      </w:r>
      <w:r w:rsidR="008B2D9D" w:rsidRPr="009D1754">
        <w:rPr>
          <w:highlight w:val="cyan"/>
        </w:rPr>
        <w:t>Sp</w:t>
      </w:r>
      <w:r w:rsidRPr="009D1754">
        <w:rPr>
          <w:highlight w:val="cyan"/>
        </w:rPr>
        <w:t xml:space="preserve">Cell to be one on the frequency of the source </w:t>
      </w:r>
      <w:r w:rsidR="008B2D9D" w:rsidRPr="009D1754">
        <w:rPr>
          <w:highlight w:val="cyan"/>
        </w:rPr>
        <w:t>Sp</w:t>
      </w:r>
      <w:r w:rsidRPr="009D1754">
        <w:rPr>
          <w:highlight w:val="cyan"/>
        </w:rPr>
        <w:t xml:space="preserve">Cell with a physical cell identity indicated by the </w:t>
      </w:r>
      <w:r w:rsidR="00E05202" w:rsidRPr="009D1754">
        <w:rPr>
          <w:i/>
          <w:highlight w:val="cyan"/>
        </w:rPr>
        <w:t>physCellId</w:t>
      </w:r>
      <w:r w:rsidRPr="009D1754">
        <w:rPr>
          <w:highlight w:val="cyan"/>
        </w:rPr>
        <w:t>;</w:t>
      </w:r>
    </w:p>
    <w:p w14:paraId="41883A83" w14:textId="502467D7" w:rsidR="004C6C78" w:rsidRPr="009D1754" w:rsidRDefault="004C6C78" w:rsidP="00F353BB">
      <w:pPr>
        <w:pStyle w:val="B1"/>
        <w:rPr>
          <w:highlight w:val="cyan"/>
        </w:rPr>
      </w:pPr>
      <w:r w:rsidRPr="009D1754">
        <w:rPr>
          <w:highlight w:val="cyan"/>
        </w:rPr>
        <w:t>1&gt;</w:t>
      </w:r>
      <w:r w:rsidRPr="009D1754">
        <w:rPr>
          <w:highlight w:val="cyan"/>
        </w:rPr>
        <w:tab/>
        <w:t xml:space="preserve">start synchronising to the DL of the target </w:t>
      </w:r>
      <w:r w:rsidR="008B2D9D" w:rsidRPr="009D1754">
        <w:rPr>
          <w:highlight w:val="cyan"/>
        </w:rPr>
        <w:t>Sp</w:t>
      </w:r>
      <w:r w:rsidRPr="009D1754">
        <w:rPr>
          <w:highlight w:val="cyan"/>
        </w:rPr>
        <w:t>Cell</w:t>
      </w:r>
      <w:r w:rsidR="00F80F1C" w:rsidRPr="009D1754">
        <w:rPr>
          <w:highlight w:val="cyan"/>
        </w:rPr>
        <w:t xml:space="preserve"> and acquire the </w:t>
      </w:r>
      <w:r w:rsidR="00F80F1C" w:rsidRPr="009D1754">
        <w:rPr>
          <w:i/>
          <w:highlight w:val="cyan"/>
        </w:rPr>
        <w:t>MIB</w:t>
      </w:r>
      <w:r w:rsidR="00F80F1C" w:rsidRPr="009D1754">
        <w:rPr>
          <w:highlight w:val="cyan"/>
        </w:rPr>
        <w:t xml:space="preserve"> of the target SpCell</w:t>
      </w:r>
      <w:r w:rsidR="00A635B4" w:rsidRPr="009D1754">
        <w:rPr>
          <w:highlight w:val="cyan"/>
        </w:rPr>
        <w:t xml:space="preserve"> as specified in 5.2.2.3.1</w:t>
      </w:r>
      <w:r w:rsidRPr="009D1754">
        <w:rPr>
          <w:highlight w:val="cyan"/>
        </w:rPr>
        <w:t>;</w:t>
      </w:r>
    </w:p>
    <w:p w14:paraId="22399D3E" w14:textId="393E85E8" w:rsidR="004C6C78" w:rsidRPr="009D1754" w:rsidRDefault="004C6C78" w:rsidP="00F353BB">
      <w:pPr>
        <w:pStyle w:val="NO"/>
        <w:rPr>
          <w:highlight w:val="cyan"/>
        </w:rPr>
      </w:pPr>
      <w:r w:rsidRPr="009D1754">
        <w:rPr>
          <w:highlight w:val="cyan"/>
        </w:rPr>
        <w:t>NOTE X:</w:t>
      </w:r>
      <w:r w:rsidRPr="009D1754">
        <w:rPr>
          <w:highlight w:val="cyan"/>
        </w:rPr>
        <w:tab/>
        <w:t xml:space="preserve">The UE should perform the reconfiguration </w:t>
      </w:r>
      <w:r w:rsidR="007F4955" w:rsidRPr="009D1754">
        <w:rPr>
          <w:highlight w:val="cyan"/>
        </w:rPr>
        <w:t xml:space="preserve">with sync </w:t>
      </w:r>
      <w:r w:rsidRPr="009D1754">
        <w:rPr>
          <w:highlight w:val="cyan"/>
        </w:rPr>
        <w:t>as soon as possible following the reception of the RRC message triggering the reconfiguration</w:t>
      </w:r>
      <w:r w:rsidR="007F4955" w:rsidRPr="009D1754">
        <w:rPr>
          <w:highlight w:val="cyan"/>
        </w:rPr>
        <w:t xml:space="preserve"> with sync</w:t>
      </w:r>
      <w:r w:rsidRPr="009D1754">
        <w:rPr>
          <w:highlight w:val="cyan"/>
        </w:rPr>
        <w:t>, which could be before confirming successful reception (HARQ and ARQ) of this message.</w:t>
      </w:r>
    </w:p>
    <w:p w14:paraId="0B8DD11A" w14:textId="77777777" w:rsidR="004C6C78" w:rsidRPr="009D1754" w:rsidRDefault="004C6C78" w:rsidP="00F353BB">
      <w:pPr>
        <w:pStyle w:val="B1"/>
        <w:rPr>
          <w:highlight w:val="cyan"/>
        </w:rPr>
      </w:pPr>
      <w:r w:rsidRPr="009D1754">
        <w:rPr>
          <w:highlight w:val="cyan"/>
        </w:rPr>
        <w:t>1&gt;</w:t>
      </w:r>
      <w:r w:rsidRPr="009D1754">
        <w:rPr>
          <w:highlight w:val="cyan"/>
        </w:rPr>
        <w:tab/>
        <w:t>reset the MAC entity of this cell group;</w:t>
      </w:r>
    </w:p>
    <w:p w14:paraId="1560EDF3" w14:textId="77777777" w:rsidR="004C6C78" w:rsidRPr="009D1754" w:rsidRDefault="004C6C78" w:rsidP="00F353BB">
      <w:pPr>
        <w:pStyle w:val="B1"/>
        <w:rPr>
          <w:highlight w:val="cyan"/>
        </w:rPr>
      </w:pPr>
      <w:r w:rsidRPr="009D1754">
        <w:rPr>
          <w:highlight w:val="cyan"/>
        </w:rPr>
        <w:t>1&gt;</w:t>
      </w:r>
      <w:r w:rsidRPr="009D1754">
        <w:rPr>
          <w:highlight w:val="cyan"/>
        </w:rPr>
        <w:tab/>
        <w:t>consider the SCell(s) of this cell group, if configured, to be in deactivated state;</w:t>
      </w:r>
    </w:p>
    <w:p w14:paraId="42953BB3" w14:textId="3EA957B1" w:rsidR="004C6C78" w:rsidRPr="009D1754" w:rsidRDefault="004C6C78" w:rsidP="00F353BB">
      <w:pPr>
        <w:pStyle w:val="B1"/>
        <w:rPr>
          <w:highlight w:val="cyan"/>
        </w:rPr>
      </w:pPr>
      <w:r w:rsidRPr="009D1754">
        <w:rPr>
          <w:highlight w:val="cyan"/>
        </w:rPr>
        <w:t>1&gt;</w:t>
      </w:r>
      <w:r w:rsidRPr="009D1754">
        <w:rPr>
          <w:highlight w:val="cyan"/>
        </w:rPr>
        <w:tab/>
        <w:t xml:space="preserve">apply the value of the </w:t>
      </w:r>
      <w:r w:rsidRPr="009D1754">
        <w:rPr>
          <w:i/>
          <w:highlight w:val="cyan"/>
        </w:rPr>
        <w:t>newUE-Identity</w:t>
      </w:r>
      <w:r w:rsidRPr="009D1754">
        <w:rPr>
          <w:highlight w:val="cyan"/>
        </w:rPr>
        <w:t xml:space="preserve"> as the C-RNTI for this cell group;</w:t>
      </w:r>
    </w:p>
    <w:p w14:paraId="3C9DC2D4" w14:textId="17B4A8A7" w:rsidR="004C6C78" w:rsidRPr="009D1754" w:rsidRDefault="004C6C78" w:rsidP="00F353BB">
      <w:pPr>
        <w:pStyle w:val="EditorsNote"/>
        <w:rPr>
          <w:highlight w:val="cyan"/>
        </w:rPr>
      </w:pPr>
      <w:r w:rsidRPr="009D1754">
        <w:rPr>
          <w:highlight w:val="cyan"/>
        </w:rPr>
        <w:t>Editor</w:t>
      </w:r>
      <w:r w:rsidR="00F353BB" w:rsidRPr="009D1754">
        <w:rPr>
          <w:highlight w:val="cyan"/>
        </w:rPr>
        <w:t>’</w:t>
      </w:r>
      <w:r w:rsidRPr="009D1754">
        <w:rPr>
          <w:highlight w:val="cyan"/>
        </w:rPr>
        <w:t xml:space="preserve">s </w:t>
      </w:r>
      <w:r w:rsidR="00F353BB" w:rsidRPr="009D1754">
        <w:rPr>
          <w:highlight w:val="cyan"/>
        </w:rPr>
        <w:t>N</w:t>
      </w:r>
      <w:r w:rsidRPr="009D1754">
        <w:rPr>
          <w:highlight w:val="cyan"/>
        </w:rPr>
        <w:t>ote: Verify that this does not configure some common parameters which are later discarded due to e.g. SCell release or due to LCH rel</w:t>
      </w:r>
      <w:r w:rsidR="00F353BB" w:rsidRPr="009D1754">
        <w:rPr>
          <w:highlight w:val="cyan"/>
        </w:rPr>
        <w:t>e</w:t>
      </w:r>
      <w:r w:rsidRPr="009D1754">
        <w:rPr>
          <w:highlight w:val="cyan"/>
        </w:rPr>
        <w:t xml:space="preserve">ase. </w:t>
      </w:r>
    </w:p>
    <w:p w14:paraId="0B480F7E" w14:textId="28C95323" w:rsidR="004C6C78" w:rsidRPr="009D1754" w:rsidRDefault="004C6C78" w:rsidP="00F353BB">
      <w:pPr>
        <w:pStyle w:val="B1"/>
        <w:rPr>
          <w:highlight w:val="cyan"/>
        </w:rPr>
      </w:pPr>
      <w:r w:rsidRPr="009D1754">
        <w:rPr>
          <w:highlight w:val="cyan"/>
        </w:rPr>
        <w:t>1&gt;</w:t>
      </w:r>
      <w:r w:rsidRPr="009D1754">
        <w:rPr>
          <w:highlight w:val="cyan"/>
        </w:rPr>
        <w:tab/>
        <w:t xml:space="preserve">configure lower layers in accordance with the received </w:t>
      </w:r>
      <w:r w:rsidR="008B2D9D" w:rsidRPr="009D1754">
        <w:rPr>
          <w:highlight w:val="cyan"/>
        </w:rPr>
        <w:t>s</w:t>
      </w:r>
      <w:r w:rsidRPr="009D1754">
        <w:rPr>
          <w:i/>
          <w:highlight w:val="cyan"/>
        </w:rPr>
        <w:t>pCellConfigCommon</w:t>
      </w:r>
      <w:r w:rsidRPr="009D1754">
        <w:rPr>
          <w:highlight w:val="cyan"/>
        </w:rPr>
        <w:t>;</w:t>
      </w:r>
    </w:p>
    <w:p w14:paraId="2C878D5E" w14:textId="53E93886" w:rsidR="004C6C78" w:rsidRPr="009D1754" w:rsidRDefault="004C6C78" w:rsidP="00F353BB">
      <w:pPr>
        <w:pStyle w:val="B1"/>
        <w:rPr>
          <w:highlight w:val="cyan"/>
        </w:rPr>
      </w:pPr>
      <w:r w:rsidRPr="009D1754">
        <w:rPr>
          <w:highlight w:val="cyan"/>
        </w:rPr>
        <w:t>1&gt;</w:t>
      </w:r>
      <w:r w:rsidRPr="009D1754">
        <w:rPr>
          <w:highlight w:val="cyan"/>
        </w:rPr>
        <w:tab/>
        <w:t xml:space="preserve">configure lower layers in accordance with any additional fields, not covered in the previous, if included in the received </w:t>
      </w:r>
      <w:r w:rsidR="007F4955" w:rsidRPr="009D1754">
        <w:rPr>
          <w:i/>
          <w:highlight w:val="cyan"/>
        </w:rPr>
        <w:t>r</w:t>
      </w:r>
      <w:r w:rsidRPr="009D1754">
        <w:rPr>
          <w:i/>
          <w:highlight w:val="cyan"/>
        </w:rPr>
        <w:t>econfiguration</w:t>
      </w:r>
      <w:r w:rsidR="007F4955" w:rsidRPr="009D1754">
        <w:rPr>
          <w:i/>
          <w:highlight w:val="cyan"/>
        </w:rPr>
        <w:t>WithSync</w:t>
      </w:r>
      <w:r w:rsidRPr="009D1754">
        <w:rPr>
          <w:highlight w:val="cyan"/>
        </w:rPr>
        <w:t>;</w:t>
      </w:r>
    </w:p>
    <w:p w14:paraId="67472072" w14:textId="1D275C02" w:rsidR="004C6C78" w:rsidRPr="009D1754" w:rsidRDefault="004C6C78" w:rsidP="00F353BB">
      <w:pPr>
        <w:pStyle w:val="B1"/>
        <w:rPr>
          <w:highlight w:val="cyan"/>
        </w:rPr>
      </w:pPr>
      <w:r w:rsidRPr="009D1754">
        <w:rPr>
          <w:highlight w:val="cyan"/>
        </w:rPr>
        <w:t>1&gt;</w:t>
      </w:r>
      <w:r w:rsidRPr="009D1754">
        <w:rPr>
          <w:highlight w:val="cyan"/>
        </w:rPr>
        <w:tab/>
        <w:t>perform the measurement related actions as specified in 5.5.</w:t>
      </w:r>
      <w:r w:rsidR="0060660B" w:rsidRPr="009D1754">
        <w:rPr>
          <w:highlight w:val="cyan"/>
        </w:rPr>
        <w:t>3.1</w:t>
      </w:r>
      <w:r w:rsidRPr="009D1754">
        <w:rPr>
          <w:highlight w:val="cyan"/>
        </w:rPr>
        <w:t>;</w:t>
      </w:r>
    </w:p>
    <w:p w14:paraId="2EB49254" w14:textId="352A5CC6" w:rsidR="009D5013" w:rsidRPr="009D1754" w:rsidRDefault="00FA69F7" w:rsidP="009D5013">
      <w:pPr>
        <w:pStyle w:val="Heading5"/>
        <w:rPr>
          <w:highlight w:val="cyan"/>
        </w:rPr>
      </w:pPr>
      <w:bookmarkStart w:id="175" w:name="_Toc500942625"/>
      <w:bookmarkStart w:id="176" w:name="_Toc505697435"/>
      <w:r w:rsidRPr="009D1754">
        <w:rPr>
          <w:highlight w:val="cyan"/>
        </w:rPr>
        <w:t>5.3.5.5</w:t>
      </w:r>
      <w:r w:rsidR="009D5013" w:rsidRPr="009D1754">
        <w:rPr>
          <w:highlight w:val="cyan"/>
        </w:rPr>
        <w:t>.3</w:t>
      </w:r>
      <w:r w:rsidR="009D5013" w:rsidRPr="009D1754">
        <w:rPr>
          <w:highlight w:val="cyan"/>
        </w:rPr>
        <w:tab/>
      </w:r>
      <w:r w:rsidR="003D471A" w:rsidRPr="009D1754">
        <w:rPr>
          <w:highlight w:val="cyan"/>
        </w:rPr>
        <w:t>RLC bearer</w:t>
      </w:r>
      <w:r w:rsidR="009D5013" w:rsidRPr="009D1754">
        <w:rPr>
          <w:highlight w:val="cyan"/>
        </w:rPr>
        <w:t xml:space="preserve"> release</w:t>
      </w:r>
      <w:bookmarkEnd w:id="175"/>
      <w:bookmarkEnd w:id="176"/>
    </w:p>
    <w:p w14:paraId="605E5CFB" w14:textId="77777777" w:rsidR="009D5013" w:rsidRPr="009D1754" w:rsidRDefault="009D5013" w:rsidP="009D5013">
      <w:pPr>
        <w:rPr>
          <w:highlight w:val="cyan"/>
          <w:lang w:eastAsia="x-none"/>
        </w:rPr>
      </w:pPr>
      <w:r w:rsidRPr="009D1754">
        <w:rPr>
          <w:highlight w:val="cyan"/>
          <w:lang w:eastAsia="x-none"/>
        </w:rPr>
        <w:t>The UE shall:</w:t>
      </w:r>
    </w:p>
    <w:p w14:paraId="1F21F96E" w14:textId="3A94B689" w:rsidR="009D5013" w:rsidRPr="009D1754" w:rsidRDefault="009D5013" w:rsidP="009D5013">
      <w:pPr>
        <w:pStyle w:val="B1"/>
        <w:rPr>
          <w:highlight w:val="cyan"/>
        </w:rPr>
      </w:pPr>
      <w:r w:rsidRPr="009D1754">
        <w:rPr>
          <w:highlight w:val="cyan"/>
        </w:rPr>
        <w:t>1&gt;</w:t>
      </w:r>
      <w:r w:rsidRPr="009D1754">
        <w:rPr>
          <w:highlight w:val="cyan"/>
        </w:rPr>
        <w:tab/>
        <w:t xml:space="preserve">for each </w:t>
      </w:r>
      <w:r w:rsidR="00263157" w:rsidRPr="009D1754">
        <w:rPr>
          <w:i/>
          <w:highlight w:val="cyan"/>
        </w:rPr>
        <w:t>logicalChannelIdentity</w:t>
      </w:r>
      <w:r w:rsidRPr="009D1754">
        <w:rPr>
          <w:highlight w:val="cyan"/>
        </w:rPr>
        <w:t xml:space="preserve"> value included in the </w:t>
      </w:r>
      <w:bookmarkStart w:id="177" w:name="_Hlk492964594"/>
      <w:r w:rsidR="00CA2961" w:rsidRPr="009D1754">
        <w:rPr>
          <w:i/>
          <w:highlight w:val="cyan"/>
        </w:rPr>
        <w:t>rlc</w:t>
      </w:r>
      <w:r w:rsidRPr="009D1754">
        <w:rPr>
          <w:i/>
          <w:highlight w:val="cyan"/>
        </w:rPr>
        <w:t>-</w:t>
      </w:r>
      <w:r w:rsidR="00CA2961" w:rsidRPr="009D1754">
        <w:rPr>
          <w:i/>
          <w:highlight w:val="cyan"/>
        </w:rPr>
        <w:t>Bearer</w:t>
      </w:r>
      <w:r w:rsidRPr="009D1754">
        <w:rPr>
          <w:i/>
          <w:highlight w:val="cyan"/>
        </w:rPr>
        <w:t>ToReleaseList</w:t>
      </w:r>
      <w:r w:rsidRPr="009D1754">
        <w:rPr>
          <w:highlight w:val="cyan"/>
        </w:rPr>
        <w:t xml:space="preserve"> </w:t>
      </w:r>
      <w:bookmarkEnd w:id="177"/>
      <w:r w:rsidRPr="009D1754">
        <w:rPr>
          <w:highlight w:val="cyan"/>
        </w:rPr>
        <w:t>that is part of the current UE configuration (LCH release)</w:t>
      </w:r>
      <w:r w:rsidR="001A6F38" w:rsidRPr="009D1754">
        <w:rPr>
          <w:highlight w:val="cyan"/>
        </w:rPr>
        <w:t>;</w:t>
      </w:r>
      <w:r w:rsidRPr="009D1754">
        <w:rPr>
          <w:highlight w:val="cyan"/>
        </w:rPr>
        <w:t xml:space="preserve"> or</w:t>
      </w:r>
    </w:p>
    <w:p w14:paraId="756AA82E" w14:textId="32D6C2DE" w:rsidR="009D5013" w:rsidRPr="009D1754" w:rsidRDefault="009D5013" w:rsidP="009D5013">
      <w:pPr>
        <w:pStyle w:val="B1"/>
        <w:rPr>
          <w:highlight w:val="cyan"/>
        </w:rPr>
      </w:pPr>
      <w:r w:rsidRPr="009D1754">
        <w:rPr>
          <w:highlight w:val="cyan"/>
        </w:rPr>
        <w:t>1&gt;</w:t>
      </w:r>
      <w:r w:rsidRPr="009D1754">
        <w:rPr>
          <w:highlight w:val="cyan"/>
        </w:rPr>
        <w:tab/>
        <w:t xml:space="preserve">for each </w:t>
      </w:r>
      <w:r w:rsidR="00263157" w:rsidRPr="009D1754">
        <w:rPr>
          <w:i/>
          <w:highlight w:val="cyan"/>
        </w:rPr>
        <w:t>logicalChannelIdentity</w:t>
      </w:r>
      <w:r w:rsidRPr="009D1754">
        <w:rPr>
          <w:highlight w:val="cyan"/>
        </w:rPr>
        <w:t xml:space="preserve"> value that is to be released </w:t>
      </w:r>
      <w:r w:rsidR="009C79C4" w:rsidRPr="009D1754">
        <w:rPr>
          <w:highlight w:val="cyan"/>
        </w:rPr>
        <w:t xml:space="preserve">as the result of an </w:t>
      </w:r>
      <w:r w:rsidR="00546A15" w:rsidRPr="009D1754">
        <w:rPr>
          <w:highlight w:val="cyan"/>
        </w:rPr>
        <w:t>SCG release according to 5.3.5.4</w:t>
      </w:r>
      <w:r w:rsidRPr="009D1754">
        <w:rPr>
          <w:highlight w:val="cyan"/>
        </w:rPr>
        <w:t>:</w:t>
      </w:r>
    </w:p>
    <w:p w14:paraId="2B470759" w14:textId="73FE908B" w:rsidR="009D5013" w:rsidRPr="009D1754" w:rsidRDefault="009D5013" w:rsidP="009659F7">
      <w:pPr>
        <w:pStyle w:val="B2"/>
        <w:rPr>
          <w:highlight w:val="cyan"/>
        </w:rPr>
      </w:pPr>
      <w:r w:rsidRPr="009D1754">
        <w:rPr>
          <w:highlight w:val="cyan"/>
        </w:rPr>
        <w:lastRenderedPageBreak/>
        <w:t>2&gt;</w:t>
      </w:r>
      <w:r w:rsidRPr="009D1754">
        <w:rPr>
          <w:highlight w:val="cyan"/>
        </w:rPr>
        <w:tab/>
        <w:t>release the RLC entity (includes discarding all pending RLC PDUs and RLC SDUs);</w:t>
      </w:r>
    </w:p>
    <w:p w14:paraId="75F7AE95" w14:textId="77777777" w:rsidR="009D5013" w:rsidRPr="009D1754" w:rsidRDefault="009D5013" w:rsidP="009D5013">
      <w:pPr>
        <w:pStyle w:val="B2"/>
        <w:rPr>
          <w:highlight w:val="cyan"/>
        </w:rPr>
      </w:pPr>
      <w:r w:rsidRPr="009D1754">
        <w:rPr>
          <w:highlight w:val="cyan"/>
        </w:rPr>
        <w:t>2&gt;</w:t>
      </w:r>
      <w:r w:rsidRPr="009D1754">
        <w:rPr>
          <w:highlight w:val="cyan"/>
        </w:rPr>
        <w:tab/>
        <w:t>release the DTCH logical channel.</w:t>
      </w:r>
    </w:p>
    <w:p w14:paraId="39F18204" w14:textId="6A26EFAE" w:rsidR="009D5013" w:rsidRPr="009D1754" w:rsidRDefault="00FA69F7" w:rsidP="009D5013">
      <w:pPr>
        <w:pStyle w:val="Heading5"/>
        <w:rPr>
          <w:highlight w:val="cyan"/>
        </w:rPr>
      </w:pPr>
      <w:bookmarkStart w:id="178" w:name="_Toc500942626"/>
      <w:bookmarkStart w:id="179" w:name="_Toc505697436"/>
      <w:r w:rsidRPr="009D1754">
        <w:rPr>
          <w:highlight w:val="cyan"/>
        </w:rPr>
        <w:t>5.3.5.5</w:t>
      </w:r>
      <w:r w:rsidR="009D5013" w:rsidRPr="009D1754">
        <w:rPr>
          <w:highlight w:val="cyan"/>
        </w:rPr>
        <w:t>.4</w:t>
      </w:r>
      <w:r w:rsidR="009D5013" w:rsidRPr="009D1754">
        <w:rPr>
          <w:highlight w:val="cyan"/>
        </w:rPr>
        <w:tab/>
      </w:r>
      <w:r w:rsidR="003D471A" w:rsidRPr="009D1754">
        <w:rPr>
          <w:highlight w:val="cyan"/>
        </w:rPr>
        <w:t>RLC bearer</w:t>
      </w:r>
      <w:r w:rsidR="009D5013" w:rsidRPr="009D1754">
        <w:rPr>
          <w:highlight w:val="cyan"/>
        </w:rPr>
        <w:t xml:space="preserve"> addition/modification</w:t>
      </w:r>
      <w:bookmarkEnd w:id="178"/>
      <w:bookmarkEnd w:id="179"/>
    </w:p>
    <w:p w14:paraId="357E00C0" w14:textId="07FC12CB" w:rsidR="009D5013" w:rsidRPr="009D1754" w:rsidRDefault="009D5013" w:rsidP="009D5013">
      <w:pPr>
        <w:rPr>
          <w:highlight w:val="cyan"/>
        </w:rPr>
      </w:pPr>
      <w:r w:rsidRPr="009D1754">
        <w:rPr>
          <w:highlight w:val="cyan"/>
        </w:rPr>
        <w:t xml:space="preserve">For each </w:t>
      </w:r>
      <w:r w:rsidRPr="009D1754">
        <w:rPr>
          <w:i/>
          <w:highlight w:val="cyan"/>
        </w:rPr>
        <w:t>LCH-Config</w:t>
      </w:r>
      <w:r w:rsidRPr="009D1754">
        <w:rPr>
          <w:highlight w:val="cyan"/>
        </w:rPr>
        <w:t xml:space="preserve"> received in </w:t>
      </w:r>
      <w:r w:rsidR="007D63BA" w:rsidRPr="009D1754">
        <w:rPr>
          <w:rFonts w:hint="eastAsia"/>
          <w:highlight w:val="cyan"/>
          <w:lang w:eastAsia="zh-CN"/>
        </w:rPr>
        <w:t>the</w:t>
      </w:r>
      <w:r w:rsidR="007D63BA" w:rsidRPr="009D1754">
        <w:rPr>
          <w:highlight w:val="cyan"/>
        </w:rPr>
        <w:t xml:space="preserve"> </w:t>
      </w:r>
      <w:r w:rsidR="00CA2961" w:rsidRPr="009D1754">
        <w:rPr>
          <w:i/>
          <w:highlight w:val="cyan"/>
        </w:rPr>
        <w:t>rlc</w:t>
      </w:r>
      <w:r w:rsidRPr="009D1754">
        <w:rPr>
          <w:i/>
          <w:highlight w:val="cyan"/>
        </w:rPr>
        <w:t>-</w:t>
      </w:r>
      <w:r w:rsidR="002A7346" w:rsidRPr="009D1754">
        <w:rPr>
          <w:i/>
          <w:highlight w:val="cyan"/>
        </w:rPr>
        <w:t>Bearer</w:t>
      </w:r>
      <w:r w:rsidRPr="009D1754">
        <w:rPr>
          <w:i/>
          <w:highlight w:val="cyan"/>
        </w:rPr>
        <w:t>ToAddModList</w:t>
      </w:r>
      <w:r w:rsidRPr="009D1754">
        <w:rPr>
          <w:highlight w:val="cyan"/>
        </w:rPr>
        <w:t xml:space="preserve"> IE the UE shall:</w:t>
      </w:r>
    </w:p>
    <w:p w14:paraId="3DEF90C1" w14:textId="3C01D7BA" w:rsidR="009D5013" w:rsidRPr="009D1754" w:rsidRDefault="009D5013" w:rsidP="009D5013">
      <w:pPr>
        <w:pStyle w:val="B1"/>
        <w:rPr>
          <w:highlight w:val="cyan"/>
        </w:rPr>
      </w:pPr>
      <w:r w:rsidRPr="009D1754">
        <w:rPr>
          <w:highlight w:val="cyan"/>
        </w:rPr>
        <w:t>1&gt;</w:t>
      </w:r>
      <w:r w:rsidRPr="009D1754">
        <w:rPr>
          <w:highlight w:val="cyan"/>
        </w:rPr>
        <w:tab/>
        <w:t xml:space="preserve">if the UE’s current configuration contains a </w:t>
      </w:r>
      <w:r w:rsidR="003D471A" w:rsidRPr="009D1754">
        <w:rPr>
          <w:highlight w:val="cyan"/>
        </w:rPr>
        <w:t>RLC bearer</w:t>
      </w:r>
      <w:r w:rsidRPr="009D1754">
        <w:rPr>
          <w:highlight w:val="cyan"/>
        </w:rPr>
        <w:t xml:space="preserve"> with the received </w:t>
      </w:r>
      <w:r w:rsidRPr="009D1754">
        <w:rPr>
          <w:i/>
          <w:highlight w:val="cyan"/>
        </w:rPr>
        <w:t>logicalChannelIdentity</w:t>
      </w:r>
      <w:r w:rsidRPr="009D1754">
        <w:rPr>
          <w:highlight w:val="cyan"/>
        </w:rPr>
        <w:t>:</w:t>
      </w:r>
    </w:p>
    <w:p w14:paraId="08946111" w14:textId="6C69B79B" w:rsidR="007412E0" w:rsidRPr="009D1754" w:rsidRDefault="009D5013" w:rsidP="009D5013">
      <w:pPr>
        <w:pStyle w:val="B2"/>
        <w:rPr>
          <w:highlight w:val="cyan"/>
        </w:rPr>
      </w:pPr>
      <w:r w:rsidRPr="009D1754">
        <w:rPr>
          <w:highlight w:val="cyan"/>
        </w:rPr>
        <w:t xml:space="preserve">2&gt; if </w:t>
      </w:r>
      <w:r w:rsidRPr="009D1754">
        <w:rPr>
          <w:i/>
          <w:highlight w:val="cyan"/>
        </w:rPr>
        <w:t>reestablishRLC</w:t>
      </w:r>
      <w:r w:rsidRPr="009D1754">
        <w:rPr>
          <w:highlight w:val="cyan"/>
        </w:rPr>
        <w:t xml:space="preserve"> is received</w:t>
      </w:r>
      <w:r w:rsidR="007412E0" w:rsidRPr="009D1754">
        <w:rPr>
          <w:highlight w:val="cyan"/>
        </w:rPr>
        <w:t>:</w:t>
      </w:r>
    </w:p>
    <w:p w14:paraId="2A911A99" w14:textId="141C722C" w:rsidR="009D5013" w:rsidRPr="009D1754" w:rsidRDefault="007412E0" w:rsidP="00B6765B">
      <w:pPr>
        <w:pStyle w:val="B3"/>
        <w:rPr>
          <w:highlight w:val="cyan"/>
        </w:rPr>
      </w:pPr>
      <w:r w:rsidRPr="009D1754">
        <w:rPr>
          <w:highlight w:val="cyan"/>
        </w:rPr>
        <w:t>3&gt;</w:t>
      </w:r>
      <w:r w:rsidR="009D5013" w:rsidRPr="009D1754">
        <w:rPr>
          <w:highlight w:val="cyan"/>
        </w:rPr>
        <w:t xml:space="preserve"> re-establish the RLC entity as specified in 38.322</w:t>
      </w:r>
      <w:r w:rsidRPr="009D1754">
        <w:rPr>
          <w:highlight w:val="cyan"/>
        </w:rPr>
        <w:t>;</w:t>
      </w:r>
    </w:p>
    <w:p w14:paraId="1BB63B4C" w14:textId="2EB5A88D" w:rsidR="009D5013" w:rsidRPr="009D1754" w:rsidRDefault="009D5013" w:rsidP="009D5013">
      <w:pPr>
        <w:pStyle w:val="B2"/>
        <w:rPr>
          <w:highlight w:val="cyan"/>
        </w:rPr>
      </w:pPr>
      <w:r w:rsidRPr="009D1754">
        <w:rPr>
          <w:highlight w:val="cyan"/>
        </w:rPr>
        <w:t>2&gt;</w:t>
      </w:r>
      <w:r w:rsidRPr="009D1754">
        <w:rPr>
          <w:highlight w:val="cyan"/>
        </w:rPr>
        <w:tab/>
      </w:r>
      <w:r w:rsidR="002A3190" w:rsidRPr="009D1754">
        <w:rPr>
          <w:highlight w:val="cyan"/>
        </w:rPr>
        <w:t xml:space="preserve">reconfigure the RLC entity in accordance with </w:t>
      </w:r>
      <w:r w:rsidRPr="009D1754">
        <w:rPr>
          <w:highlight w:val="cyan"/>
        </w:rPr>
        <w:t xml:space="preserve">the received </w:t>
      </w:r>
      <w:r w:rsidRPr="009D1754">
        <w:rPr>
          <w:i/>
          <w:highlight w:val="cyan"/>
        </w:rPr>
        <w:t>rlc-Config</w:t>
      </w:r>
      <w:r w:rsidR="00266288" w:rsidRPr="00B6765B">
        <w:rPr>
          <w:highlight w:val="cyan"/>
        </w:rPr>
        <w:t>;</w:t>
      </w:r>
    </w:p>
    <w:p w14:paraId="390D92AC" w14:textId="6473E9DE" w:rsidR="009D5013" w:rsidRPr="009D1754" w:rsidRDefault="009D5013" w:rsidP="002A3190">
      <w:pPr>
        <w:pStyle w:val="B2"/>
        <w:rPr>
          <w:highlight w:val="cyan"/>
        </w:rPr>
      </w:pPr>
      <w:r w:rsidRPr="009D1754">
        <w:rPr>
          <w:highlight w:val="cyan"/>
        </w:rPr>
        <w:t xml:space="preserve">2&gt; </w:t>
      </w:r>
      <w:r w:rsidR="002A3190" w:rsidRPr="009D1754">
        <w:rPr>
          <w:highlight w:val="cyan"/>
        </w:rPr>
        <w:t xml:space="preserve">reconfigure the logical channel in accordance with </w:t>
      </w:r>
      <w:r w:rsidRPr="009D1754">
        <w:rPr>
          <w:highlight w:val="cyan"/>
        </w:rPr>
        <w:t xml:space="preserve">the received </w:t>
      </w:r>
      <w:r w:rsidRPr="009D1754">
        <w:rPr>
          <w:i/>
          <w:highlight w:val="cyan"/>
        </w:rPr>
        <w:t>mac-LogicalChannelConfig</w:t>
      </w:r>
      <w:r w:rsidR="00266288" w:rsidRPr="009D1754">
        <w:rPr>
          <w:highlight w:val="cyan"/>
        </w:rPr>
        <w:t>;</w:t>
      </w:r>
    </w:p>
    <w:p w14:paraId="58C0B5F0" w14:textId="0A0FEACA" w:rsidR="009D5013" w:rsidRPr="009D1754" w:rsidRDefault="009D5013" w:rsidP="009D5013">
      <w:pPr>
        <w:pStyle w:val="NO"/>
        <w:rPr>
          <w:highlight w:val="cyan"/>
        </w:rPr>
      </w:pPr>
      <w:r w:rsidRPr="009D1754">
        <w:rPr>
          <w:highlight w:val="cyan"/>
        </w:rPr>
        <w:t>NOTE:</w:t>
      </w:r>
      <w:r w:rsidRPr="009D1754">
        <w:rPr>
          <w:highlight w:val="cyan"/>
        </w:rPr>
        <w:tab/>
      </w:r>
      <w:r w:rsidR="002A3190" w:rsidRPr="009D1754">
        <w:rPr>
          <w:highlight w:val="cyan"/>
        </w:rPr>
        <w:t>The network does not re-associate a</w:t>
      </w:r>
      <w:r w:rsidRPr="009D1754">
        <w:rPr>
          <w:highlight w:val="cyan"/>
        </w:rPr>
        <w:t xml:space="preserve">n already configured LCH with another radio bearer. Hence </w:t>
      </w:r>
      <w:r w:rsidRPr="009D1754">
        <w:rPr>
          <w:i/>
          <w:highlight w:val="cyan"/>
        </w:rPr>
        <w:t>servedRadioBearer</w:t>
      </w:r>
      <w:r w:rsidRPr="009D1754">
        <w:rPr>
          <w:highlight w:val="cyan"/>
        </w:rPr>
        <w:t xml:space="preserve"> </w:t>
      </w:r>
      <w:r w:rsidR="002A3190" w:rsidRPr="009D1754">
        <w:rPr>
          <w:highlight w:val="cyan"/>
        </w:rPr>
        <w:t xml:space="preserve">is </w:t>
      </w:r>
      <w:r w:rsidRPr="009D1754">
        <w:rPr>
          <w:highlight w:val="cyan"/>
        </w:rPr>
        <w:t xml:space="preserve">not present in this case. </w:t>
      </w:r>
    </w:p>
    <w:p w14:paraId="74108FC7" w14:textId="1FAEF863" w:rsidR="009D5013" w:rsidRPr="009D1754" w:rsidRDefault="009D5013" w:rsidP="009D5013">
      <w:pPr>
        <w:pStyle w:val="B1"/>
        <w:rPr>
          <w:highlight w:val="cyan"/>
        </w:rPr>
      </w:pPr>
      <w:r w:rsidRPr="009D1754">
        <w:rPr>
          <w:highlight w:val="cyan"/>
        </w:rPr>
        <w:t xml:space="preserve">1&gt; else (a logical channel with the given </w:t>
      </w:r>
      <w:r w:rsidR="007412E0" w:rsidRPr="009D1754">
        <w:rPr>
          <w:i/>
          <w:highlight w:val="cyan"/>
        </w:rPr>
        <w:t>logicalChannelIdentity</w:t>
      </w:r>
      <w:r w:rsidR="007412E0" w:rsidRPr="009D1754">
        <w:rPr>
          <w:highlight w:val="cyan"/>
        </w:rPr>
        <w:t xml:space="preserve"> </w:t>
      </w:r>
      <w:r w:rsidRPr="009D1754">
        <w:rPr>
          <w:highlight w:val="cyan"/>
        </w:rPr>
        <w:t>was not configured before):</w:t>
      </w:r>
    </w:p>
    <w:p w14:paraId="077DD94E" w14:textId="167BBFDD" w:rsidR="00BC4BD6" w:rsidRPr="009D1754" w:rsidRDefault="00BC4BD6" w:rsidP="000D43E8">
      <w:pPr>
        <w:pStyle w:val="B2"/>
        <w:rPr>
          <w:highlight w:val="cyan"/>
        </w:rPr>
      </w:pPr>
      <w:r w:rsidRPr="009D1754">
        <w:rPr>
          <w:highlight w:val="cyan"/>
        </w:rPr>
        <w:t xml:space="preserve">2&gt; if the </w:t>
      </w:r>
      <w:r w:rsidR="007412E0" w:rsidRPr="009D1754">
        <w:rPr>
          <w:i/>
          <w:highlight w:val="cyan"/>
        </w:rPr>
        <w:t>logicalChannelIdentity</w:t>
      </w:r>
      <w:r w:rsidR="007412E0" w:rsidRPr="009D1754">
        <w:rPr>
          <w:highlight w:val="cyan"/>
        </w:rPr>
        <w:t xml:space="preserve"> </w:t>
      </w:r>
      <w:r w:rsidRPr="009D1754">
        <w:rPr>
          <w:highlight w:val="cyan"/>
        </w:rPr>
        <w:t xml:space="preserve">corresponds to an SRB (i.e. ID less than or equal to 3) and </w:t>
      </w:r>
      <w:r w:rsidRPr="009D1754">
        <w:rPr>
          <w:i/>
          <w:iCs/>
          <w:highlight w:val="cyan"/>
        </w:rPr>
        <w:t xml:space="preserve">rlc-Config </w:t>
      </w:r>
      <w:r w:rsidRPr="009D1754">
        <w:rPr>
          <w:highlight w:val="cyan"/>
        </w:rPr>
        <w:t>is not included:</w:t>
      </w:r>
    </w:p>
    <w:p w14:paraId="0206336C" w14:textId="4D8041A9" w:rsidR="00BC4BD6" w:rsidRPr="009D1754" w:rsidRDefault="00BC4BD6" w:rsidP="000D43E8">
      <w:pPr>
        <w:pStyle w:val="B3"/>
        <w:rPr>
          <w:highlight w:val="cyan"/>
          <w:lang w:eastAsia="zh-CN"/>
        </w:rPr>
      </w:pPr>
      <w:r w:rsidRPr="009D1754">
        <w:rPr>
          <w:highlight w:val="cyan"/>
        </w:rPr>
        <w:t xml:space="preserve">3&gt; establish an RLC entity in accordance with the </w:t>
      </w:r>
      <w:r w:rsidRPr="009D1754">
        <w:rPr>
          <w:highlight w:val="cyan"/>
          <w:lang w:eastAsia="zh-CN"/>
        </w:rPr>
        <w:t xml:space="preserve">default configuration </w:t>
      </w:r>
      <w:r w:rsidRPr="009D1754">
        <w:rPr>
          <w:highlight w:val="cyan"/>
        </w:rPr>
        <w:t>defined in 9.</w:t>
      </w:r>
      <w:r w:rsidR="00086B01" w:rsidRPr="009D1754">
        <w:rPr>
          <w:highlight w:val="cyan"/>
          <w:lang w:eastAsia="zh-CN"/>
        </w:rPr>
        <w:t>2</w:t>
      </w:r>
      <w:r w:rsidRPr="009D1754">
        <w:rPr>
          <w:highlight w:val="cyan"/>
        </w:rPr>
        <w:t xml:space="preserve"> for the corresponding SRB</w:t>
      </w:r>
      <w:r w:rsidRPr="009D1754">
        <w:rPr>
          <w:highlight w:val="cyan"/>
          <w:lang w:eastAsia="zh-CN"/>
        </w:rPr>
        <w:t>;</w:t>
      </w:r>
    </w:p>
    <w:p w14:paraId="42EF5E8C" w14:textId="77777777" w:rsidR="00BC4BD6" w:rsidRPr="009D1754" w:rsidRDefault="00BC4BD6" w:rsidP="000D43E8">
      <w:pPr>
        <w:pStyle w:val="B2"/>
        <w:rPr>
          <w:highlight w:val="cyan"/>
          <w:lang w:eastAsia="zh-CN"/>
        </w:rPr>
      </w:pPr>
      <w:r w:rsidRPr="009D1754">
        <w:rPr>
          <w:highlight w:val="cyan"/>
          <w:lang w:eastAsia="zh-CN"/>
        </w:rPr>
        <w:t>2&gt; else:</w:t>
      </w:r>
    </w:p>
    <w:p w14:paraId="3A68AC18" w14:textId="4C63D685" w:rsidR="009D5013" w:rsidRPr="009D1754" w:rsidRDefault="00BC4BD6" w:rsidP="009659F7">
      <w:pPr>
        <w:pStyle w:val="B3"/>
        <w:rPr>
          <w:highlight w:val="cyan"/>
        </w:rPr>
      </w:pPr>
      <w:r w:rsidRPr="009D1754">
        <w:rPr>
          <w:highlight w:val="cyan"/>
        </w:rPr>
        <w:t>3</w:t>
      </w:r>
      <w:r w:rsidR="009D5013" w:rsidRPr="009D1754">
        <w:rPr>
          <w:highlight w:val="cyan"/>
        </w:rPr>
        <w:t xml:space="preserve">&gt; establish an RLC entity in accordance with the received </w:t>
      </w:r>
      <w:r w:rsidR="009D5013" w:rsidRPr="009D1754">
        <w:rPr>
          <w:i/>
          <w:highlight w:val="cyan"/>
        </w:rPr>
        <w:t>rlc-Config</w:t>
      </w:r>
      <w:r w:rsidR="00266288" w:rsidRPr="00B6765B">
        <w:rPr>
          <w:highlight w:val="cyan"/>
        </w:rPr>
        <w:t>;</w:t>
      </w:r>
    </w:p>
    <w:p w14:paraId="4CB7EF9C" w14:textId="247C4938" w:rsidR="00BC4BD6" w:rsidRPr="009D1754" w:rsidRDefault="00BC4BD6" w:rsidP="000D43E8">
      <w:pPr>
        <w:pStyle w:val="B2"/>
        <w:rPr>
          <w:highlight w:val="cyan"/>
        </w:rPr>
      </w:pPr>
      <w:r w:rsidRPr="009D1754">
        <w:rPr>
          <w:highlight w:val="cyan"/>
          <w:lang w:eastAsia="zh-CN"/>
        </w:rPr>
        <w:t xml:space="preserve">2&gt; </w:t>
      </w:r>
      <w:r w:rsidRPr="009D1754">
        <w:rPr>
          <w:highlight w:val="cyan"/>
        </w:rPr>
        <w:t xml:space="preserve">if the </w:t>
      </w:r>
      <w:r w:rsidR="007412E0" w:rsidRPr="009D1754">
        <w:rPr>
          <w:i/>
          <w:highlight w:val="cyan"/>
        </w:rPr>
        <w:t>logicalChannelIdentity</w:t>
      </w:r>
      <w:r w:rsidR="007412E0" w:rsidRPr="009D1754">
        <w:rPr>
          <w:highlight w:val="cyan"/>
        </w:rPr>
        <w:t xml:space="preserve"> </w:t>
      </w:r>
      <w:r w:rsidRPr="009D1754">
        <w:rPr>
          <w:highlight w:val="cyan"/>
        </w:rPr>
        <w:t xml:space="preserve">corresponds to an SRB (i.e. ID less than or equal to 3) and </w:t>
      </w:r>
      <w:r w:rsidRPr="009D1754">
        <w:rPr>
          <w:highlight w:val="cyan"/>
          <w:lang w:eastAsia="zh-CN"/>
        </w:rPr>
        <w:t xml:space="preserve">if </w:t>
      </w:r>
      <w:r w:rsidRPr="009D1754">
        <w:rPr>
          <w:i/>
          <w:iCs/>
          <w:highlight w:val="cyan"/>
        </w:rPr>
        <w:t>mac-LogicalChannelConfig</w:t>
      </w:r>
      <w:r w:rsidRPr="009D1754">
        <w:rPr>
          <w:highlight w:val="cyan"/>
        </w:rPr>
        <w:t xml:space="preserve"> is not included:</w:t>
      </w:r>
    </w:p>
    <w:p w14:paraId="66DCB8C6" w14:textId="2D299C43" w:rsidR="00BC4BD6" w:rsidRPr="009D1754" w:rsidRDefault="00BC4BD6" w:rsidP="000D43E8">
      <w:pPr>
        <w:pStyle w:val="B3"/>
        <w:rPr>
          <w:highlight w:val="cyan"/>
          <w:lang w:eastAsia="zh-CN"/>
        </w:rPr>
      </w:pPr>
      <w:r w:rsidRPr="009D1754">
        <w:rPr>
          <w:highlight w:val="cyan"/>
        </w:rPr>
        <w:t>3&gt; configure this MAC entity with a logical channel in accordance</w:t>
      </w:r>
      <w:r w:rsidRPr="009D1754">
        <w:rPr>
          <w:highlight w:val="cyan"/>
          <w:lang w:eastAsia="zh-CN"/>
        </w:rPr>
        <w:t xml:space="preserve"> to the default configuration </w:t>
      </w:r>
      <w:r w:rsidRPr="009D1754">
        <w:rPr>
          <w:highlight w:val="cyan"/>
        </w:rPr>
        <w:t>defined in 9.</w:t>
      </w:r>
      <w:r w:rsidR="00086B01" w:rsidRPr="009D1754">
        <w:rPr>
          <w:highlight w:val="cyan"/>
          <w:lang w:eastAsia="zh-CN"/>
        </w:rPr>
        <w:t>2</w:t>
      </w:r>
      <w:r w:rsidRPr="009D1754">
        <w:rPr>
          <w:highlight w:val="cyan"/>
        </w:rPr>
        <w:t xml:space="preserve"> for the corresponding SRB</w:t>
      </w:r>
      <w:r w:rsidRPr="009D1754">
        <w:rPr>
          <w:highlight w:val="cyan"/>
          <w:lang w:eastAsia="zh-CN"/>
        </w:rPr>
        <w:t>;</w:t>
      </w:r>
    </w:p>
    <w:p w14:paraId="212EDEB7" w14:textId="03A421DB" w:rsidR="00BC4BD6" w:rsidRPr="009D1754" w:rsidRDefault="00BC4BD6" w:rsidP="00BC4BD6">
      <w:pPr>
        <w:pStyle w:val="B2"/>
        <w:rPr>
          <w:highlight w:val="cyan"/>
        </w:rPr>
      </w:pPr>
      <w:r w:rsidRPr="009D1754">
        <w:rPr>
          <w:highlight w:val="cyan"/>
        </w:rPr>
        <w:t>2&gt;</w:t>
      </w:r>
      <w:r w:rsidRPr="009D1754">
        <w:rPr>
          <w:highlight w:val="cyan"/>
        </w:rPr>
        <w:tab/>
        <w:t>else:</w:t>
      </w:r>
    </w:p>
    <w:p w14:paraId="464AA4BA" w14:textId="7B7E5C74" w:rsidR="00BC4BD6" w:rsidRPr="009D1754" w:rsidRDefault="00BC4BD6" w:rsidP="000D43E8">
      <w:pPr>
        <w:pStyle w:val="B3"/>
        <w:rPr>
          <w:highlight w:val="cyan"/>
        </w:rPr>
      </w:pPr>
      <w:r w:rsidRPr="009D1754">
        <w:rPr>
          <w:highlight w:val="cyan"/>
        </w:rPr>
        <w:t xml:space="preserve">3&gt; configure this MAC entity with a logical channel in accordance to the received </w:t>
      </w:r>
      <w:r w:rsidRPr="009D1754">
        <w:rPr>
          <w:i/>
          <w:highlight w:val="cyan"/>
        </w:rPr>
        <w:t>mac-LogicalChannelConfig</w:t>
      </w:r>
      <w:r w:rsidRPr="009D1754">
        <w:rPr>
          <w:highlight w:val="cyan"/>
        </w:rPr>
        <w:t>;</w:t>
      </w:r>
    </w:p>
    <w:p w14:paraId="596927A7" w14:textId="64322AB0" w:rsidR="009D5013" w:rsidRPr="009D1754" w:rsidRDefault="009D5013" w:rsidP="009D5013">
      <w:pPr>
        <w:pStyle w:val="B2"/>
        <w:rPr>
          <w:highlight w:val="cyan"/>
        </w:rPr>
      </w:pPr>
      <w:r w:rsidRPr="009D1754">
        <w:rPr>
          <w:highlight w:val="cyan"/>
        </w:rPr>
        <w:t>2&gt;</w:t>
      </w:r>
      <w:r w:rsidRPr="009D1754">
        <w:rPr>
          <w:highlight w:val="cyan"/>
        </w:rPr>
        <w:tab/>
        <w:t xml:space="preserve">associate this logical channel with the PDCP entity identified by </w:t>
      </w:r>
      <w:r w:rsidRPr="009D1754">
        <w:rPr>
          <w:i/>
          <w:highlight w:val="cyan"/>
        </w:rPr>
        <w:t>servedRadioBearer</w:t>
      </w:r>
      <w:r w:rsidR="00266288" w:rsidRPr="00B6765B">
        <w:rPr>
          <w:highlight w:val="cyan"/>
        </w:rPr>
        <w:t>;</w:t>
      </w:r>
    </w:p>
    <w:p w14:paraId="688DF77D" w14:textId="60398EEC" w:rsidR="008A6616" w:rsidRPr="009D1754" w:rsidRDefault="00FA69F7" w:rsidP="008A6616">
      <w:pPr>
        <w:pStyle w:val="Heading5"/>
        <w:rPr>
          <w:highlight w:val="cyan"/>
        </w:rPr>
      </w:pPr>
      <w:bookmarkStart w:id="180" w:name="_5.3.5.x.x_MAC_entity"/>
      <w:bookmarkStart w:id="181" w:name="_Toc500942627"/>
      <w:bookmarkStart w:id="182" w:name="_Toc505697437"/>
      <w:bookmarkEnd w:id="180"/>
      <w:r w:rsidRPr="009D1754">
        <w:rPr>
          <w:highlight w:val="cyan"/>
        </w:rPr>
        <w:t>5.3.5.5</w:t>
      </w:r>
      <w:r w:rsidR="009D5013" w:rsidRPr="009D1754">
        <w:rPr>
          <w:highlight w:val="cyan"/>
        </w:rPr>
        <w:t>.5</w:t>
      </w:r>
      <w:r w:rsidR="009D5013" w:rsidRPr="009D1754">
        <w:rPr>
          <w:highlight w:val="cyan"/>
        </w:rPr>
        <w:tab/>
        <w:t>MAC entity configuration</w:t>
      </w:r>
      <w:bookmarkEnd w:id="181"/>
      <w:bookmarkEnd w:id="182"/>
      <w:r w:rsidR="008A6616" w:rsidRPr="009D1754">
        <w:rPr>
          <w:highlight w:val="cyan"/>
        </w:rPr>
        <w:t xml:space="preserve"> </w:t>
      </w:r>
    </w:p>
    <w:p w14:paraId="295C7351" w14:textId="77777777" w:rsidR="008A6616" w:rsidRPr="009D1754" w:rsidRDefault="008A6616" w:rsidP="008A6616">
      <w:pPr>
        <w:rPr>
          <w:highlight w:val="cyan"/>
        </w:rPr>
      </w:pPr>
      <w:r w:rsidRPr="009D1754">
        <w:rPr>
          <w:highlight w:val="cyan"/>
        </w:rPr>
        <w:t>The UE shall:</w:t>
      </w:r>
    </w:p>
    <w:p w14:paraId="2F0863F5" w14:textId="759B3870" w:rsidR="008A6616" w:rsidRPr="009D1754" w:rsidRDefault="00121064" w:rsidP="00B6765B">
      <w:pPr>
        <w:pStyle w:val="B1"/>
        <w:rPr>
          <w:highlight w:val="cyan"/>
        </w:rPr>
      </w:pPr>
      <w:r w:rsidRPr="009D1754">
        <w:rPr>
          <w:highlight w:val="cyan"/>
        </w:rPr>
        <w:t>1</w:t>
      </w:r>
      <w:r w:rsidR="008A6616" w:rsidRPr="009D1754">
        <w:rPr>
          <w:highlight w:val="cyan"/>
        </w:rPr>
        <w:t>&gt;</w:t>
      </w:r>
      <w:r w:rsidR="008A6616" w:rsidRPr="009D1754">
        <w:rPr>
          <w:highlight w:val="cyan"/>
        </w:rPr>
        <w:tab/>
        <w:t>if SCG MAC is not part of the current UE configuration (i.e. SCG establishment):</w:t>
      </w:r>
    </w:p>
    <w:p w14:paraId="6FEF6BBE" w14:textId="5ED11952" w:rsidR="008A6616" w:rsidRPr="009D1754" w:rsidRDefault="00121064" w:rsidP="00B6765B">
      <w:pPr>
        <w:pStyle w:val="B2"/>
        <w:rPr>
          <w:highlight w:val="cyan"/>
        </w:rPr>
      </w:pPr>
      <w:r w:rsidRPr="009D1754">
        <w:rPr>
          <w:highlight w:val="cyan"/>
        </w:rPr>
        <w:t>2</w:t>
      </w:r>
      <w:r w:rsidR="008A6616" w:rsidRPr="009D1754">
        <w:rPr>
          <w:highlight w:val="cyan"/>
        </w:rPr>
        <w:t>&gt;</w:t>
      </w:r>
      <w:r w:rsidR="008A6616" w:rsidRPr="009D1754">
        <w:rPr>
          <w:highlight w:val="cyan"/>
        </w:rPr>
        <w:tab/>
        <w:t>create an SCG MAC entity;</w:t>
      </w:r>
    </w:p>
    <w:p w14:paraId="4F054BA3" w14:textId="13D4DE78" w:rsidR="008A6616" w:rsidRPr="009D1754" w:rsidRDefault="008A6616" w:rsidP="008A6616">
      <w:pPr>
        <w:pStyle w:val="B1"/>
        <w:rPr>
          <w:highlight w:val="cyan"/>
        </w:rPr>
      </w:pPr>
      <w:r w:rsidRPr="009D1754">
        <w:rPr>
          <w:highlight w:val="cyan"/>
        </w:rPr>
        <w:t>1&gt;</w:t>
      </w:r>
      <w:r w:rsidRPr="009D1754">
        <w:rPr>
          <w:highlight w:val="cyan"/>
        </w:rPr>
        <w:tab/>
        <w:t xml:space="preserve">reconfigure the MAC main configuration of the cell group in accordance with the received </w:t>
      </w:r>
      <w:r w:rsidRPr="009D1754">
        <w:rPr>
          <w:i/>
          <w:highlight w:val="cyan"/>
        </w:rPr>
        <w:t xml:space="preserve">mac-CellGroupConfig </w:t>
      </w:r>
      <w:r w:rsidRPr="009D1754">
        <w:rPr>
          <w:highlight w:val="cyan"/>
        </w:rPr>
        <w:t xml:space="preserve">other than </w:t>
      </w:r>
      <w:r w:rsidRPr="009D1754">
        <w:rPr>
          <w:i/>
          <w:highlight w:val="cyan"/>
        </w:rPr>
        <w:t>tag-ToReleaseList</w:t>
      </w:r>
      <w:r w:rsidRPr="009D1754">
        <w:rPr>
          <w:highlight w:val="cyan"/>
        </w:rPr>
        <w:t xml:space="preserve"> and </w:t>
      </w:r>
      <w:r w:rsidRPr="009D1754">
        <w:rPr>
          <w:i/>
          <w:highlight w:val="cyan"/>
        </w:rPr>
        <w:t>tag-ToAddModList</w:t>
      </w:r>
      <w:r w:rsidRPr="009D1754">
        <w:rPr>
          <w:highlight w:val="cyan"/>
        </w:rPr>
        <w:t>;</w:t>
      </w:r>
    </w:p>
    <w:p w14:paraId="1933908C" w14:textId="5FC89E83" w:rsidR="008A6616" w:rsidRPr="009D1754" w:rsidRDefault="008A6616" w:rsidP="008A6616">
      <w:pPr>
        <w:pStyle w:val="B1"/>
        <w:rPr>
          <w:highlight w:val="cyan"/>
        </w:rPr>
      </w:pPr>
      <w:r w:rsidRPr="009D1754">
        <w:rPr>
          <w:highlight w:val="cyan"/>
        </w:rPr>
        <w:t>1&gt;</w:t>
      </w:r>
      <w:r w:rsidRPr="009D1754">
        <w:rPr>
          <w:highlight w:val="cyan"/>
        </w:rPr>
        <w:tab/>
        <w:t xml:space="preserve">if the received </w:t>
      </w:r>
      <w:r w:rsidRPr="009D1754">
        <w:rPr>
          <w:i/>
          <w:highlight w:val="cyan"/>
        </w:rPr>
        <w:t>mac-CellGroupConfig</w:t>
      </w:r>
      <w:r w:rsidRPr="009D1754">
        <w:rPr>
          <w:highlight w:val="cyan"/>
        </w:rPr>
        <w:t xml:space="preserve"> includes the </w:t>
      </w:r>
      <w:r w:rsidRPr="009D1754">
        <w:rPr>
          <w:i/>
          <w:highlight w:val="cyan"/>
        </w:rPr>
        <w:t>tag-ToReleaseList</w:t>
      </w:r>
      <w:r w:rsidRPr="009D1754">
        <w:rPr>
          <w:highlight w:val="cyan"/>
        </w:rPr>
        <w:t>:</w:t>
      </w:r>
    </w:p>
    <w:p w14:paraId="6A3D06A6" w14:textId="77777777" w:rsidR="008A6616" w:rsidRPr="009D1754" w:rsidRDefault="008A6616" w:rsidP="008A6616">
      <w:pPr>
        <w:pStyle w:val="B2"/>
        <w:rPr>
          <w:highlight w:val="cyan"/>
        </w:rPr>
      </w:pPr>
      <w:r w:rsidRPr="009D1754">
        <w:rPr>
          <w:highlight w:val="cyan"/>
        </w:rPr>
        <w:t>2&gt;</w:t>
      </w:r>
      <w:r w:rsidRPr="009D1754">
        <w:rPr>
          <w:highlight w:val="cyan"/>
        </w:rPr>
        <w:tab/>
        <w:t xml:space="preserve">for each </w:t>
      </w:r>
      <w:r w:rsidRPr="009D1754">
        <w:rPr>
          <w:i/>
          <w:highlight w:val="cyan"/>
        </w:rPr>
        <w:t>TAG-Id</w:t>
      </w:r>
      <w:r w:rsidRPr="009D1754">
        <w:rPr>
          <w:highlight w:val="cyan"/>
        </w:rPr>
        <w:t xml:space="preserve"> value included in the </w:t>
      </w:r>
      <w:r w:rsidRPr="009D1754">
        <w:rPr>
          <w:i/>
          <w:highlight w:val="cyan"/>
        </w:rPr>
        <w:t>tag-ToReleaseList</w:t>
      </w:r>
      <w:r w:rsidRPr="009D1754">
        <w:rPr>
          <w:highlight w:val="cyan"/>
        </w:rPr>
        <w:t xml:space="preserve"> that is part of the current UE configuration:</w:t>
      </w:r>
    </w:p>
    <w:p w14:paraId="42350C8F" w14:textId="77777777" w:rsidR="008A6616" w:rsidRPr="009D1754" w:rsidRDefault="008A6616" w:rsidP="008A6616">
      <w:pPr>
        <w:pStyle w:val="B3"/>
        <w:rPr>
          <w:highlight w:val="cyan"/>
        </w:rPr>
      </w:pPr>
      <w:r w:rsidRPr="009D1754">
        <w:rPr>
          <w:highlight w:val="cyan"/>
        </w:rPr>
        <w:t>3&gt;</w:t>
      </w:r>
      <w:r w:rsidRPr="009D1754">
        <w:rPr>
          <w:highlight w:val="cyan"/>
        </w:rPr>
        <w:tab/>
        <w:t xml:space="preserve">release the TAG indicated by </w:t>
      </w:r>
      <w:r w:rsidRPr="009D1754">
        <w:rPr>
          <w:i/>
          <w:highlight w:val="cyan"/>
        </w:rPr>
        <w:t>TAG-Id</w:t>
      </w:r>
      <w:r w:rsidRPr="009D1754">
        <w:rPr>
          <w:highlight w:val="cyan"/>
        </w:rPr>
        <w:t>;</w:t>
      </w:r>
    </w:p>
    <w:p w14:paraId="082FA644" w14:textId="719F3C21" w:rsidR="008A6616" w:rsidRPr="009D1754" w:rsidRDefault="008A6616" w:rsidP="008A6616">
      <w:pPr>
        <w:pStyle w:val="B1"/>
        <w:rPr>
          <w:highlight w:val="cyan"/>
        </w:rPr>
      </w:pPr>
      <w:r w:rsidRPr="009D1754">
        <w:rPr>
          <w:highlight w:val="cyan"/>
        </w:rPr>
        <w:t>1&gt;</w:t>
      </w:r>
      <w:r w:rsidRPr="009D1754">
        <w:rPr>
          <w:highlight w:val="cyan"/>
        </w:rPr>
        <w:tab/>
        <w:t xml:space="preserve">if the received </w:t>
      </w:r>
      <w:r w:rsidRPr="009D1754">
        <w:rPr>
          <w:i/>
          <w:highlight w:val="cyan"/>
        </w:rPr>
        <w:t>mac-CellGroupConfig</w:t>
      </w:r>
      <w:r w:rsidRPr="009D1754">
        <w:rPr>
          <w:highlight w:val="cyan"/>
        </w:rPr>
        <w:t xml:space="preserve"> includes the </w:t>
      </w:r>
      <w:r w:rsidRPr="009D1754">
        <w:rPr>
          <w:i/>
          <w:highlight w:val="cyan"/>
        </w:rPr>
        <w:t>tag-ToAddModList</w:t>
      </w:r>
      <w:r w:rsidRPr="009D1754">
        <w:rPr>
          <w:highlight w:val="cyan"/>
        </w:rPr>
        <w:t>:</w:t>
      </w:r>
    </w:p>
    <w:p w14:paraId="270A29CA" w14:textId="77777777" w:rsidR="008A6616" w:rsidRPr="009D1754" w:rsidRDefault="008A6616" w:rsidP="008A6616">
      <w:pPr>
        <w:pStyle w:val="B2"/>
        <w:rPr>
          <w:highlight w:val="cyan"/>
        </w:rPr>
      </w:pPr>
      <w:r w:rsidRPr="009D1754">
        <w:rPr>
          <w:highlight w:val="cyan"/>
        </w:rPr>
        <w:t>2&gt;</w:t>
      </w:r>
      <w:r w:rsidRPr="009D1754">
        <w:rPr>
          <w:highlight w:val="cyan"/>
        </w:rPr>
        <w:tab/>
        <w:t xml:space="preserve">for each </w:t>
      </w:r>
      <w:r w:rsidRPr="009D1754">
        <w:rPr>
          <w:i/>
          <w:highlight w:val="cyan"/>
        </w:rPr>
        <w:t>tag-Id</w:t>
      </w:r>
      <w:r w:rsidRPr="009D1754">
        <w:rPr>
          <w:highlight w:val="cyan"/>
        </w:rPr>
        <w:t xml:space="preserve"> value included in </w:t>
      </w:r>
      <w:r w:rsidRPr="009D1754">
        <w:rPr>
          <w:i/>
          <w:highlight w:val="cyan"/>
        </w:rPr>
        <w:t xml:space="preserve">tag-ToAddModList </w:t>
      </w:r>
      <w:r w:rsidRPr="009D1754">
        <w:rPr>
          <w:highlight w:val="cyan"/>
        </w:rPr>
        <w:t>that is not part of the current UE configuration (TAG addition):</w:t>
      </w:r>
    </w:p>
    <w:p w14:paraId="4BF1EEDE" w14:textId="77777777" w:rsidR="008A6616" w:rsidRPr="009D1754" w:rsidRDefault="008A6616" w:rsidP="008A6616">
      <w:pPr>
        <w:pStyle w:val="B3"/>
        <w:rPr>
          <w:highlight w:val="cyan"/>
        </w:rPr>
      </w:pPr>
      <w:r w:rsidRPr="009D1754">
        <w:rPr>
          <w:highlight w:val="cyan"/>
        </w:rPr>
        <w:lastRenderedPageBreak/>
        <w:t>3&gt;</w:t>
      </w:r>
      <w:r w:rsidRPr="009D1754">
        <w:rPr>
          <w:highlight w:val="cyan"/>
        </w:rPr>
        <w:tab/>
        <w:t xml:space="preserve">add the TAG, corresponding to the </w:t>
      </w:r>
      <w:r w:rsidRPr="009D1754">
        <w:rPr>
          <w:i/>
          <w:highlight w:val="cyan"/>
        </w:rPr>
        <w:t>tag-Id</w:t>
      </w:r>
      <w:r w:rsidRPr="009D1754">
        <w:rPr>
          <w:highlight w:val="cyan"/>
        </w:rPr>
        <w:t xml:space="preserve">, in accordance with the received </w:t>
      </w:r>
      <w:r w:rsidRPr="009D1754">
        <w:rPr>
          <w:i/>
          <w:highlight w:val="cyan"/>
        </w:rPr>
        <w:t>timeAlignmentTimer</w:t>
      </w:r>
      <w:r w:rsidRPr="009D1754">
        <w:rPr>
          <w:highlight w:val="cyan"/>
        </w:rPr>
        <w:t>;</w:t>
      </w:r>
    </w:p>
    <w:p w14:paraId="1B65953D" w14:textId="77777777" w:rsidR="008A6616" w:rsidRPr="009D1754" w:rsidRDefault="008A6616" w:rsidP="008A6616">
      <w:pPr>
        <w:pStyle w:val="B2"/>
        <w:rPr>
          <w:highlight w:val="cyan"/>
        </w:rPr>
      </w:pPr>
      <w:r w:rsidRPr="009D1754">
        <w:rPr>
          <w:highlight w:val="cyan"/>
        </w:rPr>
        <w:t>2&gt;</w:t>
      </w:r>
      <w:r w:rsidRPr="009D1754">
        <w:rPr>
          <w:highlight w:val="cyan"/>
        </w:rPr>
        <w:tab/>
        <w:t xml:space="preserve">for each </w:t>
      </w:r>
      <w:r w:rsidRPr="009D1754">
        <w:rPr>
          <w:i/>
          <w:highlight w:val="cyan"/>
        </w:rPr>
        <w:t>tag-Id</w:t>
      </w:r>
      <w:r w:rsidRPr="009D1754">
        <w:rPr>
          <w:highlight w:val="cyan"/>
        </w:rPr>
        <w:t xml:space="preserve"> value included in </w:t>
      </w:r>
      <w:r w:rsidRPr="009D1754">
        <w:rPr>
          <w:i/>
          <w:highlight w:val="cyan"/>
        </w:rPr>
        <w:t xml:space="preserve">tag-ToAddModList </w:t>
      </w:r>
      <w:r w:rsidRPr="009D1754">
        <w:rPr>
          <w:highlight w:val="cyan"/>
        </w:rPr>
        <w:t>that is part of the current UE configuration (TAG modification):</w:t>
      </w:r>
    </w:p>
    <w:p w14:paraId="2B181BE4" w14:textId="407E6EBA" w:rsidR="009D5013" w:rsidRPr="009D1754" w:rsidRDefault="008A6616" w:rsidP="008A6616">
      <w:pPr>
        <w:pStyle w:val="B3"/>
        <w:rPr>
          <w:highlight w:val="cyan"/>
        </w:rPr>
      </w:pPr>
      <w:r w:rsidRPr="009D1754">
        <w:rPr>
          <w:highlight w:val="cyan"/>
        </w:rPr>
        <w:t>3&gt;</w:t>
      </w:r>
      <w:r w:rsidRPr="009D1754">
        <w:rPr>
          <w:highlight w:val="cyan"/>
        </w:rPr>
        <w:tab/>
        <w:t xml:space="preserve">reconfigure the TAG, corresponding to the </w:t>
      </w:r>
      <w:r w:rsidRPr="009D1754">
        <w:rPr>
          <w:i/>
          <w:highlight w:val="cyan"/>
        </w:rPr>
        <w:t>tag-Id</w:t>
      </w:r>
      <w:r w:rsidRPr="009D1754">
        <w:rPr>
          <w:highlight w:val="cyan"/>
        </w:rPr>
        <w:t xml:space="preserve">, in accordance with the received </w:t>
      </w:r>
      <w:r w:rsidRPr="009D1754">
        <w:rPr>
          <w:i/>
          <w:highlight w:val="cyan"/>
        </w:rPr>
        <w:t>timeAlignmentTimer</w:t>
      </w:r>
      <w:r w:rsidRPr="009D1754">
        <w:rPr>
          <w:highlight w:val="cyan"/>
        </w:rPr>
        <w:t>;</w:t>
      </w:r>
    </w:p>
    <w:p w14:paraId="43D14BEB" w14:textId="00C4A6CB" w:rsidR="000602A5" w:rsidRPr="009D1754" w:rsidRDefault="00FA69F7" w:rsidP="000602A5">
      <w:pPr>
        <w:pStyle w:val="Heading5"/>
        <w:rPr>
          <w:highlight w:val="cyan"/>
        </w:rPr>
      </w:pPr>
      <w:bookmarkStart w:id="183" w:name="_5.3.5.x.x_RLF_Timers"/>
      <w:bookmarkStart w:id="184" w:name="_Toc500942628"/>
      <w:bookmarkStart w:id="185" w:name="_Toc505697438"/>
      <w:bookmarkEnd w:id="183"/>
      <w:r w:rsidRPr="009D1754">
        <w:rPr>
          <w:highlight w:val="cyan"/>
        </w:rPr>
        <w:t>5.3.5.5</w:t>
      </w:r>
      <w:r w:rsidR="009D5013" w:rsidRPr="009D1754">
        <w:rPr>
          <w:highlight w:val="cyan"/>
        </w:rPr>
        <w:t>.6</w:t>
      </w:r>
      <w:r w:rsidR="009D5013" w:rsidRPr="009D1754">
        <w:rPr>
          <w:highlight w:val="cyan"/>
        </w:rPr>
        <w:tab/>
        <w:t>RLF Timers &amp; Constants configuration</w:t>
      </w:r>
      <w:bookmarkEnd w:id="184"/>
      <w:bookmarkEnd w:id="185"/>
      <w:r w:rsidR="000602A5" w:rsidRPr="009D1754">
        <w:rPr>
          <w:highlight w:val="cyan"/>
        </w:rPr>
        <w:t xml:space="preserve"> </w:t>
      </w:r>
    </w:p>
    <w:p w14:paraId="4F5A4199" w14:textId="77777777" w:rsidR="000602A5" w:rsidRPr="009D1754" w:rsidRDefault="000602A5" w:rsidP="000602A5">
      <w:pPr>
        <w:rPr>
          <w:highlight w:val="cyan"/>
        </w:rPr>
      </w:pPr>
      <w:r w:rsidRPr="009D1754">
        <w:rPr>
          <w:highlight w:val="cyan"/>
        </w:rPr>
        <w:t>The UE shall:</w:t>
      </w:r>
    </w:p>
    <w:p w14:paraId="54937282" w14:textId="77777777" w:rsidR="000602A5" w:rsidRPr="009D1754" w:rsidRDefault="000602A5" w:rsidP="000602A5">
      <w:pPr>
        <w:pStyle w:val="B1"/>
        <w:rPr>
          <w:highlight w:val="cyan"/>
        </w:rPr>
      </w:pPr>
      <w:r w:rsidRPr="009D1754">
        <w:rPr>
          <w:highlight w:val="cyan"/>
        </w:rPr>
        <w:t>1&gt;</w:t>
      </w:r>
      <w:r w:rsidRPr="009D1754">
        <w:rPr>
          <w:highlight w:val="cyan"/>
        </w:rPr>
        <w:tab/>
        <w:t xml:space="preserve">if the received </w:t>
      </w:r>
      <w:r w:rsidRPr="009D1754">
        <w:rPr>
          <w:i/>
          <w:iCs/>
          <w:highlight w:val="cyan"/>
        </w:rPr>
        <w:t>rlf-TimersAndConstants</w:t>
      </w:r>
      <w:r w:rsidRPr="009D1754">
        <w:rPr>
          <w:iCs/>
          <w:highlight w:val="cyan"/>
        </w:rPr>
        <w:t xml:space="preserve"> is set to release</w:t>
      </w:r>
      <w:r w:rsidRPr="009D1754">
        <w:rPr>
          <w:highlight w:val="cyan"/>
        </w:rPr>
        <w:t>:</w:t>
      </w:r>
    </w:p>
    <w:p w14:paraId="379CBC98" w14:textId="77777777" w:rsidR="000602A5" w:rsidRPr="009D1754" w:rsidRDefault="000602A5" w:rsidP="000602A5">
      <w:pPr>
        <w:pStyle w:val="B1"/>
        <w:rPr>
          <w:highlight w:val="cyan"/>
        </w:rPr>
      </w:pPr>
      <w:r w:rsidRPr="009D1754">
        <w:rPr>
          <w:highlight w:val="cyan"/>
        </w:rPr>
        <w:t xml:space="preserve">Editor’s Note: In EN-DC, </w:t>
      </w:r>
      <w:r w:rsidRPr="009D1754">
        <w:rPr>
          <w:i/>
          <w:iCs/>
          <w:highlight w:val="cyan"/>
        </w:rPr>
        <w:t xml:space="preserve">rlf-TimersAndConstants </w:t>
      </w:r>
      <w:r w:rsidRPr="009D1754">
        <w:rPr>
          <w:iCs/>
          <w:highlight w:val="cyan"/>
        </w:rPr>
        <w:t>cannot be released. Standalone part to be complete by June 2018.</w:t>
      </w:r>
    </w:p>
    <w:p w14:paraId="40105F66" w14:textId="37DB59FF" w:rsidR="000602A5" w:rsidRPr="009D1754" w:rsidRDefault="000602A5" w:rsidP="00B6765B">
      <w:pPr>
        <w:pStyle w:val="B2"/>
        <w:rPr>
          <w:highlight w:val="cyan"/>
        </w:rPr>
      </w:pPr>
      <w:r w:rsidRPr="009D1754">
        <w:rPr>
          <w:highlight w:val="cyan"/>
        </w:rPr>
        <w:t>2</w:t>
      </w:r>
      <w:r w:rsidRPr="009D1754" w:rsidDel="00831520">
        <w:rPr>
          <w:highlight w:val="cyan"/>
        </w:rPr>
        <w:t>&gt;</w:t>
      </w:r>
      <w:r w:rsidRPr="009D1754" w:rsidDel="00831520">
        <w:rPr>
          <w:highlight w:val="cyan"/>
        </w:rPr>
        <w:tab/>
      </w:r>
      <w:r w:rsidRPr="009D1754">
        <w:rPr>
          <w:highlight w:val="cyan"/>
        </w:rPr>
        <w:t xml:space="preserve">stop timer T310 for this cell group, if running, and </w:t>
      </w:r>
    </w:p>
    <w:p w14:paraId="4F28B3D4" w14:textId="41D7A390" w:rsidR="000602A5" w:rsidRPr="009D1754" w:rsidRDefault="00E159B3" w:rsidP="00B6765B">
      <w:pPr>
        <w:pStyle w:val="B2"/>
        <w:rPr>
          <w:highlight w:val="cyan"/>
        </w:rPr>
      </w:pPr>
      <w:r w:rsidRPr="009D1754">
        <w:rPr>
          <w:highlight w:val="cyan"/>
        </w:rPr>
        <w:t>2</w:t>
      </w:r>
      <w:r w:rsidR="000602A5" w:rsidRPr="009D1754">
        <w:rPr>
          <w:highlight w:val="cyan"/>
        </w:rPr>
        <w:t>&gt;</w:t>
      </w:r>
      <w:r w:rsidR="0077793F" w:rsidRPr="009D1754">
        <w:rPr>
          <w:highlight w:val="cyan"/>
        </w:rPr>
        <w:tab/>
      </w:r>
      <w:r w:rsidR="000602A5" w:rsidRPr="009D1754">
        <w:rPr>
          <w:highlight w:val="cyan"/>
        </w:rPr>
        <w:t xml:space="preserve">release the value of timer </w:t>
      </w:r>
      <w:r w:rsidR="000602A5" w:rsidRPr="009D1754">
        <w:rPr>
          <w:i/>
          <w:highlight w:val="cyan"/>
        </w:rPr>
        <w:t>t310</w:t>
      </w:r>
      <w:r w:rsidR="000602A5" w:rsidRPr="009D1754">
        <w:rPr>
          <w:highlight w:val="cyan"/>
        </w:rPr>
        <w:t xml:space="preserve"> as well as constants </w:t>
      </w:r>
      <w:r w:rsidR="000602A5" w:rsidRPr="009D1754">
        <w:rPr>
          <w:i/>
          <w:highlight w:val="cyan"/>
        </w:rPr>
        <w:t>n310</w:t>
      </w:r>
      <w:r w:rsidR="000602A5" w:rsidRPr="009D1754">
        <w:rPr>
          <w:highlight w:val="cyan"/>
        </w:rPr>
        <w:t xml:space="preserve"> and </w:t>
      </w:r>
      <w:r w:rsidR="000602A5" w:rsidRPr="009D1754">
        <w:rPr>
          <w:i/>
          <w:highlight w:val="cyan"/>
        </w:rPr>
        <w:t xml:space="preserve">n310 </w:t>
      </w:r>
      <w:r w:rsidR="000602A5" w:rsidRPr="009D1754">
        <w:rPr>
          <w:highlight w:val="cyan"/>
        </w:rPr>
        <w:t>for this cell group;</w:t>
      </w:r>
    </w:p>
    <w:p w14:paraId="6787BBCE" w14:textId="77777777" w:rsidR="000602A5" w:rsidRPr="009D1754" w:rsidRDefault="000602A5" w:rsidP="000602A5">
      <w:pPr>
        <w:pStyle w:val="B1"/>
        <w:rPr>
          <w:highlight w:val="cyan"/>
        </w:rPr>
      </w:pPr>
      <w:r w:rsidRPr="009D1754">
        <w:rPr>
          <w:highlight w:val="cyan"/>
        </w:rPr>
        <w:t>1&gt;</w:t>
      </w:r>
      <w:r w:rsidRPr="009D1754">
        <w:rPr>
          <w:highlight w:val="cyan"/>
        </w:rPr>
        <w:tab/>
        <w:t>else:</w:t>
      </w:r>
    </w:p>
    <w:p w14:paraId="56F2CF2C" w14:textId="4C9BA6F3" w:rsidR="009D5013" w:rsidRPr="009D1754" w:rsidRDefault="000602A5" w:rsidP="000602A5">
      <w:pPr>
        <w:pStyle w:val="B2"/>
        <w:rPr>
          <w:highlight w:val="cyan"/>
        </w:rPr>
      </w:pPr>
      <w:r w:rsidRPr="009D1754">
        <w:rPr>
          <w:highlight w:val="cyan"/>
        </w:rPr>
        <w:t>2&gt;</w:t>
      </w:r>
      <w:r w:rsidRPr="009D1754">
        <w:rPr>
          <w:highlight w:val="cyan"/>
        </w:rPr>
        <w:tab/>
        <w:t xml:space="preserve">reconfigure the value of timers and constants in accordance with received </w:t>
      </w:r>
      <w:r w:rsidRPr="009D1754">
        <w:rPr>
          <w:i/>
          <w:highlight w:val="cyan"/>
        </w:rPr>
        <w:t>rlf-TimersAndConstants</w:t>
      </w:r>
      <w:r w:rsidRPr="009D1754">
        <w:rPr>
          <w:highlight w:val="cyan"/>
        </w:rPr>
        <w:t>;</w:t>
      </w:r>
    </w:p>
    <w:p w14:paraId="7F4D665C" w14:textId="77777777" w:rsidR="009D5013" w:rsidRPr="009D1754" w:rsidRDefault="00FA69F7" w:rsidP="009D5013">
      <w:pPr>
        <w:pStyle w:val="Heading5"/>
        <w:rPr>
          <w:highlight w:val="cyan"/>
        </w:rPr>
      </w:pPr>
      <w:bookmarkStart w:id="186" w:name="_5.3.5.x.x_PCell_Configuration"/>
      <w:bookmarkStart w:id="187" w:name="_Toc505697439"/>
      <w:bookmarkEnd w:id="186"/>
      <w:r w:rsidRPr="009D1754">
        <w:rPr>
          <w:highlight w:val="cyan"/>
        </w:rPr>
        <w:t>5.3.5.5</w:t>
      </w:r>
      <w:r w:rsidR="009D5013" w:rsidRPr="009D1754">
        <w:rPr>
          <w:highlight w:val="cyan"/>
        </w:rPr>
        <w:t>.7</w:t>
      </w:r>
      <w:r w:rsidR="009D5013" w:rsidRPr="009D1754">
        <w:rPr>
          <w:highlight w:val="cyan"/>
        </w:rPr>
        <w:tab/>
      </w:r>
      <w:r w:rsidR="007F0FB3" w:rsidRPr="009D1754">
        <w:rPr>
          <w:highlight w:val="cyan"/>
        </w:rPr>
        <w:t>SPCell</w:t>
      </w:r>
      <w:r w:rsidR="009D5013" w:rsidRPr="009D1754">
        <w:rPr>
          <w:highlight w:val="cyan"/>
        </w:rPr>
        <w:t xml:space="preserve"> Configuration</w:t>
      </w:r>
      <w:bookmarkEnd w:id="187"/>
    </w:p>
    <w:p w14:paraId="2D28A7C4" w14:textId="7AF36530" w:rsidR="0046366C" w:rsidRPr="009D1754" w:rsidRDefault="0046366C" w:rsidP="007F0FB3">
      <w:pPr>
        <w:pStyle w:val="NOte"/>
        <w:rPr>
          <w:highlight w:val="cyan"/>
        </w:rPr>
      </w:pPr>
    </w:p>
    <w:p w14:paraId="7E15C0B6" w14:textId="49621487" w:rsidR="0046366C" w:rsidRPr="009D1754" w:rsidRDefault="0046366C" w:rsidP="001C639B">
      <w:pPr>
        <w:rPr>
          <w:highlight w:val="cyan"/>
        </w:rPr>
      </w:pPr>
      <w:r w:rsidRPr="009D1754">
        <w:rPr>
          <w:highlight w:val="cyan"/>
        </w:rPr>
        <w:t>The UE shall:</w:t>
      </w:r>
    </w:p>
    <w:p w14:paraId="53DC31A8" w14:textId="1E767172" w:rsidR="0046366C" w:rsidRPr="009D1754" w:rsidRDefault="0046366C" w:rsidP="0046366C">
      <w:pPr>
        <w:pStyle w:val="B1"/>
        <w:rPr>
          <w:highlight w:val="cyan"/>
        </w:rPr>
      </w:pPr>
      <w:r w:rsidRPr="009D1754">
        <w:rPr>
          <w:highlight w:val="cyan"/>
        </w:rPr>
        <w:t>1&gt;</w:t>
      </w:r>
      <w:r w:rsidRPr="009D1754">
        <w:rPr>
          <w:highlight w:val="cyan"/>
        </w:rPr>
        <w:tab/>
        <w:t xml:space="preserve">if the </w:t>
      </w:r>
      <w:r w:rsidRPr="009D1754">
        <w:rPr>
          <w:i/>
          <w:highlight w:val="cyan"/>
        </w:rPr>
        <w:t>SpCellConfig</w:t>
      </w:r>
      <w:r w:rsidRPr="009D1754">
        <w:rPr>
          <w:highlight w:val="cyan"/>
        </w:rPr>
        <w:t xml:space="preserve"> contains the </w:t>
      </w:r>
      <w:r w:rsidRPr="009D1754">
        <w:rPr>
          <w:i/>
          <w:highlight w:val="cyan"/>
        </w:rPr>
        <w:t>rlf-TimersAndConstants</w:t>
      </w:r>
      <w:r w:rsidRPr="009D1754">
        <w:rPr>
          <w:highlight w:val="cyan"/>
        </w:rPr>
        <w:t xml:space="preserve"> </w:t>
      </w:r>
    </w:p>
    <w:p w14:paraId="52BA65B2" w14:textId="2483B0BB" w:rsidR="0046366C" w:rsidRPr="009D1754" w:rsidRDefault="0046366C" w:rsidP="001C639B">
      <w:pPr>
        <w:pStyle w:val="B2"/>
        <w:rPr>
          <w:highlight w:val="cyan"/>
        </w:rPr>
      </w:pPr>
      <w:r w:rsidRPr="009D1754">
        <w:rPr>
          <w:highlight w:val="cyan"/>
        </w:rPr>
        <w:t>2&gt;</w:t>
      </w:r>
      <w:r w:rsidRPr="009D1754">
        <w:rPr>
          <w:highlight w:val="cyan"/>
        </w:rPr>
        <w:tab/>
        <w:t>configure the RLF timers for this cell group as specified in 5.3.5.5.6;</w:t>
      </w:r>
    </w:p>
    <w:p w14:paraId="104A6CD6" w14:textId="228EB7E1" w:rsidR="0046366C" w:rsidRPr="009D1754" w:rsidRDefault="0046366C" w:rsidP="001C639B">
      <w:pPr>
        <w:pStyle w:val="B1"/>
        <w:rPr>
          <w:highlight w:val="cyan"/>
        </w:rPr>
      </w:pPr>
      <w:r w:rsidRPr="009D1754">
        <w:rPr>
          <w:highlight w:val="cyan"/>
        </w:rPr>
        <w:t xml:space="preserve">1&gt;  if the </w:t>
      </w:r>
      <w:r w:rsidRPr="009D1754">
        <w:rPr>
          <w:i/>
          <w:highlight w:val="cyan"/>
        </w:rPr>
        <w:t>SpCellConfig</w:t>
      </w:r>
      <w:r w:rsidRPr="009D1754">
        <w:rPr>
          <w:highlight w:val="cyan"/>
        </w:rPr>
        <w:t xml:space="preserve"> contains </w:t>
      </w:r>
      <w:r w:rsidRPr="009D1754">
        <w:rPr>
          <w:i/>
          <w:highlight w:val="cyan"/>
        </w:rPr>
        <w:t>spCellConfigDedicated</w:t>
      </w:r>
      <w:r w:rsidRPr="009D1754">
        <w:rPr>
          <w:highlight w:val="cyan"/>
        </w:rPr>
        <w:t>:</w:t>
      </w:r>
    </w:p>
    <w:p w14:paraId="6C08BB40" w14:textId="04A373D1" w:rsidR="0046366C" w:rsidRPr="009D1754" w:rsidRDefault="0046366C" w:rsidP="001C639B">
      <w:pPr>
        <w:pStyle w:val="B2"/>
        <w:rPr>
          <w:highlight w:val="cyan"/>
        </w:rPr>
      </w:pPr>
      <w:r w:rsidRPr="009D1754">
        <w:rPr>
          <w:highlight w:val="cyan"/>
        </w:rPr>
        <w:t xml:space="preserve">2&gt; </w:t>
      </w:r>
      <w:r w:rsidR="004F0F11" w:rsidRPr="009D1754">
        <w:rPr>
          <w:highlight w:val="cyan"/>
        </w:rPr>
        <w:t>c</w:t>
      </w:r>
      <w:r w:rsidR="00357082" w:rsidRPr="009D1754">
        <w:rPr>
          <w:highlight w:val="cyan"/>
        </w:rPr>
        <w:t>onfigure the SpCell in accordance with the spCellConfigDedicated</w:t>
      </w:r>
      <w:r w:rsidR="004F0F11" w:rsidRPr="009D1754">
        <w:rPr>
          <w:highlight w:val="cyan"/>
        </w:rPr>
        <w:t>;</w:t>
      </w:r>
      <w:bookmarkStart w:id="188" w:name="_5.3.5.x.x_SCell_Release"/>
      <w:bookmarkStart w:id="189" w:name="_Toc500942630"/>
      <w:bookmarkEnd w:id="188"/>
    </w:p>
    <w:p w14:paraId="725729C5" w14:textId="0064D1AF" w:rsidR="009D5013" w:rsidRPr="009D1754" w:rsidRDefault="00FA69F7" w:rsidP="009D5013">
      <w:pPr>
        <w:pStyle w:val="Heading5"/>
        <w:rPr>
          <w:highlight w:val="cyan"/>
        </w:rPr>
      </w:pPr>
      <w:bookmarkStart w:id="190" w:name="_Toc505697440"/>
      <w:r w:rsidRPr="009D1754">
        <w:rPr>
          <w:highlight w:val="cyan"/>
        </w:rPr>
        <w:t>5.3.5.5</w:t>
      </w:r>
      <w:r w:rsidR="009D5013" w:rsidRPr="009D1754">
        <w:rPr>
          <w:highlight w:val="cyan"/>
        </w:rPr>
        <w:t>.8</w:t>
      </w:r>
      <w:r w:rsidR="009D5013" w:rsidRPr="009D1754">
        <w:rPr>
          <w:highlight w:val="cyan"/>
        </w:rPr>
        <w:tab/>
        <w:t>SCell Release</w:t>
      </w:r>
      <w:bookmarkEnd w:id="189"/>
      <w:bookmarkEnd w:id="190"/>
    </w:p>
    <w:p w14:paraId="14EA702B" w14:textId="77777777" w:rsidR="009D5013" w:rsidRPr="009D1754" w:rsidRDefault="009D5013" w:rsidP="009D5013">
      <w:pPr>
        <w:rPr>
          <w:highlight w:val="cyan"/>
        </w:rPr>
      </w:pPr>
      <w:r w:rsidRPr="009D1754">
        <w:rPr>
          <w:highlight w:val="cyan"/>
        </w:rPr>
        <w:t>The UE shall:</w:t>
      </w:r>
    </w:p>
    <w:p w14:paraId="00DDD002" w14:textId="77777777" w:rsidR="009D5013" w:rsidRPr="009D1754" w:rsidRDefault="009D5013" w:rsidP="00400FD7">
      <w:pPr>
        <w:pStyle w:val="B1"/>
        <w:rPr>
          <w:highlight w:val="cyan"/>
        </w:rPr>
      </w:pPr>
      <w:r w:rsidRPr="009D1754">
        <w:rPr>
          <w:highlight w:val="cyan"/>
        </w:rPr>
        <w:t>1&gt;</w:t>
      </w:r>
      <w:r w:rsidRPr="009D1754">
        <w:rPr>
          <w:highlight w:val="cyan"/>
        </w:rPr>
        <w:tab/>
        <w:t xml:space="preserve">if the release is triggered by reception of the </w:t>
      </w:r>
      <w:r w:rsidRPr="009D1754">
        <w:rPr>
          <w:i/>
          <w:highlight w:val="cyan"/>
        </w:rPr>
        <w:t>sCellToReleaseList</w:t>
      </w:r>
      <w:r w:rsidRPr="009D1754">
        <w:rPr>
          <w:highlight w:val="cyan"/>
        </w:rPr>
        <w:t>:</w:t>
      </w:r>
    </w:p>
    <w:p w14:paraId="58817A8C" w14:textId="77777777" w:rsidR="009D5013" w:rsidRPr="009D1754" w:rsidRDefault="009D5013" w:rsidP="00400FD7">
      <w:pPr>
        <w:pStyle w:val="B2"/>
        <w:rPr>
          <w:highlight w:val="cyan"/>
        </w:rPr>
      </w:pPr>
      <w:r w:rsidRPr="009D1754">
        <w:rPr>
          <w:highlight w:val="cyan"/>
        </w:rPr>
        <w:t>2&gt;</w:t>
      </w:r>
      <w:r w:rsidRPr="009D1754">
        <w:rPr>
          <w:highlight w:val="cyan"/>
        </w:rPr>
        <w:tab/>
        <w:t xml:space="preserve">for each </w:t>
      </w:r>
      <w:r w:rsidRPr="009D1754">
        <w:rPr>
          <w:i/>
          <w:highlight w:val="cyan"/>
        </w:rPr>
        <w:t>sCellIndex</w:t>
      </w:r>
      <w:r w:rsidRPr="009D1754">
        <w:rPr>
          <w:highlight w:val="cyan"/>
        </w:rPr>
        <w:t xml:space="preserve"> value included in the </w:t>
      </w:r>
      <w:r w:rsidRPr="009D1754">
        <w:rPr>
          <w:i/>
          <w:highlight w:val="cyan"/>
        </w:rPr>
        <w:t>sCellToReleaseList</w:t>
      </w:r>
      <w:r w:rsidRPr="009D1754">
        <w:rPr>
          <w:highlight w:val="cyan"/>
        </w:rPr>
        <w:t>:</w:t>
      </w:r>
    </w:p>
    <w:p w14:paraId="7A4731F0" w14:textId="77777777" w:rsidR="009D5013" w:rsidRPr="009D1754" w:rsidRDefault="009D5013" w:rsidP="00400FD7">
      <w:pPr>
        <w:pStyle w:val="B3"/>
        <w:rPr>
          <w:highlight w:val="cyan"/>
        </w:rPr>
      </w:pPr>
      <w:r w:rsidRPr="009D1754">
        <w:rPr>
          <w:highlight w:val="cyan"/>
        </w:rPr>
        <w:t>3&gt;</w:t>
      </w:r>
      <w:r w:rsidRPr="009D1754">
        <w:rPr>
          <w:highlight w:val="cyan"/>
        </w:rPr>
        <w:tab/>
        <w:t xml:space="preserve">if the current UE configuration includes an SCell with value </w:t>
      </w:r>
      <w:r w:rsidRPr="009D1754">
        <w:rPr>
          <w:i/>
          <w:highlight w:val="cyan"/>
        </w:rPr>
        <w:t>sCellIndex</w:t>
      </w:r>
      <w:r w:rsidRPr="009D1754">
        <w:rPr>
          <w:highlight w:val="cyan"/>
        </w:rPr>
        <w:t>:</w:t>
      </w:r>
    </w:p>
    <w:p w14:paraId="1853AAC4" w14:textId="77777777" w:rsidR="009D5013" w:rsidRPr="009D1754" w:rsidRDefault="009D5013" w:rsidP="00400FD7">
      <w:pPr>
        <w:pStyle w:val="B4"/>
        <w:rPr>
          <w:highlight w:val="cyan"/>
        </w:rPr>
      </w:pPr>
      <w:r w:rsidRPr="009D1754">
        <w:rPr>
          <w:highlight w:val="cyan"/>
        </w:rPr>
        <w:t>4&gt;</w:t>
      </w:r>
      <w:r w:rsidRPr="009D1754">
        <w:rPr>
          <w:highlight w:val="cyan"/>
        </w:rPr>
        <w:tab/>
        <w:t>release the SCell;</w:t>
      </w:r>
    </w:p>
    <w:p w14:paraId="77A8786B" w14:textId="36CCE5BD" w:rsidR="009D5013" w:rsidRPr="009D1754" w:rsidRDefault="00FA69F7" w:rsidP="009D5013">
      <w:pPr>
        <w:pStyle w:val="Heading5"/>
        <w:rPr>
          <w:highlight w:val="cyan"/>
        </w:rPr>
      </w:pPr>
      <w:bookmarkStart w:id="191" w:name="_5.3.5.x.x_SCell_Addition/Modificati"/>
      <w:bookmarkStart w:id="192" w:name="_Toc500942631"/>
      <w:bookmarkStart w:id="193" w:name="_Toc505697441"/>
      <w:bookmarkEnd w:id="191"/>
      <w:r w:rsidRPr="009D1754">
        <w:rPr>
          <w:highlight w:val="cyan"/>
        </w:rPr>
        <w:t>5.3.5.5</w:t>
      </w:r>
      <w:r w:rsidR="009D5013" w:rsidRPr="009D1754">
        <w:rPr>
          <w:highlight w:val="cyan"/>
        </w:rPr>
        <w:t>.9</w:t>
      </w:r>
      <w:r w:rsidR="009D5013" w:rsidRPr="009D1754">
        <w:rPr>
          <w:highlight w:val="cyan"/>
        </w:rPr>
        <w:tab/>
        <w:t>SCell Addition/Modification</w:t>
      </w:r>
      <w:bookmarkEnd w:id="192"/>
      <w:bookmarkEnd w:id="193"/>
    </w:p>
    <w:p w14:paraId="15208AD3" w14:textId="77777777" w:rsidR="009D5013" w:rsidRPr="009D1754" w:rsidRDefault="009D5013" w:rsidP="009D5013">
      <w:pPr>
        <w:rPr>
          <w:highlight w:val="cyan"/>
        </w:rPr>
      </w:pPr>
      <w:r w:rsidRPr="009D1754">
        <w:rPr>
          <w:highlight w:val="cyan"/>
        </w:rPr>
        <w:t>The UE shall:</w:t>
      </w:r>
    </w:p>
    <w:p w14:paraId="1C7A6E23" w14:textId="77777777" w:rsidR="009D5013" w:rsidRPr="009D1754" w:rsidRDefault="009D5013" w:rsidP="00400FD7">
      <w:pPr>
        <w:pStyle w:val="B1"/>
        <w:rPr>
          <w:highlight w:val="cyan"/>
        </w:rPr>
      </w:pPr>
      <w:r w:rsidRPr="009D1754">
        <w:rPr>
          <w:highlight w:val="cyan"/>
        </w:rPr>
        <w:t>1&gt;</w:t>
      </w:r>
      <w:r w:rsidRPr="009D1754">
        <w:rPr>
          <w:highlight w:val="cyan"/>
        </w:rPr>
        <w:tab/>
        <w:t xml:space="preserve">for each </w:t>
      </w:r>
      <w:r w:rsidRPr="009D1754">
        <w:rPr>
          <w:i/>
          <w:highlight w:val="cyan"/>
        </w:rPr>
        <w:t>sCellIndex</w:t>
      </w:r>
      <w:r w:rsidRPr="009D1754">
        <w:rPr>
          <w:highlight w:val="cyan"/>
        </w:rPr>
        <w:t xml:space="preserve"> value included in the </w:t>
      </w:r>
      <w:r w:rsidRPr="009D1754">
        <w:rPr>
          <w:i/>
          <w:highlight w:val="cyan"/>
        </w:rPr>
        <w:t xml:space="preserve">sCellToAddModList </w:t>
      </w:r>
      <w:r w:rsidRPr="009D1754">
        <w:rPr>
          <w:highlight w:val="cyan"/>
        </w:rPr>
        <w:t>that is not part of the current UE configuration (SCell addition):</w:t>
      </w:r>
    </w:p>
    <w:p w14:paraId="1FDFF202" w14:textId="3D42EF69" w:rsidR="009D5013" w:rsidRPr="009D1754" w:rsidRDefault="009D5013" w:rsidP="00400FD7">
      <w:pPr>
        <w:pStyle w:val="B2"/>
        <w:rPr>
          <w:highlight w:val="cyan"/>
        </w:rPr>
      </w:pPr>
      <w:r w:rsidRPr="009D1754">
        <w:rPr>
          <w:highlight w:val="cyan"/>
        </w:rPr>
        <w:t>2&gt;</w:t>
      </w:r>
      <w:r w:rsidRPr="009D1754">
        <w:rPr>
          <w:highlight w:val="cyan"/>
        </w:rPr>
        <w:tab/>
        <w:t>add the SCell, corresponding to the</w:t>
      </w:r>
      <w:r w:rsidR="00F354A2" w:rsidRPr="009D1754">
        <w:rPr>
          <w:i/>
          <w:highlight w:val="cyan"/>
        </w:rPr>
        <w:t xml:space="preserve"> sCellIndex</w:t>
      </w:r>
      <w:r w:rsidRPr="009D1754">
        <w:rPr>
          <w:highlight w:val="cyan"/>
        </w:rPr>
        <w:t xml:space="preserve">, in accordance with the </w:t>
      </w:r>
      <w:r w:rsidRPr="009D1754">
        <w:rPr>
          <w:i/>
          <w:highlight w:val="cyan"/>
        </w:rPr>
        <w:t xml:space="preserve">sCellConfigCommon </w:t>
      </w:r>
      <w:r w:rsidRPr="009D1754">
        <w:rPr>
          <w:highlight w:val="cyan"/>
        </w:rPr>
        <w:t xml:space="preserve">and </w:t>
      </w:r>
      <w:r w:rsidRPr="009D1754">
        <w:rPr>
          <w:i/>
          <w:highlight w:val="cyan"/>
        </w:rPr>
        <w:t>sCellConfigDedicated</w:t>
      </w:r>
      <w:r w:rsidRPr="009D1754">
        <w:rPr>
          <w:highlight w:val="cyan"/>
        </w:rPr>
        <w:t>;</w:t>
      </w:r>
    </w:p>
    <w:p w14:paraId="6D540087" w14:textId="77777777" w:rsidR="009D5013" w:rsidRPr="009D1754" w:rsidRDefault="009D5013" w:rsidP="00400FD7">
      <w:pPr>
        <w:pStyle w:val="B2"/>
        <w:rPr>
          <w:highlight w:val="cyan"/>
        </w:rPr>
      </w:pPr>
      <w:r w:rsidRPr="009D1754">
        <w:rPr>
          <w:highlight w:val="cyan"/>
        </w:rPr>
        <w:t>2&gt;</w:t>
      </w:r>
      <w:r w:rsidRPr="009D1754">
        <w:rPr>
          <w:highlight w:val="cyan"/>
        </w:rPr>
        <w:tab/>
        <w:t>configure lower layers to consider the SCell to be in deactivated state;</w:t>
      </w:r>
    </w:p>
    <w:p w14:paraId="4AA53806" w14:textId="7FBD3C6D" w:rsidR="009D5013" w:rsidRPr="009D1754" w:rsidRDefault="009D5013" w:rsidP="00400FD7">
      <w:pPr>
        <w:pStyle w:val="EditorsNote"/>
        <w:rPr>
          <w:highlight w:val="cyan"/>
        </w:rPr>
      </w:pPr>
      <w:r w:rsidRPr="009D1754">
        <w:rPr>
          <w:highlight w:val="cyan"/>
        </w:rPr>
        <w:t xml:space="preserve">Editor’s Note: </w:t>
      </w:r>
      <w:r w:rsidR="00AF5F85" w:rsidRPr="009D1754">
        <w:rPr>
          <w:highlight w:val="cyan"/>
        </w:rPr>
        <w:t xml:space="preserve">FFS </w:t>
      </w:r>
      <w:r w:rsidR="00400FD7" w:rsidRPr="009D1754">
        <w:rPr>
          <w:highlight w:val="cyan"/>
        </w:rPr>
        <w:t>Check a</w:t>
      </w:r>
      <w:r w:rsidRPr="009D1754">
        <w:rPr>
          <w:highlight w:val="cyan"/>
        </w:rPr>
        <w:t>utomatic measurement handling for SCells</w:t>
      </w:r>
      <w:r w:rsidR="00400FD7" w:rsidRPr="009D1754">
        <w:rPr>
          <w:highlight w:val="cyan"/>
        </w:rPr>
        <w:t>.</w:t>
      </w:r>
    </w:p>
    <w:p w14:paraId="3F63171F" w14:textId="77777777" w:rsidR="009D5013" w:rsidRPr="009D1754" w:rsidRDefault="009D5013" w:rsidP="00400FD7">
      <w:pPr>
        <w:pStyle w:val="B2"/>
        <w:rPr>
          <w:highlight w:val="cyan"/>
        </w:rPr>
      </w:pPr>
      <w:r w:rsidRPr="009D1754">
        <w:rPr>
          <w:highlight w:val="cyan"/>
        </w:rPr>
        <w:t>2&gt;</w:t>
      </w:r>
      <w:r w:rsidRPr="009D1754">
        <w:rPr>
          <w:highlight w:val="cyan"/>
        </w:rPr>
        <w:tab/>
        <w:t xml:space="preserve">for each </w:t>
      </w:r>
      <w:r w:rsidRPr="009D1754">
        <w:rPr>
          <w:i/>
          <w:iCs/>
          <w:highlight w:val="cyan"/>
        </w:rPr>
        <w:t>measId</w:t>
      </w:r>
      <w:r w:rsidRPr="009D1754">
        <w:rPr>
          <w:highlight w:val="cyan"/>
        </w:rPr>
        <w:t xml:space="preserve"> included in the </w:t>
      </w:r>
      <w:r w:rsidRPr="009D1754">
        <w:rPr>
          <w:i/>
          <w:iCs/>
          <w:highlight w:val="cyan"/>
        </w:rPr>
        <w:t>measIdList</w:t>
      </w:r>
      <w:r w:rsidRPr="009D1754">
        <w:rPr>
          <w:highlight w:val="cyan"/>
        </w:rPr>
        <w:t xml:space="preserve"> within </w:t>
      </w:r>
      <w:r w:rsidRPr="009D1754">
        <w:rPr>
          <w:i/>
          <w:iCs/>
          <w:highlight w:val="cyan"/>
        </w:rPr>
        <w:t>VarMeasConfig</w:t>
      </w:r>
      <w:r w:rsidRPr="009D1754">
        <w:rPr>
          <w:highlight w:val="cyan"/>
        </w:rPr>
        <w:t>:</w:t>
      </w:r>
    </w:p>
    <w:p w14:paraId="577ACB0A" w14:textId="77777777" w:rsidR="009D5013" w:rsidRPr="009D1754" w:rsidRDefault="009D5013" w:rsidP="00400FD7">
      <w:pPr>
        <w:pStyle w:val="B3"/>
        <w:rPr>
          <w:highlight w:val="cyan"/>
        </w:rPr>
      </w:pPr>
      <w:r w:rsidRPr="009D1754">
        <w:rPr>
          <w:highlight w:val="cyan"/>
        </w:rPr>
        <w:lastRenderedPageBreak/>
        <w:t>3&gt;</w:t>
      </w:r>
      <w:r w:rsidRPr="009D1754">
        <w:rPr>
          <w:highlight w:val="cyan"/>
        </w:rPr>
        <w:tab/>
        <w:t>if SCells are not applicable for the associated measurement; and</w:t>
      </w:r>
    </w:p>
    <w:p w14:paraId="1CCC231D" w14:textId="77777777" w:rsidR="009D5013" w:rsidRPr="009D1754" w:rsidRDefault="009D5013" w:rsidP="00400FD7">
      <w:pPr>
        <w:pStyle w:val="B3"/>
        <w:rPr>
          <w:highlight w:val="cyan"/>
        </w:rPr>
      </w:pPr>
      <w:r w:rsidRPr="009D1754">
        <w:rPr>
          <w:highlight w:val="cyan"/>
        </w:rPr>
        <w:t>3&gt;</w:t>
      </w:r>
      <w:r w:rsidRPr="009D1754">
        <w:rPr>
          <w:highlight w:val="cyan"/>
        </w:rPr>
        <w:tab/>
        <w:t xml:space="preserve">if the concerned SCell is included in </w:t>
      </w:r>
      <w:r w:rsidRPr="009D1754">
        <w:rPr>
          <w:i/>
          <w:iCs/>
          <w:highlight w:val="cyan"/>
        </w:rPr>
        <w:t>cellsTriggeredList</w:t>
      </w:r>
      <w:r w:rsidRPr="009D1754">
        <w:rPr>
          <w:highlight w:val="cyan"/>
        </w:rPr>
        <w:t xml:space="preserve"> defined within the </w:t>
      </w:r>
      <w:r w:rsidRPr="009D1754">
        <w:rPr>
          <w:i/>
          <w:iCs/>
          <w:highlight w:val="cyan"/>
        </w:rPr>
        <w:t>VarMeasReportList</w:t>
      </w:r>
      <w:r w:rsidRPr="009D1754">
        <w:rPr>
          <w:highlight w:val="cyan"/>
        </w:rPr>
        <w:t xml:space="preserve"> for this </w:t>
      </w:r>
      <w:r w:rsidRPr="009D1754">
        <w:rPr>
          <w:i/>
          <w:iCs/>
          <w:highlight w:val="cyan"/>
        </w:rPr>
        <w:t>measId</w:t>
      </w:r>
      <w:r w:rsidRPr="009D1754">
        <w:rPr>
          <w:highlight w:val="cyan"/>
        </w:rPr>
        <w:t>:</w:t>
      </w:r>
    </w:p>
    <w:p w14:paraId="5E6BD943" w14:textId="77777777" w:rsidR="009D5013" w:rsidRPr="009D1754" w:rsidRDefault="009D5013" w:rsidP="00400FD7">
      <w:pPr>
        <w:pStyle w:val="B4"/>
        <w:rPr>
          <w:highlight w:val="cyan"/>
        </w:rPr>
      </w:pPr>
      <w:r w:rsidRPr="009D1754">
        <w:rPr>
          <w:highlight w:val="cyan"/>
        </w:rPr>
        <w:t>4&gt;</w:t>
      </w:r>
      <w:r w:rsidRPr="009D1754">
        <w:rPr>
          <w:highlight w:val="cyan"/>
        </w:rPr>
        <w:tab/>
        <w:t xml:space="preserve">remove the concerned SCell from </w:t>
      </w:r>
      <w:r w:rsidRPr="009D1754">
        <w:rPr>
          <w:i/>
          <w:iCs/>
          <w:highlight w:val="cyan"/>
        </w:rPr>
        <w:t>cellsTriggeredList</w:t>
      </w:r>
      <w:r w:rsidRPr="009D1754">
        <w:rPr>
          <w:highlight w:val="cyan"/>
        </w:rPr>
        <w:t xml:space="preserve"> defined within the </w:t>
      </w:r>
      <w:r w:rsidRPr="009D1754">
        <w:rPr>
          <w:i/>
          <w:iCs/>
          <w:highlight w:val="cyan"/>
        </w:rPr>
        <w:t>VarMeasReportList</w:t>
      </w:r>
      <w:r w:rsidRPr="009D1754">
        <w:rPr>
          <w:highlight w:val="cyan"/>
        </w:rPr>
        <w:t xml:space="preserve"> for this </w:t>
      </w:r>
      <w:r w:rsidRPr="009D1754">
        <w:rPr>
          <w:i/>
          <w:iCs/>
          <w:highlight w:val="cyan"/>
        </w:rPr>
        <w:t>measId</w:t>
      </w:r>
      <w:r w:rsidRPr="009D1754">
        <w:rPr>
          <w:highlight w:val="cyan"/>
        </w:rPr>
        <w:t>;</w:t>
      </w:r>
    </w:p>
    <w:p w14:paraId="6A7AD55A" w14:textId="77777777" w:rsidR="009D5013" w:rsidRPr="009D1754" w:rsidRDefault="009D5013" w:rsidP="00400FD7">
      <w:pPr>
        <w:pStyle w:val="B1"/>
        <w:rPr>
          <w:highlight w:val="cyan"/>
        </w:rPr>
      </w:pPr>
      <w:r w:rsidRPr="009D1754">
        <w:rPr>
          <w:highlight w:val="cyan"/>
        </w:rPr>
        <w:t>1&gt;</w:t>
      </w:r>
      <w:r w:rsidRPr="009D1754">
        <w:rPr>
          <w:highlight w:val="cyan"/>
        </w:rPr>
        <w:tab/>
        <w:t xml:space="preserve">for each </w:t>
      </w:r>
      <w:r w:rsidRPr="009D1754">
        <w:rPr>
          <w:i/>
          <w:highlight w:val="cyan"/>
        </w:rPr>
        <w:t>sCellIndex</w:t>
      </w:r>
      <w:r w:rsidRPr="009D1754">
        <w:rPr>
          <w:highlight w:val="cyan"/>
        </w:rPr>
        <w:t xml:space="preserve"> value included in the </w:t>
      </w:r>
      <w:r w:rsidRPr="009D1754">
        <w:rPr>
          <w:i/>
          <w:highlight w:val="cyan"/>
        </w:rPr>
        <w:t xml:space="preserve">sCellToAddModList </w:t>
      </w:r>
      <w:r w:rsidRPr="009D1754">
        <w:rPr>
          <w:highlight w:val="cyan"/>
        </w:rPr>
        <w:t>that is part of the current UE configuration (SCell modification):</w:t>
      </w:r>
    </w:p>
    <w:p w14:paraId="0557BAC3" w14:textId="77777777" w:rsidR="009D5013" w:rsidRPr="009D1754" w:rsidRDefault="009D5013" w:rsidP="00400FD7">
      <w:pPr>
        <w:pStyle w:val="B2"/>
        <w:rPr>
          <w:highlight w:val="cyan"/>
        </w:rPr>
      </w:pPr>
      <w:r w:rsidRPr="009D1754">
        <w:rPr>
          <w:highlight w:val="cyan"/>
        </w:rPr>
        <w:t>2&gt;</w:t>
      </w:r>
      <w:r w:rsidRPr="009D1754">
        <w:rPr>
          <w:highlight w:val="cyan"/>
        </w:rPr>
        <w:tab/>
        <w:t xml:space="preserve">modify the SCell configuration in accordance with the </w:t>
      </w:r>
      <w:r w:rsidRPr="009D1754">
        <w:rPr>
          <w:i/>
          <w:highlight w:val="cyan"/>
        </w:rPr>
        <w:t>sCellConfigDedicated</w:t>
      </w:r>
      <w:r w:rsidRPr="009D1754">
        <w:rPr>
          <w:highlight w:val="cyan"/>
        </w:rPr>
        <w:t>;</w:t>
      </w:r>
    </w:p>
    <w:p w14:paraId="11A46EE2" w14:textId="4BE76CBB" w:rsidR="00400FD7" w:rsidRPr="009D1754" w:rsidRDefault="004A40AB" w:rsidP="00400FD7">
      <w:pPr>
        <w:pStyle w:val="Heading4"/>
        <w:rPr>
          <w:highlight w:val="cyan"/>
        </w:rPr>
      </w:pPr>
      <w:bookmarkStart w:id="194" w:name="_Toc500942632"/>
      <w:bookmarkStart w:id="195" w:name="_Toc505697442"/>
      <w:r w:rsidRPr="009D1754">
        <w:rPr>
          <w:highlight w:val="cyan"/>
        </w:rPr>
        <w:t>5.3.5.6</w:t>
      </w:r>
      <w:r w:rsidR="00400FD7" w:rsidRPr="009D1754">
        <w:rPr>
          <w:highlight w:val="cyan"/>
        </w:rPr>
        <w:tab/>
        <w:t>Radio Bearer configuration</w:t>
      </w:r>
      <w:bookmarkEnd w:id="194"/>
      <w:bookmarkEnd w:id="195"/>
    </w:p>
    <w:p w14:paraId="034DA1C9" w14:textId="084316C2" w:rsidR="00DD475F" w:rsidRPr="009D1754" w:rsidRDefault="004A40AB" w:rsidP="00DD475F">
      <w:pPr>
        <w:pStyle w:val="Heading5"/>
        <w:rPr>
          <w:highlight w:val="cyan"/>
        </w:rPr>
      </w:pPr>
      <w:bookmarkStart w:id="196" w:name="_Toc500942633"/>
      <w:bookmarkStart w:id="197" w:name="_Toc505697443"/>
      <w:r w:rsidRPr="009D1754">
        <w:rPr>
          <w:highlight w:val="cyan"/>
        </w:rPr>
        <w:t>5.3.5.6</w:t>
      </w:r>
      <w:r w:rsidR="00DD475F" w:rsidRPr="009D1754">
        <w:rPr>
          <w:highlight w:val="cyan"/>
        </w:rPr>
        <w:t>.1</w:t>
      </w:r>
      <w:r w:rsidR="00DD475F" w:rsidRPr="009D1754">
        <w:rPr>
          <w:highlight w:val="cyan"/>
        </w:rPr>
        <w:tab/>
        <w:t>General</w:t>
      </w:r>
      <w:bookmarkEnd w:id="196"/>
      <w:bookmarkEnd w:id="197"/>
    </w:p>
    <w:p w14:paraId="6C3E95BD" w14:textId="77777777" w:rsidR="00400FD7" w:rsidRPr="009D1754" w:rsidRDefault="00400FD7" w:rsidP="00400FD7">
      <w:pPr>
        <w:rPr>
          <w:highlight w:val="cyan"/>
        </w:rPr>
      </w:pPr>
      <w:r w:rsidRPr="009D1754">
        <w:rPr>
          <w:highlight w:val="cyan"/>
        </w:rPr>
        <w:t xml:space="preserve">The UE shall perform the following actions based on a received </w:t>
      </w:r>
      <w:r w:rsidRPr="009D1754">
        <w:rPr>
          <w:i/>
          <w:highlight w:val="cyan"/>
        </w:rPr>
        <w:t>RadioBearerConfig</w:t>
      </w:r>
      <w:r w:rsidRPr="009D1754">
        <w:rPr>
          <w:highlight w:val="cyan"/>
        </w:rPr>
        <w:t xml:space="preserve"> IE:</w:t>
      </w:r>
    </w:p>
    <w:p w14:paraId="380351FF" w14:textId="77777777" w:rsidR="00400FD7" w:rsidRPr="009D1754" w:rsidRDefault="00400FD7" w:rsidP="001C3E1F">
      <w:pPr>
        <w:pStyle w:val="B1"/>
        <w:rPr>
          <w:highlight w:val="cyan"/>
        </w:rPr>
      </w:pPr>
      <w:r w:rsidRPr="009D1754">
        <w:rPr>
          <w:highlight w:val="cyan"/>
        </w:rPr>
        <w:t>1&gt;</w:t>
      </w:r>
      <w:r w:rsidRPr="009D1754">
        <w:rPr>
          <w:highlight w:val="cyan"/>
        </w:rPr>
        <w:tab/>
        <w:t xml:space="preserve">if the </w:t>
      </w:r>
      <w:r w:rsidRPr="009D1754">
        <w:rPr>
          <w:i/>
          <w:highlight w:val="cyan"/>
        </w:rPr>
        <w:t>RadioBearerConfig</w:t>
      </w:r>
      <w:r w:rsidRPr="009D1754">
        <w:rPr>
          <w:highlight w:val="cyan"/>
        </w:rPr>
        <w:t xml:space="preserve"> includes the </w:t>
      </w:r>
      <w:r w:rsidRPr="009D1754">
        <w:rPr>
          <w:i/>
          <w:highlight w:val="cyan"/>
        </w:rPr>
        <w:t>srb-ToReleaseList</w:t>
      </w:r>
      <w:r w:rsidRPr="009D1754">
        <w:rPr>
          <w:highlight w:val="cyan"/>
        </w:rPr>
        <w:t>:</w:t>
      </w:r>
    </w:p>
    <w:p w14:paraId="726D717C" w14:textId="1852D2AA" w:rsidR="00400FD7" w:rsidRPr="009D1754" w:rsidRDefault="00400FD7" w:rsidP="001C3E1F">
      <w:pPr>
        <w:pStyle w:val="B2"/>
        <w:rPr>
          <w:highlight w:val="cyan"/>
        </w:rPr>
      </w:pPr>
      <w:r w:rsidRPr="009D1754">
        <w:rPr>
          <w:highlight w:val="cyan"/>
        </w:rPr>
        <w:t>2&gt;</w:t>
      </w:r>
      <w:r w:rsidRPr="009D1754">
        <w:rPr>
          <w:highlight w:val="cyan"/>
        </w:rPr>
        <w:tab/>
        <w:t xml:space="preserve">perform the SRB release as specified in </w:t>
      </w:r>
      <w:r w:rsidR="004A40AB" w:rsidRPr="009D1754">
        <w:rPr>
          <w:highlight w:val="cyan"/>
        </w:rPr>
        <w:t>5.3.5.6</w:t>
      </w:r>
      <w:r w:rsidRPr="009D1754">
        <w:rPr>
          <w:highlight w:val="cyan"/>
        </w:rPr>
        <w:t>.</w:t>
      </w:r>
      <w:r w:rsidR="00DD475F" w:rsidRPr="009D1754">
        <w:rPr>
          <w:highlight w:val="cyan"/>
        </w:rPr>
        <w:t>2</w:t>
      </w:r>
      <w:r w:rsidRPr="009D1754">
        <w:rPr>
          <w:highlight w:val="cyan"/>
        </w:rPr>
        <w:t>;</w:t>
      </w:r>
    </w:p>
    <w:p w14:paraId="6BA797AF" w14:textId="77777777" w:rsidR="00400FD7" w:rsidRPr="009D1754" w:rsidRDefault="00400FD7" w:rsidP="001C3E1F">
      <w:pPr>
        <w:pStyle w:val="B1"/>
        <w:rPr>
          <w:highlight w:val="cyan"/>
        </w:rPr>
      </w:pPr>
      <w:r w:rsidRPr="009D1754">
        <w:rPr>
          <w:highlight w:val="cyan"/>
        </w:rPr>
        <w:t>1&gt;</w:t>
      </w:r>
      <w:r w:rsidRPr="009D1754">
        <w:rPr>
          <w:highlight w:val="cyan"/>
        </w:rPr>
        <w:tab/>
        <w:t xml:space="preserve">if the </w:t>
      </w:r>
      <w:r w:rsidRPr="009D1754">
        <w:rPr>
          <w:i/>
          <w:highlight w:val="cyan"/>
        </w:rPr>
        <w:t>RadioBearerConfig</w:t>
      </w:r>
      <w:r w:rsidRPr="009D1754">
        <w:rPr>
          <w:highlight w:val="cyan"/>
        </w:rPr>
        <w:t xml:space="preserve"> includes the </w:t>
      </w:r>
      <w:r w:rsidRPr="009D1754">
        <w:rPr>
          <w:i/>
          <w:highlight w:val="cyan"/>
        </w:rPr>
        <w:t>srb-ToAddModList</w:t>
      </w:r>
      <w:r w:rsidRPr="009D1754">
        <w:rPr>
          <w:highlight w:val="cyan"/>
        </w:rPr>
        <w:t>:</w:t>
      </w:r>
    </w:p>
    <w:p w14:paraId="1772F54F" w14:textId="0EF247A0" w:rsidR="00400FD7" w:rsidRPr="009D1754" w:rsidRDefault="00400FD7" w:rsidP="001C3E1F">
      <w:pPr>
        <w:pStyle w:val="B2"/>
        <w:rPr>
          <w:highlight w:val="cyan"/>
        </w:rPr>
      </w:pPr>
      <w:r w:rsidRPr="009D1754">
        <w:rPr>
          <w:highlight w:val="cyan"/>
        </w:rPr>
        <w:t>2&gt;</w:t>
      </w:r>
      <w:r w:rsidRPr="009D1754">
        <w:rPr>
          <w:highlight w:val="cyan"/>
        </w:rPr>
        <w:tab/>
        <w:t xml:space="preserve">perform the SRB addition or reconfiguration as specified in </w:t>
      </w:r>
      <w:r w:rsidR="004A40AB" w:rsidRPr="009D1754">
        <w:rPr>
          <w:highlight w:val="cyan"/>
        </w:rPr>
        <w:t>5.3.5.6</w:t>
      </w:r>
      <w:r w:rsidRPr="009D1754">
        <w:rPr>
          <w:highlight w:val="cyan"/>
        </w:rPr>
        <w:t>.</w:t>
      </w:r>
      <w:r w:rsidR="00DD475F" w:rsidRPr="009D1754">
        <w:rPr>
          <w:highlight w:val="cyan"/>
        </w:rPr>
        <w:t>3</w:t>
      </w:r>
      <w:r w:rsidRPr="009D1754">
        <w:rPr>
          <w:highlight w:val="cyan"/>
        </w:rPr>
        <w:t>;</w:t>
      </w:r>
    </w:p>
    <w:p w14:paraId="30399E5C" w14:textId="77777777" w:rsidR="00400FD7" w:rsidRPr="009D1754" w:rsidRDefault="00400FD7" w:rsidP="001C3E1F">
      <w:pPr>
        <w:pStyle w:val="B1"/>
        <w:rPr>
          <w:highlight w:val="cyan"/>
        </w:rPr>
      </w:pPr>
      <w:r w:rsidRPr="009D1754">
        <w:rPr>
          <w:highlight w:val="cyan"/>
        </w:rPr>
        <w:t>1&gt;</w:t>
      </w:r>
      <w:r w:rsidRPr="009D1754">
        <w:rPr>
          <w:highlight w:val="cyan"/>
        </w:rPr>
        <w:tab/>
        <w:t xml:space="preserve">if the </w:t>
      </w:r>
      <w:r w:rsidRPr="009D1754">
        <w:rPr>
          <w:i/>
          <w:highlight w:val="cyan"/>
        </w:rPr>
        <w:t>RadioBearerConfig</w:t>
      </w:r>
      <w:r w:rsidRPr="009D1754">
        <w:rPr>
          <w:highlight w:val="cyan"/>
        </w:rPr>
        <w:t xml:space="preserve"> includes the </w:t>
      </w:r>
      <w:r w:rsidRPr="009D1754">
        <w:rPr>
          <w:i/>
          <w:highlight w:val="cyan"/>
        </w:rPr>
        <w:t>drb-ToReleaseList</w:t>
      </w:r>
      <w:r w:rsidRPr="009D1754">
        <w:rPr>
          <w:highlight w:val="cyan"/>
        </w:rPr>
        <w:t>:</w:t>
      </w:r>
    </w:p>
    <w:p w14:paraId="2D7CEDEA" w14:textId="0061543D" w:rsidR="00400FD7" w:rsidRPr="009D1754" w:rsidRDefault="00400FD7" w:rsidP="001C3E1F">
      <w:pPr>
        <w:pStyle w:val="B2"/>
        <w:rPr>
          <w:highlight w:val="cyan"/>
        </w:rPr>
      </w:pPr>
      <w:r w:rsidRPr="009D1754">
        <w:rPr>
          <w:highlight w:val="cyan"/>
        </w:rPr>
        <w:t>2&gt;</w:t>
      </w:r>
      <w:r w:rsidRPr="009D1754">
        <w:rPr>
          <w:highlight w:val="cyan"/>
        </w:rPr>
        <w:tab/>
        <w:t xml:space="preserve">perform DRB release as specified in </w:t>
      </w:r>
      <w:r w:rsidR="004A40AB" w:rsidRPr="009D1754">
        <w:rPr>
          <w:highlight w:val="cyan"/>
        </w:rPr>
        <w:t>5.3.5.6</w:t>
      </w:r>
      <w:r w:rsidRPr="009D1754">
        <w:rPr>
          <w:highlight w:val="cyan"/>
        </w:rPr>
        <w:t>.</w:t>
      </w:r>
      <w:r w:rsidR="00DD475F" w:rsidRPr="009D1754">
        <w:rPr>
          <w:highlight w:val="cyan"/>
        </w:rPr>
        <w:t>4</w:t>
      </w:r>
      <w:r w:rsidRPr="009D1754">
        <w:rPr>
          <w:highlight w:val="cyan"/>
        </w:rPr>
        <w:t>;</w:t>
      </w:r>
    </w:p>
    <w:p w14:paraId="2CBFF038" w14:textId="77777777" w:rsidR="00400FD7" w:rsidRPr="009D1754" w:rsidRDefault="00400FD7" w:rsidP="001C3E1F">
      <w:pPr>
        <w:pStyle w:val="B1"/>
        <w:rPr>
          <w:highlight w:val="cyan"/>
        </w:rPr>
      </w:pPr>
      <w:r w:rsidRPr="009D1754">
        <w:rPr>
          <w:highlight w:val="cyan"/>
        </w:rPr>
        <w:t>1&gt;</w:t>
      </w:r>
      <w:r w:rsidRPr="009D1754">
        <w:rPr>
          <w:highlight w:val="cyan"/>
        </w:rPr>
        <w:tab/>
        <w:t xml:space="preserve">if the </w:t>
      </w:r>
      <w:r w:rsidRPr="009D1754">
        <w:rPr>
          <w:i/>
          <w:highlight w:val="cyan"/>
        </w:rPr>
        <w:t>RadioBearerConfig</w:t>
      </w:r>
      <w:r w:rsidRPr="009D1754">
        <w:rPr>
          <w:highlight w:val="cyan"/>
        </w:rPr>
        <w:t xml:space="preserve"> includes the </w:t>
      </w:r>
      <w:r w:rsidRPr="009D1754">
        <w:rPr>
          <w:i/>
          <w:highlight w:val="cyan"/>
        </w:rPr>
        <w:t>drb-ToAddModList</w:t>
      </w:r>
      <w:r w:rsidRPr="009D1754">
        <w:rPr>
          <w:highlight w:val="cyan"/>
        </w:rPr>
        <w:t>:</w:t>
      </w:r>
    </w:p>
    <w:p w14:paraId="5A6F4F63" w14:textId="0139E73D" w:rsidR="00400FD7" w:rsidRPr="009D1754" w:rsidRDefault="00400FD7" w:rsidP="001C3E1F">
      <w:pPr>
        <w:pStyle w:val="B2"/>
        <w:rPr>
          <w:highlight w:val="cyan"/>
        </w:rPr>
      </w:pPr>
      <w:r w:rsidRPr="009D1754">
        <w:rPr>
          <w:highlight w:val="cyan"/>
        </w:rPr>
        <w:t>2&gt;</w:t>
      </w:r>
      <w:r w:rsidRPr="009D1754">
        <w:rPr>
          <w:highlight w:val="cyan"/>
        </w:rPr>
        <w:tab/>
        <w:t xml:space="preserve">perform DRB addition or reconfiguration as specified in </w:t>
      </w:r>
      <w:r w:rsidR="004A40AB" w:rsidRPr="009D1754">
        <w:rPr>
          <w:highlight w:val="cyan"/>
        </w:rPr>
        <w:t>5.3.5.6</w:t>
      </w:r>
      <w:r w:rsidRPr="009D1754">
        <w:rPr>
          <w:highlight w:val="cyan"/>
        </w:rPr>
        <w:t>.5;</w:t>
      </w:r>
    </w:p>
    <w:p w14:paraId="28EE1BD6" w14:textId="7C65FF6D" w:rsidR="00400FD7" w:rsidRPr="009D1754" w:rsidRDefault="004A40AB" w:rsidP="00400FD7">
      <w:pPr>
        <w:pStyle w:val="Heading5"/>
        <w:rPr>
          <w:highlight w:val="cyan"/>
        </w:rPr>
      </w:pPr>
      <w:bookmarkStart w:id="198" w:name="_5.3.5.x.x_SRB_addition/"/>
      <w:bookmarkStart w:id="199" w:name="_Toc500942634"/>
      <w:bookmarkStart w:id="200" w:name="_Toc505697444"/>
      <w:bookmarkStart w:id="201" w:name="_Hlk504049773"/>
      <w:bookmarkEnd w:id="198"/>
      <w:r w:rsidRPr="009D1754">
        <w:rPr>
          <w:highlight w:val="cyan"/>
        </w:rPr>
        <w:t>5.3.5.6</w:t>
      </w:r>
      <w:r w:rsidR="00400FD7" w:rsidRPr="009D1754">
        <w:rPr>
          <w:highlight w:val="cyan"/>
        </w:rPr>
        <w:t>.</w:t>
      </w:r>
      <w:r w:rsidR="00DD475F" w:rsidRPr="009D1754">
        <w:rPr>
          <w:highlight w:val="cyan"/>
        </w:rPr>
        <w:t>2</w:t>
      </w:r>
      <w:r w:rsidR="00400FD7" w:rsidRPr="009D1754">
        <w:rPr>
          <w:highlight w:val="cyan"/>
        </w:rPr>
        <w:tab/>
        <w:t>SRB release</w:t>
      </w:r>
      <w:bookmarkEnd w:id="199"/>
      <w:bookmarkEnd w:id="200"/>
    </w:p>
    <w:bookmarkEnd w:id="201"/>
    <w:p w14:paraId="51AEA779" w14:textId="700E5C1D" w:rsidR="00400FD7" w:rsidRPr="009D1754" w:rsidRDefault="00400FD7" w:rsidP="00400FD7">
      <w:pPr>
        <w:pStyle w:val="EditorsNote"/>
        <w:rPr>
          <w:highlight w:val="cyan"/>
        </w:rPr>
      </w:pPr>
      <w:r w:rsidRPr="009D1754">
        <w:rPr>
          <w:highlight w:val="cyan"/>
        </w:rPr>
        <w:t xml:space="preserve">Editor’s note: </w:t>
      </w:r>
      <w:r w:rsidR="00AF5F85" w:rsidRPr="009D1754">
        <w:rPr>
          <w:highlight w:val="cyan"/>
        </w:rPr>
        <w:t xml:space="preserve">FFS / </w:t>
      </w:r>
      <w:r w:rsidRPr="009D1754">
        <w:rPr>
          <w:highlight w:val="cyan"/>
        </w:rPr>
        <w:t xml:space="preserve">TODO: check handling during full configuration </w:t>
      </w:r>
    </w:p>
    <w:p w14:paraId="345BB8C8" w14:textId="0F9BC88A" w:rsidR="00400FD7" w:rsidRPr="009D1754" w:rsidRDefault="00E0238D" w:rsidP="00400FD7">
      <w:pPr>
        <w:rPr>
          <w:highlight w:val="cyan"/>
        </w:rPr>
      </w:pPr>
      <w:r w:rsidRPr="009D1754">
        <w:rPr>
          <w:rFonts w:hint="eastAsia"/>
          <w:highlight w:val="cyan"/>
          <w:lang w:eastAsia="zh-CN"/>
        </w:rPr>
        <w:t xml:space="preserve">For each SRB with SRB Identity corresponding to </w:t>
      </w:r>
      <w:r w:rsidRPr="009D1754">
        <w:rPr>
          <w:i/>
          <w:highlight w:val="cyan"/>
          <w:lang w:eastAsia="zh-CN"/>
        </w:rPr>
        <w:t>srb-ToReleaseList</w:t>
      </w:r>
      <w:r w:rsidRPr="009D1754">
        <w:rPr>
          <w:rFonts w:hint="eastAsia"/>
          <w:highlight w:val="cyan"/>
          <w:lang w:eastAsia="zh-CN"/>
        </w:rPr>
        <w:t>, the UE shall</w:t>
      </w:r>
      <w:r w:rsidR="00400FD7" w:rsidRPr="009D1754">
        <w:rPr>
          <w:highlight w:val="cyan"/>
        </w:rPr>
        <w:t>:</w:t>
      </w:r>
    </w:p>
    <w:p w14:paraId="3DCC92BE" w14:textId="5154F06C" w:rsidR="00400FD7" w:rsidRPr="009D1754" w:rsidRDefault="00400FD7" w:rsidP="001C3E1F">
      <w:pPr>
        <w:pStyle w:val="B1"/>
        <w:rPr>
          <w:highlight w:val="cyan"/>
        </w:rPr>
      </w:pPr>
      <w:r w:rsidRPr="009D1754">
        <w:rPr>
          <w:highlight w:val="cyan"/>
        </w:rPr>
        <w:t>1&gt;</w:t>
      </w:r>
      <w:r w:rsidRPr="009D1754">
        <w:rPr>
          <w:highlight w:val="cyan"/>
        </w:rPr>
        <w:tab/>
        <w:t>release the PDCP entity</w:t>
      </w:r>
      <w:r w:rsidR="007412E0" w:rsidRPr="009D1754">
        <w:rPr>
          <w:highlight w:val="cyan"/>
        </w:rPr>
        <w:t xml:space="preserve"> of the SRB</w:t>
      </w:r>
      <w:r w:rsidR="00266288" w:rsidRPr="009D1754">
        <w:rPr>
          <w:highlight w:val="cyan"/>
        </w:rPr>
        <w:t>.</w:t>
      </w:r>
    </w:p>
    <w:p w14:paraId="6C2664CD" w14:textId="66691E23" w:rsidR="00400FD7" w:rsidRPr="009D1754" w:rsidRDefault="004A40AB" w:rsidP="00400FD7">
      <w:pPr>
        <w:pStyle w:val="Heading5"/>
        <w:rPr>
          <w:highlight w:val="cyan"/>
        </w:rPr>
      </w:pPr>
      <w:bookmarkStart w:id="202" w:name="_Toc500942635"/>
      <w:bookmarkStart w:id="203" w:name="_Toc505697445"/>
      <w:bookmarkStart w:id="204" w:name="_Hlk504049857"/>
      <w:bookmarkStart w:id="205" w:name="_Hlk504055217"/>
      <w:r w:rsidRPr="009D1754">
        <w:rPr>
          <w:highlight w:val="cyan"/>
        </w:rPr>
        <w:t>5.3.5.6</w:t>
      </w:r>
      <w:r w:rsidR="00400FD7" w:rsidRPr="009D1754">
        <w:rPr>
          <w:highlight w:val="cyan"/>
        </w:rPr>
        <w:t>.</w:t>
      </w:r>
      <w:r w:rsidR="00DD475F" w:rsidRPr="009D1754">
        <w:rPr>
          <w:highlight w:val="cyan"/>
        </w:rPr>
        <w:t>3</w:t>
      </w:r>
      <w:r w:rsidR="00400FD7" w:rsidRPr="009D1754">
        <w:rPr>
          <w:highlight w:val="cyan"/>
        </w:rPr>
        <w:tab/>
        <w:t>SRB addition/modification</w:t>
      </w:r>
      <w:bookmarkEnd w:id="202"/>
      <w:bookmarkEnd w:id="203"/>
    </w:p>
    <w:bookmarkEnd w:id="204"/>
    <w:p w14:paraId="17F60E40" w14:textId="77777777" w:rsidR="00400FD7" w:rsidRPr="009D1754" w:rsidRDefault="00400FD7" w:rsidP="00400FD7">
      <w:pPr>
        <w:rPr>
          <w:highlight w:val="cyan"/>
        </w:rPr>
      </w:pPr>
      <w:r w:rsidRPr="009D1754">
        <w:rPr>
          <w:highlight w:val="cyan"/>
        </w:rPr>
        <w:t>The UE shall:</w:t>
      </w:r>
    </w:p>
    <w:p w14:paraId="558D77CD" w14:textId="38996E2A"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srb-Identity</w:t>
      </w:r>
      <w:r w:rsidRPr="009D1754">
        <w:rPr>
          <w:highlight w:val="cyan"/>
        </w:rPr>
        <w:t xml:space="preserve"> value included in the </w:t>
      </w:r>
      <w:r w:rsidRPr="009D1754">
        <w:rPr>
          <w:i/>
          <w:highlight w:val="cyan"/>
        </w:rPr>
        <w:t>srb-ToAddModList</w:t>
      </w:r>
      <w:r w:rsidRPr="009D1754">
        <w:rPr>
          <w:highlight w:val="cyan"/>
        </w:rPr>
        <w:t xml:space="preserve"> that is not part of the current UE configuration</w:t>
      </w:r>
      <w:r w:rsidR="009435B1" w:rsidRPr="009D1754">
        <w:rPr>
          <w:highlight w:val="cyan"/>
        </w:rPr>
        <w:t xml:space="preserve"> </w:t>
      </w:r>
      <w:r w:rsidRPr="009D1754">
        <w:rPr>
          <w:highlight w:val="cyan"/>
        </w:rPr>
        <w:t>(SRB establishment</w:t>
      </w:r>
      <w:r w:rsidR="009B3F1B" w:rsidRPr="009D1754">
        <w:rPr>
          <w:highlight w:val="cyan"/>
        </w:rPr>
        <w:t xml:space="preserve"> or reconfiguration from E-UTRA PDCP to NR PDCP</w:t>
      </w:r>
      <w:r w:rsidRPr="009D1754">
        <w:rPr>
          <w:highlight w:val="cyan"/>
        </w:rPr>
        <w:t>):</w:t>
      </w:r>
    </w:p>
    <w:p w14:paraId="5E9FEDAF" w14:textId="712406CA" w:rsidR="00400FD7" w:rsidRPr="009D1754" w:rsidRDefault="00400FD7" w:rsidP="001C3E1F">
      <w:pPr>
        <w:pStyle w:val="B2"/>
        <w:rPr>
          <w:highlight w:val="cyan"/>
        </w:rPr>
      </w:pPr>
      <w:r w:rsidRPr="009D1754">
        <w:rPr>
          <w:highlight w:val="cyan"/>
        </w:rPr>
        <w:t>2&gt;</w:t>
      </w:r>
      <w:r w:rsidRPr="009D1754">
        <w:rPr>
          <w:highlight w:val="cyan"/>
        </w:rPr>
        <w:tab/>
        <w:t xml:space="preserve">establish a PDCP entity and configure it with the security </w:t>
      </w:r>
      <w:r w:rsidR="009B3F1B" w:rsidRPr="009D1754">
        <w:rPr>
          <w:highlight w:val="cyan"/>
        </w:rPr>
        <w:t xml:space="preserve">algorithms according to </w:t>
      </w:r>
      <w:r w:rsidR="009B3F1B" w:rsidRPr="009D1754">
        <w:rPr>
          <w:i/>
          <w:highlight w:val="cyan"/>
        </w:rPr>
        <w:t>securityConfig</w:t>
      </w:r>
      <w:r w:rsidR="009B3F1B" w:rsidRPr="009D1754">
        <w:rPr>
          <w:highlight w:val="cyan"/>
        </w:rPr>
        <w:t xml:space="preserve"> and apply the keys (</w:t>
      </w:r>
      <w:r w:rsidR="00F80317" w:rsidRPr="009D1754">
        <w:rPr>
          <w:rFonts w:hint="eastAsia"/>
          <w:highlight w:val="cyan"/>
          <w:lang w:eastAsia="zh-CN"/>
        </w:rPr>
        <w:t>K</w:t>
      </w:r>
      <w:r w:rsidR="00F80317" w:rsidRPr="009D1754">
        <w:rPr>
          <w:highlight w:val="cyan"/>
          <w:vertAlign w:val="subscript"/>
          <w:lang w:eastAsia="zh-CN"/>
        </w:rPr>
        <w:t>RRCenc</w:t>
      </w:r>
      <w:r w:rsidR="00AD73C5" w:rsidRPr="009D1754">
        <w:rPr>
          <w:highlight w:val="cyan"/>
        </w:rPr>
        <w:t xml:space="preserve"> and </w:t>
      </w:r>
      <w:r w:rsidR="00F80317" w:rsidRPr="009D1754">
        <w:rPr>
          <w:rFonts w:hint="eastAsia"/>
          <w:highlight w:val="cyan"/>
          <w:lang w:eastAsia="zh-CN"/>
        </w:rPr>
        <w:t>K</w:t>
      </w:r>
      <w:r w:rsidR="00F80317" w:rsidRPr="009D1754">
        <w:rPr>
          <w:highlight w:val="cyan"/>
          <w:vertAlign w:val="subscript"/>
          <w:lang w:eastAsia="zh-CN"/>
        </w:rPr>
        <w:t>RRCint</w:t>
      </w:r>
      <w:r w:rsidR="009B3F1B" w:rsidRPr="009D1754">
        <w:rPr>
          <w:highlight w:val="cyan"/>
        </w:rPr>
        <w:t>) associated with the K</w:t>
      </w:r>
      <w:r w:rsidR="009B3F1B" w:rsidRPr="009D1754">
        <w:rPr>
          <w:highlight w:val="cyan"/>
          <w:vertAlign w:val="subscript"/>
        </w:rPr>
        <w:t>eNB</w:t>
      </w:r>
      <w:r w:rsidR="009B3F1B" w:rsidRPr="009D1754">
        <w:rPr>
          <w:highlight w:val="cyan"/>
        </w:rPr>
        <w:t>/S-K</w:t>
      </w:r>
      <w:r w:rsidR="009B3F1B" w:rsidRPr="009D1754">
        <w:rPr>
          <w:highlight w:val="cyan"/>
          <w:vertAlign w:val="subscript"/>
        </w:rPr>
        <w:t>gNB</w:t>
      </w:r>
      <w:r w:rsidR="009B3F1B" w:rsidRPr="009D1754">
        <w:rPr>
          <w:highlight w:val="cyan"/>
        </w:rPr>
        <w:t xml:space="preserve"> as indicated in </w:t>
      </w:r>
      <w:r w:rsidR="009B3F1B" w:rsidRPr="009D1754">
        <w:rPr>
          <w:i/>
          <w:highlight w:val="cyan"/>
        </w:rPr>
        <w:t>keyToUse</w:t>
      </w:r>
      <w:r w:rsidRPr="009D1754">
        <w:rPr>
          <w:highlight w:val="cyan"/>
        </w:rPr>
        <w:t>, if applicable;</w:t>
      </w:r>
    </w:p>
    <w:bookmarkEnd w:id="205"/>
    <w:p w14:paraId="1F76DCAD" w14:textId="0E2562CE" w:rsidR="00602A22" w:rsidRPr="009D1754" w:rsidRDefault="00602A22" w:rsidP="00602A22">
      <w:pPr>
        <w:pStyle w:val="B2"/>
        <w:rPr>
          <w:highlight w:val="cyan"/>
        </w:rPr>
      </w:pPr>
      <w:r w:rsidRPr="009D1754">
        <w:rPr>
          <w:highlight w:val="cyan"/>
        </w:rPr>
        <w:t>2&gt;</w:t>
      </w:r>
      <w:r w:rsidRPr="009D1754">
        <w:rPr>
          <w:highlight w:val="cyan"/>
        </w:rPr>
        <w:tab/>
        <w:t xml:space="preserve">if the current UE configuration as </w:t>
      </w:r>
      <w:r w:rsidR="009435B1" w:rsidRPr="009D1754">
        <w:rPr>
          <w:highlight w:val="cyan"/>
        </w:rPr>
        <w:t>configured by E-UTRA</w:t>
      </w:r>
      <w:r w:rsidRPr="009D1754">
        <w:rPr>
          <w:highlight w:val="cyan"/>
        </w:rPr>
        <w:t xml:space="preserve">in TS 36.331 includes an SRB identified with the same </w:t>
      </w:r>
      <w:r w:rsidRPr="009D1754">
        <w:rPr>
          <w:i/>
          <w:highlight w:val="cyan"/>
        </w:rPr>
        <w:t>srb-Identity</w:t>
      </w:r>
      <w:r w:rsidRPr="009D1754">
        <w:rPr>
          <w:highlight w:val="cyan"/>
        </w:rPr>
        <w:t xml:space="preserve"> value:</w:t>
      </w:r>
    </w:p>
    <w:p w14:paraId="2DFC9AC9" w14:textId="4B4C3035" w:rsidR="00602A22" w:rsidRPr="009D1754" w:rsidRDefault="00602A22" w:rsidP="00602A22">
      <w:pPr>
        <w:pStyle w:val="B3"/>
        <w:rPr>
          <w:highlight w:val="cyan"/>
        </w:rPr>
      </w:pPr>
      <w:r w:rsidRPr="009D1754">
        <w:rPr>
          <w:highlight w:val="cyan"/>
        </w:rPr>
        <w:t>3&gt;</w:t>
      </w:r>
      <w:r w:rsidRPr="009D1754">
        <w:rPr>
          <w:highlight w:val="cyan"/>
        </w:rPr>
        <w:tab/>
        <w:t xml:space="preserve">associate the E-UTRA RLC </w:t>
      </w:r>
      <w:r w:rsidR="00F80317" w:rsidRPr="009D1754">
        <w:rPr>
          <w:rFonts w:hint="eastAsia"/>
          <w:highlight w:val="cyan"/>
          <w:lang w:eastAsia="zh-CN"/>
        </w:rPr>
        <w:t xml:space="preserve">entity </w:t>
      </w:r>
      <w:r w:rsidRPr="009D1754">
        <w:rPr>
          <w:highlight w:val="cyan"/>
        </w:rPr>
        <w:t>and DCCH of this SRB with the NR PDCP entity;</w:t>
      </w:r>
    </w:p>
    <w:p w14:paraId="4C256BA8" w14:textId="750AD765" w:rsidR="00C57D67" w:rsidRPr="009D1754" w:rsidRDefault="00602A22" w:rsidP="00C57D67">
      <w:pPr>
        <w:pStyle w:val="B3"/>
        <w:rPr>
          <w:highlight w:val="cyan"/>
        </w:rPr>
      </w:pPr>
      <w:r w:rsidRPr="009D1754">
        <w:rPr>
          <w:highlight w:val="cyan"/>
        </w:rPr>
        <w:t>3&gt;</w:t>
      </w:r>
      <w:r w:rsidRPr="009D1754">
        <w:rPr>
          <w:highlight w:val="cyan"/>
        </w:rPr>
        <w:tab/>
        <w:t>release the E-UTRA PDCP entity of this SRB;</w:t>
      </w:r>
      <w:r w:rsidR="00C57D67" w:rsidRPr="009D1754">
        <w:rPr>
          <w:highlight w:val="cyan"/>
        </w:rPr>
        <w:t xml:space="preserve"> </w:t>
      </w:r>
    </w:p>
    <w:p w14:paraId="529FE738" w14:textId="77777777" w:rsidR="00C57D67" w:rsidRPr="009D1754" w:rsidRDefault="00C57D67" w:rsidP="000D43E8">
      <w:pPr>
        <w:pStyle w:val="B2"/>
        <w:rPr>
          <w:highlight w:val="cyan"/>
        </w:rPr>
      </w:pPr>
      <w:r w:rsidRPr="009D1754">
        <w:rPr>
          <w:highlight w:val="cyan"/>
        </w:rPr>
        <w:t>2&gt;</w:t>
      </w:r>
      <w:r w:rsidRPr="009D1754">
        <w:rPr>
          <w:highlight w:val="cyan"/>
        </w:rPr>
        <w:tab/>
        <w:t xml:space="preserve">if the </w:t>
      </w:r>
      <w:r w:rsidRPr="009D1754">
        <w:rPr>
          <w:i/>
          <w:highlight w:val="cyan"/>
        </w:rPr>
        <w:t>pdcp-Config</w:t>
      </w:r>
      <w:r w:rsidRPr="009D1754">
        <w:rPr>
          <w:highlight w:val="cyan"/>
        </w:rPr>
        <w:t xml:space="preserve"> is included:</w:t>
      </w:r>
    </w:p>
    <w:p w14:paraId="5B762B5B" w14:textId="44E24402" w:rsidR="00C57D67" w:rsidRPr="009D1754" w:rsidRDefault="00C57D67" w:rsidP="00C57D67">
      <w:pPr>
        <w:pStyle w:val="B3"/>
        <w:rPr>
          <w:highlight w:val="cyan"/>
        </w:rPr>
      </w:pPr>
      <w:r w:rsidRPr="009D1754">
        <w:rPr>
          <w:highlight w:val="cyan"/>
        </w:rPr>
        <w:t>3&gt;</w:t>
      </w:r>
      <w:r w:rsidRPr="009D1754">
        <w:rPr>
          <w:highlight w:val="cyan"/>
        </w:rPr>
        <w:tab/>
        <w:t xml:space="preserve">configure the PDCP entity in accordance with the received </w:t>
      </w:r>
      <w:r w:rsidRPr="009D1754">
        <w:rPr>
          <w:i/>
          <w:highlight w:val="cyan"/>
        </w:rPr>
        <w:t>pdcp-Config</w:t>
      </w:r>
      <w:r w:rsidR="00381C90" w:rsidRPr="009D1754">
        <w:rPr>
          <w:highlight w:val="cyan"/>
        </w:rPr>
        <w:t>;</w:t>
      </w:r>
    </w:p>
    <w:p w14:paraId="5F6A1DFE" w14:textId="77777777" w:rsidR="00C57D67" w:rsidRPr="009D1754" w:rsidRDefault="00C57D67" w:rsidP="000D43E8">
      <w:pPr>
        <w:pStyle w:val="B2"/>
        <w:rPr>
          <w:highlight w:val="cyan"/>
        </w:rPr>
      </w:pPr>
      <w:r w:rsidRPr="009D1754">
        <w:rPr>
          <w:highlight w:val="cyan"/>
        </w:rPr>
        <w:t>2&gt;</w:t>
      </w:r>
      <w:r w:rsidRPr="009D1754">
        <w:rPr>
          <w:highlight w:val="cyan"/>
        </w:rPr>
        <w:tab/>
        <w:t xml:space="preserve">else: </w:t>
      </w:r>
    </w:p>
    <w:p w14:paraId="0D3FF9C3" w14:textId="7EA6F30F" w:rsidR="00602A22" w:rsidRPr="009D1754" w:rsidRDefault="00C57D67" w:rsidP="00C57D67">
      <w:pPr>
        <w:pStyle w:val="B3"/>
        <w:rPr>
          <w:highlight w:val="cyan"/>
        </w:rPr>
      </w:pPr>
      <w:r w:rsidRPr="009D1754">
        <w:rPr>
          <w:highlight w:val="cyan"/>
        </w:rPr>
        <w:lastRenderedPageBreak/>
        <w:t>3&gt;</w:t>
      </w:r>
      <w:r w:rsidRPr="009D1754">
        <w:rPr>
          <w:highlight w:val="cyan"/>
        </w:rPr>
        <w:tab/>
        <w:t>configure the PDCP entity in accordance with the specified configuration defined in 9.</w:t>
      </w:r>
      <w:r w:rsidR="00381C90" w:rsidRPr="009D1754">
        <w:rPr>
          <w:highlight w:val="cyan"/>
        </w:rPr>
        <w:t>2.</w:t>
      </w:r>
      <w:r w:rsidR="00086B01" w:rsidRPr="009D1754">
        <w:rPr>
          <w:highlight w:val="cyan"/>
        </w:rPr>
        <w:t>1</w:t>
      </w:r>
      <w:r w:rsidRPr="009D1754">
        <w:rPr>
          <w:highlight w:val="cyan"/>
        </w:rPr>
        <w:t xml:space="preserve"> for the corresponding SRB;</w:t>
      </w:r>
    </w:p>
    <w:p w14:paraId="386E3A33" w14:textId="77777777"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srb-Identity</w:t>
      </w:r>
      <w:r w:rsidRPr="009D1754">
        <w:rPr>
          <w:highlight w:val="cyan"/>
        </w:rPr>
        <w:t xml:space="preserve"> value included in the </w:t>
      </w:r>
      <w:r w:rsidRPr="009D1754">
        <w:rPr>
          <w:i/>
          <w:highlight w:val="cyan"/>
        </w:rPr>
        <w:t>srb-ToAddModList</w:t>
      </w:r>
      <w:r w:rsidRPr="009D1754">
        <w:rPr>
          <w:highlight w:val="cyan"/>
        </w:rPr>
        <w:t xml:space="preserve"> that is part of the current UE configuration:</w:t>
      </w:r>
    </w:p>
    <w:p w14:paraId="77BB9861" w14:textId="0AB55292" w:rsidR="00400FD7" w:rsidRPr="009D1754" w:rsidRDefault="00400FD7" w:rsidP="001C3E1F">
      <w:pPr>
        <w:pStyle w:val="B2"/>
        <w:rPr>
          <w:highlight w:val="cyan"/>
        </w:rPr>
      </w:pPr>
      <w:r w:rsidRPr="009D1754">
        <w:rPr>
          <w:highlight w:val="cyan"/>
        </w:rPr>
        <w:t>2&gt;</w:t>
      </w:r>
      <w:r w:rsidRPr="009D1754">
        <w:rPr>
          <w:highlight w:val="cyan"/>
        </w:rPr>
        <w:tab/>
        <w:t xml:space="preserve">if </w:t>
      </w:r>
      <w:r w:rsidRPr="009D1754">
        <w:rPr>
          <w:i/>
          <w:highlight w:val="cyan"/>
        </w:rPr>
        <w:t>reestablishPDCP</w:t>
      </w:r>
      <w:r w:rsidRPr="009D1754">
        <w:rPr>
          <w:highlight w:val="cyan"/>
        </w:rPr>
        <w:t xml:space="preserve"> is set</w:t>
      </w:r>
      <w:r w:rsidR="00602A22" w:rsidRPr="009D1754">
        <w:rPr>
          <w:highlight w:val="cyan"/>
        </w:rPr>
        <w:t>:</w:t>
      </w:r>
    </w:p>
    <w:p w14:paraId="35478478" w14:textId="77777777" w:rsidR="00602A22" w:rsidRPr="009D1754" w:rsidRDefault="00602A22" w:rsidP="00602A22">
      <w:pPr>
        <w:pStyle w:val="B3"/>
        <w:rPr>
          <w:highlight w:val="cyan"/>
        </w:rPr>
      </w:pPr>
      <w:r w:rsidRPr="009D1754">
        <w:rPr>
          <w:highlight w:val="cyan"/>
        </w:rPr>
        <w:t>3&gt;</w:t>
      </w:r>
      <w:r w:rsidRPr="009D1754">
        <w:rPr>
          <w:highlight w:val="cyan"/>
        </w:rPr>
        <w:tab/>
        <w:t>configure the PDCP entity to apply the integrity protection algorithm and K</w:t>
      </w:r>
      <w:r w:rsidRPr="009D1754">
        <w:rPr>
          <w:highlight w:val="cyan"/>
          <w:vertAlign w:val="subscript"/>
        </w:rPr>
        <w:t>RRCint</w:t>
      </w:r>
      <w:r w:rsidRPr="009D1754">
        <w:rPr>
          <w:highlight w:val="cyan"/>
        </w:rPr>
        <w:t xml:space="preserve"> key associated with the K</w:t>
      </w:r>
      <w:r w:rsidRPr="009D1754">
        <w:rPr>
          <w:highlight w:val="cyan"/>
          <w:vertAlign w:val="subscript"/>
        </w:rPr>
        <w:t>eNB</w:t>
      </w:r>
      <w:r w:rsidRPr="009D1754">
        <w:rPr>
          <w:highlight w:val="cyan"/>
        </w:rPr>
        <w:t>/S-K</w:t>
      </w:r>
      <w:r w:rsidRPr="009D1754">
        <w:rPr>
          <w:highlight w:val="cyan"/>
          <w:vertAlign w:val="subscript"/>
        </w:rPr>
        <w:t>gNB</w:t>
      </w:r>
      <w:r w:rsidRPr="009D1754">
        <w:rPr>
          <w:highlight w:val="cyan"/>
        </w:rPr>
        <w:t xml:space="preserve"> as indicated in </w:t>
      </w:r>
      <w:r w:rsidRPr="009D1754">
        <w:rPr>
          <w:i/>
          <w:highlight w:val="cyan"/>
        </w:rPr>
        <w:t>keyToUse</w:t>
      </w:r>
      <w:r w:rsidRPr="009D1754">
        <w:rPr>
          <w:highlight w:val="cyan"/>
        </w:rPr>
        <w:t xml:space="preserve"> , i.e. the integrity protection configuration shall be applied to all subsequent messages received and sent by the UE, including the message used to indicate the successful completion of the procedure;</w:t>
      </w:r>
    </w:p>
    <w:p w14:paraId="72E0CA9F" w14:textId="77777777" w:rsidR="00602A22" w:rsidRPr="009D1754" w:rsidRDefault="00602A22" w:rsidP="00602A22">
      <w:pPr>
        <w:pStyle w:val="B3"/>
        <w:rPr>
          <w:highlight w:val="cyan"/>
        </w:rPr>
      </w:pPr>
      <w:r w:rsidRPr="009D1754">
        <w:rPr>
          <w:highlight w:val="cyan"/>
        </w:rPr>
        <w:t>3&gt;</w:t>
      </w:r>
      <w:r w:rsidRPr="009D1754">
        <w:rPr>
          <w:highlight w:val="cyan"/>
        </w:rPr>
        <w:tab/>
        <w:t>configure the PDCP entity to apply the ciphering algorithm and K</w:t>
      </w:r>
      <w:r w:rsidRPr="009D1754">
        <w:rPr>
          <w:highlight w:val="cyan"/>
          <w:vertAlign w:val="subscript"/>
        </w:rPr>
        <w:t>RRCenc</w:t>
      </w:r>
      <w:r w:rsidRPr="009D1754">
        <w:rPr>
          <w:highlight w:val="cyan"/>
        </w:rPr>
        <w:t xml:space="preserve"> key associated with the K</w:t>
      </w:r>
      <w:r w:rsidRPr="009D1754">
        <w:rPr>
          <w:highlight w:val="cyan"/>
          <w:vertAlign w:val="subscript"/>
        </w:rPr>
        <w:t>eNB</w:t>
      </w:r>
      <w:r w:rsidRPr="009D1754">
        <w:rPr>
          <w:highlight w:val="cyan"/>
        </w:rPr>
        <w:t>/S-K</w:t>
      </w:r>
      <w:r w:rsidRPr="009D1754">
        <w:rPr>
          <w:highlight w:val="cyan"/>
          <w:vertAlign w:val="subscript"/>
        </w:rPr>
        <w:t>gNB</w:t>
      </w:r>
      <w:r w:rsidRPr="009D1754">
        <w:rPr>
          <w:highlight w:val="cyan"/>
        </w:rPr>
        <w:t xml:space="preserve"> as indicated in </w:t>
      </w:r>
      <w:r w:rsidRPr="009D1754">
        <w:rPr>
          <w:i/>
          <w:highlight w:val="cyan"/>
        </w:rPr>
        <w:t>keyToUse</w:t>
      </w:r>
      <w:r w:rsidRPr="009D1754">
        <w:rPr>
          <w:highlight w:val="cyan"/>
        </w:rPr>
        <w:t>, i.e. the ciphering configuration shall be applied to all subsequent messages received and sent by the UE, including the message used to indicate the successful completion of the procedure;</w:t>
      </w:r>
    </w:p>
    <w:p w14:paraId="72D1C9FB" w14:textId="6B02DE6A" w:rsidR="00400FD7" w:rsidRPr="009D1754" w:rsidRDefault="00400FD7" w:rsidP="00602A22">
      <w:pPr>
        <w:pStyle w:val="B3"/>
        <w:rPr>
          <w:highlight w:val="cyan"/>
        </w:rPr>
      </w:pPr>
      <w:r w:rsidRPr="009D1754">
        <w:rPr>
          <w:highlight w:val="cyan"/>
        </w:rPr>
        <w:t>3&gt;</w:t>
      </w:r>
      <w:r w:rsidRPr="009D1754">
        <w:rPr>
          <w:highlight w:val="cyan"/>
        </w:rPr>
        <w:tab/>
        <w:t>re-establish the PDCP entity of this SRB as specified in 38.323</w:t>
      </w:r>
      <w:r w:rsidR="00BE0F46" w:rsidRPr="009D1754">
        <w:rPr>
          <w:highlight w:val="cyan"/>
        </w:rPr>
        <w:t xml:space="preserve"> [5]</w:t>
      </w:r>
      <w:r w:rsidR="00266288" w:rsidRPr="009D1754">
        <w:rPr>
          <w:highlight w:val="cyan"/>
        </w:rPr>
        <w:t>;</w:t>
      </w:r>
    </w:p>
    <w:p w14:paraId="5F84E45C" w14:textId="77777777" w:rsidR="0017493E" w:rsidRPr="009D1754" w:rsidRDefault="0017493E" w:rsidP="0017493E">
      <w:pPr>
        <w:pStyle w:val="B2"/>
        <w:rPr>
          <w:highlight w:val="cyan"/>
        </w:rPr>
      </w:pPr>
      <w:r w:rsidRPr="009D1754">
        <w:rPr>
          <w:highlight w:val="cyan"/>
        </w:rPr>
        <w:t>2&gt;</w:t>
      </w:r>
      <w:r w:rsidRPr="009D1754">
        <w:rPr>
          <w:highlight w:val="cyan"/>
        </w:rPr>
        <w:tab/>
        <w:t xml:space="preserve">else, if </w:t>
      </w:r>
      <w:r w:rsidRPr="009D1754">
        <w:rPr>
          <w:i/>
          <w:highlight w:val="cyan"/>
        </w:rPr>
        <w:t xml:space="preserve">discardOnPDCP </w:t>
      </w:r>
      <w:r w:rsidRPr="009D1754">
        <w:rPr>
          <w:highlight w:val="cyan"/>
        </w:rPr>
        <w:t>is set:</w:t>
      </w:r>
    </w:p>
    <w:p w14:paraId="083977DD" w14:textId="045AD391" w:rsidR="0017493E" w:rsidRPr="009D1754" w:rsidRDefault="0017493E" w:rsidP="0017493E">
      <w:pPr>
        <w:pStyle w:val="B3"/>
        <w:rPr>
          <w:highlight w:val="cyan"/>
        </w:rPr>
      </w:pPr>
      <w:r w:rsidRPr="009D1754">
        <w:rPr>
          <w:highlight w:val="cyan"/>
        </w:rPr>
        <w:t>3&gt;</w:t>
      </w:r>
      <w:r w:rsidRPr="009D1754">
        <w:rPr>
          <w:highlight w:val="cyan"/>
        </w:rPr>
        <w:tab/>
        <w:t>trigger the PDCP entity to perform SDU discard as specified in TS 38.323 [5];</w:t>
      </w:r>
    </w:p>
    <w:p w14:paraId="753E8F0D" w14:textId="77777777" w:rsidR="00400FD7" w:rsidRPr="009D1754" w:rsidRDefault="00400FD7" w:rsidP="001C3E1F">
      <w:pPr>
        <w:pStyle w:val="B2"/>
        <w:rPr>
          <w:highlight w:val="cyan"/>
        </w:rPr>
      </w:pPr>
      <w:r w:rsidRPr="009D1754">
        <w:rPr>
          <w:highlight w:val="cyan"/>
        </w:rPr>
        <w:t>2&gt;</w:t>
      </w:r>
      <w:r w:rsidRPr="009D1754">
        <w:rPr>
          <w:highlight w:val="cyan"/>
        </w:rPr>
        <w:tab/>
        <w:t xml:space="preserve">if the </w:t>
      </w:r>
      <w:r w:rsidRPr="009D1754">
        <w:rPr>
          <w:i/>
          <w:highlight w:val="cyan"/>
        </w:rPr>
        <w:t>pdcp-Config</w:t>
      </w:r>
      <w:r w:rsidRPr="009D1754">
        <w:rPr>
          <w:highlight w:val="cyan"/>
        </w:rPr>
        <w:t xml:space="preserve"> is included:</w:t>
      </w:r>
    </w:p>
    <w:p w14:paraId="7C02E313" w14:textId="77777777" w:rsidR="00400FD7" w:rsidRPr="009D1754" w:rsidRDefault="00400FD7" w:rsidP="00400FD7">
      <w:pPr>
        <w:pStyle w:val="B3"/>
        <w:rPr>
          <w:highlight w:val="cyan"/>
        </w:rPr>
      </w:pPr>
      <w:r w:rsidRPr="009D1754">
        <w:rPr>
          <w:highlight w:val="cyan"/>
        </w:rPr>
        <w:t>3&gt;</w:t>
      </w:r>
      <w:r w:rsidRPr="009D1754">
        <w:rPr>
          <w:highlight w:val="cyan"/>
        </w:rPr>
        <w:tab/>
        <w:t xml:space="preserve">reconfigure the PDCP entity in accordance with the received </w:t>
      </w:r>
      <w:r w:rsidRPr="009D1754">
        <w:rPr>
          <w:i/>
          <w:highlight w:val="cyan"/>
        </w:rPr>
        <w:t>pdcp-Config</w:t>
      </w:r>
      <w:r w:rsidR="001C3E1F" w:rsidRPr="009D1754">
        <w:rPr>
          <w:highlight w:val="cyan"/>
        </w:rPr>
        <w:t>.</w:t>
      </w:r>
    </w:p>
    <w:p w14:paraId="15CE4BC3" w14:textId="01432F4C" w:rsidR="00400FD7" w:rsidRPr="009D1754" w:rsidRDefault="004A40AB" w:rsidP="00400FD7">
      <w:pPr>
        <w:pStyle w:val="Heading5"/>
        <w:rPr>
          <w:highlight w:val="cyan"/>
        </w:rPr>
      </w:pPr>
      <w:bookmarkStart w:id="206" w:name="_5.3.5.x.x_DRB_release"/>
      <w:bookmarkStart w:id="207" w:name="_Toc500942636"/>
      <w:bookmarkStart w:id="208" w:name="_Toc505697446"/>
      <w:bookmarkStart w:id="209" w:name="_Hlk505172993"/>
      <w:bookmarkEnd w:id="206"/>
      <w:r w:rsidRPr="009D1754">
        <w:rPr>
          <w:highlight w:val="cyan"/>
        </w:rPr>
        <w:t>5.3.5.6</w:t>
      </w:r>
      <w:r w:rsidR="00400FD7" w:rsidRPr="009D1754">
        <w:rPr>
          <w:highlight w:val="cyan"/>
        </w:rPr>
        <w:t>.</w:t>
      </w:r>
      <w:r w:rsidR="00DD475F" w:rsidRPr="009D1754">
        <w:rPr>
          <w:highlight w:val="cyan"/>
        </w:rPr>
        <w:t>4</w:t>
      </w:r>
      <w:r w:rsidR="00400FD7" w:rsidRPr="009D1754">
        <w:rPr>
          <w:highlight w:val="cyan"/>
        </w:rPr>
        <w:tab/>
        <w:t>DRB release</w:t>
      </w:r>
      <w:bookmarkEnd w:id="207"/>
      <w:bookmarkEnd w:id="208"/>
    </w:p>
    <w:p w14:paraId="263D350F" w14:textId="1EB8FCD7" w:rsidR="00400FD7" w:rsidRPr="009D1754" w:rsidRDefault="00400FD7" w:rsidP="001C3E1F">
      <w:pPr>
        <w:pStyle w:val="EditorsNote"/>
        <w:rPr>
          <w:highlight w:val="cyan"/>
        </w:rPr>
      </w:pPr>
      <w:r w:rsidRPr="009D1754">
        <w:rPr>
          <w:highlight w:val="cyan"/>
        </w:rPr>
        <w:t xml:space="preserve">Editor’s </w:t>
      </w:r>
      <w:r w:rsidR="001C3E1F" w:rsidRPr="009D1754">
        <w:rPr>
          <w:highlight w:val="cyan"/>
        </w:rPr>
        <w:t>N</w:t>
      </w:r>
      <w:r w:rsidRPr="009D1754">
        <w:rPr>
          <w:highlight w:val="cyan"/>
        </w:rPr>
        <w:t xml:space="preserve">ote: </w:t>
      </w:r>
      <w:r w:rsidR="00AF5F85" w:rsidRPr="009D1754">
        <w:rPr>
          <w:highlight w:val="cyan"/>
        </w:rPr>
        <w:t xml:space="preserve">FFS / </w:t>
      </w:r>
      <w:r w:rsidRPr="009D1754">
        <w:rPr>
          <w:highlight w:val="cyan"/>
        </w:rPr>
        <w:t>TODO: Add handling for the new QoS concept (mapping of flows; configuration of QFI-to-DRB mapping; reflective QoS…) but keep also EPS-Bearer handling for the EN-DC case</w:t>
      </w:r>
    </w:p>
    <w:p w14:paraId="1529434A" w14:textId="77777777" w:rsidR="00400FD7" w:rsidRPr="009D1754" w:rsidRDefault="00400FD7" w:rsidP="00400FD7">
      <w:pPr>
        <w:rPr>
          <w:highlight w:val="cyan"/>
        </w:rPr>
      </w:pPr>
      <w:r w:rsidRPr="009D1754">
        <w:rPr>
          <w:highlight w:val="cyan"/>
        </w:rPr>
        <w:t>The UE shall:</w:t>
      </w:r>
    </w:p>
    <w:p w14:paraId="6B072241" w14:textId="6DD6099C"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drb-Identity</w:t>
      </w:r>
      <w:r w:rsidRPr="009D1754">
        <w:rPr>
          <w:highlight w:val="cyan"/>
        </w:rPr>
        <w:t xml:space="preserve"> value included in the </w:t>
      </w:r>
      <w:r w:rsidRPr="009D1754">
        <w:rPr>
          <w:i/>
          <w:highlight w:val="cyan"/>
        </w:rPr>
        <w:t>drb-ToReleaseList</w:t>
      </w:r>
      <w:r w:rsidRPr="009D1754">
        <w:rPr>
          <w:highlight w:val="cyan"/>
        </w:rPr>
        <w:t xml:space="preserve"> that is part of the current UE configuration (DRB release)</w:t>
      </w:r>
      <w:r w:rsidR="00F82B7C" w:rsidRPr="009D1754">
        <w:rPr>
          <w:highlight w:val="cyan"/>
        </w:rPr>
        <w:t>,</w:t>
      </w:r>
      <w:r w:rsidRPr="009D1754">
        <w:rPr>
          <w:highlight w:val="cyan"/>
        </w:rPr>
        <w:t xml:space="preserve"> or</w:t>
      </w:r>
    </w:p>
    <w:p w14:paraId="0BBA168C" w14:textId="309609AE"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drb-identity</w:t>
      </w:r>
      <w:r w:rsidRPr="009D1754">
        <w:rPr>
          <w:highlight w:val="cyan"/>
        </w:rPr>
        <w:t xml:space="preserve"> value that is to be released as the result of full configuration option according to </w:t>
      </w:r>
      <w:r w:rsidR="00BC66CD" w:rsidRPr="009D1754">
        <w:rPr>
          <w:highlight w:val="cyan"/>
        </w:rPr>
        <w:t>5.3.5.7</w:t>
      </w:r>
      <w:r w:rsidRPr="009D1754">
        <w:rPr>
          <w:highlight w:val="cyan"/>
        </w:rPr>
        <w:t>:</w:t>
      </w:r>
    </w:p>
    <w:p w14:paraId="7CFFA0F1" w14:textId="77777777" w:rsidR="00400FD7" w:rsidRPr="009D1754" w:rsidRDefault="00400FD7" w:rsidP="001C3E1F">
      <w:pPr>
        <w:pStyle w:val="B2"/>
        <w:rPr>
          <w:highlight w:val="cyan"/>
        </w:rPr>
      </w:pPr>
      <w:r w:rsidRPr="009D1754">
        <w:rPr>
          <w:highlight w:val="cyan"/>
        </w:rPr>
        <w:t>2&gt;</w:t>
      </w:r>
      <w:r w:rsidRPr="009D1754">
        <w:rPr>
          <w:highlight w:val="cyan"/>
        </w:rPr>
        <w:tab/>
        <w:t>release the PDCP entity;</w:t>
      </w:r>
    </w:p>
    <w:p w14:paraId="75CE4492" w14:textId="25CA1A18" w:rsidR="00400FD7" w:rsidRPr="009D1754" w:rsidRDefault="00400FD7" w:rsidP="001C3E1F">
      <w:pPr>
        <w:pStyle w:val="EditorsNote"/>
        <w:rPr>
          <w:highlight w:val="cyan"/>
        </w:rPr>
      </w:pPr>
      <w:r w:rsidRPr="009D1754">
        <w:rPr>
          <w:highlight w:val="cyan"/>
        </w:rPr>
        <w:t xml:space="preserve">Editor’s Note: </w:t>
      </w:r>
      <w:r w:rsidR="00AF5F85" w:rsidRPr="009D1754">
        <w:rPr>
          <w:highlight w:val="cyan"/>
        </w:rPr>
        <w:t xml:space="preserve">FFS / </w:t>
      </w:r>
      <w:r w:rsidRPr="009D1754">
        <w:rPr>
          <w:highlight w:val="cyan"/>
        </w:rPr>
        <w:t>TODO: handling of indication to higher layers in EN-DC</w:t>
      </w:r>
    </w:p>
    <w:p w14:paraId="738EAEA4" w14:textId="61A30DEB" w:rsidR="00602A22" w:rsidRPr="009D1754" w:rsidRDefault="00602A22" w:rsidP="002446EB">
      <w:pPr>
        <w:pStyle w:val="B1"/>
        <w:rPr>
          <w:highlight w:val="cyan"/>
        </w:rPr>
      </w:pPr>
      <w:r w:rsidRPr="009D1754">
        <w:rPr>
          <w:highlight w:val="cyan"/>
        </w:rPr>
        <w:t xml:space="preserve">1&gt; if </w:t>
      </w:r>
      <w:r w:rsidR="002446EB" w:rsidRPr="009D1754">
        <w:rPr>
          <w:highlight w:val="cyan"/>
        </w:rPr>
        <w:t xml:space="preserve">a </w:t>
      </w:r>
      <w:r w:rsidRPr="009D1754">
        <w:rPr>
          <w:highlight w:val="cyan"/>
        </w:rPr>
        <w:t xml:space="preserve">new bearer is not added </w:t>
      </w:r>
      <w:r w:rsidR="002446EB" w:rsidRPr="009D1754">
        <w:rPr>
          <w:highlight w:val="cyan"/>
        </w:rPr>
        <w:t xml:space="preserve">either with NR or E-UTRA  </w:t>
      </w:r>
      <w:r w:rsidRPr="009D1754">
        <w:rPr>
          <w:highlight w:val="cyan"/>
        </w:rPr>
        <w:t xml:space="preserve">with same </w:t>
      </w:r>
      <w:r w:rsidRPr="009D1754">
        <w:rPr>
          <w:i/>
          <w:highlight w:val="cyan"/>
        </w:rPr>
        <w:t>eps-BearerIdentity</w:t>
      </w:r>
      <w:r w:rsidRPr="009D1754">
        <w:rPr>
          <w:highlight w:val="cyan"/>
        </w:rPr>
        <w:t>:</w:t>
      </w:r>
    </w:p>
    <w:p w14:paraId="05297B2C" w14:textId="42B8E3B5" w:rsidR="00400FD7" w:rsidRPr="009D1754" w:rsidRDefault="00602A22" w:rsidP="002446EB">
      <w:pPr>
        <w:pStyle w:val="B2"/>
        <w:rPr>
          <w:highlight w:val="cyan"/>
        </w:rPr>
      </w:pPr>
      <w:r w:rsidRPr="009D1754">
        <w:rPr>
          <w:highlight w:val="cyan"/>
        </w:rPr>
        <w:t>2</w:t>
      </w:r>
      <w:r w:rsidR="00400FD7" w:rsidRPr="009D1754">
        <w:rPr>
          <w:highlight w:val="cyan"/>
        </w:rPr>
        <w:t>&gt;</w:t>
      </w:r>
      <w:r w:rsidR="00400FD7" w:rsidRPr="009D1754">
        <w:rPr>
          <w:highlight w:val="cyan"/>
        </w:rPr>
        <w:tab/>
        <w:t xml:space="preserve">if the procedure was triggered due to </w:t>
      </w:r>
      <w:r w:rsidR="00D40589" w:rsidRPr="009D1754">
        <w:rPr>
          <w:rFonts w:hint="eastAsia"/>
          <w:highlight w:val="cyan"/>
          <w:lang w:eastAsia="zh-CN"/>
        </w:rPr>
        <w:t>reconfiguration with sync</w:t>
      </w:r>
      <w:r w:rsidR="00400FD7" w:rsidRPr="009D1754">
        <w:rPr>
          <w:highlight w:val="cyan"/>
        </w:rPr>
        <w:t>:</w:t>
      </w:r>
    </w:p>
    <w:p w14:paraId="2366EA47" w14:textId="300B6417" w:rsidR="00400FD7" w:rsidRPr="009D1754" w:rsidRDefault="00602A22" w:rsidP="002446EB">
      <w:pPr>
        <w:pStyle w:val="B3"/>
        <w:rPr>
          <w:highlight w:val="cyan"/>
        </w:rPr>
      </w:pPr>
      <w:r w:rsidRPr="009D1754">
        <w:rPr>
          <w:highlight w:val="cyan"/>
        </w:rPr>
        <w:t>3</w:t>
      </w:r>
      <w:r w:rsidR="00400FD7" w:rsidRPr="009D1754">
        <w:rPr>
          <w:highlight w:val="cyan"/>
        </w:rPr>
        <w:t>&gt;</w:t>
      </w:r>
      <w:r w:rsidR="00400FD7" w:rsidRPr="009D1754">
        <w:rPr>
          <w:highlight w:val="cyan"/>
        </w:rPr>
        <w:tab/>
        <w:t xml:space="preserve">indicate the release of the DRB and the </w:t>
      </w:r>
      <w:r w:rsidR="00400FD7" w:rsidRPr="009D1754">
        <w:rPr>
          <w:i/>
          <w:highlight w:val="cyan"/>
        </w:rPr>
        <w:t>eps-BearerIdentity</w:t>
      </w:r>
      <w:r w:rsidR="00400FD7" w:rsidRPr="009D1754">
        <w:rPr>
          <w:highlight w:val="cyan"/>
        </w:rPr>
        <w:t xml:space="preserve"> of the released DRB to upper layers after successful </w:t>
      </w:r>
      <w:r w:rsidR="006F570B" w:rsidRPr="009D1754">
        <w:rPr>
          <w:rFonts w:hint="eastAsia"/>
          <w:highlight w:val="cyan"/>
          <w:lang w:eastAsia="zh-CN"/>
        </w:rPr>
        <w:t>reconfiguration with sync</w:t>
      </w:r>
      <w:r w:rsidR="00400FD7" w:rsidRPr="009D1754">
        <w:rPr>
          <w:highlight w:val="cyan"/>
        </w:rPr>
        <w:t>;</w:t>
      </w:r>
    </w:p>
    <w:p w14:paraId="3E366E79" w14:textId="1AB996DB" w:rsidR="00400FD7" w:rsidRPr="009D1754" w:rsidRDefault="00602A22" w:rsidP="002446EB">
      <w:pPr>
        <w:pStyle w:val="B2"/>
        <w:rPr>
          <w:highlight w:val="cyan"/>
        </w:rPr>
      </w:pPr>
      <w:r w:rsidRPr="009D1754">
        <w:rPr>
          <w:highlight w:val="cyan"/>
        </w:rPr>
        <w:t>2</w:t>
      </w:r>
      <w:r w:rsidR="00400FD7" w:rsidRPr="009D1754">
        <w:rPr>
          <w:highlight w:val="cyan"/>
        </w:rPr>
        <w:t>&gt;</w:t>
      </w:r>
      <w:r w:rsidR="00400FD7" w:rsidRPr="009D1754">
        <w:rPr>
          <w:highlight w:val="cyan"/>
        </w:rPr>
        <w:tab/>
        <w:t>else:</w:t>
      </w:r>
    </w:p>
    <w:p w14:paraId="4938F924" w14:textId="68B50075" w:rsidR="00400FD7" w:rsidRPr="009D1754" w:rsidRDefault="00602A22" w:rsidP="002446EB">
      <w:pPr>
        <w:pStyle w:val="B3"/>
        <w:rPr>
          <w:highlight w:val="cyan"/>
        </w:rPr>
      </w:pPr>
      <w:r w:rsidRPr="009D1754">
        <w:rPr>
          <w:highlight w:val="cyan"/>
        </w:rPr>
        <w:t>3</w:t>
      </w:r>
      <w:r w:rsidR="00400FD7" w:rsidRPr="009D1754">
        <w:rPr>
          <w:highlight w:val="cyan"/>
        </w:rPr>
        <w:t>&gt;</w:t>
      </w:r>
      <w:r w:rsidR="00400FD7" w:rsidRPr="009D1754">
        <w:rPr>
          <w:highlight w:val="cyan"/>
        </w:rPr>
        <w:tab/>
        <w:t xml:space="preserve">indicate the release of the DRB and the </w:t>
      </w:r>
      <w:r w:rsidR="00400FD7" w:rsidRPr="009D1754">
        <w:rPr>
          <w:i/>
          <w:highlight w:val="cyan"/>
        </w:rPr>
        <w:t>eps-BearerIdentity</w:t>
      </w:r>
      <w:r w:rsidR="00400FD7" w:rsidRPr="009D1754">
        <w:rPr>
          <w:highlight w:val="cyan"/>
        </w:rPr>
        <w:t xml:space="preserve"> of the released DRB to upper layers immediately</w:t>
      </w:r>
      <w:r w:rsidR="00CC1E54" w:rsidRPr="009D1754">
        <w:rPr>
          <w:highlight w:val="cyan"/>
        </w:rPr>
        <w:t>;</w:t>
      </w:r>
    </w:p>
    <w:bookmarkEnd w:id="209"/>
    <w:p w14:paraId="29BAA41C" w14:textId="37D6FF9F" w:rsidR="00400FD7" w:rsidRPr="009D1754" w:rsidRDefault="00400FD7" w:rsidP="001C3E1F">
      <w:pPr>
        <w:pStyle w:val="NO"/>
        <w:rPr>
          <w:highlight w:val="cyan"/>
        </w:rPr>
      </w:pPr>
      <w:r w:rsidRPr="009D1754">
        <w:rPr>
          <w:highlight w:val="cyan"/>
        </w:rPr>
        <w:t>NOTE:</w:t>
      </w:r>
      <w:r w:rsidRPr="009D1754">
        <w:rPr>
          <w:highlight w:val="cyan"/>
        </w:rPr>
        <w:tab/>
        <w:t xml:space="preserve">The UE does not consider the message as erroneous if the </w:t>
      </w:r>
      <w:r w:rsidRPr="009D1754">
        <w:rPr>
          <w:i/>
          <w:highlight w:val="cyan"/>
        </w:rPr>
        <w:t>drb-ToReleaseList</w:t>
      </w:r>
      <w:r w:rsidRPr="009D1754">
        <w:rPr>
          <w:highlight w:val="cyan"/>
        </w:rPr>
        <w:t xml:space="preserve"> includes any </w:t>
      </w:r>
      <w:r w:rsidRPr="009D1754">
        <w:rPr>
          <w:i/>
          <w:highlight w:val="cyan"/>
        </w:rPr>
        <w:t>drb-Identity</w:t>
      </w:r>
      <w:r w:rsidRPr="009D1754">
        <w:rPr>
          <w:highlight w:val="cyan"/>
        </w:rPr>
        <w:t xml:space="preserve"> value that is not part of the current UE configuration.</w:t>
      </w:r>
    </w:p>
    <w:p w14:paraId="4E193E2B" w14:textId="02DF7BF9" w:rsidR="009B3F1B" w:rsidRPr="009D1754" w:rsidRDefault="009B3F1B" w:rsidP="001C3E1F">
      <w:pPr>
        <w:pStyle w:val="NO"/>
        <w:rPr>
          <w:highlight w:val="cyan"/>
        </w:rPr>
      </w:pPr>
      <w:r w:rsidRPr="009D1754">
        <w:rPr>
          <w:highlight w:val="cyan"/>
        </w:rPr>
        <w:t>NOTE:</w:t>
      </w:r>
      <w:r w:rsidRPr="009D1754">
        <w:rPr>
          <w:highlight w:val="cyan"/>
        </w:rPr>
        <w:tab/>
        <w:t xml:space="preserve">Whether or not the RLC and MAC entities associated with this PDCP entity are reset or released is determined by the </w:t>
      </w:r>
      <w:r w:rsidRPr="009D1754">
        <w:rPr>
          <w:i/>
          <w:highlight w:val="cyan"/>
        </w:rPr>
        <w:t>CellGroupConfig</w:t>
      </w:r>
      <w:r w:rsidRPr="009D1754">
        <w:rPr>
          <w:highlight w:val="cyan"/>
        </w:rPr>
        <w:t>.</w:t>
      </w:r>
    </w:p>
    <w:p w14:paraId="78368B54" w14:textId="52A3AF69" w:rsidR="00400FD7" w:rsidRPr="009D1754" w:rsidRDefault="004A40AB" w:rsidP="00400FD7">
      <w:pPr>
        <w:pStyle w:val="Heading5"/>
        <w:rPr>
          <w:highlight w:val="cyan"/>
        </w:rPr>
      </w:pPr>
      <w:bookmarkStart w:id="210" w:name="_5.3.5.x.x_DRB_addition/"/>
      <w:bookmarkStart w:id="211" w:name="_Toc500942637"/>
      <w:bookmarkStart w:id="212" w:name="_Toc505697447"/>
      <w:bookmarkEnd w:id="210"/>
      <w:r w:rsidRPr="009D1754">
        <w:rPr>
          <w:highlight w:val="cyan"/>
        </w:rPr>
        <w:t>5.3.5.6</w:t>
      </w:r>
      <w:r w:rsidR="00400FD7" w:rsidRPr="009D1754">
        <w:rPr>
          <w:highlight w:val="cyan"/>
        </w:rPr>
        <w:t>.</w:t>
      </w:r>
      <w:r w:rsidR="00DD475F" w:rsidRPr="009D1754">
        <w:rPr>
          <w:highlight w:val="cyan"/>
        </w:rPr>
        <w:t>5</w:t>
      </w:r>
      <w:r w:rsidR="00400FD7" w:rsidRPr="009D1754">
        <w:rPr>
          <w:highlight w:val="cyan"/>
        </w:rPr>
        <w:tab/>
        <w:t>DRB addition/modification</w:t>
      </w:r>
      <w:bookmarkEnd w:id="211"/>
      <w:bookmarkEnd w:id="212"/>
    </w:p>
    <w:p w14:paraId="1A2D3C8F" w14:textId="77777777" w:rsidR="00400FD7" w:rsidRPr="009D1754" w:rsidRDefault="00400FD7" w:rsidP="00400FD7">
      <w:pPr>
        <w:rPr>
          <w:highlight w:val="cyan"/>
        </w:rPr>
      </w:pPr>
      <w:r w:rsidRPr="009D1754">
        <w:rPr>
          <w:highlight w:val="cyan"/>
        </w:rPr>
        <w:t>The UE shall:</w:t>
      </w:r>
    </w:p>
    <w:p w14:paraId="5478FB70" w14:textId="77777777" w:rsidR="00400FD7" w:rsidRPr="009D1754" w:rsidRDefault="00400FD7" w:rsidP="001C3E1F">
      <w:pPr>
        <w:pStyle w:val="B1"/>
        <w:rPr>
          <w:highlight w:val="cyan"/>
        </w:rPr>
      </w:pPr>
      <w:r w:rsidRPr="009D1754">
        <w:rPr>
          <w:highlight w:val="cyan"/>
        </w:rPr>
        <w:lastRenderedPageBreak/>
        <w:t>1&gt;</w:t>
      </w:r>
      <w:r w:rsidRPr="009D1754">
        <w:rPr>
          <w:highlight w:val="cyan"/>
        </w:rPr>
        <w:tab/>
        <w:t xml:space="preserve">for each </w:t>
      </w:r>
      <w:r w:rsidRPr="009D1754">
        <w:rPr>
          <w:i/>
          <w:highlight w:val="cyan"/>
        </w:rPr>
        <w:t>drb-Identity</w:t>
      </w:r>
      <w:r w:rsidRPr="009D1754">
        <w:rPr>
          <w:highlight w:val="cyan"/>
        </w:rPr>
        <w:t xml:space="preserve"> value included in the </w:t>
      </w:r>
      <w:r w:rsidRPr="009D1754">
        <w:rPr>
          <w:i/>
          <w:highlight w:val="cyan"/>
        </w:rPr>
        <w:t>drb-ToAddModList</w:t>
      </w:r>
      <w:r w:rsidRPr="009D1754">
        <w:rPr>
          <w:highlight w:val="cyan"/>
        </w:rPr>
        <w:t xml:space="preserve"> that is not part of the current UE configuration (DRB establishment including the case when full configuration option is used):</w:t>
      </w:r>
    </w:p>
    <w:p w14:paraId="4052C816" w14:textId="67ABB3BB" w:rsidR="00400FD7" w:rsidRPr="009D1754" w:rsidRDefault="00602A22" w:rsidP="006E4DE4">
      <w:pPr>
        <w:pStyle w:val="B2"/>
        <w:rPr>
          <w:highlight w:val="cyan"/>
        </w:rPr>
      </w:pPr>
      <w:r w:rsidRPr="009D1754">
        <w:rPr>
          <w:highlight w:val="cyan"/>
        </w:rPr>
        <w:t>2</w:t>
      </w:r>
      <w:r w:rsidR="00400FD7" w:rsidRPr="009D1754">
        <w:rPr>
          <w:highlight w:val="cyan"/>
        </w:rPr>
        <w:t>&gt;</w:t>
      </w:r>
      <w:r w:rsidRPr="009D1754">
        <w:rPr>
          <w:highlight w:val="cyan"/>
        </w:rPr>
        <w:tab/>
      </w:r>
      <w:r w:rsidR="00400FD7" w:rsidRPr="009D1754">
        <w:rPr>
          <w:highlight w:val="cyan"/>
        </w:rPr>
        <w:t xml:space="preserve">establish a PDCP entity and configure it in accordance with the received </w:t>
      </w:r>
      <w:r w:rsidR="00400FD7" w:rsidRPr="009D1754">
        <w:rPr>
          <w:i/>
          <w:highlight w:val="cyan"/>
        </w:rPr>
        <w:t>pdcp-Config</w:t>
      </w:r>
      <w:r w:rsidR="00400FD7" w:rsidRPr="009D1754">
        <w:rPr>
          <w:highlight w:val="cyan"/>
        </w:rPr>
        <w:t>;</w:t>
      </w:r>
    </w:p>
    <w:p w14:paraId="42D2CA03" w14:textId="42D44BEB" w:rsidR="00400FD7" w:rsidRPr="009D1754" w:rsidRDefault="00602A22" w:rsidP="00000A61">
      <w:pPr>
        <w:pStyle w:val="B2"/>
        <w:rPr>
          <w:highlight w:val="cyan"/>
        </w:rPr>
      </w:pPr>
      <w:r w:rsidRPr="009D1754">
        <w:rPr>
          <w:highlight w:val="cyan"/>
        </w:rPr>
        <w:t>2</w:t>
      </w:r>
      <w:r w:rsidR="00400FD7" w:rsidRPr="009D1754">
        <w:rPr>
          <w:highlight w:val="cyan"/>
        </w:rPr>
        <w:t>&gt;</w:t>
      </w:r>
      <w:r w:rsidRPr="009D1754">
        <w:rPr>
          <w:highlight w:val="cyan"/>
        </w:rPr>
        <w:tab/>
      </w:r>
      <w:r w:rsidR="00400FD7" w:rsidRPr="009D1754">
        <w:rPr>
          <w:highlight w:val="cyan"/>
        </w:rPr>
        <w:t xml:space="preserve">configure the PDCP entity with the security algorithms according to </w:t>
      </w:r>
      <w:r w:rsidR="00400FD7" w:rsidRPr="009D1754">
        <w:rPr>
          <w:i/>
          <w:highlight w:val="cyan"/>
        </w:rPr>
        <w:t>securityConfig</w:t>
      </w:r>
      <w:r w:rsidR="00400FD7" w:rsidRPr="009D1754">
        <w:rPr>
          <w:highlight w:val="cyan"/>
        </w:rPr>
        <w:t xml:space="preserve"> and apply the keys (K</w:t>
      </w:r>
      <w:r w:rsidR="00400FD7" w:rsidRPr="009D1754">
        <w:rPr>
          <w:highlight w:val="cyan"/>
          <w:vertAlign w:val="subscript"/>
        </w:rPr>
        <w:t>UPenc</w:t>
      </w:r>
      <w:r w:rsidR="00400FD7" w:rsidRPr="009D1754">
        <w:rPr>
          <w:highlight w:val="cyan"/>
        </w:rPr>
        <w:t>) associated with the K</w:t>
      </w:r>
      <w:r w:rsidR="00400FD7" w:rsidRPr="009D1754">
        <w:rPr>
          <w:highlight w:val="cyan"/>
          <w:vertAlign w:val="subscript"/>
        </w:rPr>
        <w:t>eNB</w:t>
      </w:r>
      <w:r w:rsidR="00400FD7" w:rsidRPr="009D1754">
        <w:rPr>
          <w:highlight w:val="cyan"/>
        </w:rPr>
        <w:t>/S-K</w:t>
      </w:r>
      <w:r w:rsidR="00400FD7" w:rsidRPr="009D1754">
        <w:rPr>
          <w:highlight w:val="cyan"/>
          <w:vertAlign w:val="subscript"/>
        </w:rPr>
        <w:t>gNB</w:t>
      </w:r>
      <w:r w:rsidR="00400FD7" w:rsidRPr="009D1754">
        <w:rPr>
          <w:highlight w:val="cyan"/>
        </w:rPr>
        <w:t xml:space="preserve"> as indicated in </w:t>
      </w:r>
      <w:r w:rsidR="00400FD7" w:rsidRPr="009D1754">
        <w:rPr>
          <w:i/>
          <w:highlight w:val="cyan"/>
        </w:rPr>
        <w:t>keyToUse</w:t>
      </w:r>
      <w:r w:rsidR="00400FD7" w:rsidRPr="009D1754">
        <w:rPr>
          <w:highlight w:val="cyan"/>
        </w:rPr>
        <w:t>;</w:t>
      </w:r>
    </w:p>
    <w:p w14:paraId="45F00DA1" w14:textId="19C911C9" w:rsidR="000B5F13" w:rsidRPr="009D1754" w:rsidRDefault="00400FD7" w:rsidP="001C639B">
      <w:pPr>
        <w:pStyle w:val="B2"/>
        <w:rPr>
          <w:highlight w:val="cyan"/>
        </w:rPr>
      </w:pPr>
      <w:r w:rsidRPr="009D1754">
        <w:rPr>
          <w:highlight w:val="cyan"/>
        </w:rPr>
        <w:t>2&gt;</w:t>
      </w:r>
      <w:r w:rsidRPr="009D1754">
        <w:rPr>
          <w:highlight w:val="cyan"/>
        </w:rPr>
        <w:tab/>
        <w:t>else</w:t>
      </w:r>
      <w:r w:rsidR="00602A22" w:rsidRPr="009D1754">
        <w:rPr>
          <w:highlight w:val="cyan"/>
        </w:rPr>
        <w:t xml:space="preserve"> if no DRB was configured with the same </w:t>
      </w:r>
      <w:r w:rsidR="00602A22" w:rsidRPr="009D1754">
        <w:rPr>
          <w:i/>
          <w:highlight w:val="cyan"/>
        </w:rPr>
        <w:t xml:space="preserve">eps-BearerIdentity </w:t>
      </w:r>
      <w:r w:rsidR="00B95035" w:rsidRPr="009D1754">
        <w:rPr>
          <w:highlight w:val="cyan"/>
        </w:rPr>
        <w:t xml:space="preserve">either by NR or  E-UTRA </w:t>
      </w:r>
      <w:r w:rsidR="00602A22" w:rsidRPr="009D1754">
        <w:rPr>
          <w:highlight w:val="cyan"/>
        </w:rPr>
        <w:t>prior to receiving this reconfiguration</w:t>
      </w:r>
      <w:r w:rsidRPr="009D1754">
        <w:rPr>
          <w:highlight w:val="cyan"/>
        </w:rPr>
        <w:t>:</w:t>
      </w:r>
    </w:p>
    <w:p w14:paraId="37A48E5D" w14:textId="1B45202D" w:rsidR="005D675A" w:rsidRPr="009D1754" w:rsidRDefault="00F456F6" w:rsidP="000B5F13">
      <w:pPr>
        <w:pStyle w:val="B3"/>
        <w:rPr>
          <w:highlight w:val="cyan"/>
        </w:rPr>
      </w:pPr>
      <w:r w:rsidRPr="009D1754">
        <w:rPr>
          <w:highlight w:val="cyan"/>
        </w:rPr>
        <w:t>3&gt;</w:t>
      </w:r>
      <w:r w:rsidRPr="009D1754">
        <w:rPr>
          <w:highlight w:val="cyan"/>
        </w:rPr>
        <w:tab/>
      </w:r>
      <w:r w:rsidR="005D675A" w:rsidRPr="009D1754">
        <w:rPr>
          <w:highlight w:val="cyan"/>
        </w:rPr>
        <w:t xml:space="preserve">indicate the establishment of the DRB(s) and the </w:t>
      </w:r>
      <w:r w:rsidR="005D675A" w:rsidRPr="009D1754">
        <w:rPr>
          <w:i/>
          <w:highlight w:val="cyan"/>
        </w:rPr>
        <w:t>eps-BearerIdentity</w:t>
      </w:r>
      <w:r w:rsidR="005D675A" w:rsidRPr="009D1754">
        <w:rPr>
          <w:highlight w:val="cyan"/>
        </w:rPr>
        <w:t xml:space="preserve"> of the established DRB(s) to upper layers;</w:t>
      </w:r>
    </w:p>
    <w:p w14:paraId="19139AF8" w14:textId="77777777"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drb-Identity</w:t>
      </w:r>
      <w:r w:rsidRPr="009D1754">
        <w:rPr>
          <w:highlight w:val="cyan"/>
        </w:rPr>
        <w:t xml:space="preserve"> value included in the </w:t>
      </w:r>
      <w:r w:rsidRPr="009D1754">
        <w:rPr>
          <w:i/>
          <w:highlight w:val="cyan"/>
        </w:rPr>
        <w:t>drb-ToAddModList</w:t>
      </w:r>
      <w:r w:rsidRPr="009D1754">
        <w:rPr>
          <w:highlight w:val="cyan"/>
        </w:rPr>
        <w:t xml:space="preserve"> that is part of the current UE configuration:</w:t>
      </w:r>
    </w:p>
    <w:p w14:paraId="202CEA2C" w14:textId="77777777" w:rsidR="00400FD7" w:rsidRPr="009D1754" w:rsidRDefault="00400FD7" w:rsidP="001C3E1F">
      <w:pPr>
        <w:pStyle w:val="B2"/>
        <w:rPr>
          <w:highlight w:val="cyan"/>
        </w:rPr>
      </w:pPr>
      <w:bookmarkStart w:id="213" w:name="_Hlk504049923"/>
      <w:r w:rsidRPr="009D1754">
        <w:rPr>
          <w:highlight w:val="cyan"/>
        </w:rPr>
        <w:t>2&gt;</w:t>
      </w:r>
      <w:r w:rsidRPr="009D1754">
        <w:rPr>
          <w:highlight w:val="cyan"/>
        </w:rPr>
        <w:tab/>
        <w:t xml:space="preserve">if </w:t>
      </w:r>
      <w:r w:rsidRPr="009D1754">
        <w:rPr>
          <w:i/>
          <w:highlight w:val="cyan"/>
        </w:rPr>
        <w:t>reestablishPDCP</w:t>
      </w:r>
      <w:r w:rsidRPr="009D1754">
        <w:rPr>
          <w:highlight w:val="cyan"/>
        </w:rPr>
        <w:t xml:space="preserve"> is set</w:t>
      </w:r>
      <w:r w:rsidR="007412E0" w:rsidRPr="009D1754">
        <w:rPr>
          <w:highlight w:val="cyan"/>
        </w:rPr>
        <w:t>:</w:t>
      </w:r>
    </w:p>
    <w:bookmarkEnd w:id="213"/>
    <w:p w14:paraId="5DD3AACA" w14:textId="347A36C2" w:rsidR="00F020BE" w:rsidRPr="009D1754" w:rsidRDefault="00F020BE" w:rsidP="001C3E1F">
      <w:pPr>
        <w:pStyle w:val="B3"/>
        <w:rPr>
          <w:highlight w:val="cyan"/>
        </w:rPr>
      </w:pPr>
      <w:r w:rsidRPr="009D1754">
        <w:rPr>
          <w:highlight w:val="cyan"/>
        </w:rPr>
        <w:t>3&gt;</w:t>
      </w:r>
      <w:r w:rsidRPr="009D1754">
        <w:rPr>
          <w:highlight w:val="cyan"/>
        </w:rPr>
        <w:tab/>
        <w:t>configure the PDCP entit</w:t>
      </w:r>
      <w:r w:rsidR="00543054" w:rsidRPr="009D1754">
        <w:rPr>
          <w:highlight w:val="cyan"/>
        </w:rPr>
        <w:t>y</w:t>
      </w:r>
      <w:r w:rsidRPr="009D1754">
        <w:rPr>
          <w:highlight w:val="cyan"/>
        </w:rPr>
        <w:t xml:space="preserve"> of this </w:t>
      </w:r>
      <w:r w:rsidRPr="009D1754">
        <w:rPr>
          <w:i/>
          <w:highlight w:val="cyan"/>
        </w:rPr>
        <w:t>RadioBearerConfig</w:t>
      </w:r>
      <w:r w:rsidRPr="009D1754">
        <w:rPr>
          <w:highlight w:val="cyan"/>
        </w:rPr>
        <w:t xml:space="preserve"> to apply the ciphering algorithm and K</w:t>
      </w:r>
      <w:r w:rsidRPr="009D1754">
        <w:rPr>
          <w:highlight w:val="cyan"/>
          <w:vertAlign w:val="subscript"/>
        </w:rPr>
        <w:t>UPenc</w:t>
      </w:r>
      <w:r w:rsidRPr="009D1754">
        <w:rPr>
          <w:highlight w:val="cyan"/>
        </w:rPr>
        <w:t xml:space="preserve"> key associated with the KeNB/S-KgNB as indicated in </w:t>
      </w:r>
      <w:r w:rsidRPr="009D1754">
        <w:rPr>
          <w:i/>
          <w:highlight w:val="cyan"/>
        </w:rPr>
        <w:t>keyToUse</w:t>
      </w:r>
      <w:r w:rsidRPr="009D1754">
        <w:rPr>
          <w:highlight w:val="cyan"/>
        </w:rPr>
        <w:t xml:space="preserve">, i.e. the ciphering configuration shall be applied to all subsequent </w:t>
      </w:r>
      <w:r w:rsidR="00774CEA" w:rsidRPr="009D1754">
        <w:rPr>
          <w:highlight w:val="cyan"/>
        </w:rPr>
        <w:t>PDCP PDUs</w:t>
      </w:r>
      <w:r w:rsidRPr="009D1754">
        <w:rPr>
          <w:highlight w:val="cyan"/>
        </w:rPr>
        <w:t xml:space="preserve"> received and sent by the UE;</w:t>
      </w:r>
    </w:p>
    <w:p w14:paraId="762057CC" w14:textId="6A8A12F5" w:rsidR="00400FD7" w:rsidRPr="009D1754" w:rsidRDefault="00400FD7" w:rsidP="001C3E1F">
      <w:pPr>
        <w:pStyle w:val="B3"/>
        <w:rPr>
          <w:highlight w:val="cyan"/>
        </w:rPr>
      </w:pPr>
      <w:r w:rsidRPr="009D1754">
        <w:rPr>
          <w:highlight w:val="cyan"/>
        </w:rPr>
        <w:t>3&gt;</w:t>
      </w:r>
      <w:r w:rsidRPr="009D1754">
        <w:rPr>
          <w:highlight w:val="cyan"/>
        </w:rPr>
        <w:tab/>
        <w:t>re-establish the PDCP entity of this DRB as specified in 38.323 [</w:t>
      </w:r>
      <w:r w:rsidR="00BE0F46" w:rsidRPr="009D1754">
        <w:rPr>
          <w:highlight w:val="cyan"/>
        </w:rPr>
        <w:t>5</w:t>
      </w:r>
      <w:r w:rsidRPr="009D1754">
        <w:rPr>
          <w:highlight w:val="cyan"/>
        </w:rPr>
        <w:t>], section 5.1.2</w:t>
      </w:r>
      <w:r w:rsidR="00266288" w:rsidRPr="009D1754">
        <w:rPr>
          <w:highlight w:val="cyan"/>
        </w:rPr>
        <w:t>;</w:t>
      </w:r>
    </w:p>
    <w:p w14:paraId="6A8A1C50" w14:textId="5E6B3DAB" w:rsidR="00F020BE" w:rsidRPr="009D1754" w:rsidRDefault="006B7E62" w:rsidP="00F020BE">
      <w:pPr>
        <w:pStyle w:val="B2"/>
        <w:rPr>
          <w:highlight w:val="cyan"/>
        </w:rPr>
      </w:pPr>
      <w:r w:rsidRPr="009D1754">
        <w:rPr>
          <w:rStyle w:val="CommentReference"/>
          <w:highlight w:val="cyan"/>
        </w:rPr>
        <w:commentReference w:id="214"/>
      </w:r>
      <w:r w:rsidR="00F020BE" w:rsidRPr="009D1754">
        <w:rPr>
          <w:highlight w:val="cyan"/>
        </w:rPr>
        <w:t>2&gt;</w:t>
      </w:r>
      <w:r w:rsidR="00F020BE" w:rsidRPr="009D1754">
        <w:rPr>
          <w:highlight w:val="cyan"/>
        </w:rPr>
        <w:tab/>
        <w:t xml:space="preserve">else, if </w:t>
      </w:r>
      <w:r w:rsidR="00F020BE" w:rsidRPr="009D1754">
        <w:rPr>
          <w:i/>
          <w:highlight w:val="cyan"/>
        </w:rPr>
        <w:t xml:space="preserve">recoverPDCP </w:t>
      </w:r>
      <w:r w:rsidR="00F020BE" w:rsidRPr="009D1754">
        <w:rPr>
          <w:highlight w:val="cyan"/>
        </w:rPr>
        <w:t>is set:</w:t>
      </w:r>
    </w:p>
    <w:p w14:paraId="3112FD6C" w14:textId="77777777" w:rsidR="00F020BE" w:rsidRPr="009D1754" w:rsidRDefault="00F020BE" w:rsidP="00F020BE">
      <w:pPr>
        <w:pStyle w:val="B3"/>
        <w:rPr>
          <w:highlight w:val="cyan"/>
        </w:rPr>
      </w:pPr>
      <w:r w:rsidRPr="009D1754">
        <w:rPr>
          <w:highlight w:val="cyan"/>
        </w:rPr>
        <w:t>3&gt;</w:t>
      </w:r>
      <w:r w:rsidRPr="009D1754">
        <w:rPr>
          <w:highlight w:val="cyan"/>
        </w:rPr>
        <w:tab/>
        <w:t>trigger the PDCP entity of this DRB to perform data recovery as specified in 38.323;</w:t>
      </w:r>
    </w:p>
    <w:p w14:paraId="51D527B1" w14:textId="7E3ACE8D" w:rsidR="00400FD7" w:rsidRPr="009D1754" w:rsidRDefault="00400FD7" w:rsidP="00F020BE">
      <w:pPr>
        <w:pStyle w:val="B2"/>
        <w:rPr>
          <w:highlight w:val="cyan"/>
        </w:rPr>
      </w:pPr>
      <w:r w:rsidRPr="009D1754">
        <w:rPr>
          <w:highlight w:val="cyan"/>
        </w:rPr>
        <w:t>2&gt;</w:t>
      </w:r>
      <w:r w:rsidRPr="009D1754">
        <w:rPr>
          <w:highlight w:val="cyan"/>
        </w:rPr>
        <w:tab/>
        <w:t xml:space="preserve">if the </w:t>
      </w:r>
      <w:r w:rsidRPr="009D1754">
        <w:rPr>
          <w:i/>
          <w:highlight w:val="cyan"/>
        </w:rPr>
        <w:t>pdcp-Config</w:t>
      </w:r>
      <w:r w:rsidRPr="009D1754">
        <w:rPr>
          <w:highlight w:val="cyan"/>
        </w:rPr>
        <w:t xml:space="preserve"> is included:</w:t>
      </w:r>
    </w:p>
    <w:p w14:paraId="2BFAB7E1" w14:textId="77294319" w:rsidR="00C03D5F" w:rsidRPr="009D1754" w:rsidRDefault="00400FD7" w:rsidP="001C3E1F">
      <w:pPr>
        <w:pStyle w:val="B3"/>
        <w:rPr>
          <w:highlight w:val="cyan"/>
        </w:rPr>
      </w:pPr>
      <w:r w:rsidRPr="009D1754">
        <w:rPr>
          <w:highlight w:val="cyan"/>
        </w:rPr>
        <w:t>3&gt;</w:t>
      </w:r>
      <w:r w:rsidRPr="009D1754">
        <w:rPr>
          <w:highlight w:val="cyan"/>
        </w:rPr>
        <w:tab/>
        <w:t xml:space="preserve">reconfigure the PDCP entity in accordance with the received </w:t>
      </w:r>
      <w:r w:rsidRPr="009D1754">
        <w:rPr>
          <w:i/>
          <w:highlight w:val="cyan"/>
        </w:rPr>
        <w:t>pdcp-Config</w:t>
      </w:r>
      <w:r w:rsidRPr="009D1754">
        <w:rPr>
          <w:highlight w:val="cyan"/>
        </w:rPr>
        <w:t>;</w:t>
      </w:r>
    </w:p>
    <w:p w14:paraId="0500079A" w14:textId="7982A0E2" w:rsidR="008971F5" w:rsidRPr="009D1754" w:rsidRDefault="008971F5" w:rsidP="000D43E8">
      <w:pPr>
        <w:pStyle w:val="EditorsNote"/>
        <w:rPr>
          <w:highlight w:val="cyan"/>
        </w:rPr>
      </w:pPr>
      <w:bookmarkStart w:id="215" w:name="_Hlk500806741"/>
      <w:r w:rsidRPr="009D1754">
        <w:rPr>
          <w:highlight w:val="cyan"/>
        </w:rPr>
        <w:t xml:space="preserve">Editor’s Note: verify that TS 38.323 covers </w:t>
      </w:r>
      <w:r w:rsidR="00E87875" w:rsidRPr="009D1754">
        <w:rPr>
          <w:highlight w:val="cyan"/>
        </w:rPr>
        <w:t xml:space="preserve">case </w:t>
      </w:r>
      <w:r w:rsidRPr="009D1754">
        <w:rPr>
          <w:iCs/>
          <w:noProof/>
          <w:highlight w:val="cyan"/>
          <w:lang w:eastAsia="en-GB"/>
        </w:rPr>
        <w:t>when more than one RLC entity is associated with the PDCP entity.</w:t>
      </w:r>
    </w:p>
    <w:bookmarkEnd w:id="215"/>
    <w:p w14:paraId="08B82AE4" w14:textId="035CDB01" w:rsidR="00400FD7" w:rsidRPr="009D1754" w:rsidRDefault="00400FD7" w:rsidP="001C3E1F">
      <w:pPr>
        <w:pStyle w:val="NO"/>
        <w:rPr>
          <w:highlight w:val="cyan"/>
        </w:rPr>
      </w:pPr>
      <w:r w:rsidRPr="009D1754">
        <w:rPr>
          <w:highlight w:val="cyan"/>
        </w:rPr>
        <w:t>NOTE:</w:t>
      </w:r>
      <w:r w:rsidRPr="009D1754">
        <w:rPr>
          <w:highlight w:val="cyan"/>
        </w:rPr>
        <w:tab/>
        <w:t xml:space="preserve">Removal and addition of the same </w:t>
      </w:r>
      <w:r w:rsidRPr="009D1754">
        <w:rPr>
          <w:i/>
          <w:highlight w:val="cyan"/>
        </w:rPr>
        <w:t>drb-Identity</w:t>
      </w:r>
      <w:r w:rsidRPr="009D1754">
        <w:rPr>
          <w:highlight w:val="cyan"/>
        </w:rPr>
        <w:t xml:space="preserve"> in a single </w:t>
      </w:r>
      <w:r w:rsidRPr="009D1754">
        <w:rPr>
          <w:i/>
          <w:highlight w:val="cyan"/>
        </w:rPr>
        <w:t>radioResourceConfig</w:t>
      </w:r>
      <w:r w:rsidRPr="009D1754">
        <w:rPr>
          <w:highlight w:val="cyan"/>
        </w:rPr>
        <w:t xml:space="preserve"> is not supported. In case </w:t>
      </w:r>
      <w:r w:rsidRPr="009D1754">
        <w:rPr>
          <w:i/>
          <w:highlight w:val="cyan"/>
        </w:rPr>
        <w:t>drb-Identity</w:t>
      </w:r>
      <w:r w:rsidRPr="009D1754">
        <w:rPr>
          <w:highlight w:val="cyan"/>
        </w:rPr>
        <w:t xml:space="preserve"> is removed and added due to </w:t>
      </w:r>
      <w:r w:rsidR="00480718" w:rsidRPr="009D1754">
        <w:rPr>
          <w:rFonts w:hint="eastAsia"/>
          <w:highlight w:val="cyan"/>
          <w:lang w:eastAsia="zh-CN"/>
        </w:rPr>
        <w:t>reconfiguration with sync</w:t>
      </w:r>
      <w:r w:rsidR="00480718" w:rsidRPr="009D1754">
        <w:rPr>
          <w:highlight w:val="cyan"/>
        </w:rPr>
        <w:t xml:space="preserve"> </w:t>
      </w:r>
      <w:r w:rsidRPr="009D1754">
        <w:rPr>
          <w:highlight w:val="cyan"/>
        </w:rPr>
        <w:t xml:space="preserve">or re-establishment with the full configuration option, the </w:t>
      </w:r>
      <w:r w:rsidR="00447621" w:rsidRPr="009D1754">
        <w:rPr>
          <w:highlight w:val="cyan"/>
        </w:rPr>
        <w:t xml:space="preserve">network </w:t>
      </w:r>
      <w:r w:rsidRPr="009D1754">
        <w:rPr>
          <w:highlight w:val="cyan"/>
        </w:rPr>
        <w:t xml:space="preserve">can use the same value of </w:t>
      </w:r>
      <w:r w:rsidRPr="009D1754">
        <w:rPr>
          <w:i/>
          <w:highlight w:val="cyan"/>
        </w:rPr>
        <w:t>drb-Identity</w:t>
      </w:r>
      <w:r w:rsidRPr="009D1754">
        <w:rPr>
          <w:highlight w:val="cyan"/>
        </w:rPr>
        <w:t>.</w:t>
      </w:r>
    </w:p>
    <w:p w14:paraId="1C521F1C" w14:textId="6C2F2296" w:rsidR="00400FD7" w:rsidRPr="009D1754" w:rsidRDefault="00400FD7" w:rsidP="001C3E1F">
      <w:pPr>
        <w:pStyle w:val="NO"/>
        <w:rPr>
          <w:highlight w:val="cyan"/>
        </w:rPr>
      </w:pPr>
      <w:r w:rsidRPr="009D1754">
        <w:rPr>
          <w:highlight w:val="cyan"/>
        </w:rPr>
        <w:t>NOTE:</w:t>
      </w:r>
      <w:r w:rsidRPr="009D1754">
        <w:rPr>
          <w:highlight w:val="cyan"/>
        </w:rPr>
        <w:tab/>
        <w:t xml:space="preserve">When determining whether a drb-Identity value is part of the current UE configuration, the UE does not distinguish which </w:t>
      </w:r>
      <w:r w:rsidRPr="009D1754">
        <w:rPr>
          <w:i/>
          <w:highlight w:val="cyan"/>
        </w:rPr>
        <w:t>RadioBearerConfig</w:t>
      </w:r>
      <w:r w:rsidRPr="009D1754">
        <w:rPr>
          <w:highlight w:val="cyan"/>
        </w:rPr>
        <w:t xml:space="preserve"> and </w:t>
      </w:r>
      <w:r w:rsidRPr="009D1754">
        <w:rPr>
          <w:i/>
          <w:highlight w:val="cyan"/>
        </w:rPr>
        <w:t>DRB-ToAddModList</w:t>
      </w:r>
      <w:r w:rsidRPr="009D1754">
        <w:rPr>
          <w:highlight w:val="cyan"/>
        </w:rPr>
        <w:t xml:space="preserve"> that DRB was originally configured in.  To re-associate a DRB with a different key (KeNB to S-KeNB or vice versa), the network provides the </w:t>
      </w:r>
      <w:r w:rsidRPr="009D1754">
        <w:rPr>
          <w:i/>
          <w:highlight w:val="cyan"/>
        </w:rPr>
        <w:t>drb-Identity</w:t>
      </w:r>
      <w:r w:rsidRPr="009D1754">
        <w:rPr>
          <w:highlight w:val="cyan"/>
        </w:rPr>
        <w:t xml:space="preserve"> value in the (target) </w:t>
      </w:r>
      <w:r w:rsidRPr="009D1754">
        <w:rPr>
          <w:i/>
          <w:highlight w:val="cyan"/>
        </w:rPr>
        <w:t>drb-ToAddModList</w:t>
      </w:r>
      <w:r w:rsidRPr="009D1754">
        <w:rPr>
          <w:highlight w:val="cyan"/>
        </w:rPr>
        <w:t xml:space="preserve"> and sets the </w:t>
      </w:r>
      <w:r w:rsidRPr="009D1754">
        <w:rPr>
          <w:i/>
          <w:highlight w:val="cyan"/>
        </w:rPr>
        <w:t>reestablish</w:t>
      </w:r>
      <w:r w:rsidR="006F257B" w:rsidRPr="009D1754">
        <w:rPr>
          <w:rFonts w:hint="eastAsia"/>
          <w:i/>
          <w:highlight w:val="cyan"/>
          <w:lang w:eastAsia="zh-CN"/>
        </w:rPr>
        <w:t>PDCP</w:t>
      </w:r>
      <w:r w:rsidRPr="009D1754">
        <w:rPr>
          <w:highlight w:val="cyan"/>
        </w:rPr>
        <w:t xml:space="preserve"> flag. The network does not list the </w:t>
      </w:r>
      <w:r w:rsidRPr="009D1754">
        <w:rPr>
          <w:i/>
          <w:highlight w:val="cyan"/>
        </w:rPr>
        <w:t>drb-Identity</w:t>
      </w:r>
      <w:r w:rsidRPr="009D1754">
        <w:rPr>
          <w:highlight w:val="cyan"/>
        </w:rPr>
        <w:t xml:space="preserve"> in the (source) </w:t>
      </w:r>
      <w:r w:rsidRPr="009D1754">
        <w:rPr>
          <w:i/>
          <w:highlight w:val="cyan"/>
        </w:rPr>
        <w:t>drb-ToReleaseList</w:t>
      </w:r>
      <w:r w:rsidRPr="009D1754">
        <w:rPr>
          <w:highlight w:val="cyan"/>
        </w:rPr>
        <w:t xml:space="preserve">.   </w:t>
      </w:r>
    </w:p>
    <w:p w14:paraId="204C3ADD" w14:textId="56D21355" w:rsidR="00952A4E" w:rsidRPr="009D1754" w:rsidRDefault="00400FD7" w:rsidP="001C3E1F">
      <w:pPr>
        <w:pStyle w:val="NO"/>
        <w:rPr>
          <w:highlight w:val="cyan"/>
        </w:rPr>
      </w:pPr>
      <w:bookmarkStart w:id="216" w:name="_Hlk492964276"/>
      <w:r w:rsidRPr="009D1754">
        <w:rPr>
          <w:highlight w:val="cyan"/>
        </w:rPr>
        <w:t>NOTE:</w:t>
      </w:r>
      <w:r w:rsidRPr="009D1754">
        <w:rPr>
          <w:highlight w:val="cyan"/>
        </w:rPr>
        <w:tab/>
        <w:t xml:space="preserve">When setting the </w:t>
      </w:r>
      <w:r w:rsidRPr="009D1754">
        <w:rPr>
          <w:i/>
          <w:highlight w:val="cyan"/>
        </w:rPr>
        <w:t>reestablish</w:t>
      </w:r>
      <w:r w:rsidR="007779C0" w:rsidRPr="009D1754">
        <w:rPr>
          <w:i/>
          <w:highlight w:val="cyan"/>
        </w:rPr>
        <w:t>PDCP</w:t>
      </w:r>
      <w:r w:rsidRPr="009D1754">
        <w:rPr>
          <w:highlight w:val="cyan"/>
        </w:rPr>
        <w:t xml:space="preserve"> flag for a radio bearer, the network ensures that the RLC receiver entities do not deliver old PDCP PDUs to the re-established PDCP entity. It does that e.g. by triggering a reconfiguration</w:t>
      </w:r>
      <w:r w:rsidR="007F4955" w:rsidRPr="009D1754">
        <w:rPr>
          <w:highlight w:val="cyan"/>
        </w:rPr>
        <w:t xml:space="preserve"> with sync</w:t>
      </w:r>
      <w:r w:rsidRPr="009D1754">
        <w:rPr>
          <w:highlight w:val="cyan"/>
        </w:rPr>
        <w:t xml:space="preserve"> of the cell group hosting the old RLC entity or by releasing the old RLC entity.</w:t>
      </w:r>
    </w:p>
    <w:p w14:paraId="659ADEBB" w14:textId="77777777" w:rsidR="00B95035" w:rsidRPr="009D1754" w:rsidRDefault="00B95035" w:rsidP="00B95035">
      <w:pPr>
        <w:pStyle w:val="NO"/>
        <w:rPr>
          <w:highlight w:val="cyan"/>
        </w:rPr>
      </w:pPr>
      <w:r w:rsidRPr="009D1754">
        <w:rPr>
          <w:highlight w:val="cyan"/>
        </w:rPr>
        <w:t xml:space="preserve">NOTE: </w:t>
      </w:r>
      <w:r w:rsidRPr="009D1754">
        <w:rPr>
          <w:highlight w:val="cyan"/>
        </w:rPr>
        <w:tab/>
        <w:t>In this specification, UE configuration refers to the parameters configured by NR RRC unless otherwise stated.</w:t>
      </w:r>
    </w:p>
    <w:p w14:paraId="543C95D8" w14:textId="77777777" w:rsidR="00B95035" w:rsidRPr="009D1754" w:rsidRDefault="00B95035" w:rsidP="001C3E1F">
      <w:pPr>
        <w:pStyle w:val="NO"/>
        <w:rPr>
          <w:highlight w:val="cyan"/>
        </w:rPr>
      </w:pPr>
    </w:p>
    <w:p w14:paraId="6FF4E1DD" w14:textId="6571438C" w:rsidR="00716D1D" w:rsidRPr="009D1754" w:rsidRDefault="00BC66CD" w:rsidP="00716D1D">
      <w:pPr>
        <w:pStyle w:val="Heading4"/>
        <w:rPr>
          <w:highlight w:val="cyan"/>
        </w:rPr>
      </w:pPr>
      <w:bookmarkStart w:id="217" w:name="_Toc500942638"/>
      <w:bookmarkStart w:id="218" w:name="_Toc505697448"/>
      <w:bookmarkEnd w:id="216"/>
      <w:r w:rsidRPr="009D1754">
        <w:rPr>
          <w:highlight w:val="cyan"/>
        </w:rPr>
        <w:t>5.3.5.7</w:t>
      </w:r>
      <w:r w:rsidR="00716D1D" w:rsidRPr="009D1754">
        <w:rPr>
          <w:highlight w:val="cyan"/>
        </w:rPr>
        <w:tab/>
        <w:t>Full configuration</w:t>
      </w:r>
      <w:bookmarkEnd w:id="217"/>
      <w:bookmarkEnd w:id="218"/>
    </w:p>
    <w:p w14:paraId="3F72305E" w14:textId="75B8D7D6" w:rsidR="008161AD" w:rsidRPr="009D1754" w:rsidRDefault="00716D1D" w:rsidP="003D471A">
      <w:pPr>
        <w:pStyle w:val="EditorsNote"/>
        <w:rPr>
          <w:highlight w:val="cyan"/>
        </w:rPr>
      </w:pPr>
      <w:r w:rsidRPr="009D1754">
        <w:rPr>
          <w:highlight w:val="cyan"/>
        </w:rPr>
        <w:t xml:space="preserve">Editor’s Note: </w:t>
      </w:r>
      <w:r w:rsidR="00D36A2F" w:rsidRPr="009D1754">
        <w:rPr>
          <w:highlight w:val="cyan"/>
        </w:rPr>
        <w:t xml:space="preserve">This subclause is not applicable for EN-DC, </w:t>
      </w:r>
      <w:r w:rsidR="00BC3EDF" w:rsidRPr="009D1754">
        <w:rPr>
          <w:highlight w:val="cyan"/>
        </w:rPr>
        <w:t>but</w:t>
      </w:r>
      <w:r w:rsidR="00D36A2F" w:rsidRPr="009D1754">
        <w:rPr>
          <w:highlight w:val="cyan"/>
        </w:rPr>
        <w:t xml:space="preserve"> is targeted for completion in June 2018. For EN-DC,NR </w:t>
      </w:r>
      <w:r w:rsidR="00D36A2F" w:rsidRPr="009D1754">
        <w:rPr>
          <w:i/>
          <w:highlight w:val="cyan"/>
        </w:rPr>
        <w:t>RRCReconfiguration</w:t>
      </w:r>
      <w:r w:rsidR="00D36A2F" w:rsidRPr="009D1754">
        <w:rPr>
          <w:highlight w:val="cyan"/>
        </w:rPr>
        <w:t xml:space="preserve"> message does not include the </w:t>
      </w:r>
      <w:r w:rsidR="00D36A2F" w:rsidRPr="009D1754">
        <w:rPr>
          <w:i/>
          <w:highlight w:val="cyan"/>
        </w:rPr>
        <w:t>fullConfig</w:t>
      </w:r>
      <w:r w:rsidR="00D36A2F" w:rsidRPr="009D1754">
        <w:rPr>
          <w:highlight w:val="cyan"/>
        </w:rPr>
        <w:t xml:space="preserve"> IE.</w:t>
      </w:r>
    </w:p>
    <w:p w14:paraId="61129A79" w14:textId="77777777" w:rsidR="00716D1D" w:rsidRPr="009D1754" w:rsidRDefault="00716D1D" w:rsidP="00716D1D">
      <w:pPr>
        <w:rPr>
          <w:highlight w:val="cyan"/>
        </w:rPr>
      </w:pPr>
      <w:r w:rsidRPr="009D1754">
        <w:rPr>
          <w:highlight w:val="cyan"/>
        </w:rPr>
        <w:t>The UE shall:</w:t>
      </w:r>
    </w:p>
    <w:p w14:paraId="21BCF6B7" w14:textId="674ED2E5" w:rsidR="00716D1D" w:rsidRPr="009D1754" w:rsidRDefault="00716D1D" w:rsidP="00716D1D">
      <w:pPr>
        <w:pStyle w:val="B1"/>
        <w:rPr>
          <w:highlight w:val="cyan"/>
        </w:rPr>
      </w:pPr>
      <w:r w:rsidRPr="009D1754">
        <w:rPr>
          <w:highlight w:val="cyan"/>
        </w:rPr>
        <w:t>1&gt;</w:t>
      </w:r>
      <w:r w:rsidRPr="009D1754">
        <w:rPr>
          <w:highlight w:val="cyan"/>
        </w:rPr>
        <w:tab/>
        <w:t>release/clear all current dedicated radio configurations except the MCG C-RNTI, the MCG security configuration and the PDCP, RLC, logical channel configurations for the RBs and the logged measurement configuration;</w:t>
      </w:r>
    </w:p>
    <w:p w14:paraId="69518D64" w14:textId="79F7E920" w:rsidR="00716D1D" w:rsidRPr="009D1754" w:rsidRDefault="00716D1D" w:rsidP="00716D1D">
      <w:pPr>
        <w:pStyle w:val="NO"/>
        <w:rPr>
          <w:highlight w:val="cyan"/>
        </w:rPr>
      </w:pPr>
      <w:r w:rsidRPr="009D1754">
        <w:rPr>
          <w:highlight w:val="cyan"/>
        </w:rPr>
        <w:t>NOTE X:</w:t>
      </w:r>
      <w:r w:rsidRPr="009D1754">
        <w:rPr>
          <w:highlight w:val="cyan"/>
        </w:rPr>
        <w:tab/>
        <w:t xml:space="preserve">Radio configuration is not just the resource configuration but includes other configurations like </w:t>
      </w:r>
      <w:r w:rsidRPr="009D1754">
        <w:rPr>
          <w:i/>
          <w:highlight w:val="cyan"/>
        </w:rPr>
        <w:t>MeasConfig</w:t>
      </w:r>
      <w:r w:rsidRPr="009D1754">
        <w:rPr>
          <w:highlight w:val="cyan"/>
        </w:rPr>
        <w:t>.</w:t>
      </w:r>
    </w:p>
    <w:p w14:paraId="78AA1708" w14:textId="3434FC28" w:rsidR="00716D1D" w:rsidRPr="009D1754" w:rsidRDefault="00716D1D" w:rsidP="00716D1D">
      <w:pPr>
        <w:pStyle w:val="B1"/>
        <w:rPr>
          <w:highlight w:val="cyan"/>
        </w:rPr>
      </w:pPr>
      <w:r w:rsidRPr="009D1754">
        <w:rPr>
          <w:highlight w:val="cyan"/>
        </w:rPr>
        <w:lastRenderedPageBreak/>
        <w:t>1&gt;</w:t>
      </w:r>
      <w:r w:rsidRPr="009D1754">
        <w:rPr>
          <w:highlight w:val="cyan"/>
        </w:rPr>
        <w:tab/>
        <w:t xml:space="preserve">if the </w:t>
      </w:r>
      <w:r w:rsidR="008B2D9D" w:rsidRPr="009D1754">
        <w:rPr>
          <w:highlight w:val="cyan"/>
        </w:rPr>
        <w:t>sp</w:t>
      </w:r>
      <w:r w:rsidRPr="009D1754">
        <w:rPr>
          <w:i/>
          <w:highlight w:val="cyan"/>
        </w:rPr>
        <w:t>CellConfig</w:t>
      </w:r>
      <w:r w:rsidRPr="009D1754">
        <w:rPr>
          <w:highlight w:val="cyan"/>
        </w:rPr>
        <w:t xml:space="preserve"> in the </w:t>
      </w:r>
      <w:r w:rsidRPr="009D1754">
        <w:rPr>
          <w:i/>
          <w:highlight w:val="cyan"/>
        </w:rPr>
        <w:t>masterCellGroupConfig</w:t>
      </w:r>
      <w:r w:rsidRPr="009D1754">
        <w:rPr>
          <w:highlight w:val="cyan"/>
        </w:rPr>
        <w:t xml:space="preserve"> includes the </w:t>
      </w:r>
      <w:r w:rsidR="007F4955" w:rsidRPr="009D1754">
        <w:rPr>
          <w:i/>
          <w:highlight w:val="cyan"/>
        </w:rPr>
        <w:t>r</w:t>
      </w:r>
      <w:r w:rsidRPr="009D1754">
        <w:rPr>
          <w:i/>
          <w:highlight w:val="cyan"/>
        </w:rPr>
        <w:t>econfiguration</w:t>
      </w:r>
      <w:r w:rsidR="007F4955" w:rsidRPr="009D1754">
        <w:rPr>
          <w:i/>
          <w:highlight w:val="cyan"/>
        </w:rPr>
        <w:t>WithSync</w:t>
      </w:r>
      <w:r w:rsidRPr="009D1754">
        <w:rPr>
          <w:highlight w:val="cyan"/>
        </w:rPr>
        <w:t>:</w:t>
      </w:r>
    </w:p>
    <w:p w14:paraId="304288B7" w14:textId="36B7581A" w:rsidR="00716D1D" w:rsidRPr="009D1754" w:rsidRDefault="00716D1D" w:rsidP="00716D1D">
      <w:pPr>
        <w:pStyle w:val="B2"/>
        <w:rPr>
          <w:highlight w:val="cyan"/>
        </w:rPr>
      </w:pPr>
      <w:r w:rsidRPr="009D1754">
        <w:rPr>
          <w:highlight w:val="cyan"/>
        </w:rPr>
        <w:t>2&gt;</w:t>
      </w:r>
      <w:r w:rsidRPr="009D1754">
        <w:rPr>
          <w:highlight w:val="cyan"/>
        </w:rPr>
        <w:tab/>
        <w:t>release/clear all current common radio configurations;</w:t>
      </w:r>
    </w:p>
    <w:p w14:paraId="0383A33C" w14:textId="77777777" w:rsidR="00716D1D" w:rsidRPr="009D1754" w:rsidDel="00831520" w:rsidRDefault="00716D1D" w:rsidP="00716D1D">
      <w:pPr>
        <w:pStyle w:val="B2"/>
        <w:rPr>
          <w:highlight w:val="cyan"/>
        </w:rPr>
      </w:pPr>
      <w:r w:rsidRPr="009D1754">
        <w:rPr>
          <w:highlight w:val="cyan"/>
        </w:rPr>
        <w:t>2</w:t>
      </w:r>
      <w:r w:rsidRPr="009D1754" w:rsidDel="00831520">
        <w:rPr>
          <w:highlight w:val="cyan"/>
        </w:rPr>
        <w:t>&gt;</w:t>
      </w:r>
      <w:r w:rsidRPr="009D1754" w:rsidDel="00831520">
        <w:rPr>
          <w:highlight w:val="cyan"/>
        </w:rPr>
        <w:tab/>
      </w:r>
      <w:r w:rsidRPr="009D1754">
        <w:rPr>
          <w:highlight w:val="cyan"/>
        </w:rPr>
        <w:t>use the default values specified in 9.2.5 for timer T310, T311 and constant N310, N311;</w:t>
      </w:r>
    </w:p>
    <w:p w14:paraId="6C19E499" w14:textId="77777777" w:rsidR="00716D1D" w:rsidRPr="009D1754" w:rsidRDefault="00716D1D" w:rsidP="00716D1D">
      <w:pPr>
        <w:pStyle w:val="B1"/>
        <w:rPr>
          <w:highlight w:val="cyan"/>
        </w:rPr>
      </w:pPr>
      <w:r w:rsidRPr="009D1754">
        <w:rPr>
          <w:highlight w:val="cyan"/>
        </w:rPr>
        <w:t>1&gt;</w:t>
      </w:r>
      <w:r w:rsidRPr="009D1754">
        <w:rPr>
          <w:highlight w:val="cyan"/>
        </w:rPr>
        <w:tab/>
        <w:t>else (full configuration after re-establishment):</w:t>
      </w:r>
    </w:p>
    <w:p w14:paraId="3863BD70" w14:textId="76F36835" w:rsidR="00716D1D" w:rsidRPr="009D1754" w:rsidRDefault="00716D1D" w:rsidP="00716D1D">
      <w:pPr>
        <w:pStyle w:val="B2"/>
        <w:rPr>
          <w:highlight w:val="cyan"/>
        </w:rPr>
      </w:pPr>
      <w:r w:rsidRPr="009D1754">
        <w:rPr>
          <w:highlight w:val="cyan"/>
        </w:rPr>
        <w:t>2&gt;</w:t>
      </w:r>
      <w:r w:rsidRPr="009D1754">
        <w:rPr>
          <w:highlight w:val="cyan"/>
        </w:rPr>
        <w:tab/>
        <w:t xml:space="preserve">use values for timers T301, T310, T311 and constants N310, N311, as included in </w:t>
      </w:r>
      <w:r w:rsidRPr="009D1754">
        <w:rPr>
          <w:i/>
          <w:highlight w:val="cyan"/>
        </w:rPr>
        <w:t>ue-TimersAndConstants</w:t>
      </w:r>
      <w:r w:rsidRPr="009D1754">
        <w:rPr>
          <w:highlight w:val="cyan"/>
        </w:rPr>
        <w:t xml:space="preserve"> received in </w:t>
      </w:r>
      <w:r w:rsidRPr="009D1754">
        <w:rPr>
          <w:i/>
          <w:noProof/>
          <w:highlight w:val="cyan"/>
        </w:rPr>
        <w:t>SystemInformationBlockType2</w:t>
      </w:r>
      <w:r w:rsidRPr="009D1754">
        <w:rPr>
          <w:highlight w:val="cyan"/>
        </w:rPr>
        <w:t>;</w:t>
      </w:r>
    </w:p>
    <w:p w14:paraId="65675544" w14:textId="77777777" w:rsidR="00716D1D" w:rsidRPr="009D1754" w:rsidRDefault="00716D1D" w:rsidP="00716D1D">
      <w:pPr>
        <w:pStyle w:val="B1"/>
        <w:rPr>
          <w:highlight w:val="cyan"/>
        </w:rPr>
      </w:pPr>
      <w:r w:rsidRPr="009D1754">
        <w:rPr>
          <w:highlight w:val="cyan"/>
        </w:rPr>
        <w:t>1&gt;</w:t>
      </w:r>
      <w:r w:rsidRPr="009D1754">
        <w:rPr>
          <w:highlight w:val="cyan"/>
        </w:rPr>
        <w:tab/>
        <w:t>apply the default physical channel configuration as specified in 9.2.4;</w:t>
      </w:r>
    </w:p>
    <w:p w14:paraId="483EFAE7" w14:textId="77777777" w:rsidR="00716D1D" w:rsidRPr="009D1754" w:rsidRDefault="00716D1D" w:rsidP="00716D1D">
      <w:pPr>
        <w:pStyle w:val="B1"/>
        <w:rPr>
          <w:highlight w:val="cyan"/>
        </w:rPr>
      </w:pPr>
      <w:r w:rsidRPr="009D1754">
        <w:rPr>
          <w:highlight w:val="cyan"/>
        </w:rPr>
        <w:t>1&gt;</w:t>
      </w:r>
      <w:r w:rsidRPr="009D1754">
        <w:rPr>
          <w:highlight w:val="cyan"/>
        </w:rPr>
        <w:tab/>
        <w:t>apply the default semi-persistent scheduling configuration as specified in 9.2.3;</w:t>
      </w:r>
    </w:p>
    <w:p w14:paraId="332C4AA8" w14:textId="77777777" w:rsidR="00716D1D" w:rsidRPr="009D1754" w:rsidRDefault="00716D1D" w:rsidP="00716D1D">
      <w:pPr>
        <w:pStyle w:val="B1"/>
        <w:rPr>
          <w:highlight w:val="cyan"/>
          <w:lang w:eastAsia="zh-TW"/>
        </w:rPr>
      </w:pPr>
      <w:r w:rsidRPr="009D1754">
        <w:rPr>
          <w:highlight w:val="cyan"/>
        </w:rPr>
        <w:t>1&gt;</w:t>
      </w:r>
      <w:r w:rsidRPr="009D1754">
        <w:rPr>
          <w:highlight w:val="cyan"/>
        </w:rPr>
        <w:tab/>
        <w:t>apply the default MAC main configuration as specified in 9.2.2;</w:t>
      </w:r>
    </w:p>
    <w:p w14:paraId="4538E799" w14:textId="77777777" w:rsidR="00716D1D" w:rsidRPr="009D1754" w:rsidRDefault="00716D1D" w:rsidP="00716D1D">
      <w:pPr>
        <w:pStyle w:val="B1"/>
        <w:rPr>
          <w:highlight w:val="cyan"/>
        </w:rPr>
      </w:pPr>
      <w:r w:rsidRPr="009D1754">
        <w:rPr>
          <w:highlight w:val="cyan"/>
        </w:rPr>
        <w:t>1&gt;</w:t>
      </w:r>
      <w:r w:rsidRPr="009D1754">
        <w:rPr>
          <w:highlight w:val="cyan"/>
        </w:rPr>
        <w:tab/>
        <w:t xml:space="preserve">for each </w:t>
      </w:r>
      <w:r w:rsidRPr="009D1754">
        <w:rPr>
          <w:i/>
          <w:highlight w:val="cyan"/>
        </w:rPr>
        <w:t>srb-Identity</w:t>
      </w:r>
      <w:r w:rsidRPr="009D1754">
        <w:rPr>
          <w:highlight w:val="cyan"/>
        </w:rPr>
        <w:t xml:space="preserve"> value included in the </w:t>
      </w:r>
      <w:r w:rsidRPr="009D1754">
        <w:rPr>
          <w:i/>
          <w:highlight w:val="cyan"/>
        </w:rPr>
        <w:t xml:space="preserve">srb-ToAddModList </w:t>
      </w:r>
      <w:r w:rsidRPr="009D1754">
        <w:rPr>
          <w:highlight w:val="cyan"/>
        </w:rPr>
        <w:t>(SRB reconfiguration):</w:t>
      </w:r>
    </w:p>
    <w:p w14:paraId="3319A6E2" w14:textId="77777777" w:rsidR="00716D1D" w:rsidRPr="009D1754" w:rsidRDefault="00716D1D" w:rsidP="00716D1D">
      <w:pPr>
        <w:pStyle w:val="B2"/>
        <w:rPr>
          <w:highlight w:val="cyan"/>
        </w:rPr>
      </w:pPr>
      <w:r w:rsidRPr="009D1754">
        <w:rPr>
          <w:highlight w:val="cyan"/>
        </w:rPr>
        <w:t>2&gt;</w:t>
      </w:r>
      <w:r w:rsidRPr="009D1754">
        <w:rPr>
          <w:highlight w:val="cyan"/>
        </w:rPr>
        <w:tab/>
        <w:t>apply the specified configuration defined in 9.1.2 for the corresponding SRB;</w:t>
      </w:r>
    </w:p>
    <w:p w14:paraId="7A23FED2" w14:textId="77777777" w:rsidR="00716D1D" w:rsidRPr="009D1754" w:rsidRDefault="00716D1D" w:rsidP="00716D1D">
      <w:pPr>
        <w:pStyle w:val="B2"/>
        <w:rPr>
          <w:highlight w:val="cyan"/>
        </w:rPr>
      </w:pPr>
      <w:r w:rsidRPr="009D1754">
        <w:rPr>
          <w:highlight w:val="cyan"/>
        </w:rPr>
        <w:t>2&gt;</w:t>
      </w:r>
      <w:r w:rsidRPr="009D1754">
        <w:rPr>
          <w:highlight w:val="cyan"/>
        </w:rPr>
        <w:tab/>
      </w:r>
      <w:bookmarkStart w:id="219" w:name="_Hlk504050064"/>
      <w:r w:rsidRPr="009D1754">
        <w:rPr>
          <w:highlight w:val="cyan"/>
        </w:rPr>
        <w:t xml:space="preserve">apply the corresponding default RLC configuration for the SRB specified in </w:t>
      </w:r>
      <w:bookmarkEnd w:id="219"/>
      <w:r w:rsidRPr="009D1754">
        <w:rPr>
          <w:highlight w:val="cyan"/>
        </w:rPr>
        <w:t>9.2.1.1 for SRB1 or in 9.2.1.2 for SRB2</w:t>
      </w:r>
      <w:r w:rsidR="00117F77" w:rsidRPr="009D1754">
        <w:rPr>
          <w:rFonts w:hint="eastAsia"/>
          <w:highlight w:val="cyan"/>
          <w:lang w:eastAsia="zh-CN"/>
        </w:rPr>
        <w:t>, 9.2.1.3 for SRB3</w:t>
      </w:r>
      <w:r w:rsidRPr="009D1754">
        <w:rPr>
          <w:highlight w:val="cyan"/>
        </w:rPr>
        <w:t>;</w:t>
      </w:r>
    </w:p>
    <w:p w14:paraId="51F3AC82" w14:textId="77777777" w:rsidR="00716D1D" w:rsidRPr="009D1754" w:rsidRDefault="00716D1D" w:rsidP="00716D1D">
      <w:pPr>
        <w:pStyle w:val="B2"/>
        <w:rPr>
          <w:highlight w:val="cyan"/>
        </w:rPr>
      </w:pPr>
      <w:r w:rsidRPr="009D1754">
        <w:rPr>
          <w:highlight w:val="cyan"/>
        </w:rPr>
        <w:t>2&gt;</w:t>
      </w:r>
      <w:r w:rsidRPr="009D1754">
        <w:rPr>
          <w:highlight w:val="cyan"/>
        </w:rPr>
        <w:tab/>
        <w:t>apply the corresponding default logical channel configuration for the SRB as specified in 9.2.1.1 for SRB1 or in 9.2.1.2 for SRB2</w:t>
      </w:r>
      <w:r w:rsidR="00117F77" w:rsidRPr="009D1754">
        <w:rPr>
          <w:rFonts w:hint="eastAsia"/>
          <w:highlight w:val="cyan"/>
          <w:lang w:eastAsia="zh-CN"/>
        </w:rPr>
        <w:t>, 9.2.1.3 for SRB3</w:t>
      </w:r>
      <w:r w:rsidRPr="009D1754">
        <w:rPr>
          <w:highlight w:val="cyan"/>
        </w:rPr>
        <w:t xml:space="preserve">; </w:t>
      </w:r>
    </w:p>
    <w:p w14:paraId="0C2DD890" w14:textId="1EEF9EBA" w:rsidR="00716D1D" w:rsidRPr="009D1754" w:rsidRDefault="00716D1D" w:rsidP="00716D1D">
      <w:pPr>
        <w:pStyle w:val="NO"/>
        <w:rPr>
          <w:highlight w:val="cyan"/>
        </w:rPr>
      </w:pPr>
      <w:r w:rsidRPr="009D1754">
        <w:rPr>
          <w:highlight w:val="cyan"/>
        </w:rPr>
        <w:t xml:space="preserve">NOTE </w:t>
      </w:r>
      <w:r w:rsidR="00490B93" w:rsidRPr="009D1754">
        <w:rPr>
          <w:highlight w:val="cyan"/>
        </w:rPr>
        <w:t>X</w:t>
      </w:r>
      <w:r w:rsidRPr="009D1754">
        <w:rPr>
          <w:highlight w:val="cyan"/>
        </w:rPr>
        <w:t xml:space="preserve">: </w:t>
      </w:r>
      <w:r w:rsidRPr="009D1754">
        <w:rPr>
          <w:highlight w:val="cyan"/>
        </w:rPr>
        <w:tab/>
        <w:t>This is to get the SRBs (SRB1 and SRB2 for handover and SRB2 for reconfiguration after re</w:t>
      </w:r>
      <w:r w:rsidR="00F82B7C" w:rsidRPr="009D1754">
        <w:rPr>
          <w:highlight w:val="cyan"/>
        </w:rPr>
        <w:t>-</w:t>
      </w:r>
      <w:r w:rsidRPr="009D1754">
        <w:rPr>
          <w:highlight w:val="cyan"/>
        </w:rPr>
        <w:t>establishment) to a known state from which the reconfiguration message can do further configuration.</w:t>
      </w:r>
    </w:p>
    <w:p w14:paraId="55D9BDEA" w14:textId="5AAE576C" w:rsidR="00716D1D" w:rsidRPr="009D1754" w:rsidRDefault="00716D1D" w:rsidP="00716D1D">
      <w:pPr>
        <w:pStyle w:val="EditorsNote"/>
        <w:rPr>
          <w:highlight w:val="cyan"/>
        </w:rPr>
      </w:pPr>
      <w:r w:rsidRPr="009D1754">
        <w:rPr>
          <w:highlight w:val="cyan"/>
        </w:rPr>
        <w:t>Editor’s Note:</w:t>
      </w:r>
      <w:r w:rsidR="00490B93" w:rsidRPr="009D1754">
        <w:rPr>
          <w:highlight w:val="cyan"/>
        </w:rPr>
        <w:t xml:space="preserve"> </w:t>
      </w:r>
      <w:r w:rsidR="008161AD" w:rsidRPr="009D1754">
        <w:rPr>
          <w:highlight w:val="cyan"/>
        </w:rPr>
        <w:t>FFS_Standalone</w:t>
      </w:r>
      <w:r w:rsidRPr="009D1754">
        <w:rPr>
          <w:highlight w:val="cyan"/>
        </w:rPr>
        <w:t xml:space="preserve">: Replace the following by corresponding handling of “PDU Sessions” and/or “Flows”. </w:t>
      </w:r>
      <w:r w:rsidR="00490B93" w:rsidRPr="009D1754">
        <w:rPr>
          <w:highlight w:val="cyan"/>
        </w:rPr>
        <w:t>Remember</w:t>
      </w:r>
      <w:r w:rsidRPr="009D1754">
        <w:rPr>
          <w:highlight w:val="cyan"/>
        </w:rPr>
        <w:t xml:space="preserve">: Current UE configuration refers to the current MCG </w:t>
      </w:r>
      <w:r w:rsidRPr="009D1754">
        <w:rPr>
          <w:highlight w:val="cyan"/>
          <w:u w:val="single"/>
        </w:rPr>
        <w:t>and SCG</w:t>
      </w:r>
      <w:r w:rsidRPr="009D1754">
        <w:rPr>
          <w:highlight w:val="cyan"/>
        </w:rPr>
        <w:t xml:space="preserve"> configuration, i.e., it handles also DRBs associated with the S-KeNB prior to the HO/Re</w:t>
      </w:r>
      <w:r w:rsidR="00F82B7C" w:rsidRPr="009D1754">
        <w:rPr>
          <w:highlight w:val="cyan"/>
        </w:rPr>
        <w:t>-</w:t>
      </w:r>
      <w:r w:rsidRPr="009D1754">
        <w:rPr>
          <w:highlight w:val="cyan"/>
        </w:rPr>
        <w:t>establishment.</w:t>
      </w:r>
    </w:p>
    <w:p w14:paraId="1D579D4A" w14:textId="77777777" w:rsidR="00716D1D" w:rsidRPr="009D1754" w:rsidRDefault="00716D1D" w:rsidP="00716D1D">
      <w:pPr>
        <w:pStyle w:val="B1"/>
        <w:rPr>
          <w:highlight w:val="cyan"/>
        </w:rPr>
      </w:pPr>
      <w:r w:rsidRPr="009D1754">
        <w:rPr>
          <w:highlight w:val="cyan"/>
        </w:rPr>
        <w:t>1&gt;</w:t>
      </w:r>
      <w:r w:rsidRPr="009D1754">
        <w:rPr>
          <w:highlight w:val="cyan"/>
        </w:rPr>
        <w:tab/>
        <w:t xml:space="preserve">for each </w:t>
      </w:r>
      <w:r w:rsidRPr="009D1754">
        <w:rPr>
          <w:i/>
          <w:iCs/>
          <w:highlight w:val="cyan"/>
        </w:rPr>
        <w:t>eps-BearerIdentity</w:t>
      </w:r>
      <w:r w:rsidRPr="009D1754">
        <w:rPr>
          <w:highlight w:val="cyan"/>
        </w:rPr>
        <w:t xml:space="preserve"> value included in the </w:t>
      </w:r>
      <w:r w:rsidRPr="009D1754">
        <w:rPr>
          <w:i/>
          <w:highlight w:val="cyan"/>
        </w:rPr>
        <w:t xml:space="preserve">drb-ToAddModList </w:t>
      </w:r>
      <w:r w:rsidRPr="009D1754">
        <w:rPr>
          <w:highlight w:val="cyan"/>
        </w:rPr>
        <w:t>that is part of the current UE configuration:</w:t>
      </w:r>
    </w:p>
    <w:p w14:paraId="4539ED35" w14:textId="77777777" w:rsidR="00716D1D" w:rsidRPr="009D1754" w:rsidRDefault="00716D1D" w:rsidP="00716D1D">
      <w:pPr>
        <w:pStyle w:val="B2"/>
        <w:rPr>
          <w:highlight w:val="cyan"/>
        </w:rPr>
      </w:pPr>
      <w:r w:rsidRPr="009D1754">
        <w:rPr>
          <w:highlight w:val="cyan"/>
        </w:rPr>
        <w:t>2&gt;</w:t>
      </w:r>
      <w:r w:rsidRPr="009D1754">
        <w:rPr>
          <w:highlight w:val="cyan"/>
        </w:rPr>
        <w:tab/>
        <w:t>release the PDCP entity;</w:t>
      </w:r>
    </w:p>
    <w:p w14:paraId="5A4DF57A" w14:textId="77777777" w:rsidR="00716D1D" w:rsidRPr="009D1754" w:rsidRDefault="00716D1D" w:rsidP="00716D1D">
      <w:pPr>
        <w:pStyle w:val="B2"/>
        <w:rPr>
          <w:highlight w:val="cyan"/>
        </w:rPr>
      </w:pPr>
      <w:r w:rsidRPr="009D1754">
        <w:rPr>
          <w:highlight w:val="cyan"/>
        </w:rPr>
        <w:t>2&gt;</w:t>
      </w:r>
      <w:r w:rsidRPr="009D1754">
        <w:rPr>
          <w:highlight w:val="cyan"/>
        </w:rPr>
        <w:tab/>
        <w:t>release the RLC entity or entities;</w:t>
      </w:r>
    </w:p>
    <w:p w14:paraId="7BCF2062" w14:textId="77777777" w:rsidR="00716D1D" w:rsidRPr="009D1754" w:rsidRDefault="00716D1D" w:rsidP="00716D1D">
      <w:pPr>
        <w:pStyle w:val="B2"/>
        <w:rPr>
          <w:highlight w:val="cyan"/>
        </w:rPr>
      </w:pPr>
      <w:r w:rsidRPr="009D1754">
        <w:rPr>
          <w:highlight w:val="cyan"/>
        </w:rPr>
        <w:t>2&gt;</w:t>
      </w:r>
      <w:r w:rsidRPr="009D1754">
        <w:rPr>
          <w:highlight w:val="cyan"/>
        </w:rPr>
        <w:tab/>
        <w:t>release the DTCH logical channel;</w:t>
      </w:r>
    </w:p>
    <w:p w14:paraId="541A525A" w14:textId="77777777" w:rsidR="00716D1D" w:rsidRPr="009D1754" w:rsidRDefault="00716D1D" w:rsidP="00716D1D">
      <w:pPr>
        <w:pStyle w:val="B2"/>
        <w:rPr>
          <w:highlight w:val="cyan"/>
        </w:rPr>
      </w:pPr>
      <w:r w:rsidRPr="009D1754">
        <w:rPr>
          <w:highlight w:val="cyan"/>
        </w:rPr>
        <w:t>2&gt;</w:t>
      </w:r>
      <w:r w:rsidRPr="009D1754">
        <w:rPr>
          <w:highlight w:val="cyan"/>
        </w:rPr>
        <w:tab/>
        <w:t xml:space="preserve">release the </w:t>
      </w:r>
      <w:r w:rsidRPr="009D1754">
        <w:rPr>
          <w:i/>
          <w:highlight w:val="cyan"/>
        </w:rPr>
        <w:t>drb-identity</w:t>
      </w:r>
      <w:r w:rsidRPr="009D1754">
        <w:rPr>
          <w:highlight w:val="cyan"/>
        </w:rPr>
        <w:t>;</w:t>
      </w:r>
    </w:p>
    <w:p w14:paraId="18F690C4" w14:textId="5D8BECD5" w:rsidR="00490B93" w:rsidRPr="009D1754" w:rsidRDefault="006A34A4" w:rsidP="00490B93">
      <w:pPr>
        <w:pStyle w:val="NO"/>
        <w:rPr>
          <w:highlight w:val="cyan"/>
        </w:rPr>
      </w:pPr>
      <w:r w:rsidRPr="009D1754">
        <w:rPr>
          <w:highlight w:val="cyan"/>
        </w:rPr>
        <w:t>NOTE</w:t>
      </w:r>
      <w:r w:rsidR="00716D1D" w:rsidRPr="009D1754">
        <w:rPr>
          <w:highlight w:val="cyan"/>
        </w:rPr>
        <w:t>:</w:t>
      </w:r>
      <w:r w:rsidR="00716D1D" w:rsidRPr="009D1754">
        <w:rPr>
          <w:highlight w:val="cyan"/>
        </w:rPr>
        <w:tab/>
        <w:t xml:space="preserve">This will retain the </w:t>
      </w:r>
      <w:r w:rsidR="00716D1D" w:rsidRPr="009D1754">
        <w:rPr>
          <w:i/>
          <w:highlight w:val="cyan"/>
        </w:rPr>
        <w:t>eps-bearerIdentity</w:t>
      </w:r>
      <w:r w:rsidR="00716D1D" w:rsidRPr="009D1754">
        <w:rPr>
          <w:highlight w:val="cyan"/>
        </w:rPr>
        <w:t xml:space="preserve"> but remove the DRBs including </w:t>
      </w:r>
      <w:r w:rsidR="00716D1D" w:rsidRPr="009D1754">
        <w:rPr>
          <w:i/>
          <w:highlight w:val="cyan"/>
        </w:rPr>
        <w:t>drb-identity</w:t>
      </w:r>
      <w:r w:rsidR="00716D1D" w:rsidRPr="009D1754">
        <w:rPr>
          <w:highlight w:val="cyan"/>
        </w:rPr>
        <w:t xml:space="preserve"> of these bearers from the current UE configuration and trigger the setup of the DRBs within the AS using the new configuration. The </w:t>
      </w:r>
      <w:r w:rsidR="00716D1D" w:rsidRPr="009D1754">
        <w:rPr>
          <w:i/>
          <w:highlight w:val="cyan"/>
        </w:rPr>
        <w:t xml:space="preserve">eps-bearerIdentity </w:t>
      </w:r>
      <w:r w:rsidR="00716D1D" w:rsidRPr="009D1754">
        <w:rPr>
          <w:highlight w:val="cyan"/>
        </w:rPr>
        <w:t>acts as the anchor for associating the released and re-setup DRB. In the AS the DRB re-setup is equivalent with a new DRB setup (including new PDCP and logical channel configurations).</w:t>
      </w:r>
    </w:p>
    <w:p w14:paraId="10D61F30" w14:textId="21B43233" w:rsidR="00716D1D" w:rsidRPr="009D1754" w:rsidRDefault="00716D1D" w:rsidP="00490B93">
      <w:pPr>
        <w:pStyle w:val="B1"/>
        <w:rPr>
          <w:i/>
          <w:highlight w:val="cyan"/>
        </w:rPr>
      </w:pPr>
      <w:r w:rsidRPr="009D1754">
        <w:rPr>
          <w:highlight w:val="cyan"/>
        </w:rPr>
        <w:t>1&gt;</w:t>
      </w:r>
      <w:r w:rsidRPr="009D1754">
        <w:rPr>
          <w:highlight w:val="cyan"/>
        </w:rPr>
        <w:tab/>
        <w:t xml:space="preserve">for each </w:t>
      </w:r>
      <w:r w:rsidRPr="009D1754">
        <w:rPr>
          <w:i/>
          <w:iCs/>
          <w:highlight w:val="cyan"/>
        </w:rPr>
        <w:t>eps-BearerIdentity</w:t>
      </w:r>
      <w:r w:rsidRPr="009D1754">
        <w:rPr>
          <w:highlight w:val="cyan"/>
        </w:rPr>
        <w:t xml:space="preserve"> value that is part of the current UE configuration but not part of the </w:t>
      </w:r>
      <w:r w:rsidRPr="009D1754">
        <w:rPr>
          <w:i/>
          <w:highlight w:val="cyan"/>
        </w:rPr>
        <w:t>drb-ToAddModList:</w:t>
      </w:r>
    </w:p>
    <w:p w14:paraId="01773BC6" w14:textId="72F1B183" w:rsidR="00716D1D" w:rsidRPr="009D1754" w:rsidRDefault="00716D1D" w:rsidP="00490B93">
      <w:pPr>
        <w:pStyle w:val="B2"/>
        <w:rPr>
          <w:highlight w:val="cyan"/>
        </w:rPr>
      </w:pPr>
      <w:r w:rsidRPr="009D1754">
        <w:rPr>
          <w:highlight w:val="cyan"/>
        </w:rPr>
        <w:t>2&gt;</w:t>
      </w:r>
      <w:r w:rsidRPr="009D1754">
        <w:rPr>
          <w:highlight w:val="cyan"/>
        </w:rPr>
        <w:tab/>
        <w:t>perform DRB release as specified in 5.3.</w:t>
      </w:r>
      <w:r w:rsidR="00945E6C" w:rsidRPr="009D1754">
        <w:rPr>
          <w:highlight w:val="cyan"/>
        </w:rPr>
        <w:t>5.6.4</w:t>
      </w:r>
      <w:r w:rsidRPr="009D1754">
        <w:rPr>
          <w:highlight w:val="cyan"/>
        </w:rPr>
        <w:t>;</w:t>
      </w:r>
    </w:p>
    <w:p w14:paraId="563CCB68" w14:textId="77777777" w:rsidR="00716D1D" w:rsidRPr="009D1754" w:rsidRDefault="00716D1D" w:rsidP="00716D1D">
      <w:pPr>
        <w:pStyle w:val="EditorsNote"/>
        <w:rPr>
          <w:highlight w:val="cyan"/>
        </w:rPr>
        <w:sectPr w:rsidR="00716D1D" w:rsidRPr="009D1754">
          <w:headerReference w:type="even" r:id="rId23"/>
          <w:footnotePr>
            <w:numRestart w:val="eachSect"/>
          </w:footnotePr>
          <w:pgSz w:w="11907" w:h="16840" w:code="9"/>
          <w:pgMar w:top="1416" w:right="1133" w:bottom="1133" w:left="1133" w:header="850" w:footer="340" w:gutter="0"/>
          <w:cols w:space="720"/>
          <w:formProt w:val="0"/>
        </w:sectPr>
      </w:pPr>
    </w:p>
    <w:p w14:paraId="755442A0" w14:textId="6D5CB3CE" w:rsidR="00716D1D" w:rsidRPr="009D1754" w:rsidRDefault="00BC66CD" w:rsidP="00716D1D">
      <w:pPr>
        <w:pStyle w:val="Heading4"/>
        <w:rPr>
          <w:highlight w:val="cyan"/>
        </w:rPr>
      </w:pPr>
      <w:bookmarkStart w:id="220" w:name="_Toc500942639"/>
      <w:bookmarkStart w:id="221" w:name="_Toc505697449"/>
      <w:bookmarkStart w:id="222" w:name="_Hlk504050147"/>
      <w:r w:rsidRPr="009D1754">
        <w:rPr>
          <w:highlight w:val="cyan"/>
        </w:rPr>
        <w:lastRenderedPageBreak/>
        <w:t>5.3.5.8</w:t>
      </w:r>
      <w:r w:rsidR="00716D1D" w:rsidRPr="009D1754">
        <w:rPr>
          <w:highlight w:val="cyan"/>
        </w:rPr>
        <w:tab/>
        <w:t>Security key update</w:t>
      </w:r>
      <w:bookmarkEnd w:id="220"/>
      <w:bookmarkEnd w:id="221"/>
      <w:r w:rsidR="00716D1D" w:rsidRPr="009D1754">
        <w:rPr>
          <w:highlight w:val="cyan"/>
        </w:rPr>
        <w:t xml:space="preserve"> </w:t>
      </w:r>
    </w:p>
    <w:bookmarkEnd w:id="222"/>
    <w:p w14:paraId="3C8CE45E" w14:textId="78E25125" w:rsidR="00716D1D" w:rsidRPr="009D1754" w:rsidRDefault="00922375" w:rsidP="00716D1D">
      <w:pPr>
        <w:rPr>
          <w:highlight w:val="cyan"/>
        </w:rPr>
      </w:pPr>
      <w:r w:rsidRPr="009D1754">
        <w:rPr>
          <w:highlight w:val="cyan"/>
        </w:rPr>
        <w:t>Upon reception of</w:t>
      </w:r>
      <w:r w:rsidR="00716D1D" w:rsidRPr="009D1754">
        <w:rPr>
          <w:highlight w:val="cyan"/>
        </w:rPr>
        <w:t xml:space="preserve"> </w:t>
      </w:r>
      <w:r w:rsidR="00716D1D" w:rsidRPr="009D1754">
        <w:rPr>
          <w:i/>
          <w:highlight w:val="cyan"/>
        </w:rPr>
        <w:t>sk-Counter</w:t>
      </w:r>
      <w:r w:rsidR="00716D1D" w:rsidRPr="009D1754">
        <w:rPr>
          <w:highlight w:val="cyan"/>
        </w:rPr>
        <w:t xml:space="preserve"> </w:t>
      </w:r>
      <w:r w:rsidR="0043708C" w:rsidRPr="009D1754">
        <w:rPr>
          <w:highlight w:val="cyan"/>
        </w:rPr>
        <w:t>as specified in TS 3</w:t>
      </w:r>
      <w:r w:rsidR="00865661" w:rsidRPr="009D1754">
        <w:rPr>
          <w:highlight w:val="cyan"/>
        </w:rPr>
        <w:t>6</w:t>
      </w:r>
      <w:r w:rsidR="0043708C" w:rsidRPr="009D1754">
        <w:rPr>
          <w:highlight w:val="cyan"/>
        </w:rPr>
        <w:t xml:space="preserve">.331 </w:t>
      </w:r>
      <w:r w:rsidR="006136CC" w:rsidRPr="009D1754">
        <w:rPr>
          <w:highlight w:val="cyan"/>
        </w:rPr>
        <w:t xml:space="preserve">[10] </w:t>
      </w:r>
      <w:r w:rsidR="00716D1D" w:rsidRPr="009D1754">
        <w:rPr>
          <w:highlight w:val="cyan"/>
        </w:rPr>
        <w:t>the UE shall:</w:t>
      </w:r>
    </w:p>
    <w:p w14:paraId="0421C7E3" w14:textId="3A55BE93" w:rsidR="00716D1D" w:rsidRPr="009D1754" w:rsidRDefault="00716D1D" w:rsidP="00922375">
      <w:pPr>
        <w:pStyle w:val="B1"/>
        <w:rPr>
          <w:highlight w:val="cyan"/>
        </w:rPr>
      </w:pPr>
      <w:r w:rsidRPr="009D1754">
        <w:rPr>
          <w:highlight w:val="cyan"/>
        </w:rPr>
        <w:t>1&gt;</w:t>
      </w:r>
      <w:r w:rsidR="00922375" w:rsidRPr="009D1754">
        <w:rPr>
          <w:highlight w:val="cyan"/>
        </w:rPr>
        <w:tab/>
      </w:r>
      <w:r w:rsidRPr="009D1754">
        <w:rPr>
          <w:highlight w:val="cyan"/>
        </w:rPr>
        <w:t>update the S-K</w:t>
      </w:r>
      <w:r w:rsidRPr="009D1754">
        <w:rPr>
          <w:highlight w:val="cyan"/>
          <w:vertAlign w:val="subscript"/>
        </w:rPr>
        <w:t>gNB</w:t>
      </w:r>
      <w:r w:rsidRPr="009D1754">
        <w:rPr>
          <w:highlight w:val="cyan"/>
        </w:rPr>
        <w:t xml:space="preserve"> key based on the K</w:t>
      </w:r>
      <w:r w:rsidRPr="009D1754">
        <w:rPr>
          <w:highlight w:val="cyan"/>
          <w:vertAlign w:val="subscript"/>
        </w:rPr>
        <w:t>eNB</w:t>
      </w:r>
      <w:r w:rsidRPr="009D1754">
        <w:rPr>
          <w:highlight w:val="cyan"/>
        </w:rPr>
        <w:t xml:space="preserve"> key and using the received </w:t>
      </w:r>
      <w:r w:rsidRPr="009D1754">
        <w:rPr>
          <w:i/>
          <w:highlight w:val="cyan"/>
        </w:rPr>
        <w:t>sk-Counter</w:t>
      </w:r>
      <w:r w:rsidRPr="009D1754">
        <w:rPr>
          <w:highlight w:val="cyan"/>
        </w:rPr>
        <w:t xml:space="preserve"> value, as specified in TS 33.</w:t>
      </w:r>
      <w:r w:rsidR="00865661" w:rsidRPr="009D1754">
        <w:rPr>
          <w:highlight w:val="cyan"/>
        </w:rPr>
        <w:t xml:space="preserve">501 </w:t>
      </w:r>
      <w:r w:rsidRPr="009D1754">
        <w:rPr>
          <w:highlight w:val="cyan"/>
        </w:rPr>
        <w:t>[</w:t>
      </w:r>
      <w:r w:rsidR="00BE0F46" w:rsidRPr="009D1754">
        <w:rPr>
          <w:highlight w:val="cyan"/>
        </w:rPr>
        <w:t>11</w:t>
      </w:r>
      <w:r w:rsidRPr="009D1754">
        <w:rPr>
          <w:highlight w:val="cyan"/>
        </w:rPr>
        <w:t>];</w:t>
      </w:r>
    </w:p>
    <w:p w14:paraId="1EFE0BDC" w14:textId="36404273" w:rsidR="00716D1D" w:rsidRPr="009D1754" w:rsidRDefault="00716D1D" w:rsidP="00922375">
      <w:pPr>
        <w:pStyle w:val="B1"/>
        <w:rPr>
          <w:highlight w:val="cyan"/>
        </w:rPr>
      </w:pPr>
      <w:r w:rsidRPr="009D1754">
        <w:rPr>
          <w:highlight w:val="cyan"/>
        </w:rPr>
        <w:t>1&gt;</w:t>
      </w:r>
      <w:r w:rsidRPr="009D1754">
        <w:rPr>
          <w:highlight w:val="cyan"/>
        </w:rPr>
        <w:tab/>
        <w:t>derive K</w:t>
      </w:r>
      <w:r w:rsidRPr="00B6765B">
        <w:rPr>
          <w:highlight w:val="cyan"/>
          <w:vertAlign w:val="subscript"/>
        </w:rPr>
        <w:t>RRCenc</w:t>
      </w:r>
      <w:r w:rsidRPr="009D1754">
        <w:rPr>
          <w:highlight w:val="cyan"/>
        </w:rPr>
        <w:t xml:space="preserve"> and K</w:t>
      </w:r>
      <w:r w:rsidRPr="00B6765B">
        <w:rPr>
          <w:highlight w:val="cyan"/>
          <w:vertAlign w:val="subscript"/>
        </w:rPr>
        <w:t>UPenc</w:t>
      </w:r>
      <w:r w:rsidRPr="009D1754">
        <w:rPr>
          <w:highlight w:val="cyan"/>
        </w:rPr>
        <w:t xml:space="preserve"> key as specified in TS 33.</w:t>
      </w:r>
      <w:r w:rsidR="00BE0F46" w:rsidRPr="009D1754">
        <w:rPr>
          <w:highlight w:val="cyan"/>
        </w:rPr>
        <w:t>5</w:t>
      </w:r>
      <w:r w:rsidRPr="009D1754">
        <w:rPr>
          <w:highlight w:val="cyan"/>
        </w:rPr>
        <w:t>01 [</w:t>
      </w:r>
      <w:r w:rsidR="00BE0F46" w:rsidRPr="009D1754">
        <w:rPr>
          <w:highlight w:val="cyan"/>
        </w:rPr>
        <w:t>11</w:t>
      </w:r>
      <w:r w:rsidRPr="009D1754">
        <w:rPr>
          <w:highlight w:val="cyan"/>
        </w:rPr>
        <w:t>];</w:t>
      </w:r>
    </w:p>
    <w:p w14:paraId="1319B9D6" w14:textId="31E28324" w:rsidR="00716D1D" w:rsidRPr="009D1754" w:rsidRDefault="00716D1D" w:rsidP="00922375">
      <w:pPr>
        <w:pStyle w:val="B1"/>
        <w:rPr>
          <w:highlight w:val="cyan"/>
        </w:rPr>
      </w:pPr>
      <w:r w:rsidRPr="009D1754">
        <w:rPr>
          <w:highlight w:val="cyan"/>
        </w:rPr>
        <w:t>1&gt;</w:t>
      </w:r>
      <w:r w:rsidRPr="009D1754">
        <w:rPr>
          <w:highlight w:val="cyan"/>
        </w:rPr>
        <w:tab/>
        <w:t>derive the K</w:t>
      </w:r>
      <w:r w:rsidRPr="00B6765B">
        <w:rPr>
          <w:highlight w:val="cyan"/>
          <w:vertAlign w:val="subscript"/>
        </w:rPr>
        <w:t>RRCint</w:t>
      </w:r>
      <w:r w:rsidRPr="009D1754">
        <w:rPr>
          <w:highlight w:val="cyan"/>
        </w:rPr>
        <w:t xml:space="preserve"> </w:t>
      </w:r>
      <w:r w:rsidR="00314B3D" w:rsidRPr="009D1754">
        <w:rPr>
          <w:rFonts w:hint="eastAsia"/>
          <w:highlight w:val="cyan"/>
          <w:lang w:eastAsia="zh-CN"/>
        </w:rPr>
        <w:t>and K</w:t>
      </w:r>
      <w:r w:rsidR="00314B3D" w:rsidRPr="009D1754">
        <w:rPr>
          <w:highlight w:val="cyan"/>
          <w:vertAlign w:val="subscript"/>
          <w:lang w:eastAsia="zh-CN"/>
        </w:rPr>
        <w:t>UPint</w:t>
      </w:r>
      <w:r w:rsidRPr="009D1754">
        <w:rPr>
          <w:highlight w:val="cyan"/>
        </w:rPr>
        <w:t xml:space="preserve"> key as specified in TS 33.</w:t>
      </w:r>
      <w:r w:rsidR="00BE0F46" w:rsidRPr="009D1754">
        <w:rPr>
          <w:highlight w:val="cyan"/>
        </w:rPr>
        <w:t>5</w:t>
      </w:r>
      <w:r w:rsidRPr="009D1754">
        <w:rPr>
          <w:highlight w:val="cyan"/>
        </w:rPr>
        <w:t>01 [</w:t>
      </w:r>
      <w:r w:rsidR="00BE0F46" w:rsidRPr="009D1754">
        <w:rPr>
          <w:highlight w:val="cyan"/>
        </w:rPr>
        <w:t>11</w:t>
      </w:r>
      <w:r w:rsidRPr="009D1754">
        <w:rPr>
          <w:highlight w:val="cyan"/>
        </w:rPr>
        <w:t>];</w:t>
      </w:r>
    </w:p>
    <w:p w14:paraId="78304CA6" w14:textId="186AE36B" w:rsidR="00645603" w:rsidRPr="009D1754" w:rsidRDefault="0044602A" w:rsidP="00645603">
      <w:pPr>
        <w:pStyle w:val="Heading4"/>
        <w:rPr>
          <w:rFonts w:eastAsia="SimSun"/>
          <w:highlight w:val="cyan"/>
          <w:lang w:eastAsia="zh-CN"/>
        </w:rPr>
      </w:pPr>
      <w:bookmarkStart w:id="223" w:name="_Toc500942640"/>
      <w:bookmarkStart w:id="224" w:name="_Toc505697450"/>
      <w:bookmarkStart w:id="225" w:name="_Toc491180862"/>
      <w:bookmarkStart w:id="226" w:name="_Toc493510562"/>
      <w:r w:rsidRPr="009D1754">
        <w:rPr>
          <w:rFonts w:eastAsia="SimSun"/>
          <w:highlight w:val="cyan"/>
          <w:lang w:eastAsia="zh-CN"/>
        </w:rPr>
        <w:t>5.3.5.9</w:t>
      </w:r>
      <w:r w:rsidR="00645603" w:rsidRPr="009D1754">
        <w:rPr>
          <w:rFonts w:eastAsia="SimSun"/>
          <w:highlight w:val="cyan"/>
          <w:lang w:eastAsia="zh-CN"/>
        </w:rPr>
        <w:tab/>
        <w:t>Reconfiguration failure</w:t>
      </w:r>
      <w:bookmarkEnd w:id="223"/>
      <w:bookmarkEnd w:id="224"/>
    </w:p>
    <w:p w14:paraId="074B9488" w14:textId="1AA11EDE" w:rsidR="00897457" w:rsidRPr="009D1754" w:rsidRDefault="00897457" w:rsidP="00D003F8">
      <w:pPr>
        <w:pStyle w:val="EditorsNote"/>
        <w:rPr>
          <w:rFonts w:eastAsia="SimSun"/>
          <w:highlight w:val="cyan"/>
          <w:lang w:eastAsia="zh-CN"/>
        </w:rPr>
      </w:pPr>
      <w:r w:rsidRPr="009D1754">
        <w:rPr>
          <w:rFonts w:eastAsia="SimSun"/>
          <w:highlight w:val="cyan"/>
          <w:lang w:eastAsia="zh-CN"/>
        </w:rPr>
        <w:t xml:space="preserve">Editor’s Note: Added sub-sections for the different failure cases that may occur during the RRCReconfiguration procedure. </w:t>
      </w:r>
    </w:p>
    <w:p w14:paraId="2420BEC5" w14:textId="57A343D4" w:rsidR="00DB0EB9" w:rsidRPr="009D1754" w:rsidRDefault="0044602A" w:rsidP="00DB0EB9">
      <w:pPr>
        <w:pStyle w:val="Heading5"/>
        <w:rPr>
          <w:rFonts w:eastAsia="SimSun"/>
          <w:highlight w:val="cyan"/>
          <w:lang w:eastAsia="zh-CN"/>
        </w:rPr>
      </w:pPr>
      <w:bookmarkStart w:id="227" w:name="_Toc500942641"/>
      <w:bookmarkStart w:id="228" w:name="_Toc505697451"/>
      <w:r w:rsidRPr="009D1754">
        <w:rPr>
          <w:rFonts w:eastAsia="SimSun"/>
          <w:highlight w:val="cyan"/>
          <w:lang w:eastAsia="zh-CN"/>
        </w:rPr>
        <w:t>5.3.5.9</w:t>
      </w:r>
      <w:r w:rsidR="00B94D7F" w:rsidRPr="009D1754">
        <w:rPr>
          <w:rFonts w:eastAsia="SimSun"/>
          <w:highlight w:val="cyan"/>
          <w:lang w:eastAsia="zh-CN"/>
        </w:rPr>
        <w:t>.1</w:t>
      </w:r>
      <w:r w:rsidR="00B94D7F" w:rsidRPr="009D1754">
        <w:rPr>
          <w:rFonts w:eastAsia="SimSun"/>
          <w:highlight w:val="cyan"/>
          <w:lang w:eastAsia="zh-CN"/>
        </w:rPr>
        <w:tab/>
      </w:r>
      <w:r w:rsidR="009921C2" w:rsidRPr="009D1754">
        <w:rPr>
          <w:rFonts w:eastAsia="SimSun"/>
          <w:highlight w:val="cyan"/>
          <w:lang w:eastAsia="zh-CN"/>
        </w:rPr>
        <w:t>I</w:t>
      </w:r>
      <w:r w:rsidR="00DB0EB9" w:rsidRPr="009D1754">
        <w:rPr>
          <w:rFonts w:eastAsia="SimSun"/>
          <w:highlight w:val="cyan"/>
          <w:lang w:eastAsia="zh-CN"/>
        </w:rPr>
        <w:t>ntegrity check failure</w:t>
      </w:r>
      <w:bookmarkEnd w:id="227"/>
      <w:bookmarkEnd w:id="228"/>
    </w:p>
    <w:p w14:paraId="478A656B" w14:textId="75E75AB2" w:rsidR="009921C2" w:rsidRPr="009D1754" w:rsidRDefault="009921C2" w:rsidP="00644E79">
      <w:pPr>
        <w:rPr>
          <w:rFonts w:eastAsia="SimSun"/>
          <w:highlight w:val="cyan"/>
          <w:lang w:eastAsia="zh-CN"/>
        </w:rPr>
      </w:pPr>
      <w:r w:rsidRPr="009D1754">
        <w:rPr>
          <w:rFonts w:eastAsia="SimSun"/>
          <w:highlight w:val="cyan"/>
          <w:lang w:eastAsia="zh-CN"/>
        </w:rPr>
        <w:t>Editor’s Note: Removed “SIB3” from heading so that this sub-section can easily be expanded to stand-alone case (if considered necessary).</w:t>
      </w:r>
      <w:r w:rsidR="00E07F01" w:rsidRPr="009D1754">
        <w:rPr>
          <w:rFonts w:eastAsia="SimSun"/>
          <w:highlight w:val="cyan"/>
          <w:lang w:eastAsia="zh-CN"/>
        </w:rPr>
        <w:t xml:space="preserve"> FFS_Standalone</w:t>
      </w:r>
    </w:p>
    <w:p w14:paraId="17433EAC" w14:textId="77777777" w:rsidR="00DB0EB9" w:rsidRPr="009D1754" w:rsidRDefault="00DB0EB9" w:rsidP="00DB0EB9">
      <w:pPr>
        <w:rPr>
          <w:rFonts w:eastAsia="SimSun"/>
          <w:highlight w:val="cyan"/>
          <w:lang w:eastAsia="zh-CN"/>
        </w:rPr>
      </w:pPr>
      <w:r w:rsidRPr="009D1754">
        <w:rPr>
          <w:rFonts w:eastAsia="SimSun"/>
          <w:highlight w:val="cyan"/>
          <w:lang w:eastAsia="zh-CN"/>
        </w:rPr>
        <w:t>The UE shall:</w:t>
      </w:r>
    </w:p>
    <w:p w14:paraId="09C7FB51" w14:textId="77777777" w:rsidR="00DB0EB9" w:rsidRPr="009D1754" w:rsidRDefault="00DB0EB9" w:rsidP="009921C2">
      <w:pPr>
        <w:pStyle w:val="B1"/>
        <w:rPr>
          <w:rFonts w:eastAsia="SimSun"/>
          <w:highlight w:val="cyan"/>
          <w:lang w:eastAsia="zh-CN"/>
        </w:rPr>
      </w:pPr>
      <w:r w:rsidRPr="009D1754">
        <w:rPr>
          <w:rFonts w:eastAsia="SimSun"/>
          <w:highlight w:val="cyan"/>
          <w:lang w:eastAsia="zh-CN"/>
        </w:rPr>
        <w:t>1&gt;</w:t>
      </w:r>
      <w:r w:rsidRPr="009D1754">
        <w:rPr>
          <w:rFonts w:eastAsia="SimSun"/>
          <w:highlight w:val="cyan"/>
          <w:lang w:eastAsia="zh-CN"/>
        </w:rPr>
        <w:tab/>
        <w:t>upon integrity check failure indication from NR lower layers for SRB3:</w:t>
      </w:r>
    </w:p>
    <w:p w14:paraId="52CFF520" w14:textId="72CA92B2" w:rsidR="00DB0EB9" w:rsidRPr="009D1754" w:rsidRDefault="00DB0EB9" w:rsidP="009921C2">
      <w:pPr>
        <w:pStyle w:val="B2"/>
        <w:rPr>
          <w:rFonts w:eastAsia="SimSun"/>
          <w:highlight w:val="cyan"/>
          <w:lang w:eastAsia="zh-CN"/>
        </w:rPr>
      </w:pPr>
      <w:r w:rsidRPr="009D1754">
        <w:rPr>
          <w:rFonts w:eastAsia="SimSun"/>
          <w:highlight w:val="cyan"/>
          <w:lang w:eastAsia="zh-CN"/>
        </w:rPr>
        <w:t>2&gt;</w:t>
      </w:r>
      <w:r w:rsidRPr="009D1754">
        <w:rPr>
          <w:rFonts w:eastAsia="SimSun"/>
          <w:highlight w:val="cyan"/>
          <w:lang w:eastAsia="zh-CN"/>
        </w:rPr>
        <w:tab/>
        <w:t xml:space="preserve">initiate the SCG failure information procedure as specified in </w:t>
      </w:r>
      <w:r w:rsidR="00F54431" w:rsidRPr="009D1754">
        <w:rPr>
          <w:rFonts w:eastAsia="SimSun"/>
          <w:highlight w:val="cyan"/>
          <w:lang w:eastAsia="zh-CN"/>
        </w:rPr>
        <w:t>subclause</w:t>
      </w:r>
      <w:r w:rsidRPr="009D1754">
        <w:rPr>
          <w:rFonts w:eastAsia="SimSun"/>
          <w:highlight w:val="cyan"/>
          <w:lang w:eastAsia="zh-CN"/>
        </w:rPr>
        <w:t xml:space="preserve"> 5.</w:t>
      </w:r>
      <w:r w:rsidR="00F54431" w:rsidRPr="009D1754">
        <w:rPr>
          <w:rFonts w:eastAsia="SimSun"/>
          <w:highlight w:val="cyan"/>
          <w:lang w:eastAsia="zh-CN"/>
        </w:rPr>
        <w:t>7.3</w:t>
      </w:r>
      <w:r w:rsidRPr="009D1754">
        <w:rPr>
          <w:rFonts w:eastAsia="SimSun"/>
          <w:highlight w:val="cyan"/>
          <w:lang w:eastAsia="zh-CN"/>
        </w:rPr>
        <w:t xml:space="preserve"> to report SRB3 integrity check failure;</w:t>
      </w:r>
    </w:p>
    <w:p w14:paraId="734CAE8D" w14:textId="606AB0F2" w:rsidR="00B94D7F" w:rsidRPr="009D1754" w:rsidRDefault="0044602A" w:rsidP="00897457">
      <w:pPr>
        <w:pStyle w:val="Heading5"/>
        <w:rPr>
          <w:rFonts w:eastAsia="SimSun"/>
          <w:highlight w:val="cyan"/>
          <w:lang w:eastAsia="zh-CN"/>
        </w:rPr>
      </w:pPr>
      <w:bookmarkStart w:id="229" w:name="_Toc500942642"/>
      <w:bookmarkStart w:id="230" w:name="_Toc505697452"/>
      <w:r w:rsidRPr="009D1754">
        <w:rPr>
          <w:rFonts w:eastAsia="SimSun"/>
          <w:highlight w:val="cyan"/>
          <w:lang w:eastAsia="zh-CN"/>
        </w:rPr>
        <w:t>5.3.5.9</w:t>
      </w:r>
      <w:r w:rsidR="00DB0EB9" w:rsidRPr="009D1754">
        <w:rPr>
          <w:rFonts w:eastAsia="SimSun"/>
          <w:highlight w:val="cyan"/>
          <w:lang w:eastAsia="zh-CN"/>
        </w:rPr>
        <w:t>.2</w:t>
      </w:r>
      <w:r w:rsidR="00DB0EB9" w:rsidRPr="009D1754">
        <w:rPr>
          <w:rFonts w:eastAsia="SimSun"/>
          <w:highlight w:val="cyan"/>
          <w:lang w:eastAsia="zh-CN"/>
        </w:rPr>
        <w:tab/>
      </w:r>
      <w:r w:rsidR="00B94D7F" w:rsidRPr="009D1754">
        <w:rPr>
          <w:rFonts w:eastAsia="SimSun"/>
          <w:highlight w:val="cyan"/>
          <w:lang w:eastAsia="zh-CN"/>
        </w:rPr>
        <w:t>Inability to comply with RRCReconfiguration</w:t>
      </w:r>
      <w:bookmarkEnd w:id="229"/>
      <w:bookmarkEnd w:id="230"/>
    </w:p>
    <w:p w14:paraId="6FF97024" w14:textId="375E5F85" w:rsidR="00645603" w:rsidRPr="009D1754" w:rsidRDefault="00645603" w:rsidP="00645603">
      <w:pPr>
        <w:rPr>
          <w:rFonts w:eastAsia="SimSun"/>
          <w:highlight w:val="cyan"/>
          <w:lang w:eastAsia="zh-CN"/>
        </w:rPr>
      </w:pPr>
      <w:r w:rsidRPr="009D1754">
        <w:rPr>
          <w:rFonts w:eastAsia="SimSun"/>
          <w:highlight w:val="cyan"/>
          <w:lang w:eastAsia="zh-CN"/>
        </w:rPr>
        <w:t>The UE shall:</w:t>
      </w:r>
    </w:p>
    <w:p w14:paraId="1A4DCDF5" w14:textId="77777777" w:rsidR="00F54431" w:rsidRPr="009D1754" w:rsidRDefault="00645603" w:rsidP="00F54431">
      <w:pPr>
        <w:pStyle w:val="B1"/>
        <w:rPr>
          <w:highlight w:val="cyan"/>
        </w:rPr>
      </w:pPr>
      <w:r w:rsidRPr="009D1754">
        <w:rPr>
          <w:rFonts w:eastAsia="SimSun"/>
          <w:highlight w:val="cyan"/>
          <w:lang w:eastAsia="zh-CN"/>
        </w:rPr>
        <w:t>1&gt;</w:t>
      </w:r>
      <w:r w:rsidRPr="009D1754">
        <w:rPr>
          <w:rFonts w:eastAsia="SimSun"/>
          <w:highlight w:val="cyan"/>
          <w:lang w:eastAsia="zh-CN"/>
        </w:rPr>
        <w:tab/>
        <w:t xml:space="preserve">if the UE is </w:t>
      </w:r>
      <w:r w:rsidR="00F54431" w:rsidRPr="009D1754">
        <w:rPr>
          <w:highlight w:val="cyan"/>
        </w:rPr>
        <w:t>operating in EN-DC:</w:t>
      </w:r>
    </w:p>
    <w:p w14:paraId="4F500E63" w14:textId="769FA62C" w:rsidR="00645603" w:rsidRPr="009D1754" w:rsidRDefault="00F54431" w:rsidP="00000A61">
      <w:pPr>
        <w:pStyle w:val="B2"/>
        <w:rPr>
          <w:rFonts w:eastAsia="SimSun"/>
          <w:highlight w:val="cyan"/>
          <w:lang w:eastAsia="zh-CN"/>
        </w:rPr>
      </w:pPr>
      <w:r w:rsidRPr="009D1754">
        <w:rPr>
          <w:rFonts w:eastAsia="SimSun"/>
          <w:highlight w:val="cyan"/>
          <w:lang w:eastAsia="zh-CN"/>
        </w:rPr>
        <w:t>2</w:t>
      </w:r>
      <w:r w:rsidR="00645603" w:rsidRPr="009D1754">
        <w:rPr>
          <w:rFonts w:eastAsia="SimSun"/>
          <w:highlight w:val="cyan"/>
          <w:lang w:eastAsia="zh-CN"/>
        </w:rPr>
        <w:t>&gt;</w:t>
      </w:r>
      <w:r w:rsidR="00645603" w:rsidRPr="009D1754">
        <w:rPr>
          <w:rFonts w:eastAsia="SimSun"/>
          <w:highlight w:val="cyan"/>
          <w:lang w:eastAsia="zh-CN"/>
        </w:rPr>
        <w:tab/>
        <w:t xml:space="preserve">if the UE is unable to comply with (part of) the configuration included in the </w:t>
      </w:r>
      <w:r w:rsidR="00645603" w:rsidRPr="00B6765B">
        <w:rPr>
          <w:rFonts w:eastAsia="SimSun"/>
          <w:i/>
          <w:highlight w:val="cyan"/>
        </w:rPr>
        <w:t>RRCReconfiguration</w:t>
      </w:r>
      <w:r w:rsidR="00645603" w:rsidRPr="009D1754">
        <w:rPr>
          <w:rFonts w:eastAsia="SimSun"/>
          <w:highlight w:val="cyan"/>
          <w:lang w:eastAsia="zh-CN"/>
        </w:rPr>
        <w:t xml:space="preserve"> message received over SRB3; </w:t>
      </w:r>
    </w:p>
    <w:p w14:paraId="4D44C8CD" w14:textId="78131E89" w:rsidR="00645603" w:rsidRPr="009D1754" w:rsidRDefault="00F54431" w:rsidP="00000A61">
      <w:pPr>
        <w:pStyle w:val="B3"/>
        <w:rPr>
          <w:rFonts w:eastAsia="SimSun"/>
          <w:highlight w:val="cyan"/>
          <w:lang w:eastAsia="zh-CN"/>
        </w:rPr>
      </w:pPr>
      <w:r w:rsidRPr="009D1754">
        <w:rPr>
          <w:rFonts w:eastAsia="SimSun"/>
          <w:highlight w:val="cyan"/>
        </w:rPr>
        <w:t>3</w:t>
      </w:r>
      <w:r w:rsidR="00645603" w:rsidRPr="009D1754">
        <w:rPr>
          <w:rFonts w:eastAsia="SimSun"/>
          <w:highlight w:val="cyan"/>
          <w:lang w:eastAsia="zh-CN"/>
        </w:rPr>
        <w:t>&gt;</w:t>
      </w:r>
      <w:r w:rsidR="00645603" w:rsidRPr="009D1754">
        <w:rPr>
          <w:rFonts w:eastAsia="SimSun"/>
          <w:highlight w:val="cyan"/>
          <w:lang w:eastAsia="zh-CN"/>
        </w:rPr>
        <w:tab/>
        <w:t xml:space="preserve">continue using the configuration used prior to the reception of </w:t>
      </w:r>
      <w:r w:rsidR="00645603" w:rsidRPr="00B6765B">
        <w:rPr>
          <w:rFonts w:eastAsia="SimSun"/>
          <w:i/>
          <w:highlight w:val="cyan"/>
        </w:rPr>
        <w:t>RRCReconfiguration</w:t>
      </w:r>
      <w:r w:rsidR="00645603" w:rsidRPr="009D1754">
        <w:rPr>
          <w:rFonts w:eastAsia="SimSun"/>
          <w:highlight w:val="cyan"/>
          <w:lang w:eastAsia="zh-CN"/>
        </w:rPr>
        <w:t xml:space="preserve"> message;</w:t>
      </w:r>
    </w:p>
    <w:p w14:paraId="62D83C55" w14:textId="2C5476B4" w:rsidR="00645603" w:rsidRPr="009D1754" w:rsidRDefault="00F54431" w:rsidP="00000A61">
      <w:pPr>
        <w:pStyle w:val="B3"/>
        <w:rPr>
          <w:rFonts w:eastAsia="SimSun"/>
          <w:highlight w:val="cyan"/>
          <w:lang w:eastAsia="zh-CN"/>
        </w:rPr>
      </w:pPr>
      <w:r w:rsidRPr="009D1754">
        <w:rPr>
          <w:rFonts w:eastAsia="SimSun"/>
          <w:highlight w:val="cyan"/>
          <w:lang w:eastAsia="zh-CN"/>
        </w:rPr>
        <w:t>3</w:t>
      </w:r>
      <w:r w:rsidR="00645603" w:rsidRPr="009D1754">
        <w:rPr>
          <w:rFonts w:eastAsia="SimSun"/>
          <w:highlight w:val="cyan"/>
          <w:lang w:eastAsia="zh-CN"/>
        </w:rPr>
        <w:t>&gt;</w:t>
      </w:r>
      <w:r w:rsidR="00645603" w:rsidRPr="009D1754">
        <w:rPr>
          <w:rFonts w:eastAsia="SimSun"/>
          <w:highlight w:val="cyan"/>
          <w:lang w:eastAsia="zh-CN"/>
        </w:rPr>
        <w:tab/>
        <w:t xml:space="preserve">initiate the SCG failure information procedure as specified in </w:t>
      </w:r>
      <w:r w:rsidR="00443B03" w:rsidRPr="009D1754">
        <w:rPr>
          <w:rFonts w:eastAsia="SimSun"/>
          <w:highlight w:val="cyan"/>
          <w:lang w:eastAsia="zh-CN"/>
        </w:rPr>
        <w:t>subclause</w:t>
      </w:r>
      <w:r w:rsidR="00645603" w:rsidRPr="009D1754">
        <w:rPr>
          <w:rFonts w:eastAsia="SimSun"/>
          <w:highlight w:val="cyan"/>
          <w:lang w:eastAsia="zh-CN"/>
        </w:rPr>
        <w:t xml:space="preserve"> </w:t>
      </w:r>
      <w:r w:rsidR="00645603" w:rsidRPr="009D1754">
        <w:rPr>
          <w:rFonts w:eastAsia="SimSun"/>
          <w:highlight w:val="cyan"/>
        </w:rPr>
        <w:t>5.</w:t>
      </w:r>
      <w:r w:rsidR="00443B03" w:rsidRPr="009D1754">
        <w:rPr>
          <w:rFonts w:eastAsia="SimSun"/>
          <w:highlight w:val="cyan"/>
          <w:lang w:eastAsia="zh-CN"/>
        </w:rPr>
        <w:t>7.</w:t>
      </w:r>
      <w:r w:rsidR="00A46C21" w:rsidRPr="009D1754">
        <w:rPr>
          <w:rFonts w:eastAsia="SimSun"/>
          <w:highlight w:val="cyan"/>
        </w:rPr>
        <w:t>3</w:t>
      </w:r>
      <w:r w:rsidR="00645603" w:rsidRPr="009D1754">
        <w:rPr>
          <w:rFonts w:eastAsia="SimSun"/>
          <w:highlight w:val="cyan"/>
          <w:lang w:eastAsia="zh-CN"/>
        </w:rPr>
        <w:t xml:space="preserve"> to report SCG reconfiguration error, upon which the connection reconfiguration procedure ends;</w:t>
      </w:r>
    </w:p>
    <w:p w14:paraId="4F5AEDCF" w14:textId="1DD9E9FE" w:rsidR="00F54431" w:rsidRPr="009D1754" w:rsidRDefault="00F54431" w:rsidP="006E4DE4">
      <w:pPr>
        <w:pStyle w:val="B2"/>
        <w:rPr>
          <w:rFonts w:eastAsia="SimSun"/>
          <w:highlight w:val="cyan"/>
          <w:lang w:eastAsia="zh-CN"/>
        </w:rPr>
      </w:pPr>
      <w:r w:rsidRPr="009D1754">
        <w:rPr>
          <w:rFonts w:eastAsia="SimSun"/>
          <w:highlight w:val="cyan"/>
          <w:lang w:eastAsia="zh-CN"/>
        </w:rPr>
        <w:t>2&gt;</w:t>
      </w:r>
      <w:r w:rsidRPr="009D1754">
        <w:rPr>
          <w:rFonts w:eastAsia="SimSun"/>
          <w:highlight w:val="cyan"/>
          <w:lang w:eastAsia="zh-CN"/>
        </w:rPr>
        <w:tab/>
        <w:t>else</w:t>
      </w:r>
      <w:r w:rsidR="00015CA7" w:rsidRPr="009D1754">
        <w:rPr>
          <w:rFonts w:eastAsia="SimSun"/>
          <w:highlight w:val="cyan"/>
          <w:lang w:eastAsia="zh-CN"/>
        </w:rPr>
        <w:t>,</w:t>
      </w:r>
      <w:r w:rsidRPr="009D1754">
        <w:rPr>
          <w:rFonts w:eastAsia="SimSun"/>
          <w:highlight w:val="cyan"/>
          <w:lang w:eastAsia="zh-CN"/>
        </w:rPr>
        <w:t xml:space="preserve"> if the UE is unable to comply with (part of) the configuration included in the </w:t>
      </w:r>
      <w:bookmarkStart w:id="231" w:name="_Hlk498036547"/>
      <w:r w:rsidRPr="009D1754">
        <w:rPr>
          <w:rFonts w:eastAsia="SimSun"/>
          <w:i/>
          <w:highlight w:val="cyan"/>
          <w:lang w:eastAsia="zh-CN"/>
        </w:rPr>
        <w:t>RRCReconfiguration</w:t>
      </w:r>
      <w:r w:rsidRPr="009D1754">
        <w:rPr>
          <w:rFonts w:eastAsia="SimSun"/>
          <w:highlight w:val="cyan"/>
          <w:lang w:eastAsia="zh-CN"/>
        </w:rPr>
        <w:t xml:space="preserve"> message received over MCG SRB1</w:t>
      </w:r>
      <w:bookmarkEnd w:id="231"/>
      <w:r w:rsidRPr="009D1754">
        <w:rPr>
          <w:rFonts w:eastAsia="SimSun"/>
          <w:highlight w:val="cyan"/>
          <w:lang w:eastAsia="zh-CN"/>
        </w:rPr>
        <w:t xml:space="preserve">; </w:t>
      </w:r>
    </w:p>
    <w:p w14:paraId="6E61FEDB" w14:textId="77777777" w:rsidR="00F54431" w:rsidRPr="009D1754" w:rsidRDefault="00F54431" w:rsidP="00AB1EF9">
      <w:pPr>
        <w:pStyle w:val="B3"/>
        <w:rPr>
          <w:rFonts w:eastAsia="SimSun"/>
          <w:highlight w:val="cyan"/>
          <w:lang w:eastAsia="zh-CN"/>
        </w:rPr>
      </w:pPr>
      <w:r w:rsidRPr="009D1754">
        <w:rPr>
          <w:rFonts w:eastAsia="SimSun"/>
          <w:highlight w:val="cyan"/>
          <w:lang w:eastAsia="zh-CN"/>
        </w:rPr>
        <w:t xml:space="preserve">3&gt; continue using the configuration used prior to the reception of </w:t>
      </w:r>
      <w:r w:rsidRPr="009D1754">
        <w:rPr>
          <w:rFonts w:eastAsia="SimSun"/>
          <w:i/>
          <w:highlight w:val="cyan"/>
          <w:lang w:eastAsia="zh-CN"/>
        </w:rPr>
        <w:t>RRCReconfiguration</w:t>
      </w:r>
      <w:r w:rsidRPr="009D1754">
        <w:rPr>
          <w:rFonts w:eastAsia="SimSun"/>
          <w:highlight w:val="cyan"/>
          <w:lang w:eastAsia="zh-CN"/>
        </w:rPr>
        <w:t xml:space="preserve"> message;</w:t>
      </w:r>
    </w:p>
    <w:p w14:paraId="4D875A71" w14:textId="7F85599B" w:rsidR="00F54431" w:rsidRPr="009D1754" w:rsidRDefault="00F54431" w:rsidP="006E4DE4">
      <w:pPr>
        <w:pStyle w:val="B3"/>
        <w:rPr>
          <w:rFonts w:eastAsia="SimSun"/>
          <w:highlight w:val="cyan"/>
          <w:lang w:eastAsia="zh-CN"/>
        </w:rPr>
      </w:pPr>
      <w:r w:rsidRPr="009D1754">
        <w:rPr>
          <w:rFonts w:eastAsia="SimSun"/>
          <w:highlight w:val="cyan"/>
          <w:lang w:eastAsia="zh-CN"/>
        </w:rPr>
        <w:t>3&gt;</w:t>
      </w:r>
      <w:r w:rsidRPr="009D1754">
        <w:rPr>
          <w:rFonts w:eastAsia="SimSun"/>
          <w:highlight w:val="cyan"/>
          <w:lang w:eastAsia="zh-CN"/>
        </w:rPr>
        <w:tab/>
        <w:t xml:space="preserve">initiate the connection re-establishment procedure as specified in TS 36.331 </w:t>
      </w:r>
      <w:r w:rsidR="00420C0A" w:rsidRPr="009D1754">
        <w:rPr>
          <w:rFonts w:eastAsia="SimSun"/>
          <w:highlight w:val="cyan"/>
          <w:lang w:eastAsia="zh-CN"/>
        </w:rPr>
        <w:t xml:space="preserve">[10, </w:t>
      </w:r>
      <w:r w:rsidRPr="009D1754">
        <w:rPr>
          <w:rFonts w:eastAsia="SimSun"/>
          <w:highlight w:val="cyan"/>
          <w:lang w:eastAsia="zh-CN"/>
        </w:rPr>
        <w:t>5.3.7</w:t>
      </w:r>
      <w:r w:rsidR="00420C0A" w:rsidRPr="009D1754">
        <w:rPr>
          <w:rFonts w:eastAsia="SimSun"/>
          <w:highlight w:val="cyan"/>
          <w:lang w:eastAsia="zh-CN"/>
        </w:rPr>
        <w:t>]</w:t>
      </w:r>
      <w:r w:rsidRPr="009D1754">
        <w:rPr>
          <w:rFonts w:eastAsia="SimSun"/>
          <w:highlight w:val="cyan"/>
          <w:lang w:eastAsia="zh-CN"/>
        </w:rPr>
        <w:t>, upon which the connection reconfiguration procedure ends;</w:t>
      </w:r>
    </w:p>
    <w:p w14:paraId="1C8F7D3F" w14:textId="5CBD8147" w:rsidR="00645603" w:rsidRPr="009D1754" w:rsidRDefault="00645603" w:rsidP="00645603">
      <w:pPr>
        <w:pStyle w:val="NO"/>
        <w:rPr>
          <w:rFonts w:eastAsia="SimSun"/>
          <w:highlight w:val="cyan"/>
          <w:lang w:eastAsia="zh-CN"/>
        </w:rPr>
      </w:pPr>
      <w:r w:rsidRPr="009D1754">
        <w:rPr>
          <w:rFonts w:eastAsia="SimSun"/>
          <w:highlight w:val="cyan"/>
          <w:lang w:eastAsia="zh-CN"/>
        </w:rPr>
        <w:t>NOTE 1:</w:t>
      </w:r>
      <w:r w:rsidRPr="009D1754">
        <w:rPr>
          <w:rFonts w:eastAsia="SimSun"/>
          <w:highlight w:val="cyan"/>
          <w:lang w:eastAsia="zh-CN"/>
        </w:rPr>
        <w:tab/>
        <w:t xml:space="preserve">The UE may apply above failure handling also in case the </w:t>
      </w:r>
      <w:r w:rsidRPr="00B6765B">
        <w:rPr>
          <w:rFonts w:eastAsia="SimSun"/>
          <w:i/>
          <w:highlight w:val="cyan"/>
        </w:rPr>
        <w:t>RRCReconfiguration</w:t>
      </w:r>
      <w:r w:rsidRPr="009D1754">
        <w:rPr>
          <w:rFonts w:eastAsia="SimSun"/>
          <w:highlight w:val="cyan"/>
          <w:lang w:eastAsia="zh-CN"/>
        </w:rPr>
        <w:t xml:space="preserve"> message causes a protocol error for which the generic error handling as defined in </w:t>
      </w:r>
      <w:r w:rsidR="00146A25" w:rsidRPr="009D1754">
        <w:rPr>
          <w:rFonts w:eastAsia="SimSun"/>
          <w:highlight w:val="cyan"/>
          <w:lang w:eastAsia="zh-CN"/>
        </w:rPr>
        <w:t>10</w:t>
      </w:r>
      <w:r w:rsidRPr="009D1754">
        <w:rPr>
          <w:rFonts w:eastAsia="SimSun"/>
          <w:highlight w:val="cyan"/>
          <w:lang w:eastAsia="zh-CN"/>
        </w:rPr>
        <w:t xml:space="preserve"> specifies that the UE shall ignore the message.</w:t>
      </w:r>
    </w:p>
    <w:p w14:paraId="5B07CD39" w14:textId="672DA92D" w:rsidR="00645603" w:rsidRPr="009D1754" w:rsidRDefault="00645603" w:rsidP="00645603">
      <w:pPr>
        <w:pStyle w:val="NO"/>
        <w:rPr>
          <w:rFonts w:eastAsia="SimSun"/>
          <w:highlight w:val="cyan"/>
          <w:lang w:eastAsia="zh-CN"/>
        </w:rPr>
      </w:pPr>
      <w:r w:rsidRPr="009D1754">
        <w:rPr>
          <w:rFonts w:eastAsia="SimSun"/>
          <w:highlight w:val="cyan"/>
          <w:lang w:eastAsia="zh-CN"/>
        </w:rPr>
        <w:t>NOTE 2:</w:t>
      </w:r>
      <w:r w:rsidRPr="009D1754">
        <w:rPr>
          <w:rFonts w:eastAsia="SimSun"/>
          <w:highlight w:val="cyan"/>
          <w:lang w:eastAsia="zh-CN"/>
        </w:rPr>
        <w:tab/>
        <w:t>If the UE is unable to comply with part of the configuration, it does not apply any part of the configuration, i.e. there is no partial success/failure.</w:t>
      </w:r>
    </w:p>
    <w:p w14:paraId="41FB3895" w14:textId="6D1563C5" w:rsidR="00B94D7F" w:rsidRPr="009D1754" w:rsidRDefault="0044602A" w:rsidP="00897457">
      <w:pPr>
        <w:pStyle w:val="Heading5"/>
        <w:rPr>
          <w:rFonts w:eastAsia="SimSun"/>
          <w:highlight w:val="cyan"/>
          <w:lang w:eastAsia="zh-CN"/>
        </w:rPr>
      </w:pPr>
      <w:bookmarkStart w:id="232" w:name="_Toc500942643"/>
      <w:bookmarkStart w:id="233" w:name="_Toc505697453"/>
      <w:r w:rsidRPr="009D1754">
        <w:rPr>
          <w:rFonts w:eastAsia="SimSun"/>
          <w:highlight w:val="cyan"/>
          <w:lang w:eastAsia="zh-CN"/>
        </w:rPr>
        <w:t>5.3.5.9</w:t>
      </w:r>
      <w:r w:rsidR="00B94D7F" w:rsidRPr="009D1754">
        <w:rPr>
          <w:rFonts w:eastAsia="SimSun"/>
          <w:highlight w:val="cyan"/>
          <w:lang w:eastAsia="zh-CN"/>
        </w:rPr>
        <w:t>.</w:t>
      </w:r>
      <w:r w:rsidR="00DB0EB9" w:rsidRPr="009D1754">
        <w:rPr>
          <w:rFonts w:eastAsia="SimSun"/>
          <w:highlight w:val="cyan"/>
          <w:lang w:eastAsia="zh-CN"/>
        </w:rPr>
        <w:t>3</w:t>
      </w:r>
      <w:r w:rsidR="00B94D7F" w:rsidRPr="009D1754">
        <w:rPr>
          <w:rFonts w:eastAsia="SimSun"/>
          <w:highlight w:val="cyan"/>
          <w:lang w:eastAsia="zh-CN"/>
        </w:rPr>
        <w:tab/>
        <w:t xml:space="preserve">T304 expiry (Reconfiguration </w:t>
      </w:r>
      <w:r w:rsidR="007F4955" w:rsidRPr="009D1754">
        <w:rPr>
          <w:rFonts w:eastAsia="SimSun"/>
          <w:highlight w:val="cyan"/>
          <w:lang w:eastAsia="zh-CN"/>
        </w:rPr>
        <w:t xml:space="preserve">with sync </w:t>
      </w:r>
      <w:r w:rsidR="00B94D7F" w:rsidRPr="009D1754">
        <w:rPr>
          <w:rFonts w:eastAsia="SimSun"/>
          <w:highlight w:val="cyan"/>
          <w:lang w:eastAsia="zh-CN"/>
        </w:rPr>
        <w:t>Failure)</w:t>
      </w:r>
      <w:bookmarkEnd w:id="232"/>
      <w:bookmarkEnd w:id="233"/>
    </w:p>
    <w:p w14:paraId="117E811C" w14:textId="77777777" w:rsidR="00B94D7F" w:rsidRPr="009D1754" w:rsidRDefault="00B94D7F" w:rsidP="00B94D7F">
      <w:pPr>
        <w:rPr>
          <w:rFonts w:eastAsia="SimSun"/>
          <w:highlight w:val="cyan"/>
          <w:lang w:eastAsia="zh-CN"/>
        </w:rPr>
      </w:pPr>
      <w:r w:rsidRPr="009D1754">
        <w:rPr>
          <w:rFonts w:eastAsia="SimSun"/>
          <w:highlight w:val="cyan"/>
          <w:lang w:eastAsia="zh-CN"/>
        </w:rPr>
        <w:t>The UE shall:</w:t>
      </w:r>
    </w:p>
    <w:p w14:paraId="3D2BBA68" w14:textId="1C213424" w:rsidR="00B94D7F" w:rsidRPr="009D1754" w:rsidRDefault="00B94D7F" w:rsidP="00B94D7F">
      <w:pPr>
        <w:pStyle w:val="B1"/>
        <w:rPr>
          <w:rFonts w:eastAsia="SimSun"/>
          <w:highlight w:val="cyan"/>
          <w:lang w:eastAsia="zh-CN"/>
        </w:rPr>
      </w:pPr>
      <w:r w:rsidRPr="009D1754">
        <w:rPr>
          <w:rFonts w:eastAsia="SimSun"/>
          <w:highlight w:val="cyan"/>
          <w:lang w:eastAsia="zh-CN"/>
        </w:rPr>
        <w:t>1&gt;</w:t>
      </w:r>
      <w:r w:rsidRPr="009D1754">
        <w:rPr>
          <w:rFonts w:eastAsia="SimSun"/>
          <w:highlight w:val="cyan"/>
          <w:lang w:eastAsia="zh-CN"/>
        </w:rPr>
        <w:tab/>
        <w:t>if T30</w:t>
      </w:r>
      <w:r w:rsidR="00712B2F" w:rsidRPr="009D1754">
        <w:rPr>
          <w:rFonts w:eastAsia="SimSun"/>
          <w:highlight w:val="cyan"/>
          <w:lang w:eastAsia="zh-CN"/>
        </w:rPr>
        <w:t>4</w:t>
      </w:r>
      <w:r w:rsidRPr="009D1754">
        <w:rPr>
          <w:rFonts w:eastAsia="SimSun"/>
          <w:highlight w:val="cyan"/>
          <w:lang w:eastAsia="zh-CN"/>
        </w:rPr>
        <w:t xml:space="preserve"> </w:t>
      </w:r>
      <w:r w:rsidR="00EC1943" w:rsidRPr="009D1754">
        <w:rPr>
          <w:rFonts w:eastAsia="SimSun"/>
          <w:highlight w:val="cyan"/>
          <w:lang w:eastAsia="zh-CN"/>
        </w:rPr>
        <w:t xml:space="preserve">of a secondary cell group </w:t>
      </w:r>
      <w:r w:rsidRPr="009D1754">
        <w:rPr>
          <w:rFonts w:eastAsia="SimSun"/>
          <w:highlight w:val="cyan"/>
          <w:lang w:eastAsia="zh-CN"/>
        </w:rPr>
        <w:t>expires:</w:t>
      </w:r>
    </w:p>
    <w:p w14:paraId="29C534A9" w14:textId="3E4E8072" w:rsidR="001F5F45" w:rsidRPr="00B6765B" w:rsidRDefault="001F5F45" w:rsidP="001F5F45">
      <w:pPr>
        <w:pStyle w:val="B2"/>
        <w:rPr>
          <w:highlight w:val="cyan"/>
        </w:rPr>
      </w:pPr>
      <w:r w:rsidRPr="00B6765B">
        <w:rPr>
          <w:highlight w:val="cyan"/>
        </w:rPr>
        <w:t xml:space="preserve">2&gt;  release </w:t>
      </w:r>
      <w:r w:rsidRPr="00B6765B">
        <w:rPr>
          <w:i/>
          <w:highlight w:val="cyan"/>
        </w:rPr>
        <w:t>rach-ConfigDedicated</w:t>
      </w:r>
      <w:r w:rsidRPr="00B6765B">
        <w:rPr>
          <w:highlight w:val="cyan"/>
        </w:rPr>
        <w:t xml:space="preserve">; </w:t>
      </w:r>
    </w:p>
    <w:p w14:paraId="417D6F3D" w14:textId="23E100E3" w:rsidR="00B94D7F" w:rsidRPr="009D1754" w:rsidRDefault="00B94D7F" w:rsidP="00B94D7F">
      <w:pPr>
        <w:pStyle w:val="B2"/>
        <w:rPr>
          <w:rFonts w:eastAsia="SimSun"/>
          <w:highlight w:val="cyan"/>
          <w:lang w:eastAsia="zh-CN"/>
        </w:rPr>
      </w:pPr>
      <w:r w:rsidRPr="009D1754">
        <w:rPr>
          <w:rFonts w:eastAsia="SimSun"/>
          <w:highlight w:val="cyan"/>
          <w:lang w:eastAsia="zh-CN"/>
        </w:rPr>
        <w:lastRenderedPageBreak/>
        <w:t>2&gt;</w:t>
      </w:r>
      <w:r w:rsidRPr="009D1754">
        <w:rPr>
          <w:rFonts w:eastAsia="SimSun"/>
          <w:highlight w:val="cyan"/>
          <w:lang w:eastAsia="zh-CN"/>
        </w:rPr>
        <w:tab/>
      </w:r>
      <w:bookmarkStart w:id="234" w:name="_Hlk504050193"/>
      <w:r w:rsidRPr="009D1754">
        <w:rPr>
          <w:rFonts w:eastAsia="SimSun"/>
          <w:highlight w:val="cyan"/>
          <w:lang w:eastAsia="zh-CN"/>
        </w:rPr>
        <w:t xml:space="preserve">initiate the </w:t>
      </w:r>
      <w:bookmarkStart w:id="235" w:name="_Hlk498013233"/>
      <w:r w:rsidRPr="009D1754">
        <w:rPr>
          <w:rFonts w:eastAsia="SimSun"/>
          <w:highlight w:val="cyan"/>
          <w:lang w:eastAsia="zh-CN"/>
        </w:rPr>
        <w:t xml:space="preserve">SCG failure information procedure </w:t>
      </w:r>
      <w:bookmarkEnd w:id="235"/>
      <w:r w:rsidRPr="009D1754">
        <w:rPr>
          <w:rFonts w:eastAsia="SimSun"/>
          <w:highlight w:val="cyan"/>
          <w:lang w:eastAsia="zh-CN"/>
        </w:rPr>
        <w:t xml:space="preserve">as specified in </w:t>
      </w:r>
      <w:r w:rsidR="00443B03" w:rsidRPr="009D1754">
        <w:rPr>
          <w:rFonts w:eastAsia="SimSun"/>
          <w:highlight w:val="cyan"/>
          <w:lang w:eastAsia="zh-CN"/>
        </w:rPr>
        <w:t>subclause</w:t>
      </w:r>
      <w:r w:rsidRPr="009D1754">
        <w:rPr>
          <w:rFonts w:eastAsia="SimSun"/>
          <w:highlight w:val="cyan"/>
          <w:lang w:eastAsia="zh-CN"/>
        </w:rPr>
        <w:t xml:space="preserve"> 5.</w:t>
      </w:r>
      <w:r w:rsidR="00443B03" w:rsidRPr="009D1754">
        <w:rPr>
          <w:rFonts w:eastAsia="SimSun"/>
          <w:highlight w:val="cyan"/>
          <w:lang w:eastAsia="zh-CN"/>
        </w:rPr>
        <w:t>7.3</w:t>
      </w:r>
      <w:r w:rsidRPr="009D1754">
        <w:rPr>
          <w:rFonts w:eastAsia="SimSun"/>
          <w:highlight w:val="cyan"/>
          <w:lang w:eastAsia="zh-CN"/>
        </w:rPr>
        <w:t xml:space="preserve"> to report </w:t>
      </w:r>
      <w:bookmarkEnd w:id="234"/>
      <w:r w:rsidRPr="009D1754">
        <w:rPr>
          <w:rFonts w:eastAsia="SimSun"/>
          <w:highlight w:val="cyan"/>
          <w:lang w:eastAsia="zh-CN"/>
        </w:rPr>
        <w:t xml:space="preserve">SCG </w:t>
      </w:r>
      <w:r w:rsidR="006214E5" w:rsidRPr="009D1754">
        <w:rPr>
          <w:rFonts w:eastAsia="SimSun" w:hint="eastAsia"/>
          <w:highlight w:val="cyan"/>
          <w:lang w:eastAsia="zh-CN"/>
        </w:rPr>
        <w:t>reconfiguration with sync</w:t>
      </w:r>
      <w:r w:rsidR="006214E5" w:rsidRPr="009D1754">
        <w:rPr>
          <w:rFonts w:eastAsia="SimSun"/>
          <w:highlight w:val="cyan"/>
          <w:lang w:eastAsia="zh-CN"/>
        </w:rPr>
        <w:t xml:space="preserve"> </w:t>
      </w:r>
      <w:r w:rsidRPr="009D1754">
        <w:rPr>
          <w:rFonts w:eastAsia="SimSun"/>
          <w:highlight w:val="cyan"/>
          <w:lang w:eastAsia="zh-CN"/>
        </w:rPr>
        <w:t>failure;</w:t>
      </w:r>
    </w:p>
    <w:p w14:paraId="63277746" w14:textId="09639B55" w:rsidR="008B2E9D" w:rsidRPr="009D1754" w:rsidRDefault="00517842" w:rsidP="008B2E9D">
      <w:pPr>
        <w:pStyle w:val="Heading4"/>
        <w:rPr>
          <w:highlight w:val="cyan"/>
        </w:rPr>
      </w:pPr>
      <w:bookmarkStart w:id="236" w:name="_Toc505697454"/>
      <w:bookmarkStart w:id="237" w:name="_Toc500942644"/>
      <w:r w:rsidRPr="009D1754">
        <w:rPr>
          <w:rFonts w:eastAsia="SimSun"/>
          <w:highlight w:val="cyan"/>
          <w:lang w:eastAsia="zh-CN"/>
        </w:rPr>
        <w:t>5.3.5.</w:t>
      </w:r>
      <w:r w:rsidR="008B2E9D" w:rsidRPr="009D1754">
        <w:rPr>
          <w:rFonts w:eastAsia="SimSun"/>
          <w:highlight w:val="cyan"/>
          <w:lang w:eastAsia="zh-CN"/>
        </w:rPr>
        <w:t>9</w:t>
      </w:r>
      <w:r w:rsidR="008B2E9D" w:rsidRPr="009D1754">
        <w:rPr>
          <w:rFonts w:eastAsia="SimSun"/>
          <w:highlight w:val="cyan"/>
          <w:lang w:eastAsia="zh-CN"/>
        </w:rPr>
        <w:tab/>
      </w:r>
      <w:r w:rsidR="008B2E9D" w:rsidRPr="009D1754">
        <w:rPr>
          <w:highlight w:val="cyan"/>
        </w:rPr>
        <w:t>Other configuration</w:t>
      </w:r>
      <w:bookmarkEnd w:id="236"/>
    </w:p>
    <w:p w14:paraId="6F41CF33" w14:textId="77777777" w:rsidR="008B2E9D" w:rsidRPr="009D1754" w:rsidRDefault="008B2E9D" w:rsidP="008B2E9D">
      <w:pPr>
        <w:pStyle w:val="EditorsNote"/>
        <w:ind w:left="0" w:firstLine="0"/>
        <w:rPr>
          <w:highlight w:val="cyan"/>
        </w:rPr>
      </w:pPr>
      <w:r w:rsidRPr="009D1754">
        <w:rPr>
          <w:highlight w:val="cyan"/>
        </w:rPr>
        <w:t>Editor’s Note: Targeted for completion in June 2018.</w:t>
      </w:r>
    </w:p>
    <w:p w14:paraId="2C3718AD" w14:textId="294406FA" w:rsidR="00517842" w:rsidRPr="009D1754" w:rsidRDefault="002C7C40" w:rsidP="00517842">
      <w:pPr>
        <w:pStyle w:val="Heading4"/>
        <w:rPr>
          <w:rFonts w:eastAsia="MS Mincho"/>
          <w:b/>
          <w:bCs/>
          <w:sz w:val="28"/>
          <w:szCs w:val="28"/>
          <w:highlight w:val="cyan"/>
          <w:lang w:val="en-US"/>
        </w:rPr>
      </w:pPr>
      <w:bookmarkStart w:id="238" w:name="_Toc505697455"/>
      <w:r w:rsidRPr="009D1754">
        <w:rPr>
          <w:highlight w:val="cyan"/>
          <w:lang w:val="en-US"/>
        </w:rPr>
        <w:t>5.3.5.10</w:t>
      </w:r>
      <w:r w:rsidR="00517842" w:rsidRPr="009D1754">
        <w:rPr>
          <w:highlight w:val="cyan"/>
          <w:lang w:val="en-US"/>
        </w:rPr>
        <w:t xml:space="preserve"> EN</w:t>
      </w:r>
      <w:r w:rsidR="0065163B" w:rsidRPr="009D1754">
        <w:rPr>
          <w:highlight w:val="cyan"/>
          <w:lang w:val="en-US"/>
        </w:rPr>
        <w:t>-</w:t>
      </w:r>
      <w:r w:rsidR="00517842" w:rsidRPr="009D1754">
        <w:rPr>
          <w:highlight w:val="cyan"/>
          <w:lang w:val="en-US"/>
        </w:rPr>
        <w:t>DC release</w:t>
      </w:r>
      <w:bookmarkEnd w:id="238"/>
    </w:p>
    <w:p w14:paraId="58BA7DF0" w14:textId="77777777" w:rsidR="00517842" w:rsidRPr="009D1754" w:rsidRDefault="00517842" w:rsidP="00B6765B">
      <w:pPr>
        <w:rPr>
          <w:highlight w:val="cyan"/>
          <w:lang w:val="en-US"/>
        </w:rPr>
      </w:pPr>
      <w:r w:rsidRPr="009D1754">
        <w:rPr>
          <w:highlight w:val="cyan"/>
          <w:lang w:val="en-US"/>
        </w:rPr>
        <w:t>The UE shall:</w:t>
      </w:r>
    </w:p>
    <w:p w14:paraId="057E38E8" w14:textId="0997D2B3" w:rsidR="00517842" w:rsidRPr="009D1754" w:rsidRDefault="00517842" w:rsidP="00517842">
      <w:pPr>
        <w:pStyle w:val="B1"/>
        <w:rPr>
          <w:rFonts w:eastAsia="SimSun"/>
          <w:highlight w:val="cyan"/>
          <w:lang w:eastAsia="ko-KR"/>
        </w:rPr>
      </w:pPr>
      <w:r w:rsidRPr="009D1754">
        <w:rPr>
          <w:rFonts w:eastAsia="SimSun"/>
          <w:highlight w:val="cyan"/>
          <w:lang w:eastAsia="ko-KR"/>
        </w:rPr>
        <w:t>1&gt;</w:t>
      </w:r>
      <w:r w:rsidRPr="009D1754">
        <w:rPr>
          <w:rFonts w:eastAsia="SimSun"/>
          <w:highlight w:val="cyan"/>
          <w:lang w:eastAsia="ko-KR"/>
        </w:rPr>
        <w:tab/>
        <w:t>as a result of EN</w:t>
      </w:r>
      <w:r w:rsidR="0065163B" w:rsidRPr="009D1754">
        <w:rPr>
          <w:rFonts w:eastAsia="SimSun"/>
          <w:highlight w:val="cyan"/>
          <w:lang w:eastAsia="ko-KR"/>
        </w:rPr>
        <w:t>-</w:t>
      </w:r>
      <w:r w:rsidRPr="009D1754">
        <w:rPr>
          <w:rFonts w:eastAsia="SimSun"/>
          <w:highlight w:val="cyan"/>
          <w:lang w:eastAsia="ko-KR"/>
        </w:rPr>
        <w:t>DC release triggered by E-UTRA:</w:t>
      </w:r>
    </w:p>
    <w:p w14:paraId="5659D227" w14:textId="77777777" w:rsidR="00517842" w:rsidRPr="009D1754" w:rsidRDefault="00517842" w:rsidP="00517842">
      <w:pPr>
        <w:pStyle w:val="B2"/>
        <w:rPr>
          <w:rFonts w:eastAsia="SimSun"/>
          <w:highlight w:val="cyan"/>
          <w:lang w:eastAsia="ko-KR"/>
        </w:rPr>
      </w:pPr>
      <w:r w:rsidRPr="009D1754">
        <w:rPr>
          <w:rFonts w:eastAsia="SimSun"/>
          <w:highlight w:val="cyan"/>
          <w:lang w:eastAsia="ko-KR"/>
        </w:rPr>
        <w:t xml:space="preserve">2&gt; release SRB3 </w:t>
      </w:r>
      <w:r w:rsidRPr="009D1754">
        <w:rPr>
          <w:highlight w:val="cyan"/>
          <w:lang w:eastAsia="ja-JP"/>
        </w:rPr>
        <w:t xml:space="preserve">(configured according to </w:t>
      </w:r>
      <w:r w:rsidRPr="009D1754">
        <w:rPr>
          <w:i/>
          <w:highlight w:val="cyan"/>
          <w:lang w:eastAsia="ja-JP"/>
        </w:rPr>
        <w:t>radioBearerConfig</w:t>
      </w:r>
      <w:r w:rsidRPr="009D1754">
        <w:rPr>
          <w:highlight w:val="cyan"/>
          <w:lang w:eastAsia="ja-JP"/>
        </w:rPr>
        <w:t>), if present</w:t>
      </w:r>
      <w:r w:rsidRPr="009D1754">
        <w:rPr>
          <w:rFonts w:eastAsia="SimSun"/>
          <w:highlight w:val="cyan"/>
          <w:lang w:eastAsia="ko-KR"/>
        </w:rPr>
        <w:t>;</w:t>
      </w:r>
    </w:p>
    <w:p w14:paraId="4EE01302" w14:textId="61192751" w:rsidR="00517842" w:rsidRPr="009D1754" w:rsidRDefault="00517842" w:rsidP="00517842">
      <w:pPr>
        <w:pStyle w:val="B2"/>
        <w:rPr>
          <w:rFonts w:eastAsia="SimSun"/>
          <w:highlight w:val="cyan"/>
          <w:lang w:eastAsia="ko-KR"/>
        </w:rPr>
      </w:pPr>
      <w:r w:rsidRPr="009D1754">
        <w:rPr>
          <w:rFonts w:eastAsia="SimSun"/>
          <w:highlight w:val="cyan"/>
          <w:lang w:eastAsia="ko-KR"/>
        </w:rPr>
        <w:t>2&gt;</w:t>
      </w:r>
      <w:r w:rsidRPr="009D1754">
        <w:rPr>
          <w:rFonts w:eastAsia="SimSun"/>
          <w:highlight w:val="cyan"/>
          <w:lang w:eastAsia="ko-KR"/>
        </w:rPr>
        <w:tab/>
        <w:t xml:space="preserve">release </w:t>
      </w:r>
      <w:r w:rsidR="0065163B" w:rsidRPr="00B6765B">
        <w:rPr>
          <w:rFonts w:eastAsia="SimSun"/>
          <w:i/>
          <w:highlight w:val="cyan"/>
          <w:lang w:eastAsia="ko-KR"/>
        </w:rPr>
        <w:t>measConfig</w:t>
      </w:r>
      <w:r w:rsidRPr="009D1754">
        <w:rPr>
          <w:rFonts w:eastAsia="SimSun"/>
          <w:highlight w:val="cyan"/>
          <w:lang w:eastAsia="ko-KR"/>
        </w:rPr>
        <w:t>;</w:t>
      </w:r>
    </w:p>
    <w:p w14:paraId="054622B3" w14:textId="77777777" w:rsidR="00517842" w:rsidRPr="009D1754" w:rsidRDefault="00517842" w:rsidP="00517842">
      <w:pPr>
        <w:pStyle w:val="B2"/>
        <w:rPr>
          <w:rFonts w:eastAsia="SimSun"/>
          <w:highlight w:val="cyan"/>
          <w:lang w:eastAsia="ko-KR"/>
        </w:rPr>
      </w:pPr>
      <w:r w:rsidRPr="009D1754">
        <w:rPr>
          <w:rFonts w:eastAsia="SimSun"/>
          <w:highlight w:val="cyan"/>
          <w:lang w:eastAsia="ko-KR"/>
        </w:rPr>
        <w:t>2&gt; release the SCG configuration as specified in section 5.3.5.4.</w:t>
      </w:r>
    </w:p>
    <w:p w14:paraId="463DC7EF" w14:textId="53B08EA7" w:rsidR="00695679" w:rsidRPr="009D1754" w:rsidRDefault="00695679" w:rsidP="00695679">
      <w:pPr>
        <w:pStyle w:val="Heading3"/>
        <w:rPr>
          <w:rFonts w:eastAsia="SimSun"/>
          <w:highlight w:val="cyan"/>
          <w:lang w:eastAsia="zh-CN"/>
        </w:rPr>
      </w:pPr>
      <w:bookmarkStart w:id="239" w:name="_Toc505697456"/>
      <w:r w:rsidRPr="009D1754">
        <w:rPr>
          <w:rFonts w:eastAsia="SimSun"/>
          <w:highlight w:val="cyan"/>
          <w:lang w:eastAsia="zh-CN"/>
        </w:rPr>
        <w:t>5.3.6</w:t>
      </w:r>
      <w:r w:rsidRPr="009D1754">
        <w:rPr>
          <w:rFonts w:eastAsia="SimSun"/>
          <w:highlight w:val="cyan"/>
          <w:lang w:eastAsia="zh-CN"/>
        </w:rPr>
        <w:tab/>
        <w:t>Counter check</w:t>
      </w:r>
      <w:bookmarkEnd w:id="225"/>
      <w:bookmarkEnd w:id="226"/>
      <w:bookmarkEnd w:id="237"/>
      <w:bookmarkEnd w:id="239"/>
    </w:p>
    <w:p w14:paraId="375D7AB4" w14:textId="43D03844" w:rsidR="00146A25" w:rsidRPr="009D1754" w:rsidRDefault="00146A25" w:rsidP="000D43E8">
      <w:pPr>
        <w:rPr>
          <w:rFonts w:eastAsia="SimSun"/>
          <w:highlight w:val="cyan"/>
          <w:lang w:eastAsia="zh-CN"/>
        </w:rPr>
      </w:pPr>
      <w:r w:rsidRPr="009D1754">
        <w:rPr>
          <w:rFonts w:eastAsia="SimSun"/>
          <w:highlight w:val="cyan"/>
          <w:lang w:eastAsia="zh-CN"/>
        </w:rPr>
        <w:t>FFS</w:t>
      </w:r>
    </w:p>
    <w:p w14:paraId="4B2BE8ED" w14:textId="7015A513" w:rsidR="00695679" w:rsidRPr="009D1754" w:rsidRDefault="00695679" w:rsidP="00695679">
      <w:pPr>
        <w:pStyle w:val="Heading3"/>
        <w:rPr>
          <w:highlight w:val="cyan"/>
        </w:rPr>
      </w:pPr>
      <w:bookmarkStart w:id="240" w:name="_Toc491180863"/>
      <w:bookmarkStart w:id="241" w:name="_Toc493510563"/>
      <w:bookmarkStart w:id="242" w:name="_Toc500942645"/>
      <w:bookmarkStart w:id="243" w:name="_Toc505697457"/>
      <w:r w:rsidRPr="009D1754">
        <w:rPr>
          <w:highlight w:val="cyan"/>
        </w:rPr>
        <w:t>5.3.7</w:t>
      </w:r>
      <w:r w:rsidRPr="009D1754">
        <w:rPr>
          <w:highlight w:val="cyan"/>
        </w:rPr>
        <w:tab/>
        <w:t>RRC connection re-establishment</w:t>
      </w:r>
      <w:bookmarkEnd w:id="240"/>
      <w:bookmarkEnd w:id="241"/>
      <w:bookmarkEnd w:id="242"/>
      <w:bookmarkEnd w:id="243"/>
    </w:p>
    <w:p w14:paraId="096ACD41" w14:textId="01859FA0" w:rsidR="00146A25" w:rsidRPr="009D1754" w:rsidRDefault="00146A25" w:rsidP="000D43E8">
      <w:pPr>
        <w:pStyle w:val="EditorsNote"/>
        <w:rPr>
          <w:highlight w:val="cyan"/>
        </w:rPr>
      </w:pPr>
      <w:r w:rsidRPr="009D1754">
        <w:rPr>
          <w:highlight w:val="cyan"/>
        </w:rPr>
        <w:t>Editor’s Note: Targeted for completion in June 2018.</w:t>
      </w:r>
    </w:p>
    <w:p w14:paraId="6E93A26A" w14:textId="00FBC065" w:rsidR="00695679" w:rsidRPr="009D1754" w:rsidRDefault="00695679" w:rsidP="00695679">
      <w:pPr>
        <w:pStyle w:val="Heading3"/>
        <w:rPr>
          <w:highlight w:val="cyan"/>
        </w:rPr>
      </w:pPr>
      <w:bookmarkStart w:id="244" w:name="_Toc491180864"/>
      <w:bookmarkStart w:id="245" w:name="_Toc493510564"/>
      <w:bookmarkStart w:id="246" w:name="_Toc500942646"/>
      <w:bookmarkStart w:id="247" w:name="_Toc505697458"/>
      <w:r w:rsidRPr="009D1754">
        <w:rPr>
          <w:highlight w:val="cyan"/>
        </w:rPr>
        <w:t>5.3.8</w:t>
      </w:r>
      <w:r w:rsidRPr="009D1754">
        <w:rPr>
          <w:highlight w:val="cyan"/>
        </w:rPr>
        <w:tab/>
        <w:t>RRC connection release</w:t>
      </w:r>
      <w:bookmarkEnd w:id="244"/>
      <w:bookmarkEnd w:id="245"/>
      <w:bookmarkEnd w:id="246"/>
      <w:bookmarkEnd w:id="247"/>
    </w:p>
    <w:p w14:paraId="55108741" w14:textId="708F8441" w:rsidR="00146A25" w:rsidRPr="009D1754" w:rsidRDefault="00146A25" w:rsidP="000D43E8">
      <w:pPr>
        <w:pStyle w:val="EditorsNote"/>
        <w:rPr>
          <w:highlight w:val="cyan"/>
        </w:rPr>
      </w:pPr>
      <w:r w:rsidRPr="009D1754">
        <w:rPr>
          <w:highlight w:val="cyan"/>
        </w:rPr>
        <w:t>Editor’s Note: Targeted for completion in June 2018.</w:t>
      </w:r>
    </w:p>
    <w:p w14:paraId="30CA9FF0" w14:textId="58AA4FDE" w:rsidR="00695679" w:rsidRPr="009D1754" w:rsidRDefault="00695679" w:rsidP="00695679">
      <w:pPr>
        <w:pStyle w:val="Heading3"/>
        <w:rPr>
          <w:highlight w:val="cyan"/>
        </w:rPr>
      </w:pPr>
      <w:bookmarkStart w:id="248" w:name="_Toc491180865"/>
      <w:bookmarkStart w:id="249" w:name="_Toc493510565"/>
      <w:bookmarkStart w:id="250" w:name="_Toc500942647"/>
      <w:bookmarkStart w:id="251" w:name="_Toc505697459"/>
      <w:r w:rsidRPr="009D1754">
        <w:rPr>
          <w:highlight w:val="cyan"/>
        </w:rPr>
        <w:t>5.3.9</w:t>
      </w:r>
      <w:r w:rsidRPr="009D1754">
        <w:rPr>
          <w:highlight w:val="cyan"/>
        </w:rPr>
        <w:tab/>
        <w:t>RRC connection release requested by upper layers</w:t>
      </w:r>
      <w:bookmarkEnd w:id="248"/>
      <w:bookmarkEnd w:id="249"/>
      <w:bookmarkEnd w:id="250"/>
      <w:bookmarkEnd w:id="251"/>
    </w:p>
    <w:p w14:paraId="18C6DF21" w14:textId="6DD6D3B8" w:rsidR="00146A25" w:rsidRPr="009D1754" w:rsidRDefault="00146A25" w:rsidP="000D43E8">
      <w:pPr>
        <w:pStyle w:val="EditorsNote"/>
        <w:rPr>
          <w:highlight w:val="cyan"/>
        </w:rPr>
      </w:pPr>
      <w:r w:rsidRPr="009D1754">
        <w:rPr>
          <w:highlight w:val="cyan"/>
        </w:rPr>
        <w:t>Editor’s Note: Targeted for completion in June 2018.</w:t>
      </w:r>
    </w:p>
    <w:p w14:paraId="42831FA1" w14:textId="595F25F1" w:rsidR="00695679" w:rsidRPr="009D1754" w:rsidRDefault="00695679" w:rsidP="00695679">
      <w:pPr>
        <w:pStyle w:val="Heading3"/>
        <w:rPr>
          <w:highlight w:val="cyan"/>
        </w:rPr>
      </w:pPr>
      <w:bookmarkStart w:id="252" w:name="_Toc491180867"/>
      <w:bookmarkStart w:id="253" w:name="_Toc493510567"/>
      <w:bookmarkStart w:id="254" w:name="_Toc500942649"/>
      <w:bookmarkStart w:id="255" w:name="_Toc505697460"/>
      <w:r w:rsidRPr="009D1754">
        <w:rPr>
          <w:highlight w:val="cyan"/>
        </w:rPr>
        <w:t>5.3.1</w:t>
      </w:r>
      <w:r w:rsidR="002C7C40" w:rsidRPr="009D1754">
        <w:rPr>
          <w:highlight w:val="cyan"/>
        </w:rPr>
        <w:t>0</w:t>
      </w:r>
      <w:r w:rsidRPr="009D1754">
        <w:rPr>
          <w:highlight w:val="cyan"/>
        </w:rPr>
        <w:tab/>
        <w:t>Radio link failure related actions</w:t>
      </w:r>
      <w:bookmarkEnd w:id="252"/>
      <w:bookmarkEnd w:id="253"/>
      <w:bookmarkEnd w:id="254"/>
      <w:bookmarkEnd w:id="255"/>
    </w:p>
    <w:p w14:paraId="2E3CF5C9" w14:textId="323F7F65" w:rsidR="00ED21E7" w:rsidRPr="009D1754" w:rsidRDefault="00ED21E7" w:rsidP="00ED21E7">
      <w:pPr>
        <w:pStyle w:val="Heading4"/>
        <w:rPr>
          <w:highlight w:val="cyan"/>
        </w:rPr>
      </w:pPr>
      <w:bookmarkStart w:id="256" w:name="_Toc500942650"/>
      <w:bookmarkStart w:id="257" w:name="_Toc505697461"/>
      <w:r w:rsidRPr="009D1754">
        <w:rPr>
          <w:highlight w:val="cyan"/>
        </w:rPr>
        <w:t>5.3.1</w:t>
      </w:r>
      <w:r w:rsidR="002C7C40" w:rsidRPr="009D1754">
        <w:rPr>
          <w:highlight w:val="cyan"/>
        </w:rPr>
        <w:t>0</w:t>
      </w:r>
      <w:r w:rsidRPr="009D1754">
        <w:rPr>
          <w:highlight w:val="cyan"/>
        </w:rPr>
        <w:t>.1</w:t>
      </w:r>
      <w:r w:rsidRPr="009D1754">
        <w:rPr>
          <w:highlight w:val="cyan"/>
        </w:rPr>
        <w:tab/>
        <w:t>Detection of physical layer problems in RRC_CONNECTED</w:t>
      </w:r>
      <w:bookmarkEnd w:id="256"/>
      <w:bookmarkEnd w:id="257"/>
    </w:p>
    <w:p w14:paraId="73ADECF8" w14:textId="77777777" w:rsidR="00ED21E7" w:rsidRPr="009D1754" w:rsidRDefault="00ED21E7" w:rsidP="00ED21E7">
      <w:pPr>
        <w:rPr>
          <w:highlight w:val="cyan"/>
        </w:rPr>
      </w:pPr>
      <w:r w:rsidRPr="009D1754">
        <w:rPr>
          <w:highlight w:val="cyan"/>
        </w:rPr>
        <w:t>The UE shall:</w:t>
      </w:r>
    </w:p>
    <w:p w14:paraId="7268D4D6" w14:textId="2EBC53D3" w:rsidR="00ED21E7" w:rsidRPr="009D1754" w:rsidRDefault="00ED21E7" w:rsidP="00ED21E7">
      <w:pPr>
        <w:pStyle w:val="B1"/>
        <w:rPr>
          <w:highlight w:val="cyan"/>
        </w:rPr>
      </w:pPr>
      <w:r w:rsidRPr="009D1754">
        <w:rPr>
          <w:highlight w:val="cyan"/>
        </w:rPr>
        <w:t>1&gt;</w:t>
      </w:r>
      <w:r w:rsidRPr="009D1754">
        <w:rPr>
          <w:highlight w:val="cyan"/>
        </w:rPr>
        <w:tab/>
        <w:t xml:space="preserve">upon receiving N310 consecutive "out-of-sync" indications for the </w:t>
      </w:r>
      <w:r w:rsidR="008B2D9D" w:rsidRPr="009D1754">
        <w:rPr>
          <w:highlight w:val="cyan"/>
        </w:rPr>
        <w:t>Sp</w:t>
      </w:r>
      <w:r w:rsidRPr="009D1754">
        <w:rPr>
          <w:highlight w:val="cyan"/>
        </w:rPr>
        <w:t>Cell from lower layers while T311 is not running:</w:t>
      </w:r>
    </w:p>
    <w:p w14:paraId="3ABA0191" w14:textId="6B121F01" w:rsidR="00ED21E7" w:rsidRPr="009D1754" w:rsidRDefault="00ED21E7" w:rsidP="00ED21E7">
      <w:pPr>
        <w:pStyle w:val="B2"/>
        <w:rPr>
          <w:highlight w:val="cyan"/>
        </w:rPr>
      </w:pPr>
      <w:r w:rsidRPr="009D1754">
        <w:rPr>
          <w:highlight w:val="cyan"/>
        </w:rPr>
        <w:t>2&gt;</w:t>
      </w:r>
      <w:r w:rsidRPr="009D1754">
        <w:rPr>
          <w:highlight w:val="cyan"/>
        </w:rPr>
        <w:tab/>
        <w:t>start timer T310</w:t>
      </w:r>
      <w:r w:rsidR="00D24A76" w:rsidRPr="009D1754">
        <w:rPr>
          <w:highlight w:val="cyan"/>
        </w:rPr>
        <w:t xml:space="preserve"> for the corresponding SpCell</w:t>
      </w:r>
      <w:r w:rsidRPr="009D1754">
        <w:rPr>
          <w:highlight w:val="cyan"/>
        </w:rPr>
        <w:t>;</w:t>
      </w:r>
    </w:p>
    <w:p w14:paraId="389BEC11" w14:textId="69BAEC33" w:rsidR="00ED21E7" w:rsidRPr="009D1754" w:rsidRDefault="00ED21E7" w:rsidP="00ED21E7">
      <w:pPr>
        <w:pStyle w:val="EditorsNote"/>
        <w:rPr>
          <w:highlight w:val="cyan"/>
        </w:rPr>
      </w:pPr>
      <w:r w:rsidRPr="009D1754">
        <w:rPr>
          <w:highlight w:val="cyan"/>
        </w:rPr>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5A35BEDC" w14:textId="189867C6" w:rsidR="00ED21E7" w:rsidRPr="009D1754" w:rsidRDefault="00ED21E7" w:rsidP="00ED21E7">
      <w:pPr>
        <w:pStyle w:val="Heading4"/>
        <w:rPr>
          <w:highlight w:val="cyan"/>
        </w:rPr>
      </w:pPr>
      <w:bookmarkStart w:id="258" w:name="_Toc500942651"/>
      <w:bookmarkStart w:id="259" w:name="_Toc505697462"/>
      <w:r w:rsidRPr="009D1754">
        <w:rPr>
          <w:highlight w:val="cyan"/>
        </w:rPr>
        <w:t>5.3.1</w:t>
      </w:r>
      <w:r w:rsidR="002C7C40" w:rsidRPr="009D1754">
        <w:rPr>
          <w:highlight w:val="cyan"/>
        </w:rPr>
        <w:t>0</w:t>
      </w:r>
      <w:r w:rsidRPr="009D1754">
        <w:rPr>
          <w:highlight w:val="cyan"/>
        </w:rPr>
        <w:t>.2</w:t>
      </w:r>
      <w:r w:rsidRPr="009D1754">
        <w:rPr>
          <w:highlight w:val="cyan"/>
        </w:rPr>
        <w:tab/>
        <w:t>Recovery of physical layer problems</w:t>
      </w:r>
      <w:bookmarkEnd w:id="258"/>
      <w:bookmarkEnd w:id="259"/>
    </w:p>
    <w:p w14:paraId="5AE7E5C5" w14:textId="29D1DA5E" w:rsidR="00ED21E7" w:rsidRPr="009D1754" w:rsidRDefault="00ED21E7" w:rsidP="00ED21E7">
      <w:pPr>
        <w:rPr>
          <w:highlight w:val="cyan"/>
        </w:rPr>
      </w:pPr>
      <w:r w:rsidRPr="009D1754">
        <w:rPr>
          <w:highlight w:val="cyan"/>
        </w:rPr>
        <w:t xml:space="preserve">Upon receiving N311 consecutive "in-sync" indications for the </w:t>
      </w:r>
      <w:r w:rsidR="00BE4700" w:rsidRPr="009D1754">
        <w:rPr>
          <w:highlight w:val="cyan"/>
        </w:rPr>
        <w:t>Sp</w:t>
      </w:r>
      <w:r w:rsidRPr="009D1754">
        <w:rPr>
          <w:highlight w:val="cyan"/>
        </w:rPr>
        <w:t>Cell from lower layers while T310 is running, the UE shall:</w:t>
      </w:r>
    </w:p>
    <w:p w14:paraId="0D66AD55" w14:textId="4DF3A1A0" w:rsidR="00ED21E7" w:rsidRPr="009D1754" w:rsidRDefault="00ED21E7" w:rsidP="00ED21E7">
      <w:pPr>
        <w:pStyle w:val="B1"/>
        <w:rPr>
          <w:highlight w:val="cyan"/>
        </w:rPr>
      </w:pPr>
      <w:r w:rsidRPr="009D1754">
        <w:rPr>
          <w:highlight w:val="cyan"/>
        </w:rPr>
        <w:t>1&gt;</w:t>
      </w:r>
      <w:r w:rsidRPr="009D1754">
        <w:rPr>
          <w:highlight w:val="cyan"/>
        </w:rPr>
        <w:tab/>
        <w:t>stop timer T310</w:t>
      </w:r>
      <w:r w:rsidR="00D24A76" w:rsidRPr="009D1754">
        <w:rPr>
          <w:highlight w:val="cyan"/>
        </w:rPr>
        <w:t xml:space="preserve"> for the corresponding SpCell</w:t>
      </w:r>
      <w:r w:rsidRPr="009D1754">
        <w:rPr>
          <w:highlight w:val="cyan"/>
        </w:rPr>
        <w:t>;</w:t>
      </w:r>
    </w:p>
    <w:p w14:paraId="1FBC6054" w14:textId="77777777" w:rsidR="00ED21E7" w:rsidRPr="009D1754" w:rsidRDefault="00ED21E7" w:rsidP="00ED21E7">
      <w:pPr>
        <w:pStyle w:val="NO"/>
        <w:rPr>
          <w:highlight w:val="cyan"/>
        </w:rPr>
      </w:pPr>
      <w:r w:rsidRPr="009D1754">
        <w:rPr>
          <w:highlight w:val="cyan"/>
        </w:rPr>
        <w:t>NOTE 1:</w:t>
      </w:r>
      <w:r w:rsidRPr="009D1754">
        <w:rPr>
          <w:highlight w:val="cyan"/>
        </w:rPr>
        <w:tab/>
      </w:r>
      <w:r w:rsidRPr="009D1754">
        <w:rPr>
          <w:highlight w:val="cyan"/>
        </w:rPr>
        <w:tab/>
        <w:t>In this case, the UE maintains the RRC connection without explicit signalling, i.e. the UE maintains the entire radio resource configuration.</w:t>
      </w:r>
    </w:p>
    <w:p w14:paraId="18C83BE7" w14:textId="77777777" w:rsidR="00ED21E7" w:rsidRPr="009D1754" w:rsidRDefault="00ED21E7" w:rsidP="00ED21E7">
      <w:pPr>
        <w:pStyle w:val="NO"/>
        <w:rPr>
          <w:highlight w:val="cyan"/>
        </w:rPr>
      </w:pPr>
      <w:r w:rsidRPr="009D1754">
        <w:rPr>
          <w:highlight w:val="cyan"/>
        </w:rPr>
        <w:lastRenderedPageBreak/>
        <w:t>NOTE 2:</w:t>
      </w:r>
      <w:r w:rsidRPr="009D1754">
        <w:rPr>
          <w:highlight w:val="cyan"/>
        </w:rPr>
        <w:tab/>
      </w:r>
      <w:r w:rsidRPr="009D1754">
        <w:rPr>
          <w:highlight w:val="cyan"/>
        </w:rPr>
        <w:tab/>
        <w:t>Periods in time where neither "in-sync" nor "out-of-sync" is reported by layer 1 do not affect the evaluation of the number of consecutive "in-sync" or "out-of-sync" indications.</w:t>
      </w:r>
    </w:p>
    <w:p w14:paraId="4B7D5E06" w14:textId="77D5CCD3" w:rsidR="00ED21E7" w:rsidRPr="009D1754" w:rsidRDefault="00ED21E7" w:rsidP="00ED21E7">
      <w:pPr>
        <w:pStyle w:val="Heading4"/>
        <w:rPr>
          <w:highlight w:val="cyan"/>
        </w:rPr>
      </w:pPr>
      <w:bookmarkStart w:id="260" w:name="_Toc500942652"/>
      <w:bookmarkStart w:id="261" w:name="_Toc505697463"/>
      <w:r w:rsidRPr="009D1754">
        <w:rPr>
          <w:highlight w:val="cyan"/>
        </w:rPr>
        <w:t>5.3.1</w:t>
      </w:r>
      <w:r w:rsidR="002C7C40" w:rsidRPr="009D1754">
        <w:rPr>
          <w:highlight w:val="cyan"/>
        </w:rPr>
        <w:t>0</w:t>
      </w:r>
      <w:r w:rsidRPr="009D1754">
        <w:rPr>
          <w:highlight w:val="cyan"/>
        </w:rPr>
        <w:t>.3</w:t>
      </w:r>
      <w:r w:rsidRPr="009D1754">
        <w:rPr>
          <w:highlight w:val="cyan"/>
        </w:rPr>
        <w:tab/>
        <w:t>Detection of radio link failure</w:t>
      </w:r>
      <w:bookmarkEnd w:id="260"/>
      <w:bookmarkEnd w:id="261"/>
    </w:p>
    <w:p w14:paraId="238CDA42" w14:textId="77777777" w:rsidR="00ED21E7" w:rsidRPr="009D1754" w:rsidRDefault="00ED21E7" w:rsidP="00ED21E7">
      <w:pPr>
        <w:rPr>
          <w:highlight w:val="cyan"/>
        </w:rPr>
      </w:pPr>
      <w:r w:rsidRPr="009D1754">
        <w:rPr>
          <w:highlight w:val="cyan"/>
        </w:rPr>
        <w:t>The UE shall:</w:t>
      </w:r>
    </w:p>
    <w:p w14:paraId="6D9DD3CA" w14:textId="3DA645FE" w:rsidR="00ED21E7" w:rsidRPr="009D1754" w:rsidRDefault="00ED21E7" w:rsidP="00ED21E7">
      <w:pPr>
        <w:pStyle w:val="B1"/>
        <w:rPr>
          <w:highlight w:val="cyan"/>
        </w:rPr>
      </w:pPr>
      <w:r w:rsidRPr="009D1754">
        <w:rPr>
          <w:highlight w:val="cyan"/>
        </w:rPr>
        <w:t>1&gt;</w:t>
      </w:r>
      <w:r w:rsidRPr="009D1754">
        <w:rPr>
          <w:highlight w:val="cyan"/>
        </w:rPr>
        <w:tab/>
        <w:t>upon T310 expiry</w:t>
      </w:r>
      <w:r w:rsidR="00D24A76" w:rsidRPr="009D1754">
        <w:rPr>
          <w:highlight w:val="cyan"/>
        </w:rPr>
        <w:t xml:space="preserve"> in P</w:t>
      </w:r>
      <w:r w:rsidR="00FB32B5" w:rsidRPr="009D1754">
        <w:rPr>
          <w:highlight w:val="cyan"/>
        </w:rPr>
        <w:t>C</w:t>
      </w:r>
      <w:r w:rsidR="00D24A76" w:rsidRPr="009D1754">
        <w:rPr>
          <w:highlight w:val="cyan"/>
        </w:rPr>
        <w:t>ell</w:t>
      </w:r>
      <w:r w:rsidR="006075D4" w:rsidRPr="009D1754">
        <w:rPr>
          <w:highlight w:val="cyan"/>
        </w:rPr>
        <w:t>;</w:t>
      </w:r>
      <w:r w:rsidRPr="009D1754">
        <w:rPr>
          <w:highlight w:val="cyan"/>
        </w:rPr>
        <w:t xml:space="preserve"> or</w:t>
      </w:r>
    </w:p>
    <w:p w14:paraId="5AD2E6F7" w14:textId="2ED7EA8E" w:rsidR="00ED21E7" w:rsidRPr="009D1754" w:rsidRDefault="00ED21E7" w:rsidP="00ED21E7">
      <w:pPr>
        <w:pStyle w:val="B1"/>
        <w:rPr>
          <w:highlight w:val="cyan"/>
        </w:rPr>
      </w:pPr>
      <w:r w:rsidRPr="009D1754">
        <w:rPr>
          <w:highlight w:val="cyan"/>
        </w:rPr>
        <w:t>1&gt;</w:t>
      </w:r>
      <w:r w:rsidRPr="009D1754">
        <w:rPr>
          <w:highlight w:val="cyan"/>
        </w:rPr>
        <w:tab/>
        <w:t>upon random access problem indication from MCG MAC while T311 is not running</w:t>
      </w:r>
      <w:r w:rsidR="006075D4" w:rsidRPr="009D1754">
        <w:rPr>
          <w:highlight w:val="cyan"/>
        </w:rPr>
        <w:t>;</w:t>
      </w:r>
      <w:r w:rsidRPr="009D1754">
        <w:rPr>
          <w:highlight w:val="cyan"/>
        </w:rPr>
        <w:t xml:space="preserve"> or</w:t>
      </w:r>
    </w:p>
    <w:p w14:paraId="67F371DD" w14:textId="2C4E15CA" w:rsidR="00ED21E7" w:rsidRPr="009D1754" w:rsidRDefault="00ED21E7" w:rsidP="00ED21E7">
      <w:pPr>
        <w:pStyle w:val="EditorsNote"/>
        <w:rPr>
          <w:highlight w:val="cyan"/>
        </w:rPr>
      </w:pPr>
      <w:r w:rsidRPr="009D1754">
        <w:rPr>
          <w:highlight w:val="cyan"/>
        </w:rPr>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016406DA" w14:textId="5B8DF05D" w:rsidR="00ED21E7" w:rsidRPr="009D1754" w:rsidRDefault="00ED21E7" w:rsidP="00ED21E7">
      <w:pPr>
        <w:pStyle w:val="B1"/>
        <w:rPr>
          <w:highlight w:val="cyan"/>
        </w:rPr>
      </w:pPr>
      <w:r w:rsidRPr="009D1754">
        <w:rPr>
          <w:highlight w:val="cyan"/>
        </w:rPr>
        <w:t>1&gt;</w:t>
      </w:r>
      <w:r w:rsidRPr="009D1754">
        <w:rPr>
          <w:highlight w:val="cyan"/>
        </w:rPr>
        <w:tab/>
        <w:t>upon indication from MCG RLC that the maximum number of retransmissions has been reached:</w:t>
      </w:r>
    </w:p>
    <w:p w14:paraId="75678B52" w14:textId="0C11ACD4" w:rsidR="00ED21E7" w:rsidRPr="009D1754" w:rsidRDefault="00ED21E7" w:rsidP="00ED21E7">
      <w:pPr>
        <w:pStyle w:val="EditorsNote"/>
        <w:rPr>
          <w:highlight w:val="cyan"/>
        </w:rPr>
      </w:pPr>
      <w:r w:rsidRPr="009D1754">
        <w:rPr>
          <w:highlight w:val="cyan"/>
        </w:rPr>
        <w:t>Editor’s Note: FFS whether maximum ARQ retransmission is only criteria for RLC failure.</w:t>
      </w:r>
    </w:p>
    <w:p w14:paraId="2058B67D" w14:textId="77777777" w:rsidR="00ED21E7" w:rsidRPr="009D1754" w:rsidRDefault="00ED21E7" w:rsidP="00ED21E7">
      <w:pPr>
        <w:pStyle w:val="B2"/>
        <w:rPr>
          <w:highlight w:val="cyan"/>
        </w:rPr>
      </w:pPr>
      <w:r w:rsidRPr="009D1754">
        <w:rPr>
          <w:highlight w:val="cyan"/>
        </w:rPr>
        <w:t>2&gt;</w:t>
      </w:r>
      <w:r w:rsidRPr="009D1754">
        <w:rPr>
          <w:highlight w:val="cyan"/>
        </w:rPr>
        <w:tab/>
        <w:t>consider radio link failure to be detected for the MCG i.e. RLF;</w:t>
      </w:r>
    </w:p>
    <w:p w14:paraId="065D956E" w14:textId="09BD0CF1" w:rsidR="00ED21E7" w:rsidRPr="009D1754" w:rsidRDefault="00ED21E7" w:rsidP="00ED21E7">
      <w:pPr>
        <w:pStyle w:val="EditorsNote"/>
        <w:rPr>
          <w:highlight w:val="cyan"/>
        </w:rPr>
      </w:pPr>
      <w:r w:rsidRPr="009D1754">
        <w:rPr>
          <w:highlight w:val="cyan"/>
        </w:rPr>
        <w:t>Editor’s Note: FFS Whether indications related to beam failure recovery may affect the declaration of RLF.</w:t>
      </w:r>
    </w:p>
    <w:p w14:paraId="4F3A6365" w14:textId="2C2C636F" w:rsidR="00ED21E7" w:rsidRPr="009D1754" w:rsidRDefault="00ED21E7" w:rsidP="00ED21E7">
      <w:pPr>
        <w:pStyle w:val="EditorsNote"/>
        <w:rPr>
          <w:highlight w:val="cyan"/>
        </w:rPr>
      </w:pPr>
      <w:r w:rsidRPr="009D1754">
        <w:rPr>
          <w:highlight w:val="cyan"/>
        </w:rPr>
        <w:t xml:space="preserve">Editor’s Note: FFS: How to handle RLC failure in CA duplication for MCG DRB and SRB. </w:t>
      </w:r>
    </w:p>
    <w:p w14:paraId="0E03E9A5" w14:textId="69B8E166" w:rsidR="00ED21E7" w:rsidRPr="009D1754" w:rsidRDefault="00ED21E7" w:rsidP="00ED21E7">
      <w:pPr>
        <w:pStyle w:val="EditorsNote"/>
        <w:rPr>
          <w:highlight w:val="cyan"/>
        </w:rPr>
      </w:pPr>
      <w:r w:rsidRPr="009D1754">
        <w:rPr>
          <w:highlight w:val="cyan"/>
        </w:rPr>
        <w:t>Editor’s Note: FFS: RLF related measurement reports e.g</w:t>
      </w:r>
      <w:r w:rsidR="00864A8F" w:rsidRPr="009D1754">
        <w:rPr>
          <w:highlight w:val="cyan"/>
        </w:rPr>
        <w:t xml:space="preserve">. </w:t>
      </w:r>
      <w:r w:rsidRPr="009D1754">
        <w:rPr>
          <w:i/>
          <w:highlight w:val="cyan"/>
        </w:rPr>
        <w:t>VarRLF-Report</w:t>
      </w:r>
      <w:r w:rsidRPr="009D1754">
        <w:rPr>
          <w:highlight w:val="cyan"/>
        </w:rPr>
        <w:t xml:space="preserve"> is supported in NR. </w:t>
      </w:r>
    </w:p>
    <w:p w14:paraId="47270B26" w14:textId="77777777" w:rsidR="00ED21E7" w:rsidRPr="009D1754" w:rsidRDefault="00ED21E7" w:rsidP="00ED21E7">
      <w:pPr>
        <w:pStyle w:val="B2"/>
        <w:rPr>
          <w:highlight w:val="cyan"/>
        </w:rPr>
      </w:pPr>
      <w:r w:rsidRPr="009D1754">
        <w:rPr>
          <w:highlight w:val="cyan"/>
        </w:rPr>
        <w:t>2&gt;</w:t>
      </w:r>
      <w:r w:rsidRPr="009D1754">
        <w:rPr>
          <w:highlight w:val="cyan"/>
        </w:rPr>
        <w:tab/>
        <w:t>if AS security has not been activated:</w:t>
      </w:r>
    </w:p>
    <w:p w14:paraId="3FE39116" w14:textId="74434833" w:rsidR="00ED21E7" w:rsidRPr="009D1754" w:rsidRDefault="00ED21E7" w:rsidP="006E4DE4">
      <w:pPr>
        <w:pStyle w:val="B3"/>
        <w:rPr>
          <w:highlight w:val="cyan"/>
        </w:rPr>
      </w:pPr>
      <w:r w:rsidRPr="009D1754">
        <w:rPr>
          <w:highlight w:val="cyan"/>
        </w:rPr>
        <w:t>3&gt;</w:t>
      </w:r>
      <w:r w:rsidRPr="009D1754">
        <w:rPr>
          <w:highlight w:val="cyan"/>
        </w:rPr>
        <w:tab/>
        <w:t>perform the actions upon leaving RRC_CONNECTED as specified in x.x.x</w:t>
      </w:r>
      <w:r w:rsidR="00E46286" w:rsidRPr="009D1754">
        <w:rPr>
          <w:highlight w:val="cyan"/>
        </w:rPr>
        <w:t xml:space="preserve"> FFS_Ref</w:t>
      </w:r>
      <w:r w:rsidRPr="009D1754">
        <w:rPr>
          <w:highlight w:val="cyan"/>
        </w:rPr>
        <w:t>, with release cause 'other';</w:t>
      </w:r>
    </w:p>
    <w:p w14:paraId="1841E27E" w14:textId="77777777" w:rsidR="00ED21E7" w:rsidRPr="009D1754" w:rsidRDefault="00ED21E7" w:rsidP="00ED21E7">
      <w:pPr>
        <w:pStyle w:val="B2"/>
        <w:rPr>
          <w:highlight w:val="cyan"/>
        </w:rPr>
      </w:pPr>
      <w:r w:rsidRPr="009D1754">
        <w:rPr>
          <w:highlight w:val="cyan"/>
        </w:rPr>
        <w:t>2&gt;</w:t>
      </w:r>
      <w:r w:rsidRPr="009D1754">
        <w:rPr>
          <w:highlight w:val="cyan"/>
        </w:rPr>
        <w:tab/>
        <w:t>else:</w:t>
      </w:r>
    </w:p>
    <w:p w14:paraId="329ACC06" w14:textId="2C74B76E" w:rsidR="00ED21E7" w:rsidRPr="009D1754" w:rsidRDefault="00ED21E7" w:rsidP="006E4DE4">
      <w:pPr>
        <w:pStyle w:val="B3"/>
        <w:rPr>
          <w:highlight w:val="cyan"/>
        </w:rPr>
      </w:pPr>
      <w:r w:rsidRPr="009D1754">
        <w:rPr>
          <w:highlight w:val="cyan"/>
        </w:rPr>
        <w:t>3&gt;</w:t>
      </w:r>
      <w:r w:rsidRPr="009D1754">
        <w:rPr>
          <w:highlight w:val="cyan"/>
        </w:rPr>
        <w:tab/>
        <w:t>initiate the connection re-establishment procedure as specified in x.x.x</w:t>
      </w:r>
      <w:r w:rsidR="00E46286" w:rsidRPr="009D1754">
        <w:rPr>
          <w:highlight w:val="cyan"/>
        </w:rPr>
        <w:t xml:space="preserve"> FFS_Ref</w:t>
      </w:r>
      <w:r w:rsidR="00266288" w:rsidRPr="009D1754">
        <w:rPr>
          <w:highlight w:val="cyan"/>
        </w:rPr>
        <w:t>.</w:t>
      </w:r>
    </w:p>
    <w:p w14:paraId="7791CA42" w14:textId="77777777" w:rsidR="00ED21E7" w:rsidRPr="009D1754" w:rsidRDefault="00ED21E7" w:rsidP="00ED21E7">
      <w:pPr>
        <w:rPr>
          <w:highlight w:val="cyan"/>
        </w:rPr>
      </w:pPr>
      <w:r w:rsidRPr="009D1754">
        <w:rPr>
          <w:highlight w:val="cyan"/>
        </w:rPr>
        <w:t>The UE shall:</w:t>
      </w:r>
    </w:p>
    <w:p w14:paraId="2F093C24" w14:textId="78998E5A" w:rsidR="00ED21E7" w:rsidRPr="009D1754" w:rsidRDefault="00ED21E7" w:rsidP="00ED21E7">
      <w:pPr>
        <w:pStyle w:val="B1"/>
        <w:rPr>
          <w:highlight w:val="cyan"/>
        </w:rPr>
      </w:pPr>
      <w:r w:rsidRPr="009D1754">
        <w:rPr>
          <w:highlight w:val="cyan"/>
        </w:rPr>
        <w:t>1&gt;</w:t>
      </w:r>
      <w:r w:rsidRPr="009D1754">
        <w:rPr>
          <w:highlight w:val="cyan"/>
        </w:rPr>
        <w:tab/>
        <w:t>upon T31</w:t>
      </w:r>
      <w:r w:rsidR="00D24A76" w:rsidRPr="009D1754">
        <w:rPr>
          <w:highlight w:val="cyan"/>
        </w:rPr>
        <w:t>0</w:t>
      </w:r>
      <w:r w:rsidRPr="009D1754">
        <w:rPr>
          <w:highlight w:val="cyan"/>
        </w:rPr>
        <w:t xml:space="preserve"> expiry</w:t>
      </w:r>
      <w:r w:rsidR="00D24A76" w:rsidRPr="009D1754">
        <w:rPr>
          <w:highlight w:val="cyan"/>
        </w:rPr>
        <w:t xml:space="preserve"> in Sp</w:t>
      </w:r>
      <w:r w:rsidR="00AE0A2C" w:rsidRPr="009D1754">
        <w:rPr>
          <w:highlight w:val="cyan"/>
        </w:rPr>
        <w:t>C</w:t>
      </w:r>
      <w:r w:rsidR="00D24A76" w:rsidRPr="009D1754">
        <w:rPr>
          <w:highlight w:val="cyan"/>
        </w:rPr>
        <w:t>ell</w:t>
      </w:r>
      <w:r w:rsidR="006075D4" w:rsidRPr="009D1754">
        <w:rPr>
          <w:highlight w:val="cyan"/>
        </w:rPr>
        <w:t>;</w:t>
      </w:r>
      <w:r w:rsidRPr="009D1754">
        <w:rPr>
          <w:highlight w:val="cyan"/>
        </w:rPr>
        <w:t xml:space="preserve"> or</w:t>
      </w:r>
    </w:p>
    <w:p w14:paraId="1054F5CA" w14:textId="35F70FD4" w:rsidR="00ED21E7" w:rsidRPr="009D1754" w:rsidRDefault="00ED21E7" w:rsidP="00ED21E7">
      <w:pPr>
        <w:pStyle w:val="B1"/>
        <w:rPr>
          <w:highlight w:val="cyan"/>
        </w:rPr>
      </w:pPr>
      <w:r w:rsidRPr="009D1754">
        <w:rPr>
          <w:highlight w:val="cyan"/>
        </w:rPr>
        <w:t>1&gt;</w:t>
      </w:r>
      <w:r w:rsidRPr="009D1754">
        <w:rPr>
          <w:highlight w:val="cyan"/>
        </w:rPr>
        <w:tab/>
        <w:t>upon random access problem indication from SCG MAC</w:t>
      </w:r>
      <w:r w:rsidR="006075D4" w:rsidRPr="009D1754">
        <w:rPr>
          <w:highlight w:val="cyan"/>
        </w:rPr>
        <w:t>;</w:t>
      </w:r>
      <w:r w:rsidRPr="009D1754">
        <w:rPr>
          <w:highlight w:val="cyan"/>
        </w:rPr>
        <w:t xml:space="preserve"> or</w:t>
      </w:r>
    </w:p>
    <w:p w14:paraId="26660F84" w14:textId="59EE5E50" w:rsidR="00ED21E7" w:rsidRPr="009D1754" w:rsidRDefault="00ED21E7" w:rsidP="00ED21E7">
      <w:pPr>
        <w:pStyle w:val="B1"/>
        <w:rPr>
          <w:highlight w:val="cyan"/>
        </w:rPr>
      </w:pPr>
      <w:r w:rsidRPr="009D1754">
        <w:rPr>
          <w:highlight w:val="cyan"/>
        </w:rPr>
        <w:t>1&gt;</w:t>
      </w:r>
      <w:r w:rsidRPr="009D1754">
        <w:rPr>
          <w:highlight w:val="cyan"/>
        </w:rPr>
        <w:tab/>
        <w:t>upon indication from SCG RLC that the maximum number of retransmissions has been reached:</w:t>
      </w:r>
    </w:p>
    <w:p w14:paraId="346DF938" w14:textId="77777777" w:rsidR="00ED21E7" w:rsidRPr="009D1754" w:rsidRDefault="00ED21E7" w:rsidP="00ED21E7">
      <w:pPr>
        <w:pStyle w:val="B2"/>
        <w:rPr>
          <w:highlight w:val="cyan"/>
        </w:rPr>
      </w:pPr>
      <w:r w:rsidRPr="009D1754">
        <w:rPr>
          <w:highlight w:val="cyan"/>
        </w:rPr>
        <w:t>2&gt;</w:t>
      </w:r>
      <w:r w:rsidRPr="009D1754">
        <w:rPr>
          <w:highlight w:val="cyan"/>
        </w:rPr>
        <w:tab/>
        <w:t>consider radio link failure to be detected for the SCG i.e. SCG-RLF;</w:t>
      </w:r>
    </w:p>
    <w:p w14:paraId="79FEB102" w14:textId="6FC1BB3A" w:rsidR="00ED21E7" w:rsidRPr="009D1754" w:rsidRDefault="00ED21E7" w:rsidP="00ED21E7">
      <w:pPr>
        <w:pStyle w:val="EditorsNote"/>
        <w:rPr>
          <w:highlight w:val="cyan"/>
        </w:rPr>
      </w:pPr>
      <w:r w:rsidRPr="009D1754">
        <w:rPr>
          <w:highlight w:val="cyan"/>
        </w:rPr>
        <w:t xml:space="preserve">Editor’s Note: FFS: How to handle RLC failure in CA duplication for SCG DRB and SRB. </w:t>
      </w:r>
    </w:p>
    <w:p w14:paraId="2164A6F9" w14:textId="1BAA4590" w:rsidR="00ED21E7" w:rsidRPr="009D1754" w:rsidRDefault="00ED21E7" w:rsidP="00ED21E7">
      <w:pPr>
        <w:pStyle w:val="B2"/>
        <w:rPr>
          <w:highlight w:val="cyan"/>
        </w:rPr>
      </w:pPr>
      <w:r w:rsidRPr="009D1754">
        <w:rPr>
          <w:highlight w:val="cyan"/>
        </w:rPr>
        <w:t>2&gt;</w:t>
      </w:r>
      <w:r w:rsidRPr="009D1754">
        <w:rPr>
          <w:highlight w:val="cyan"/>
        </w:rPr>
        <w:tab/>
      </w:r>
      <w:bookmarkStart w:id="262" w:name="_Hlk504050226"/>
      <w:r w:rsidRPr="009D1754">
        <w:rPr>
          <w:highlight w:val="cyan"/>
        </w:rPr>
        <w:t xml:space="preserve">initiate the SCG failure information procedure as specified in </w:t>
      </w:r>
      <w:bookmarkEnd w:id="262"/>
      <w:r w:rsidRPr="009D1754">
        <w:rPr>
          <w:highlight w:val="cyan"/>
        </w:rPr>
        <w:t>5.</w:t>
      </w:r>
      <w:r w:rsidR="008B4954" w:rsidRPr="009D1754">
        <w:rPr>
          <w:highlight w:val="cyan"/>
        </w:rPr>
        <w:t>7</w:t>
      </w:r>
      <w:r w:rsidR="00856826" w:rsidRPr="009D1754">
        <w:rPr>
          <w:highlight w:val="cyan"/>
        </w:rPr>
        <w:t>.</w:t>
      </w:r>
      <w:r w:rsidR="008B4954" w:rsidRPr="009D1754">
        <w:rPr>
          <w:highlight w:val="cyan"/>
        </w:rPr>
        <w:t>3</w:t>
      </w:r>
      <w:r w:rsidRPr="009D1754">
        <w:rPr>
          <w:highlight w:val="cyan"/>
        </w:rPr>
        <w:t xml:space="preserve"> to report SCG radio link failure;</w:t>
      </w:r>
    </w:p>
    <w:p w14:paraId="3B61372F" w14:textId="6E3B68BF" w:rsidR="00695679" w:rsidRPr="009D1754" w:rsidRDefault="00695679" w:rsidP="00695679">
      <w:pPr>
        <w:pStyle w:val="Heading3"/>
        <w:rPr>
          <w:highlight w:val="cyan"/>
        </w:rPr>
      </w:pPr>
      <w:bookmarkStart w:id="263" w:name="_Toc491180868"/>
      <w:bookmarkStart w:id="264" w:name="_Toc493510568"/>
      <w:bookmarkStart w:id="265" w:name="_Toc500942653"/>
      <w:bookmarkStart w:id="266" w:name="_Toc505697464"/>
      <w:r w:rsidRPr="009D1754">
        <w:rPr>
          <w:highlight w:val="cyan"/>
        </w:rPr>
        <w:t>5.3.1</w:t>
      </w:r>
      <w:r w:rsidR="002C7C40" w:rsidRPr="009D1754">
        <w:rPr>
          <w:highlight w:val="cyan"/>
        </w:rPr>
        <w:t>1</w:t>
      </w:r>
      <w:r w:rsidRPr="009D1754">
        <w:rPr>
          <w:highlight w:val="cyan"/>
        </w:rPr>
        <w:tab/>
        <w:t>UE actions upon leaving RRC_CONNECTED</w:t>
      </w:r>
      <w:bookmarkEnd w:id="263"/>
      <w:bookmarkEnd w:id="264"/>
      <w:bookmarkEnd w:id="265"/>
      <w:bookmarkEnd w:id="266"/>
    </w:p>
    <w:p w14:paraId="6AC6F516" w14:textId="3EDF1590" w:rsidR="00146A25" w:rsidRPr="009D1754" w:rsidRDefault="00146A25" w:rsidP="000D43E8">
      <w:pPr>
        <w:pStyle w:val="EditorsNote"/>
        <w:rPr>
          <w:highlight w:val="cyan"/>
        </w:rPr>
      </w:pPr>
      <w:r w:rsidRPr="009D1754">
        <w:rPr>
          <w:highlight w:val="cyan"/>
        </w:rPr>
        <w:t>Editor’s Note: Targeted for completion in June 2018.</w:t>
      </w:r>
    </w:p>
    <w:p w14:paraId="1B8EDBCB" w14:textId="782E5381" w:rsidR="00695679" w:rsidRPr="009D1754" w:rsidRDefault="00695679" w:rsidP="00695679">
      <w:pPr>
        <w:pStyle w:val="Heading3"/>
        <w:rPr>
          <w:highlight w:val="cyan"/>
        </w:rPr>
      </w:pPr>
      <w:bookmarkStart w:id="267" w:name="_Toc491180869"/>
      <w:bookmarkStart w:id="268" w:name="_Toc493510569"/>
      <w:bookmarkStart w:id="269" w:name="_Toc500942654"/>
      <w:bookmarkStart w:id="270" w:name="_Toc505697465"/>
      <w:r w:rsidRPr="009D1754">
        <w:rPr>
          <w:highlight w:val="cyan"/>
        </w:rPr>
        <w:t>5.3.1</w:t>
      </w:r>
      <w:r w:rsidR="002C7C40" w:rsidRPr="009D1754">
        <w:rPr>
          <w:highlight w:val="cyan"/>
        </w:rPr>
        <w:t>2</w:t>
      </w:r>
      <w:r w:rsidRPr="009D1754">
        <w:rPr>
          <w:highlight w:val="cyan"/>
        </w:rPr>
        <w:tab/>
        <w:t>UE actions upon PUCCH/SRS release request</w:t>
      </w:r>
      <w:bookmarkEnd w:id="267"/>
      <w:bookmarkEnd w:id="268"/>
      <w:bookmarkEnd w:id="269"/>
      <w:bookmarkEnd w:id="270"/>
    </w:p>
    <w:p w14:paraId="55512827" w14:textId="2D3595ED" w:rsidR="00146A25" w:rsidRPr="009D1754" w:rsidRDefault="00146A25" w:rsidP="000D43E8">
      <w:pPr>
        <w:pStyle w:val="EditorsNote"/>
        <w:rPr>
          <w:highlight w:val="cyan"/>
        </w:rPr>
      </w:pPr>
      <w:r w:rsidRPr="009D1754">
        <w:rPr>
          <w:highlight w:val="cyan"/>
        </w:rPr>
        <w:t>Editor’s Note: Targeted for completion in June 2018.</w:t>
      </w:r>
    </w:p>
    <w:p w14:paraId="5292CCCB" w14:textId="626242BA" w:rsidR="00695679" w:rsidRPr="009D1754" w:rsidRDefault="00695679" w:rsidP="00695679">
      <w:pPr>
        <w:pStyle w:val="Heading2"/>
        <w:rPr>
          <w:highlight w:val="cyan"/>
        </w:rPr>
      </w:pPr>
      <w:bookmarkStart w:id="271" w:name="_Toc491180870"/>
      <w:bookmarkStart w:id="272" w:name="_Toc493510570"/>
      <w:bookmarkStart w:id="273" w:name="_Toc500942655"/>
      <w:bookmarkStart w:id="274" w:name="_Toc505697466"/>
      <w:r w:rsidRPr="009D1754">
        <w:rPr>
          <w:highlight w:val="cyan"/>
        </w:rPr>
        <w:t>5.4</w:t>
      </w:r>
      <w:r w:rsidRPr="009D1754">
        <w:rPr>
          <w:highlight w:val="cyan"/>
        </w:rPr>
        <w:tab/>
        <w:t>Inter-RAT mobility</w:t>
      </w:r>
      <w:bookmarkEnd w:id="271"/>
      <w:bookmarkEnd w:id="272"/>
      <w:bookmarkEnd w:id="273"/>
      <w:bookmarkEnd w:id="274"/>
    </w:p>
    <w:p w14:paraId="6EA6B894" w14:textId="43A4990A" w:rsidR="00C9154C" w:rsidRPr="009D1754" w:rsidRDefault="00C9154C" w:rsidP="00C9154C">
      <w:pPr>
        <w:pStyle w:val="EditorsNote"/>
        <w:rPr>
          <w:highlight w:val="cyan"/>
        </w:rPr>
      </w:pPr>
      <w:r w:rsidRPr="009D1754">
        <w:rPr>
          <w:highlight w:val="cyan"/>
        </w:rPr>
        <w:t>Editor’s Note: Targeted for completion in June 2018.</w:t>
      </w:r>
    </w:p>
    <w:p w14:paraId="64C75D9D" w14:textId="77777777" w:rsidR="00695679" w:rsidRPr="009D1754" w:rsidRDefault="00695679" w:rsidP="00695679">
      <w:pPr>
        <w:pStyle w:val="Heading2"/>
        <w:rPr>
          <w:highlight w:val="cyan"/>
        </w:rPr>
      </w:pPr>
      <w:bookmarkStart w:id="275" w:name="_Toc491180871"/>
      <w:bookmarkStart w:id="276" w:name="_Toc493510571"/>
      <w:bookmarkStart w:id="277" w:name="_Toc500942656"/>
      <w:bookmarkStart w:id="278" w:name="_Toc505697467"/>
      <w:r w:rsidRPr="009D1754">
        <w:rPr>
          <w:highlight w:val="cyan"/>
        </w:rPr>
        <w:lastRenderedPageBreak/>
        <w:t>5.5</w:t>
      </w:r>
      <w:r w:rsidRPr="009D1754">
        <w:rPr>
          <w:highlight w:val="cyan"/>
        </w:rPr>
        <w:tab/>
        <w:t>Measurements</w:t>
      </w:r>
      <w:bookmarkEnd w:id="275"/>
      <w:bookmarkEnd w:id="276"/>
      <w:bookmarkEnd w:id="277"/>
      <w:bookmarkEnd w:id="278"/>
    </w:p>
    <w:p w14:paraId="4F5F3005" w14:textId="520BA25A" w:rsidR="00695679" w:rsidRPr="009D1754" w:rsidRDefault="00695679" w:rsidP="00695679">
      <w:pPr>
        <w:pStyle w:val="Heading3"/>
        <w:rPr>
          <w:highlight w:val="cyan"/>
        </w:rPr>
      </w:pPr>
      <w:bookmarkStart w:id="279" w:name="_Toc491180872"/>
      <w:bookmarkStart w:id="280" w:name="_Toc493510572"/>
      <w:bookmarkStart w:id="281" w:name="_Toc500942657"/>
      <w:bookmarkStart w:id="282" w:name="_Toc505697468"/>
      <w:r w:rsidRPr="009D1754">
        <w:rPr>
          <w:highlight w:val="cyan"/>
        </w:rPr>
        <w:t>5.5.1</w:t>
      </w:r>
      <w:r w:rsidRPr="009D1754">
        <w:rPr>
          <w:highlight w:val="cyan"/>
        </w:rPr>
        <w:tab/>
        <w:t>Introduction</w:t>
      </w:r>
      <w:bookmarkEnd w:id="279"/>
      <w:bookmarkEnd w:id="280"/>
      <w:bookmarkEnd w:id="281"/>
      <w:bookmarkEnd w:id="282"/>
    </w:p>
    <w:p w14:paraId="236037BB" w14:textId="379F83E5" w:rsidR="00EA3036" w:rsidRPr="009D1754" w:rsidRDefault="00EA3036" w:rsidP="00EA3036">
      <w:pPr>
        <w:pStyle w:val="EditorsNote"/>
        <w:rPr>
          <w:highlight w:val="cyan"/>
        </w:rPr>
      </w:pPr>
      <w:r w:rsidRPr="009D1754">
        <w:rPr>
          <w:highlight w:val="cyan"/>
        </w:rPr>
        <w:t xml:space="preserve">Editor’s Note: </w:t>
      </w:r>
      <w:r w:rsidR="00E07F01" w:rsidRPr="009D1754">
        <w:rPr>
          <w:highlight w:val="cyan"/>
        </w:rPr>
        <w:t xml:space="preserve">FFS </w:t>
      </w:r>
      <w:r w:rsidRPr="009D1754">
        <w:rPr>
          <w:highlight w:val="cyan"/>
        </w:rPr>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F2205F6" w14:textId="25EF4F15" w:rsidR="005C5064" w:rsidRPr="009D1754" w:rsidRDefault="005C5064" w:rsidP="005C5064">
      <w:pPr>
        <w:rPr>
          <w:i/>
          <w:highlight w:val="cyan"/>
        </w:rPr>
      </w:pPr>
      <w:bookmarkStart w:id="283" w:name="_Hlk498687390"/>
      <w:r w:rsidRPr="009D1754">
        <w:rPr>
          <w:highlight w:val="cyan"/>
        </w:rPr>
        <w:t xml:space="preserve">The network may configure an RRC_CONNECTED UE to perform measurements and report them in accordance with the measurement configuration. The measurement configuration is provided by means of dedicated signalling i.e. using the </w:t>
      </w:r>
      <w:r w:rsidRPr="009D1754">
        <w:rPr>
          <w:i/>
          <w:highlight w:val="cyan"/>
        </w:rPr>
        <w:t>RRCReconfiguration.</w:t>
      </w:r>
    </w:p>
    <w:p w14:paraId="174B73D4" w14:textId="68B99F6F" w:rsidR="005C5064" w:rsidRPr="009D1754" w:rsidRDefault="005C5064" w:rsidP="005C5064">
      <w:pPr>
        <w:rPr>
          <w:highlight w:val="cyan"/>
        </w:rPr>
      </w:pPr>
      <w:bookmarkStart w:id="284" w:name="_Hlk496876249"/>
      <w:r w:rsidRPr="009D1754">
        <w:rPr>
          <w:highlight w:val="cyan"/>
        </w:rPr>
        <w:t>The network may configure the UE to perform the following types of measurements:</w:t>
      </w:r>
    </w:p>
    <w:bookmarkEnd w:id="284"/>
    <w:p w14:paraId="44A74E1A" w14:textId="77777777" w:rsidR="005C5064" w:rsidRPr="009D1754" w:rsidRDefault="005C5064" w:rsidP="005C5064">
      <w:pPr>
        <w:pStyle w:val="B1"/>
        <w:rPr>
          <w:highlight w:val="cyan"/>
        </w:rPr>
      </w:pPr>
      <w:r w:rsidRPr="009D1754">
        <w:rPr>
          <w:highlight w:val="cyan"/>
        </w:rPr>
        <w:t>-</w:t>
      </w:r>
      <w:r w:rsidRPr="009D1754">
        <w:rPr>
          <w:highlight w:val="cyan"/>
        </w:rPr>
        <w:tab/>
        <w:t>NR measurements.</w:t>
      </w:r>
    </w:p>
    <w:p w14:paraId="616C1D3A" w14:textId="77777777" w:rsidR="005C5064" w:rsidRPr="009D1754" w:rsidRDefault="005C5064" w:rsidP="005C5064">
      <w:pPr>
        <w:pStyle w:val="B1"/>
        <w:rPr>
          <w:highlight w:val="cyan"/>
        </w:rPr>
      </w:pPr>
      <w:r w:rsidRPr="009D1754">
        <w:rPr>
          <w:highlight w:val="cyan"/>
        </w:rPr>
        <w:t>-</w:t>
      </w:r>
      <w:r w:rsidRPr="009D1754">
        <w:rPr>
          <w:highlight w:val="cyan"/>
        </w:rPr>
        <w:tab/>
        <w:t>Inter-RAT measurements of E-UTRA frequencies.</w:t>
      </w:r>
    </w:p>
    <w:p w14:paraId="0BAA157D" w14:textId="68A17ABE" w:rsidR="005C5064" w:rsidRPr="009D1754" w:rsidRDefault="005C5064" w:rsidP="005C5064">
      <w:pPr>
        <w:rPr>
          <w:highlight w:val="cyan"/>
        </w:rPr>
      </w:pPr>
      <w:r w:rsidRPr="009D1754">
        <w:rPr>
          <w:highlight w:val="cyan"/>
        </w:rPr>
        <w:t xml:space="preserve">The network may </w:t>
      </w:r>
      <w:r w:rsidR="005F6531" w:rsidRPr="009D1754">
        <w:rPr>
          <w:highlight w:val="cyan"/>
        </w:rPr>
        <w:t xml:space="preserve">configure </w:t>
      </w:r>
      <w:r w:rsidRPr="009D1754">
        <w:rPr>
          <w:highlight w:val="cyan"/>
        </w:rPr>
        <w:t>the UE to perform the following NR measurements, based on different RS types SS/PBCH Block or CSI-RS:</w:t>
      </w:r>
    </w:p>
    <w:p w14:paraId="1707009A" w14:textId="24468043" w:rsidR="005C5064" w:rsidRPr="009D1754" w:rsidRDefault="005C5064" w:rsidP="005C5064">
      <w:pPr>
        <w:pStyle w:val="B1"/>
        <w:rPr>
          <w:highlight w:val="cyan"/>
        </w:rPr>
      </w:pPr>
      <w:r w:rsidRPr="009D1754">
        <w:rPr>
          <w:highlight w:val="cyan"/>
        </w:rPr>
        <w:t>-</w:t>
      </w:r>
      <w:r w:rsidRPr="009D1754">
        <w:rPr>
          <w:highlight w:val="cyan"/>
        </w:rPr>
        <w:tab/>
        <w:t xml:space="preserve">SS/PBCH Block based intra-frequency measurements: measurements at SSB(s) </w:t>
      </w:r>
      <w:bookmarkStart w:id="285" w:name="_Hlk496880023"/>
      <w:r w:rsidRPr="009D1754">
        <w:rPr>
          <w:highlight w:val="cyan"/>
        </w:rPr>
        <w:t xml:space="preserve">of neighbour cell(s) </w:t>
      </w:r>
      <w:bookmarkEnd w:id="285"/>
      <w:r w:rsidRPr="009D1754">
        <w:rPr>
          <w:highlight w:val="cyan"/>
        </w:rPr>
        <w:t xml:space="preserve">where both the center frequency(ies) and subcarrier spacing are the same as </w:t>
      </w:r>
      <w:r w:rsidR="003B1A19" w:rsidRPr="009D1754">
        <w:rPr>
          <w:highlight w:val="cyan"/>
        </w:rPr>
        <w:t>the</w:t>
      </w:r>
      <w:r w:rsidRPr="009D1754">
        <w:rPr>
          <w:highlight w:val="cyan"/>
        </w:rPr>
        <w:t xml:space="preserve"> cell</w:t>
      </w:r>
      <w:r w:rsidR="001C2F6A" w:rsidRPr="009D1754">
        <w:rPr>
          <w:highlight w:val="cyan"/>
        </w:rPr>
        <w:t>-</w:t>
      </w:r>
      <w:r w:rsidRPr="009D1754">
        <w:rPr>
          <w:highlight w:val="cyan"/>
        </w:rPr>
        <w:t>defining SSB</w:t>
      </w:r>
      <w:r w:rsidR="003B1A19" w:rsidRPr="009D1754">
        <w:rPr>
          <w:highlight w:val="cyan"/>
        </w:rPr>
        <w:t xml:space="preserve"> of each serving cell</w:t>
      </w:r>
      <w:r w:rsidRPr="009D1754">
        <w:rPr>
          <w:highlight w:val="cyan"/>
        </w:rPr>
        <w:t>.</w:t>
      </w:r>
    </w:p>
    <w:p w14:paraId="02AEE386" w14:textId="5FDD8CF8" w:rsidR="005C5064" w:rsidRPr="009D1754" w:rsidRDefault="005C5064" w:rsidP="005C5064">
      <w:pPr>
        <w:pStyle w:val="B1"/>
        <w:rPr>
          <w:highlight w:val="cyan"/>
        </w:rPr>
      </w:pPr>
      <w:r w:rsidRPr="009D1754">
        <w:rPr>
          <w:highlight w:val="cyan"/>
        </w:rPr>
        <w:t>-</w:t>
      </w:r>
      <w:r w:rsidRPr="009D1754">
        <w:rPr>
          <w:highlight w:val="cyan"/>
        </w:rPr>
        <w:tab/>
        <w:t xml:space="preserve">SS/PBCH Block based inter-frequency measurements: measurements at SSB(s) of neighbour cell(s) that have different center frequency(ies) or different subcarrier spacing compared to </w:t>
      </w:r>
      <w:r w:rsidR="003B1A19" w:rsidRPr="009D1754">
        <w:rPr>
          <w:highlight w:val="cyan"/>
        </w:rPr>
        <w:t xml:space="preserve">the </w:t>
      </w:r>
      <w:r w:rsidRPr="009D1754">
        <w:rPr>
          <w:highlight w:val="cyan"/>
        </w:rPr>
        <w:t>cell</w:t>
      </w:r>
      <w:r w:rsidR="001C2F6A" w:rsidRPr="009D1754">
        <w:rPr>
          <w:highlight w:val="cyan"/>
        </w:rPr>
        <w:t>-</w:t>
      </w:r>
      <w:r w:rsidRPr="009D1754">
        <w:rPr>
          <w:highlight w:val="cyan"/>
        </w:rPr>
        <w:t>defining SSB</w:t>
      </w:r>
      <w:r w:rsidR="003B1A19" w:rsidRPr="009D1754">
        <w:rPr>
          <w:highlight w:val="cyan"/>
        </w:rPr>
        <w:t xml:space="preserve"> of each serving cell</w:t>
      </w:r>
      <w:r w:rsidRPr="009D1754">
        <w:rPr>
          <w:highlight w:val="cyan"/>
        </w:rPr>
        <w:t>.</w:t>
      </w:r>
    </w:p>
    <w:p w14:paraId="0A5B3B6A" w14:textId="77777777" w:rsidR="005C5064" w:rsidRPr="009D1754" w:rsidRDefault="005C5064" w:rsidP="005C5064">
      <w:pPr>
        <w:pStyle w:val="B1"/>
        <w:rPr>
          <w:highlight w:val="cyan"/>
        </w:rPr>
      </w:pPr>
      <w:r w:rsidRPr="009D1754">
        <w:rPr>
          <w:highlight w:val="cyan"/>
        </w:rPr>
        <w:t>-</w:t>
      </w:r>
      <w:r w:rsidRPr="009D1754">
        <w:rPr>
          <w:highlight w:val="cyan"/>
        </w:rPr>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6902F9AB" w14:textId="77777777" w:rsidR="005C5064" w:rsidRPr="009D1754" w:rsidRDefault="005C5064" w:rsidP="005C5064">
      <w:pPr>
        <w:pStyle w:val="B1"/>
        <w:rPr>
          <w:highlight w:val="cyan"/>
        </w:rPr>
      </w:pPr>
      <w:r w:rsidRPr="009D1754">
        <w:rPr>
          <w:highlight w:val="cyan"/>
        </w:rPr>
        <w:t>-</w:t>
      </w:r>
      <w:r w:rsidRPr="009D1754">
        <w:rPr>
          <w:highlight w:val="cyan"/>
        </w:rPr>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323113BE" w14:textId="77777777" w:rsidR="005C5064" w:rsidRPr="009D1754" w:rsidRDefault="005C5064" w:rsidP="005C5064">
      <w:pPr>
        <w:pStyle w:val="EditorsNote"/>
        <w:rPr>
          <w:highlight w:val="cyan"/>
        </w:rPr>
      </w:pPr>
      <w:r w:rsidRPr="009D1754">
        <w:rPr>
          <w:highlight w:val="cyan"/>
        </w:rPr>
        <w:t>Editor’s Note: FFS Whether the definition of inter-frequency and intra-frequency measurements provided by RAN4 should be removed from 38.331.</w:t>
      </w:r>
    </w:p>
    <w:p w14:paraId="69790126" w14:textId="00B84EBD" w:rsidR="005C5064" w:rsidRPr="009D1754" w:rsidRDefault="005C5064" w:rsidP="00AB1EF9">
      <w:pPr>
        <w:rPr>
          <w:highlight w:val="cyan"/>
        </w:rPr>
      </w:pPr>
      <w:r w:rsidRPr="009D1754">
        <w:rPr>
          <w:highlight w:val="cyan"/>
        </w:rPr>
        <w:t>The network may configure the UE to report the following measurement information based on SS/PBCH block(s):</w:t>
      </w:r>
    </w:p>
    <w:p w14:paraId="622DF83A" w14:textId="77777777" w:rsidR="005C5064" w:rsidRPr="009D1754" w:rsidRDefault="005C5064" w:rsidP="00000A61">
      <w:pPr>
        <w:pStyle w:val="B1"/>
        <w:rPr>
          <w:highlight w:val="cyan"/>
        </w:rPr>
      </w:pPr>
      <w:r w:rsidRPr="009D1754">
        <w:rPr>
          <w:highlight w:val="cyan"/>
        </w:rPr>
        <w:t>-</w:t>
      </w:r>
      <w:r w:rsidRPr="009D1754">
        <w:rPr>
          <w:highlight w:val="cyan"/>
        </w:rPr>
        <w:tab/>
        <w:t>Measurement results per SS/PBCH block.</w:t>
      </w:r>
    </w:p>
    <w:p w14:paraId="1898B8B7" w14:textId="39B146C8" w:rsidR="005C5064" w:rsidRPr="009D1754" w:rsidRDefault="005C5064" w:rsidP="005C5064">
      <w:pPr>
        <w:pStyle w:val="B1"/>
        <w:rPr>
          <w:highlight w:val="cyan"/>
        </w:rPr>
      </w:pPr>
      <w:r w:rsidRPr="009D1754">
        <w:rPr>
          <w:highlight w:val="cyan"/>
        </w:rPr>
        <w:t>-</w:t>
      </w:r>
      <w:r w:rsidRPr="009D1754">
        <w:rPr>
          <w:highlight w:val="cyan"/>
        </w:rPr>
        <w:tab/>
        <w:t>Measurement results per cell based on SS/PBCH block(s).</w:t>
      </w:r>
    </w:p>
    <w:p w14:paraId="35F310AF" w14:textId="77777777" w:rsidR="005C5064" w:rsidRPr="009D1754" w:rsidRDefault="005C5064" w:rsidP="005C5064">
      <w:pPr>
        <w:pStyle w:val="B1"/>
        <w:rPr>
          <w:highlight w:val="cyan"/>
        </w:rPr>
      </w:pPr>
      <w:r w:rsidRPr="009D1754">
        <w:rPr>
          <w:highlight w:val="cyan"/>
        </w:rPr>
        <w:t>-</w:t>
      </w:r>
      <w:r w:rsidRPr="009D1754">
        <w:rPr>
          <w:highlight w:val="cyan"/>
        </w:rPr>
        <w:tab/>
        <w:t>SS/PBCH block(s) indexes.</w:t>
      </w:r>
    </w:p>
    <w:p w14:paraId="48D3D8FF" w14:textId="77777777" w:rsidR="005C5064" w:rsidRPr="009D1754" w:rsidRDefault="005C5064" w:rsidP="005C5064">
      <w:pPr>
        <w:rPr>
          <w:highlight w:val="cyan"/>
        </w:rPr>
      </w:pPr>
      <w:r w:rsidRPr="009D1754">
        <w:rPr>
          <w:highlight w:val="cyan"/>
        </w:rPr>
        <w:t>The network may configure the UE to report the following measurement information based on CSI-RS resources:</w:t>
      </w:r>
    </w:p>
    <w:p w14:paraId="02389D29" w14:textId="60F5413E" w:rsidR="005C5064" w:rsidRPr="009D1754" w:rsidRDefault="005C5064" w:rsidP="005C5064">
      <w:pPr>
        <w:pStyle w:val="B1"/>
        <w:rPr>
          <w:highlight w:val="cyan"/>
        </w:rPr>
      </w:pPr>
      <w:r w:rsidRPr="009D1754">
        <w:rPr>
          <w:highlight w:val="cyan"/>
        </w:rPr>
        <w:t>-</w:t>
      </w:r>
      <w:r w:rsidRPr="009D1754">
        <w:rPr>
          <w:highlight w:val="cyan"/>
        </w:rPr>
        <w:tab/>
        <w:t>Measurement results per CSI-RS resource.</w:t>
      </w:r>
    </w:p>
    <w:p w14:paraId="50F1DE4C" w14:textId="3BD4E3FB" w:rsidR="005C5064" w:rsidRPr="009D1754" w:rsidRDefault="005C5064" w:rsidP="005C5064">
      <w:pPr>
        <w:pStyle w:val="B1"/>
        <w:rPr>
          <w:highlight w:val="cyan"/>
        </w:rPr>
      </w:pPr>
      <w:r w:rsidRPr="009D1754">
        <w:rPr>
          <w:highlight w:val="cyan"/>
        </w:rPr>
        <w:t>-</w:t>
      </w:r>
      <w:r w:rsidRPr="009D1754">
        <w:rPr>
          <w:highlight w:val="cyan"/>
        </w:rPr>
        <w:tab/>
        <w:t>Measurement results per cell based on CSI-RS resource(s).</w:t>
      </w:r>
    </w:p>
    <w:p w14:paraId="69E9F07C" w14:textId="77777777" w:rsidR="005C5064" w:rsidRPr="009D1754" w:rsidRDefault="005C5064" w:rsidP="005C5064">
      <w:pPr>
        <w:pStyle w:val="B1"/>
        <w:rPr>
          <w:highlight w:val="cyan"/>
        </w:rPr>
      </w:pPr>
      <w:r w:rsidRPr="009D1754">
        <w:rPr>
          <w:highlight w:val="cyan"/>
        </w:rPr>
        <w:t>-</w:t>
      </w:r>
      <w:r w:rsidRPr="009D1754">
        <w:rPr>
          <w:highlight w:val="cyan"/>
        </w:rPr>
        <w:tab/>
        <w:t>CSI-RS resource measurement identifiers.</w:t>
      </w:r>
    </w:p>
    <w:p w14:paraId="147F7A71" w14:textId="77777777" w:rsidR="005C5064" w:rsidRPr="009D1754" w:rsidRDefault="005C5064" w:rsidP="005C5064">
      <w:pPr>
        <w:rPr>
          <w:highlight w:val="cyan"/>
        </w:rPr>
      </w:pPr>
      <w:r w:rsidRPr="009D1754">
        <w:rPr>
          <w:highlight w:val="cyan"/>
        </w:rPr>
        <w:t>The measurement configuration includes the following parameters:</w:t>
      </w:r>
    </w:p>
    <w:bookmarkEnd w:id="283"/>
    <w:p w14:paraId="1D8AD95F" w14:textId="77777777" w:rsidR="00EA3036" w:rsidRPr="009D1754" w:rsidRDefault="00EA3036" w:rsidP="004B79CD">
      <w:pPr>
        <w:pStyle w:val="B1"/>
        <w:rPr>
          <w:highlight w:val="cyan"/>
        </w:rPr>
      </w:pPr>
      <w:r w:rsidRPr="009D1754">
        <w:rPr>
          <w:b/>
          <w:highlight w:val="cyan"/>
        </w:rPr>
        <w:t>1.</w:t>
      </w:r>
      <w:r w:rsidRPr="009D1754">
        <w:rPr>
          <w:b/>
          <w:highlight w:val="cyan"/>
        </w:rPr>
        <w:tab/>
        <w:t>Measurement objects:</w:t>
      </w:r>
      <w:r w:rsidRPr="009D1754">
        <w:rPr>
          <w:highlight w:val="cyan"/>
        </w:rPr>
        <w:t xml:space="preserve"> A list of objects on which the UE shall perform the measurements.</w:t>
      </w:r>
    </w:p>
    <w:p w14:paraId="72C1E069" w14:textId="3CD88ADE" w:rsidR="00EA3036" w:rsidRPr="009D1754" w:rsidRDefault="00EA3036" w:rsidP="004B79CD">
      <w:pPr>
        <w:pStyle w:val="B2"/>
        <w:rPr>
          <w:highlight w:val="cyan"/>
        </w:rPr>
      </w:pPr>
      <w:r w:rsidRPr="009D1754">
        <w:rPr>
          <w:highlight w:val="cyan"/>
        </w:rPr>
        <w:t>-</w:t>
      </w:r>
      <w:r w:rsidRPr="009D1754">
        <w:rPr>
          <w:highlight w:val="cyan"/>
        </w:rPr>
        <w:tab/>
        <w:t xml:space="preserve">For intra-frequency and inter-frequency measurements a measurement object is associated to an NR carrier frequency. Associated with this </w:t>
      </w:r>
      <w:r w:rsidR="005C5064" w:rsidRPr="009D1754">
        <w:rPr>
          <w:highlight w:val="cyan"/>
        </w:rPr>
        <w:t xml:space="preserve">NR </w:t>
      </w:r>
      <w:r w:rsidRPr="009D1754">
        <w:rPr>
          <w:highlight w:val="cyan"/>
        </w:rPr>
        <w:t xml:space="preserve">carrier frequency, the network </w:t>
      </w:r>
      <w:r w:rsidR="005C5064" w:rsidRPr="009D1754">
        <w:rPr>
          <w:highlight w:val="cyan"/>
        </w:rPr>
        <w:t xml:space="preserve">may </w:t>
      </w:r>
      <w:r w:rsidRPr="009D1754">
        <w:rPr>
          <w:highlight w:val="cyan"/>
        </w:rPr>
        <w:t xml:space="preserve">configure a list of cell specific offsets, a list of 'blacklisted' cells and a list of 'whitelisted' cells. Blacklisted cells are not applicable in event </w:t>
      </w:r>
      <w:r w:rsidRPr="009D1754">
        <w:rPr>
          <w:highlight w:val="cyan"/>
        </w:rPr>
        <w:lastRenderedPageBreak/>
        <w:t>evaluation or measurement reporting. Whitelisted cells are the only ones applicable in event evaluation or measurement reporting.</w:t>
      </w:r>
    </w:p>
    <w:p w14:paraId="5A543A1E" w14:textId="0FE190A1" w:rsidR="007C42F1" w:rsidRPr="009D1754" w:rsidRDefault="007C42F1" w:rsidP="00C9154C">
      <w:pPr>
        <w:pStyle w:val="EditorsNote"/>
        <w:rPr>
          <w:highlight w:val="cyan"/>
        </w:rPr>
      </w:pPr>
      <w:r w:rsidRPr="009D1754">
        <w:rPr>
          <w:highlight w:val="cyan"/>
        </w:rPr>
        <w:t>Editor’s Note: Revisit the formulation below, and as well as how to capture the following additional agreements:</w:t>
      </w:r>
    </w:p>
    <w:p w14:paraId="0BF954A1" w14:textId="77777777" w:rsidR="007C42F1" w:rsidRPr="009D1754" w:rsidRDefault="007C42F1" w:rsidP="00C9154C">
      <w:pPr>
        <w:pStyle w:val="EditorsNote"/>
        <w:ind w:left="1986"/>
        <w:rPr>
          <w:highlight w:val="cyan"/>
        </w:rPr>
      </w:pPr>
      <w:r w:rsidRPr="009D1754">
        <w:rPr>
          <w:highlight w:val="cyan"/>
        </w:rPr>
        <w:t>2</w:t>
      </w:r>
      <w:r w:rsidRPr="009D1754">
        <w:rPr>
          <w:highlight w:val="cyan"/>
        </w:rPr>
        <w:tab/>
        <w:t>More than one MO with  CSI-RS resources for measurement can be associated to the same SSB location in frequency. The SSB is at least used for timing reference.</w:t>
      </w:r>
    </w:p>
    <w:p w14:paraId="187C43A7" w14:textId="68A48E70" w:rsidR="007C42F1" w:rsidRPr="009D1754" w:rsidRDefault="007C42F1" w:rsidP="00C9154C">
      <w:pPr>
        <w:pStyle w:val="EditorsNote"/>
        <w:ind w:left="1986"/>
        <w:rPr>
          <w:highlight w:val="cyan"/>
        </w:rPr>
      </w:pPr>
      <w:r w:rsidRPr="009D1754">
        <w:rPr>
          <w:highlight w:val="cyan"/>
        </w:rPr>
        <w:t>3</w:t>
      </w:r>
      <w:r w:rsidRPr="009D1754">
        <w:rPr>
          <w:highlight w:val="cyan"/>
        </w:rPr>
        <w:tab/>
        <w:t>In case that more than one MO with  CSI-RS resources for measurement is associated to the same SSB location in frequency the UE is indicated which MO corresponds to the serving carrier.</w:t>
      </w:r>
    </w:p>
    <w:p w14:paraId="34B8A559" w14:textId="55CB4B22" w:rsidR="007C42F1" w:rsidRPr="009D1754" w:rsidRDefault="007C42F1" w:rsidP="00C9154C">
      <w:pPr>
        <w:pStyle w:val="EditorsNote"/>
        <w:ind w:left="2271"/>
        <w:rPr>
          <w:highlight w:val="cyan"/>
        </w:rPr>
      </w:pPr>
      <w:r w:rsidRPr="009D1754">
        <w:rPr>
          <w:highlight w:val="cyan"/>
        </w:rPr>
        <w:t>FFS whether the indication is in MO or serving cell configuration.</w:t>
      </w:r>
    </w:p>
    <w:p w14:paraId="0695AB70" w14:textId="5175E52D" w:rsidR="003C3380" w:rsidRPr="009D1754" w:rsidRDefault="003C3380" w:rsidP="003C3380">
      <w:pPr>
        <w:pStyle w:val="B2"/>
        <w:rPr>
          <w:highlight w:val="cyan"/>
        </w:rPr>
      </w:pPr>
      <w:r w:rsidRPr="009D1754">
        <w:rPr>
          <w:highlight w:val="cyan"/>
        </w:rPr>
        <w:t xml:space="preserve">- </w:t>
      </w:r>
      <w:r w:rsidRPr="009D1754">
        <w:rPr>
          <w:highlight w:val="cyan"/>
        </w:rPr>
        <w:tab/>
      </w:r>
      <w:r w:rsidRPr="009D1754">
        <w:rPr>
          <w:highlight w:val="cyan"/>
          <w:lang w:val="en-US"/>
        </w:rPr>
        <w:t xml:space="preserve">UE determines which MO corresponds to the serving cell frequency from the frequency location of the </w:t>
      </w:r>
      <w:r w:rsidR="003B1A19" w:rsidRPr="009D1754">
        <w:rPr>
          <w:highlight w:val="cyan"/>
          <w:lang w:val="en-US"/>
        </w:rPr>
        <w:t xml:space="preserve">cell-defining </w:t>
      </w:r>
      <w:r w:rsidRPr="009D1754">
        <w:rPr>
          <w:highlight w:val="cyan"/>
          <w:lang w:val="en-US"/>
        </w:rPr>
        <w:t>SSB that is contained within the serving cell configuration.</w:t>
      </w:r>
    </w:p>
    <w:p w14:paraId="12CB0040" w14:textId="600D6160" w:rsidR="00EA3036" w:rsidRPr="009D1754" w:rsidRDefault="00EA3036" w:rsidP="00EA3036">
      <w:pPr>
        <w:pStyle w:val="EditorsNote"/>
        <w:rPr>
          <w:highlight w:val="cyan"/>
        </w:rPr>
      </w:pPr>
      <w:r w:rsidRPr="009D1754">
        <w:rPr>
          <w:highlight w:val="cyan"/>
        </w:rPr>
        <w:t>Editor’s Note: FFS Detailed definition of a measurement object based on RAN1/RAN4 input e.g. concerning SS Blocks transmissions.</w:t>
      </w:r>
      <w:r w:rsidR="005C5064" w:rsidRPr="009D1754">
        <w:rPr>
          <w:highlight w:val="cyan"/>
        </w:rPr>
        <w:t xml:space="preserve"> Revisit the procedures describing neighbouring cells on associated frequency and the concept of serving frequency. Consider summarizing the description if becomes lengthy.</w:t>
      </w:r>
    </w:p>
    <w:p w14:paraId="10D56481" w14:textId="2816CAE7" w:rsidR="00EA3036" w:rsidRPr="009D1754" w:rsidRDefault="005C5064" w:rsidP="009659F7">
      <w:pPr>
        <w:pStyle w:val="B2"/>
        <w:rPr>
          <w:highlight w:val="cyan"/>
        </w:rPr>
      </w:pPr>
      <w:r w:rsidRPr="009D1754">
        <w:rPr>
          <w:highlight w:val="cyan"/>
        </w:rPr>
        <w:t>-</w:t>
      </w:r>
      <w:r w:rsidRPr="009D1754">
        <w:rPr>
          <w:highlight w:val="cyan"/>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57D66C1" w14:textId="77777777" w:rsidR="00EA3036" w:rsidRPr="009D1754" w:rsidRDefault="00EA3036" w:rsidP="004B79CD">
      <w:pPr>
        <w:pStyle w:val="B1"/>
        <w:rPr>
          <w:highlight w:val="cyan"/>
        </w:rPr>
      </w:pPr>
      <w:r w:rsidRPr="009D1754">
        <w:rPr>
          <w:b/>
          <w:highlight w:val="cyan"/>
        </w:rPr>
        <w:t>2.</w:t>
      </w:r>
      <w:r w:rsidRPr="009D1754">
        <w:rPr>
          <w:b/>
          <w:highlight w:val="cyan"/>
        </w:rPr>
        <w:tab/>
        <w:t xml:space="preserve">Reporting configurations: </w:t>
      </w:r>
      <w:r w:rsidRPr="009D1754">
        <w:rPr>
          <w:highlight w:val="cyan"/>
        </w:rPr>
        <w:t>A list of reporting configurations where there can be one or multiple reporting configurations per measurement object. Each reporting configuration consists of the following:</w:t>
      </w:r>
    </w:p>
    <w:p w14:paraId="16DBD54E" w14:textId="77777777" w:rsidR="00EA3036" w:rsidRPr="009D1754" w:rsidRDefault="00EA3036" w:rsidP="004B79CD">
      <w:pPr>
        <w:pStyle w:val="B2"/>
        <w:rPr>
          <w:highlight w:val="cyan"/>
        </w:rPr>
      </w:pPr>
      <w:r w:rsidRPr="009D1754">
        <w:rPr>
          <w:highlight w:val="cyan"/>
        </w:rPr>
        <w:t>-</w:t>
      </w:r>
      <w:r w:rsidRPr="009D1754">
        <w:rPr>
          <w:highlight w:val="cyan"/>
        </w:rPr>
        <w:tab/>
        <w:t xml:space="preserve">Reporting criterion: The criterion that triggers the UE to send a measurement report. This can either be periodical or a single event description. </w:t>
      </w:r>
    </w:p>
    <w:p w14:paraId="608D8360" w14:textId="7BDD8948" w:rsidR="000536B7" w:rsidRPr="009D1754" w:rsidRDefault="000536B7" w:rsidP="000536B7">
      <w:pPr>
        <w:pStyle w:val="B2"/>
        <w:rPr>
          <w:highlight w:val="cyan"/>
        </w:rPr>
      </w:pPr>
      <w:bookmarkStart w:id="286" w:name="_Hlk500775639"/>
      <w:r w:rsidRPr="009D1754">
        <w:rPr>
          <w:highlight w:val="cyan"/>
        </w:rPr>
        <w:t>-</w:t>
      </w:r>
      <w:r w:rsidRPr="009D1754">
        <w:rPr>
          <w:highlight w:val="cyan"/>
        </w:rPr>
        <w:tab/>
        <w:t xml:space="preserve">RS type: The RS that the UE uses for </w:t>
      </w:r>
      <w:r w:rsidR="00537148" w:rsidRPr="009D1754">
        <w:rPr>
          <w:highlight w:val="cyan"/>
        </w:rPr>
        <w:t xml:space="preserve">beam and </w:t>
      </w:r>
      <w:r w:rsidRPr="009D1754">
        <w:rPr>
          <w:highlight w:val="cyan"/>
        </w:rPr>
        <w:t>cell measurement results (SS/PBCH block or CSI-RS).</w:t>
      </w:r>
    </w:p>
    <w:bookmarkEnd w:id="286"/>
    <w:p w14:paraId="4A37E3AC" w14:textId="3BB514CA" w:rsidR="000536B7" w:rsidRPr="009D1754" w:rsidRDefault="000536B7" w:rsidP="000536B7">
      <w:pPr>
        <w:pStyle w:val="B2"/>
        <w:rPr>
          <w:highlight w:val="cyan"/>
        </w:rPr>
      </w:pPr>
      <w:r w:rsidRPr="009D1754">
        <w:rPr>
          <w:highlight w:val="cyan"/>
        </w:rPr>
        <w:t>-</w:t>
      </w:r>
      <w:r w:rsidRPr="009D1754">
        <w:rPr>
          <w:highlight w:val="cyan"/>
        </w:rPr>
        <w:tab/>
        <w:t xml:space="preserve">Reporting format: The quantities per cell and/or per beam that the UE includes in the measurement report (e.g. RSRP) and other associated information such as the maximum number of cells and the maximum number beams per cell to report. </w:t>
      </w:r>
    </w:p>
    <w:p w14:paraId="6388A304" w14:textId="77777777" w:rsidR="00EA3036" w:rsidRPr="009D1754" w:rsidRDefault="00EA3036" w:rsidP="004B79CD">
      <w:pPr>
        <w:pStyle w:val="B1"/>
        <w:rPr>
          <w:highlight w:val="cyan"/>
        </w:rPr>
      </w:pPr>
      <w:r w:rsidRPr="009D1754">
        <w:rPr>
          <w:b/>
          <w:highlight w:val="cyan"/>
        </w:rPr>
        <w:t>3.</w:t>
      </w:r>
      <w:r w:rsidRPr="009D1754">
        <w:rPr>
          <w:b/>
          <w:highlight w:val="cyan"/>
        </w:rPr>
        <w:tab/>
        <w:t>Measurement identities:</w:t>
      </w:r>
      <w:r w:rsidRPr="009D1754">
        <w:rPr>
          <w:highlight w:val="cyan"/>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0AA32827" w14:textId="32E5DC72" w:rsidR="002A13D5" w:rsidRPr="009D1754" w:rsidRDefault="00EA3036" w:rsidP="009659F7">
      <w:pPr>
        <w:pStyle w:val="B1"/>
        <w:rPr>
          <w:highlight w:val="cyan"/>
        </w:rPr>
      </w:pPr>
      <w:r w:rsidRPr="009D1754">
        <w:rPr>
          <w:b/>
          <w:highlight w:val="cyan"/>
        </w:rPr>
        <w:t>4.</w:t>
      </w:r>
      <w:r w:rsidRPr="009D1754">
        <w:rPr>
          <w:b/>
          <w:highlight w:val="cyan"/>
        </w:rPr>
        <w:tab/>
        <w:t>Quantity configurations:</w:t>
      </w:r>
      <w:r w:rsidRPr="009D1754">
        <w:rPr>
          <w:highlight w:val="cyan"/>
        </w:rPr>
        <w:t xml:space="preserve"> The quantity configuration defines the measurement filtering </w:t>
      </w:r>
      <w:r w:rsidR="000E6E48" w:rsidRPr="009D1754">
        <w:rPr>
          <w:highlight w:val="cyan"/>
        </w:rPr>
        <w:t xml:space="preserve">configuration </w:t>
      </w:r>
      <w:r w:rsidRPr="009D1754">
        <w:rPr>
          <w:highlight w:val="cyan"/>
        </w:rPr>
        <w:t xml:space="preserve">used for all event evaluation and related reporting of that measurement type. </w:t>
      </w:r>
      <w:r w:rsidR="00700ACE" w:rsidRPr="009D1754">
        <w:rPr>
          <w:highlight w:val="cyan"/>
        </w:rPr>
        <w:t xml:space="preserve">For NR measurements, the </w:t>
      </w:r>
      <w:r w:rsidR="002A13D5" w:rsidRPr="009D1754">
        <w:rPr>
          <w:highlight w:val="cyan"/>
        </w:rPr>
        <w:t xml:space="preserve">network may configure up to 2 quantity configurations with a reference </w:t>
      </w:r>
      <w:r w:rsidR="006D24DA" w:rsidRPr="009D1754">
        <w:rPr>
          <w:highlight w:val="cyan"/>
        </w:rPr>
        <w:t xml:space="preserve">in the </w:t>
      </w:r>
      <w:r w:rsidR="00700ACE" w:rsidRPr="009D1754">
        <w:rPr>
          <w:highlight w:val="cyan"/>
        </w:rPr>
        <w:t xml:space="preserve">NR </w:t>
      </w:r>
      <w:r w:rsidR="002A13D5" w:rsidRPr="009D1754">
        <w:rPr>
          <w:highlight w:val="cyan"/>
        </w:rPr>
        <w:t>measurement object</w:t>
      </w:r>
      <w:r w:rsidR="006D24DA" w:rsidRPr="009D1754">
        <w:rPr>
          <w:highlight w:val="cyan"/>
        </w:rPr>
        <w:t xml:space="preserve"> </w:t>
      </w:r>
      <w:r w:rsidR="002A13D5" w:rsidRPr="009D1754">
        <w:rPr>
          <w:highlight w:val="cyan"/>
        </w:rPr>
        <w:t>to the co</w:t>
      </w:r>
      <w:r w:rsidR="00700ACE" w:rsidRPr="009D1754">
        <w:rPr>
          <w:highlight w:val="cyan"/>
        </w:rPr>
        <w:t>nfiguration that is to be used.</w:t>
      </w:r>
      <w:r w:rsidR="00EA799A" w:rsidRPr="009D1754">
        <w:rPr>
          <w:highlight w:val="cyan"/>
        </w:rPr>
        <w:t xml:space="preserve"> </w:t>
      </w:r>
      <w:r w:rsidR="00BC637F" w:rsidRPr="009D1754">
        <w:rPr>
          <w:highlight w:val="cyan"/>
        </w:rPr>
        <w:t>In each configuration, different filter coefficients can be configured for different measurement quantities, for different RS types, and for measurements per cell and per beam.</w:t>
      </w:r>
    </w:p>
    <w:p w14:paraId="118F1237" w14:textId="77777777" w:rsidR="00EA3036" w:rsidRPr="009D1754" w:rsidRDefault="00EA3036" w:rsidP="004B79CD">
      <w:pPr>
        <w:pStyle w:val="B1"/>
        <w:rPr>
          <w:highlight w:val="cyan"/>
        </w:rPr>
      </w:pPr>
      <w:r w:rsidRPr="009D1754">
        <w:rPr>
          <w:b/>
          <w:highlight w:val="cyan"/>
        </w:rPr>
        <w:t>5.</w:t>
      </w:r>
      <w:r w:rsidRPr="009D1754">
        <w:rPr>
          <w:b/>
          <w:highlight w:val="cyan"/>
        </w:rPr>
        <w:tab/>
        <w:t xml:space="preserve">Measurement gaps: </w:t>
      </w:r>
      <w:r w:rsidRPr="009D1754">
        <w:rPr>
          <w:highlight w:val="cyan"/>
        </w:rPr>
        <w:t>Periods that the UE may use to perform measurements, i.e. no (UL, DL) transmissions are scheduled.</w:t>
      </w:r>
    </w:p>
    <w:p w14:paraId="2042EDB9" w14:textId="2CEB6732" w:rsidR="00B26E0E" w:rsidRPr="009D1754" w:rsidRDefault="00B26E0E" w:rsidP="00B26E0E">
      <w:pPr>
        <w:rPr>
          <w:highlight w:val="cyan"/>
        </w:rPr>
      </w:pPr>
      <w:bookmarkStart w:id="287" w:name="_Toc491180873"/>
      <w:bookmarkStart w:id="288" w:name="_Toc493510573"/>
      <w:r w:rsidRPr="009D1754">
        <w:rPr>
          <w:highlight w:val="cyan"/>
        </w:rPr>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A6927F" w14:textId="77777777" w:rsidR="00B26E0E" w:rsidRPr="009D1754" w:rsidRDefault="00B26E0E" w:rsidP="00B26E0E">
      <w:pPr>
        <w:rPr>
          <w:highlight w:val="cyan"/>
        </w:rPr>
      </w:pPr>
      <w:r w:rsidRPr="009D1754">
        <w:rPr>
          <w:highlight w:val="cyan"/>
        </w:rPr>
        <w:t>The measurement procedures distinguish the following types of cells:</w:t>
      </w:r>
    </w:p>
    <w:p w14:paraId="0B4EE623" w14:textId="3746C6E0" w:rsidR="00B26E0E" w:rsidRPr="009D1754" w:rsidRDefault="00B26E0E" w:rsidP="00B26E0E">
      <w:pPr>
        <w:pStyle w:val="B1"/>
        <w:rPr>
          <w:highlight w:val="cyan"/>
        </w:rPr>
      </w:pPr>
      <w:r w:rsidRPr="009D1754">
        <w:rPr>
          <w:highlight w:val="cyan"/>
        </w:rPr>
        <w:t>1.</w:t>
      </w:r>
      <w:r w:rsidRPr="009D1754">
        <w:rPr>
          <w:highlight w:val="cyan"/>
        </w:rPr>
        <w:tab/>
        <w:t xml:space="preserve">The serving cell(s) - these are the </w:t>
      </w:r>
      <w:r w:rsidR="0094351E" w:rsidRPr="009D1754">
        <w:rPr>
          <w:rFonts w:hint="eastAsia"/>
          <w:highlight w:val="cyan"/>
          <w:lang w:eastAsia="ja-JP"/>
        </w:rPr>
        <w:t>Sp</w:t>
      </w:r>
      <w:r w:rsidRPr="009D1754">
        <w:rPr>
          <w:highlight w:val="cyan"/>
        </w:rPr>
        <w:t>Cell and one or more SCells, if configured for a UE supporting CA.</w:t>
      </w:r>
    </w:p>
    <w:p w14:paraId="6CDF7194" w14:textId="77777777" w:rsidR="00B26E0E" w:rsidRPr="009D1754" w:rsidRDefault="00B26E0E" w:rsidP="00B26E0E">
      <w:pPr>
        <w:pStyle w:val="B1"/>
        <w:rPr>
          <w:highlight w:val="cyan"/>
        </w:rPr>
      </w:pPr>
      <w:r w:rsidRPr="009D1754">
        <w:rPr>
          <w:highlight w:val="cyan"/>
        </w:rPr>
        <w:lastRenderedPageBreak/>
        <w:t>2.</w:t>
      </w:r>
      <w:r w:rsidRPr="009D1754">
        <w:rPr>
          <w:highlight w:val="cyan"/>
        </w:rPr>
        <w:tab/>
        <w:t>Listed cells - these are cells listed within the measurement object(s).</w:t>
      </w:r>
    </w:p>
    <w:p w14:paraId="531522B1" w14:textId="77777777" w:rsidR="00B26E0E" w:rsidRPr="009D1754" w:rsidRDefault="00B26E0E" w:rsidP="00B26E0E">
      <w:pPr>
        <w:pStyle w:val="B1"/>
        <w:rPr>
          <w:highlight w:val="cyan"/>
        </w:rPr>
      </w:pPr>
      <w:r w:rsidRPr="009D1754">
        <w:rPr>
          <w:highlight w:val="cyan"/>
        </w:rPr>
        <w:t>3.</w:t>
      </w:r>
      <w:r w:rsidRPr="009D1754">
        <w:rPr>
          <w:highlight w:val="cyan"/>
        </w:rPr>
        <w:tab/>
        <w:t>Detected cells - these are cells that are not listed within the measurement object(s) but are detected by the UE on the carrier frequency(ies) indicated by the measurement object(s).</w:t>
      </w:r>
    </w:p>
    <w:p w14:paraId="6CE0B7BD" w14:textId="77777777" w:rsidR="00B26E0E" w:rsidRPr="009D1754" w:rsidRDefault="00B26E0E" w:rsidP="00B26E0E">
      <w:pPr>
        <w:rPr>
          <w:highlight w:val="cyan"/>
        </w:rPr>
      </w:pPr>
      <w:r w:rsidRPr="009D1754">
        <w:rPr>
          <w:highlight w:val="cyan"/>
        </w:rPr>
        <w:t>For NR measurement object(s), the UE measures and reports on the serving cell(s), listed cells and/or detected cells.</w:t>
      </w:r>
    </w:p>
    <w:p w14:paraId="07C20ACB" w14:textId="77777777" w:rsidR="00B26E0E" w:rsidRPr="009D1754" w:rsidRDefault="00B26E0E" w:rsidP="00B26E0E">
      <w:pPr>
        <w:rPr>
          <w:highlight w:val="cyan"/>
        </w:rPr>
      </w:pPr>
      <w:r w:rsidRPr="009D1754">
        <w:rPr>
          <w:highlight w:val="cyan"/>
        </w:rPr>
        <w:t xml:space="preserve">Whenever the procedural specification, other than contained in sub-clause 5.5.2, refers to a field it concerns a field included in the </w:t>
      </w:r>
      <w:r w:rsidRPr="009D1754">
        <w:rPr>
          <w:i/>
          <w:highlight w:val="cyan"/>
        </w:rPr>
        <w:t>VarMeasConfig</w:t>
      </w:r>
      <w:r w:rsidRPr="009D1754">
        <w:rPr>
          <w:highlight w:val="cyan"/>
        </w:rPr>
        <w:t xml:space="preserve"> unless explicitly stated otherwise i.e. only the measurement configuration procedure covers the direct UE action related to the received </w:t>
      </w:r>
      <w:r w:rsidRPr="009D1754">
        <w:rPr>
          <w:i/>
          <w:highlight w:val="cyan"/>
        </w:rPr>
        <w:t>measConfig</w:t>
      </w:r>
      <w:r w:rsidRPr="009D1754">
        <w:rPr>
          <w:highlight w:val="cyan"/>
        </w:rPr>
        <w:t>.</w:t>
      </w:r>
    </w:p>
    <w:p w14:paraId="11C1FD72" w14:textId="0B7E02BC" w:rsidR="00695679" w:rsidRPr="009D1754" w:rsidRDefault="00695679" w:rsidP="00695679">
      <w:pPr>
        <w:pStyle w:val="Heading3"/>
        <w:rPr>
          <w:highlight w:val="cyan"/>
        </w:rPr>
      </w:pPr>
      <w:bookmarkStart w:id="289" w:name="_Toc500942658"/>
      <w:bookmarkStart w:id="290" w:name="_Toc505697469"/>
      <w:r w:rsidRPr="009D1754">
        <w:rPr>
          <w:highlight w:val="cyan"/>
        </w:rPr>
        <w:t>5.5.2</w:t>
      </w:r>
      <w:r w:rsidRPr="009D1754">
        <w:rPr>
          <w:highlight w:val="cyan"/>
        </w:rPr>
        <w:tab/>
        <w:t>Measurement configuration</w:t>
      </w:r>
      <w:bookmarkEnd w:id="287"/>
      <w:bookmarkEnd w:id="288"/>
      <w:bookmarkEnd w:id="289"/>
      <w:bookmarkEnd w:id="290"/>
    </w:p>
    <w:p w14:paraId="3574AF97" w14:textId="4FAF1D3E" w:rsidR="00DC0E48" w:rsidRPr="009D1754" w:rsidRDefault="00DC0E48" w:rsidP="00DC0E48">
      <w:pPr>
        <w:pStyle w:val="Heading4"/>
        <w:rPr>
          <w:highlight w:val="cyan"/>
        </w:rPr>
      </w:pPr>
      <w:bookmarkStart w:id="291" w:name="_Toc500942659"/>
      <w:bookmarkStart w:id="292" w:name="_Toc505697470"/>
      <w:bookmarkStart w:id="293" w:name="_Toc491180874"/>
      <w:bookmarkStart w:id="294" w:name="_Toc493510574"/>
      <w:r w:rsidRPr="009D1754">
        <w:rPr>
          <w:highlight w:val="cyan"/>
        </w:rPr>
        <w:t>5.5.2.1</w:t>
      </w:r>
      <w:r w:rsidRPr="009D1754">
        <w:rPr>
          <w:highlight w:val="cyan"/>
        </w:rPr>
        <w:tab/>
        <w:t>General</w:t>
      </w:r>
      <w:bookmarkEnd w:id="291"/>
      <w:bookmarkEnd w:id="292"/>
    </w:p>
    <w:p w14:paraId="34CB074F" w14:textId="77777777" w:rsidR="00645A06" w:rsidRPr="009D1754" w:rsidRDefault="00645A06" w:rsidP="00645A06">
      <w:pPr>
        <w:rPr>
          <w:highlight w:val="cyan"/>
        </w:rPr>
      </w:pPr>
      <w:r w:rsidRPr="009D1754">
        <w:rPr>
          <w:highlight w:val="cyan"/>
        </w:rPr>
        <w:t>The network applies the procedure as follows:</w:t>
      </w:r>
    </w:p>
    <w:p w14:paraId="6BE432D8" w14:textId="77777777" w:rsidR="00645A06" w:rsidRPr="009D1754" w:rsidRDefault="00645A06" w:rsidP="00645A06">
      <w:pPr>
        <w:rPr>
          <w:highlight w:val="cyan"/>
        </w:rPr>
      </w:pPr>
      <w:r w:rsidRPr="009D1754">
        <w:rPr>
          <w:highlight w:val="cyan"/>
        </w:rPr>
        <w:t>-</w:t>
      </w:r>
      <w:r w:rsidRPr="009D1754">
        <w:rPr>
          <w:highlight w:val="cyan"/>
        </w:rPr>
        <w:tab/>
        <w:t xml:space="preserve">to ensure that, whenever the UE has a </w:t>
      </w:r>
      <w:r w:rsidRPr="009D1754">
        <w:rPr>
          <w:i/>
          <w:highlight w:val="cyan"/>
        </w:rPr>
        <w:t>measConfig</w:t>
      </w:r>
      <w:r w:rsidRPr="009D1754">
        <w:rPr>
          <w:highlight w:val="cyan"/>
        </w:rPr>
        <w:t xml:space="preserve">, it includes a </w:t>
      </w:r>
      <w:r w:rsidRPr="009D1754">
        <w:rPr>
          <w:i/>
          <w:highlight w:val="cyan"/>
        </w:rPr>
        <w:t>measObject</w:t>
      </w:r>
      <w:r w:rsidRPr="009D1754">
        <w:rPr>
          <w:highlight w:val="cyan"/>
        </w:rPr>
        <w:t xml:space="preserve"> for each serving frequency;</w:t>
      </w:r>
    </w:p>
    <w:p w14:paraId="2C7F7DCF" w14:textId="77777777" w:rsidR="00645A06" w:rsidRPr="009D1754" w:rsidRDefault="00645A06" w:rsidP="00645A06">
      <w:pPr>
        <w:pStyle w:val="EditorsNote"/>
        <w:rPr>
          <w:highlight w:val="cyan"/>
        </w:rPr>
      </w:pPr>
      <w:bookmarkStart w:id="295" w:name="_Hlk497717100"/>
      <w:r w:rsidRPr="009D1754">
        <w:rPr>
          <w:highlight w:val="cyan"/>
        </w:rPr>
        <w:t>Editor’s Note: FFS How the procedure is used for CGI reporting.</w:t>
      </w:r>
    </w:p>
    <w:bookmarkEnd w:id="295"/>
    <w:p w14:paraId="320A330F" w14:textId="77777777" w:rsidR="00645A06" w:rsidRPr="009D1754" w:rsidRDefault="00645A06" w:rsidP="00645A06">
      <w:pPr>
        <w:rPr>
          <w:highlight w:val="cyan"/>
        </w:rPr>
      </w:pPr>
      <w:r w:rsidRPr="009D1754">
        <w:rPr>
          <w:highlight w:val="cyan"/>
        </w:rPr>
        <w:t>The UE shall:</w:t>
      </w:r>
    </w:p>
    <w:p w14:paraId="4C559D84"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measObjectToRemoveList</w:t>
      </w:r>
      <w:r w:rsidRPr="009D1754">
        <w:rPr>
          <w:highlight w:val="cyan"/>
        </w:rPr>
        <w:t>:</w:t>
      </w:r>
    </w:p>
    <w:p w14:paraId="0B88AD58" w14:textId="77777777" w:rsidR="00645A06" w:rsidRPr="009D1754" w:rsidRDefault="00645A06" w:rsidP="00645A06">
      <w:pPr>
        <w:pStyle w:val="B2"/>
        <w:rPr>
          <w:highlight w:val="cyan"/>
        </w:rPr>
      </w:pPr>
      <w:r w:rsidRPr="009D1754">
        <w:rPr>
          <w:highlight w:val="cyan"/>
        </w:rPr>
        <w:t>2&gt;</w:t>
      </w:r>
      <w:r w:rsidRPr="009D1754">
        <w:rPr>
          <w:highlight w:val="cyan"/>
        </w:rPr>
        <w:tab/>
        <w:t>perform the measurement object removal procedure as specified in 5.5.2.4;</w:t>
      </w:r>
    </w:p>
    <w:p w14:paraId="156EBB06"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measObjectToAddModList</w:t>
      </w:r>
      <w:r w:rsidRPr="009D1754">
        <w:rPr>
          <w:highlight w:val="cyan"/>
        </w:rPr>
        <w:t>:</w:t>
      </w:r>
    </w:p>
    <w:p w14:paraId="5409958B" w14:textId="3C042DA6" w:rsidR="00645A06" w:rsidRPr="009D1754" w:rsidRDefault="00645A06" w:rsidP="00645A06">
      <w:pPr>
        <w:pStyle w:val="B2"/>
        <w:rPr>
          <w:highlight w:val="cyan"/>
        </w:rPr>
      </w:pPr>
      <w:r w:rsidRPr="009D1754">
        <w:rPr>
          <w:highlight w:val="cyan"/>
        </w:rPr>
        <w:t>2&gt;</w:t>
      </w:r>
      <w:r w:rsidRPr="009D1754">
        <w:rPr>
          <w:highlight w:val="cyan"/>
        </w:rPr>
        <w:tab/>
        <w:t>perform the measurement object addition/modification procedure as specified in 5.5.2.5;</w:t>
      </w:r>
    </w:p>
    <w:p w14:paraId="0EBAD076"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reportConfigToRemoveList</w:t>
      </w:r>
      <w:r w:rsidRPr="009D1754">
        <w:rPr>
          <w:highlight w:val="cyan"/>
        </w:rPr>
        <w:t>:</w:t>
      </w:r>
    </w:p>
    <w:p w14:paraId="2FDC05FA" w14:textId="77777777" w:rsidR="00645A06" w:rsidRPr="009D1754" w:rsidRDefault="00645A06" w:rsidP="00645A06">
      <w:pPr>
        <w:pStyle w:val="B2"/>
        <w:rPr>
          <w:highlight w:val="cyan"/>
        </w:rPr>
      </w:pPr>
      <w:r w:rsidRPr="009D1754">
        <w:rPr>
          <w:highlight w:val="cyan"/>
        </w:rPr>
        <w:t>2&gt;</w:t>
      </w:r>
      <w:r w:rsidRPr="009D1754">
        <w:rPr>
          <w:highlight w:val="cyan"/>
        </w:rPr>
        <w:tab/>
        <w:t>perform the reporting configuration removal procedure as specified in 5.5.2.6;</w:t>
      </w:r>
    </w:p>
    <w:p w14:paraId="26DE09C2"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reportConfigToAddModList</w:t>
      </w:r>
      <w:r w:rsidRPr="009D1754">
        <w:rPr>
          <w:highlight w:val="cyan"/>
        </w:rPr>
        <w:t>:</w:t>
      </w:r>
    </w:p>
    <w:p w14:paraId="2F292B53" w14:textId="075814B9" w:rsidR="00645A06" w:rsidRPr="009D1754" w:rsidRDefault="00645A06" w:rsidP="00645A06">
      <w:pPr>
        <w:pStyle w:val="B2"/>
        <w:rPr>
          <w:highlight w:val="cyan"/>
        </w:rPr>
      </w:pPr>
      <w:r w:rsidRPr="009D1754">
        <w:rPr>
          <w:highlight w:val="cyan"/>
        </w:rPr>
        <w:t>2&gt;</w:t>
      </w:r>
      <w:r w:rsidRPr="009D1754">
        <w:rPr>
          <w:highlight w:val="cyan"/>
        </w:rPr>
        <w:tab/>
        <w:t>perform the reporting configuration addition/modification procedure as specified in 5.5.2.7;</w:t>
      </w:r>
    </w:p>
    <w:p w14:paraId="5A6C69F6" w14:textId="7ED7858A"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measIdToRemoveList</w:t>
      </w:r>
      <w:r w:rsidRPr="009D1754">
        <w:rPr>
          <w:highlight w:val="cyan"/>
        </w:rPr>
        <w:t>:</w:t>
      </w:r>
    </w:p>
    <w:p w14:paraId="0C29DB50" w14:textId="77777777" w:rsidR="00645A06" w:rsidRPr="009D1754" w:rsidRDefault="00645A06" w:rsidP="00645A06">
      <w:pPr>
        <w:pStyle w:val="B2"/>
        <w:rPr>
          <w:highlight w:val="cyan"/>
        </w:rPr>
      </w:pPr>
      <w:r w:rsidRPr="009D1754">
        <w:rPr>
          <w:highlight w:val="cyan"/>
        </w:rPr>
        <w:t>2&gt;</w:t>
      </w:r>
      <w:r w:rsidRPr="009D1754">
        <w:rPr>
          <w:highlight w:val="cyan"/>
        </w:rPr>
        <w:tab/>
        <w:t>perform the measurement identity removal procedure as specified in 5.5.2.2;</w:t>
      </w:r>
    </w:p>
    <w:p w14:paraId="3CCF307A"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measIdToAddModList</w:t>
      </w:r>
      <w:r w:rsidRPr="009D1754">
        <w:rPr>
          <w:highlight w:val="cyan"/>
        </w:rPr>
        <w:t>:</w:t>
      </w:r>
    </w:p>
    <w:p w14:paraId="73839CCC" w14:textId="591FA165" w:rsidR="00645A06" w:rsidRPr="009D1754" w:rsidRDefault="00645A06" w:rsidP="00645A06">
      <w:pPr>
        <w:pStyle w:val="B2"/>
        <w:rPr>
          <w:highlight w:val="cyan"/>
        </w:rPr>
      </w:pPr>
      <w:r w:rsidRPr="009D1754">
        <w:rPr>
          <w:highlight w:val="cyan"/>
        </w:rPr>
        <w:t>2&gt;</w:t>
      </w:r>
      <w:r w:rsidRPr="009D1754">
        <w:rPr>
          <w:highlight w:val="cyan"/>
        </w:rPr>
        <w:tab/>
        <w:t>perform the measurement identity addition/modification procedure as specified in 5.5.2.3;</w:t>
      </w:r>
    </w:p>
    <w:p w14:paraId="1B232E34"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measGapConfig</w:t>
      </w:r>
      <w:r w:rsidRPr="009D1754">
        <w:rPr>
          <w:highlight w:val="cyan"/>
        </w:rPr>
        <w:t>:</w:t>
      </w:r>
    </w:p>
    <w:p w14:paraId="2FB0508A" w14:textId="77777777" w:rsidR="00645A06" w:rsidRPr="009D1754" w:rsidRDefault="00645A06" w:rsidP="00645A06">
      <w:pPr>
        <w:pStyle w:val="B2"/>
        <w:rPr>
          <w:highlight w:val="cyan"/>
        </w:rPr>
      </w:pPr>
      <w:r w:rsidRPr="009D1754">
        <w:rPr>
          <w:highlight w:val="cyan"/>
        </w:rPr>
        <w:t>2&gt;</w:t>
      </w:r>
      <w:r w:rsidRPr="009D1754">
        <w:rPr>
          <w:highlight w:val="cyan"/>
        </w:rPr>
        <w:tab/>
        <w:t>perform the measurement gap configuration procedure as specified in 5.5.2.9;</w:t>
      </w:r>
    </w:p>
    <w:p w14:paraId="3B3D342F" w14:textId="77777777" w:rsidR="00645A06" w:rsidRPr="009D1754" w:rsidRDefault="00645A06" w:rsidP="00645A06">
      <w:pPr>
        <w:pStyle w:val="EditorsNote"/>
        <w:rPr>
          <w:highlight w:val="cyan"/>
        </w:rPr>
      </w:pPr>
      <w:r w:rsidRPr="009D1754">
        <w:rPr>
          <w:highlight w:val="cyan"/>
        </w:rPr>
        <w:t xml:space="preserve">Editor’s Note: FFS Whether we can simplify the procedural text and avoid using </w:t>
      </w:r>
      <w:r w:rsidRPr="009D1754">
        <w:rPr>
          <w:i/>
          <w:highlight w:val="cyan"/>
        </w:rPr>
        <w:t>VarMeasConfig</w:t>
      </w:r>
      <w:r w:rsidRPr="009D1754">
        <w:rPr>
          <w:highlight w:val="cyan"/>
        </w:rPr>
        <w:t>.</w:t>
      </w:r>
    </w:p>
    <w:p w14:paraId="318D8038" w14:textId="77777777" w:rsidR="00E42FA3" w:rsidRPr="009D1754" w:rsidRDefault="00E42FA3" w:rsidP="00E42FA3">
      <w:pPr>
        <w:pStyle w:val="Heading4"/>
        <w:rPr>
          <w:highlight w:val="cyan"/>
        </w:rPr>
      </w:pPr>
      <w:bookmarkStart w:id="296" w:name="_Toc500942660"/>
      <w:bookmarkStart w:id="297" w:name="_Toc505697471"/>
      <w:r w:rsidRPr="009D1754">
        <w:rPr>
          <w:highlight w:val="cyan"/>
        </w:rPr>
        <w:t>5.5.2.2</w:t>
      </w:r>
      <w:r w:rsidRPr="009D1754">
        <w:rPr>
          <w:highlight w:val="cyan"/>
        </w:rPr>
        <w:tab/>
        <w:t>Measurement identity removal</w:t>
      </w:r>
      <w:bookmarkEnd w:id="296"/>
      <w:bookmarkEnd w:id="297"/>
    </w:p>
    <w:p w14:paraId="06CC2F62" w14:textId="77777777" w:rsidR="009D2CC4" w:rsidRPr="009D1754" w:rsidRDefault="009D2CC4" w:rsidP="009D2CC4">
      <w:pPr>
        <w:rPr>
          <w:highlight w:val="cyan"/>
        </w:rPr>
      </w:pPr>
      <w:r w:rsidRPr="009D1754">
        <w:rPr>
          <w:highlight w:val="cyan"/>
        </w:rPr>
        <w:t>The UE shall:</w:t>
      </w:r>
    </w:p>
    <w:p w14:paraId="62427C25" w14:textId="77777777" w:rsidR="009D2CC4" w:rsidRPr="009D1754" w:rsidRDefault="009D2CC4" w:rsidP="009D2CC4">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received </w:t>
      </w:r>
      <w:r w:rsidRPr="009D1754">
        <w:rPr>
          <w:i/>
          <w:highlight w:val="cyan"/>
        </w:rPr>
        <w:t>measIdToRemoveList</w:t>
      </w:r>
      <w:r w:rsidRPr="009D1754">
        <w:rPr>
          <w:highlight w:val="cyan"/>
        </w:rPr>
        <w:t xml:space="preserve"> that is part of the current UE configuration in </w:t>
      </w:r>
      <w:r w:rsidRPr="009D1754">
        <w:rPr>
          <w:i/>
          <w:highlight w:val="cyan"/>
        </w:rPr>
        <w:t>VarMeasConfig</w:t>
      </w:r>
      <w:r w:rsidRPr="009D1754">
        <w:rPr>
          <w:highlight w:val="cyan"/>
        </w:rPr>
        <w:t>:</w:t>
      </w:r>
    </w:p>
    <w:p w14:paraId="2BA18477" w14:textId="77777777" w:rsidR="009D2CC4" w:rsidRPr="009D1754" w:rsidRDefault="009D2CC4" w:rsidP="009D2CC4">
      <w:pPr>
        <w:pStyle w:val="B2"/>
        <w:rPr>
          <w:highlight w:val="cyan"/>
        </w:rPr>
      </w:pPr>
      <w:r w:rsidRPr="009D1754">
        <w:rPr>
          <w:highlight w:val="cyan"/>
        </w:rPr>
        <w:t>2&gt;</w:t>
      </w:r>
      <w:r w:rsidRPr="009D1754">
        <w:rPr>
          <w:highlight w:val="cyan"/>
        </w:rPr>
        <w:tab/>
        <w:t xml:space="preserve">remove the entry with the matching </w:t>
      </w:r>
      <w:r w:rsidRPr="009D1754">
        <w:rPr>
          <w:i/>
          <w:highlight w:val="cyan"/>
        </w:rPr>
        <w:t>measId</w:t>
      </w:r>
      <w:r w:rsidRPr="009D1754">
        <w:rPr>
          <w:highlight w:val="cyan"/>
        </w:rPr>
        <w:t xml:space="preserve"> from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w:t>
      </w:r>
    </w:p>
    <w:p w14:paraId="6E6387B8" w14:textId="77777777" w:rsidR="009D2CC4" w:rsidRPr="009D1754" w:rsidRDefault="009D2CC4" w:rsidP="009D2CC4">
      <w:pPr>
        <w:pStyle w:val="B2"/>
        <w:rPr>
          <w:highlight w:val="cyan"/>
        </w:rPr>
      </w:pPr>
      <w:r w:rsidRPr="009D1754">
        <w:rPr>
          <w:highlight w:val="cyan"/>
        </w:rPr>
        <w:t>2&gt;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7B5A8A69" w14:textId="1316E5F6" w:rsidR="009D2CC4" w:rsidRPr="009D1754" w:rsidRDefault="009D2CC4" w:rsidP="009D2CC4">
      <w:pPr>
        <w:pStyle w:val="B2"/>
        <w:rPr>
          <w:highlight w:val="cyan"/>
        </w:rPr>
      </w:pPr>
      <w:r w:rsidRPr="009D1754">
        <w:rPr>
          <w:highlight w:val="cyan"/>
        </w:rPr>
        <w:t>2&gt;</w:t>
      </w:r>
      <w:r w:rsidRPr="009D1754">
        <w:rPr>
          <w:highlight w:val="cyan"/>
        </w:rPr>
        <w:tab/>
        <w:t xml:space="preserve">stop the periodical reporting timer if running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5B7CE5FD" w14:textId="77777777" w:rsidR="009D2CC4" w:rsidRPr="009D1754" w:rsidRDefault="009D2CC4" w:rsidP="009D2CC4">
      <w:pPr>
        <w:pStyle w:val="NO"/>
        <w:rPr>
          <w:highlight w:val="cyan"/>
        </w:rPr>
      </w:pPr>
      <w:r w:rsidRPr="009D1754">
        <w:rPr>
          <w:highlight w:val="cyan"/>
        </w:rPr>
        <w:lastRenderedPageBreak/>
        <w:t>NOTE:</w:t>
      </w:r>
      <w:r w:rsidRPr="009D1754">
        <w:rPr>
          <w:highlight w:val="cyan"/>
        </w:rPr>
        <w:tab/>
        <w:t xml:space="preserve">The UE does not consider the message as erroneous if the </w:t>
      </w:r>
      <w:r w:rsidRPr="009D1754">
        <w:rPr>
          <w:i/>
          <w:highlight w:val="cyan"/>
        </w:rPr>
        <w:t>measIdToRemoveList</w:t>
      </w:r>
      <w:r w:rsidRPr="009D1754">
        <w:rPr>
          <w:highlight w:val="cyan"/>
        </w:rPr>
        <w:t xml:space="preserve"> includes any </w:t>
      </w:r>
      <w:r w:rsidRPr="009D1754">
        <w:rPr>
          <w:i/>
          <w:highlight w:val="cyan"/>
        </w:rPr>
        <w:t>measId</w:t>
      </w:r>
      <w:r w:rsidRPr="009D1754">
        <w:rPr>
          <w:highlight w:val="cyan"/>
        </w:rPr>
        <w:t xml:space="preserve"> value that is not part of the current UE configuration.</w:t>
      </w:r>
    </w:p>
    <w:p w14:paraId="02E72663" w14:textId="46E90544" w:rsidR="00E42FA3" w:rsidRPr="009D1754" w:rsidRDefault="00E42FA3" w:rsidP="00E42FA3">
      <w:pPr>
        <w:pStyle w:val="Heading4"/>
        <w:rPr>
          <w:highlight w:val="cyan"/>
        </w:rPr>
      </w:pPr>
      <w:bookmarkStart w:id="298" w:name="_Toc500942661"/>
      <w:bookmarkStart w:id="299" w:name="_Toc505697472"/>
      <w:r w:rsidRPr="009D1754">
        <w:rPr>
          <w:highlight w:val="cyan"/>
        </w:rPr>
        <w:t>5.5.2.3</w:t>
      </w:r>
      <w:r w:rsidRPr="009D1754">
        <w:rPr>
          <w:highlight w:val="cyan"/>
        </w:rPr>
        <w:tab/>
        <w:t>Measurement identity addition/modification</w:t>
      </w:r>
      <w:bookmarkEnd w:id="298"/>
      <w:bookmarkEnd w:id="299"/>
    </w:p>
    <w:p w14:paraId="747D451F" w14:textId="77777777" w:rsidR="009D2CC4" w:rsidRPr="009D1754" w:rsidRDefault="009D2CC4" w:rsidP="009D2CC4">
      <w:pPr>
        <w:rPr>
          <w:highlight w:val="cyan"/>
        </w:rPr>
      </w:pPr>
      <w:r w:rsidRPr="009D1754">
        <w:rPr>
          <w:highlight w:val="cyan"/>
        </w:rPr>
        <w:t>The network applies the procedure as follows:</w:t>
      </w:r>
    </w:p>
    <w:p w14:paraId="04D19E91" w14:textId="77777777" w:rsidR="009D2CC4" w:rsidRPr="009D1754" w:rsidRDefault="009D2CC4" w:rsidP="009D2CC4">
      <w:pPr>
        <w:pStyle w:val="B1"/>
        <w:rPr>
          <w:highlight w:val="cyan"/>
        </w:rPr>
      </w:pPr>
      <w:r w:rsidRPr="009D1754">
        <w:rPr>
          <w:highlight w:val="cyan"/>
        </w:rPr>
        <w:t>-</w:t>
      </w:r>
      <w:r w:rsidRPr="009D1754">
        <w:rPr>
          <w:highlight w:val="cyan"/>
        </w:rPr>
        <w:tab/>
        <w:t xml:space="preserve">configure a </w:t>
      </w:r>
      <w:r w:rsidRPr="009D1754">
        <w:rPr>
          <w:i/>
          <w:highlight w:val="cyan"/>
        </w:rPr>
        <w:t>measId</w:t>
      </w:r>
      <w:r w:rsidRPr="009D1754">
        <w:rPr>
          <w:highlight w:val="cyan"/>
        </w:rPr>
        <w:t xml:space="preserve"> only if the corresponding measurement object, the corresponding reporting configuration and the corresponding quantity configuration, are configured;</w:t>
      </w:r>
    </w:p>
    <w:p w14:paraId="78BCCE27" w14:textId="77777777" w:rsidR="009D2CC4" w:rsidRPr="009D1754" w:rsidRDefault="009D2CC4" w:rsidP="009D2CC4">
      <w:pPr>
        <w:rPr>
          <w:highlight w:val="cyan"/>
        </w:rPr>
      </w:pPr>
      <w:r w:rsidRPr="009D1754">
        <w:rPr>
          <w:highlight w:val="cyan"/>
        </w:rPr>
        <w:t>The UE shall:</w:t>
      </w:r>
    </w:p>
    <w:p w14:paraId="7E3DB82F" w14:textId="77777777" w:rsidR="009D2CC4" w:rsidRPr="009D1754" w:rsidRDefault="009D2CC4" w:rsidP="009D2CC4">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received </w:t>
      </w:r>
      <w:r w:rsidRPr="009D1754">
        <w:rPr>
          <w:i/>
          <w:highlight w:val="cyan"/>
        </w:rPr>
        <w:t>measIdToAddModList</w:t>
      </w:r>
      <w:r w:rsidRPr="009D1754">
        <w:rPr>
          <w:highlight w:val="cyan"/>
        </w:rPr>
        <w:t>:</w:t>
      </w:r>
    </w:p>
    <w:p w14:paraId="20CFD365" w14:textId="77777777" w:rsidR="009D2CC4" w:rsidRPr="009D1754" w:rsidRDefault="009D2CC4" w:rsidP="009D2CC4">
      <w:pPr>
        <w:pStyle w:val="B2"/>
        <w:rPr>
          <w:highlight w:val="cyan"/>
        </w:rPr>
      </w:pPr>
      <w:r w:rsidRPr="009D1754">
        <w:rPr>
          <w:highlight w:val="cyan"/>
        </w:rPr>
        <w:t>2&gt;</w:t>
      </w:r>
      <w:r w:rsidRPr="009D1754">
        <w:rPr>
          <w:highlight w:val="cyan"/>
        </w:rPr>
        <w:tab/>
        <w:t xml:space="preserve">if an entry with the matching </w:t>
      </w:r>
      <w:r w:rsidRPr="009D1754">
        <w:rPr>
          <w:i/>
          <w:highlight w:val="cyan"/>
        </w:rPr>
        <w:t>measId</w:t>
      </w:r>
      <w:r w:rsidRPr="009D1754">
        <w:rPr>
          <w:highlight w:val="cyan"/>
        </w:rPr>
        <w:t xml:space="preserve"> exists in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w:t>
      </w:r>
    </w:p>
    <w:p w14:paraId="5FED87F5" w14:textId="77777777" w:rsidR="009D2CC4" w:rsidRPr="009D1754" w:rsidRDefault="009D2CC4" w:rsidP="009D2CC4">
      <w:pPr>
        <w:pStyle w:val="B3"/>
        <w:rPr>
          <w:highlight w:val="cyan"/>
        </w:rPr>
      </w:pPr>
      <w:r w:rsidRPr="009D1754">
        <w:rPr>
          <w:highlight w:val="cyan"/>
        </w:rPr>
        <w:t>3&gt;</w:t>
      </w:r>
      <w:r w:rsidRPr="009D1754">
        <w:rPr>
          <w:highlight w:val="cyan"/>
        </w:rPr>
        <w:tab/>
        <w:t xml:space="preserve">replace the entry with the value received for this </w:t>
      </w:r>
      <w:r w:rsidRPr="009D1754">
        <w:rPr>
          <w:i/>
          <w:highlight w:val="cyan"/>
        </w:rPr>
        <w:t>measId</w:t>
      </w:r>
      <w:r w:rsidRPr="009D1754">
        <w:rPr>
          <w:highlight w:val="cyan"/>
        </w:rPr>
        <w:t>;</w:t>
      </w:r>
    </w:p>
    <w:p w14:paraId="368599AC" w14:textId="77777777" w:rsidR="009D2CC4" w:rsidRPr="009D1754" w:rsidRDefault="009D2CC4" w:rsidP="009D2CC4">
      <w:pPr>
        <w:pStyle w:val="B2"/>
        <w:rPr>
          <w:highlight w:val="cyan"/>
        </w:rPr>
      </w:pPr>
      <w:r w:rsidRPr="009D1754">
        <w:rPr>
          <w:highlight w:val="cyan"/>
        </w:rPr>
        <w:t>2&gt;</w:t>
      </w:r>
      <w:r w:rsidRPr="009D1754">
        <w:rPr>
          <w:highlight w:val="cyan"/>
        </w:rPr>
        <w:tab/>
        <w:t>else:</w:t>
      </w:r>
    </w:p>
    <w:p w14:paraId="3E6522E4" w14:textId="77777777" w:rsidR="009D2CC4" w:rsidRPr="009D1754" w:rsidRDefault="009D2CC4" w:rsidP="009D2CC4">
      <w:pPr>
        <w:pStyle w:val="B3"/>
        <w:rPr>
          <w:highlight w:val="cyan"/>
        </w:rPr>
      </w:pPr>
      <w:r w:rsidRPr="009D1754">
        <w:rPr>
          <w:highlight w:val="cyan"/>
        </w:rPr>
        <w:t>3&gt;</w:t>
      </w:r>
      <w:r w:rsidRPr="009D1754">
        <w:rPr>
          <w:highlight w:val="cyan"/>
        </w:rPr>
        <w:tab/>
        <w:t xml:space="preserve">add a new entry for this </w:t>
      </w:r>
      <w:r w:rsidRPr="009D1754">
        <w:rPr>
          <w:i/>
          <w:highlight w:val="cyan"/>
        </w:rPr>
        <w:t>measId</w:t>
      </w:r>
      <w:r w:rsidRPr="009D1754">
        <w:rPr>
          <w:highlight w:val="cyan"/>
        </w:rPr>
        <w:t xml:space="preserve"> within the </w:t>
      </w:r>
      <w:r w:rsidRPr="009D1754">
        <w:rPr>
          <w:i/>
          <w:highlight w:val="cyan"/>
        </w:rPr>
        <w:t>VarMeasConfig</w:t>
      </w:r>
      <w:r w:rsidRPr="009D1754">
        <w:rPr>
          <w:highlight w:val="cyan"/>
        </w:rPr>
        <w:t>;</w:t>
      </w:r>
    </w:p>
    <w:p w14:paraId="48F862A3" w14:textId="77777777" w:rsidR="009D2CC4" w:rsidRPr="009D1754" w:rsidRDefault="009D2CC4" w:rsidP="009D2CC4">
      <w:pPr>
        <w:pStyle w:val="B2"/>
        <w:rPr>
          <w:highlight w:val="cyan"/>
        </w:rPr>
      </w:pPr>
      <w:r w:rsidRPr="009D1754">
        <w:rPr>
          <w:highlight w:val="cyan"/>
        </w:rPr>
        <w:t>2&gt;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7BECF0EF" w14:textId="77777777" w:rsidR="009D2CC4" w:rsidRPr="009D1754" w:rsidRDefault="009D2CC4" w:rsidP="009D2CC4">
      <w:pPr>
        <w:pStyle w:val="B2"/>
        <w:rPr>
          <w:highlight w:val="cyan"/>
        </w:rPr>
      </w:pPr>
      <w:r w:rsidRPr="009D1754">
        <w:rPr>
          <w:highlight w:val="cyan"/>
        </w:rPr>
        <w:t>2&gt;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6C630AD8" w14:textId="77777777" w:rsidR="00E42FA3" w:rsidRPr="009D1754" w:rsidRDefault="00E42FA3" w:rsidP="00E42FA3">
      <w:pPr>
        <w:pStyle w:val="Heading4"/>
        <w:rPr>
          <w:highlight w:val="cyan"/>
        </w:rPr>
      </w:pPr>
      <w:bookmarkStart w:id="300" w:name="_Toc500942662"/>
      <w:bookmarkStart w:id="301" w:name="_Toc505697473"/>
      <w:r w:rsidRPr="009D1754">
        <w:rPr>
          <w:highlight w:val="cyan"/>
        </w:rPr>
        <w:t>5.5.2.4</w:t>
      </w:r>
      <w:r w:rsidRPr="009D1754">
        <w:rPr>
          <w:highlight w:val="cyan"/>
        </w:rPr>
        <w:tab/>
        <w:t>Measurement object removal</w:t>
      </w:r>
      <w:bookmarkEnd w:id="300"/>
      <w:bookmarkEnd w:id="301"/>
    </w:p>
    <w:p w14:paraId="0570C4F7" w14:textId="77777777" w:rsidR="00824528" w:rsidRPr="009D1754" w:rsidRDefault="00824528" w:rsidP="00824528">
      <w:pPr>
        <w:rPr>
          <w:highlight w:val="cyan"/>
        </w:rPr>
      </w:pPr>
      <w:r w:rsidRPr="009D1754">
        <w:rPr>
          <w:highlight w:val="cyan"/>
        </w:rPr>
        <w:t>The UE shall:</w:t>
      </w:r>
    </w:p>
    <w:p w14:paraId="5240DEB1" w14:textId="77777777" w:rsidR="00824528" w:rsidRPr="009D1754" w:rsidRDefault="00824528" w:rsidP="00824528">
      <w:pPr>
        <w:pStyle w:val="B1"/>
        <w:rPr>
          <w:highlight w:val="cyan"/>
        </w:rPr>
      </w:pPr>
      <w:r w:rsidRPr="009D1754">
        <w:rPr>
          <w:highlight w:val="cyan"/>
        </w:rPr>
        <w:t>1&gt;</w:t>
      </w:r>
      <w:r w:rsidRPr="009D1754">
        <w:rPr>
          <w:highlight w:val="cyan"/>
        </w:rPr>
        <w:tab/>
        <w:t xml:space="preserve">for each </w:t>
      </w:r>
      <w:r w:rsidRPr="009D1754">
        <w:rPr>
          <w:i/>
          <w:highlight w:val="cyan"/>
        </w:rPr>
        <w:t>measObjectId</w:t>
      </w:r>
      <w:r w:rsidRPr="009D1754">
        <w:rPr>
          <w:highlight w:val="cyan"/>
        </w:rPr>
        <w:t xml:space="preserve"> included in the received </w:t>
      </w:r>
      <w:r w:rsidRPr="009D1754">
        <w:rPr>
          <w:i/>
          <w:highlight w:val="cyan"/>
        </w:rPr>
        <w:t>measObjectToRemoveList</w:t>
      </w:r>
      <w:r w:rsidRPr="009D1754">
        <w:rPr>
          <w:highlight w:val="cyan"/>
        </w:rPr>
        <w:t xml:space="preserve"> that is part of </w:t>
      </w:r>
      <w:r w:rsidRPr="009D1754">
        <w:rPr>
          <w:i/>
          <w:highlight w:val="cyan"/>
        </w:rPr>
        <w:t>measObjectList</w:t>
      </w:r>
      <w:r w:rsidRPr="009D1754">
        <w:rPr>
          <w:highlight w:val="cyan"/>
        </w:rPr>
        <w:t xml:space="preserve"> in </w:t>
      </w:r>
      <w:r w:rsidRPr="009D1754">
        <w:rPr>
          <w:i/>
          <w:highlight w:val="cyan"/>
        </w:rPr>
        <w:t>VarMeasConfig</w:t>
      </w:r>
      <w:r w:rsidRPr="009D1754">
        <w:rPr>
          <w:highlight w:val="cyan"/>
        </w:rPr>
        <w:t>:</w:t>
      </w:r>
    </w:p>
    <w:p w14:paraId="1DAC1787" w14:textId="77777777" w:rsidR="00824528" w:rsidRPr="009D1754" w:rsidRDefault="00824528" w:rsidP="00824528">
      <w:pPr>
        <w:pStyle w:val="B2"/>
        <w:rPr>
          <w:highlight w:val="cyan"/>
        </w:rPr>
      </w:pPr>
      <w:r w:rsidRPr="009D1754">
        <w:rPr>
          <w:highlight w:val="cyan"/>
        </w:rPr>
        <w:t>2&gt;</w:t>
      </w:r>
      <w:r w:rsidRPr="009D1754">
        <w:rPr>
          <w:highlight w:val="cyan"/>
        </w:rPr>
        <w:tab/>
        <w:t xml:space="preserve">remove the entry with the matching </w:t>
      </w:r>
      <w:r w:rsidRPr="009D1754">
        <w:rPr>
          <w:i/>
          <w:highlight w:val="cyan"/>
        </w:rPr>
        <w:t>measObjectId</w:t>
      </w:r>
      <w:r w:rsidRPr="009D1754">
        <w:rPr>
          <w:highlight w:val="cyan"/>
        </w:rPr>
        <w:t xml:space="preserve"> from the </w:t>
      </w:r>
      <w:r w:rsidRPr="009D1754">
        <w:rPr>
          <w:i/>
          <w:highlight w:val="cyan"/>
        </w:rPr>
        <w:t>measObjectList</w:t>
      </w:r>
      <w:r w:rsidRPr="009D1754">
        <w:rPr>
          <w:highlight w:val="cyan"/>
        </w:rPr>
        <w:t xml:space="preserve"> within the </w:t>
      </w:r>
      <w:r w:rsidRPr="009D1754">
        <w:rPr>
          <w:i/>
          <w:highlight w:val="cyan"/>
        </w:rPr>
        <w:t>VarMeasConfig</w:t>
      </w:r>
      <w:r w:rsidRPr="009D1754">
        <w:rPr>
          <w:highlight w:val="cyan"/>
        </w:rPr>
        <w:t>;</w:t>
      </w:r>
    </w:p>
    <w:p w14:paraId="6E0F46BE" w14:textId="77777777" w:rsidR="00824528" w:rsidRPr="009D1754" w:rsidRDefault="00824528" w:rsidP="00824528">
      <w:pPr>
        <w:pStyle w:val="B2"/>
        <w:rPr>
          <w:highlight w:val="cyan"/>
        </w:rPr>
      </w:pPr>
      <w:r w:rsidRPr="009D1754">
        <w:rPr>
          <w:highlight w:val="cyan"/>
        </w:rPr>
        <w:t>2&gt;</w:t>
      </w:r>
      <w:r w:rsidRPr="009D1754">
        <w:rPr>
          <w:highlight w:val="cyan"/>
        </w:rPr>
        <w:tab/>
        <w:t xml:space="preserve">remove all </w:t>
      </w:r>
      <w:r w:rsidRPr="009D1754">
        <w:rPr>
          <w:i/>
          <w:highlight w:val="cyan"/>
        </w:rPr>
        <w:t>measId</w:t>
      </w:r>
      <w:r w:rsidRPr="009D1754">
        <w:rPr>
          <w:highlight w:val="cyan"/>
        </w:rPr>
        <w:t xml:space="preserve"> associated with this </w:t>
      </w:r>
      <w:r w:rsidRPr="009D1754">
        <w:rPr>
          <w:i/>
          <w:highlight w:val="cyan"/>
        </w:rPr>
        <w:t>measObjectId</w:t>
      </w:r>
      <w:r w:rsidRPr="009D1754">
        <w:rPr>
          <w:highlight w:val="cyan"/>
        </w:rPr>
        <w:t xml:space="preserve"> from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 if any;</w:t>
      </w:r>
    </w:p>
    <w:p w14:paraId="5B19E9C6" w14:textId="77777777" w:rsidR="00824528" w:rsidRPr="009D1754" w:rsidRDefault="00824528" w:rsidP="00824528">
      <w:pPr>
        <w:pStyle w:val="B2"/>
        <w:rPr>
          <w:highlight w:val="cyan"/>
        </w:rPr>
      </w:pPr>
      <w:r w:rsidRPr="009D1754">
        <w:rPr>
          <w:highlight w:val="cyan"/>
        </w:rPr>
        <w:t>2&gt;</w:t>
      </w:r>
      <w:r w:rsidRPr="009D1754">
        <w:rPr>
          <w:highlight w:val="cyan"/>
        </w:rPr>
        <w:tab/>
        <w:t xml:space="preserve">if a </w:t>
      </w:r>
      <w:r w:rsidRPr="009D1754">
        <w:rPr>
          <w:i/>
          <w:highlight w:val="cyan"/>
        </w:rPr>
        <w:t>measId</w:t>
      </w:r>
      <w:r w:rsidRPr="009D1754">
        <w:rPr>
          <w:highlight w:val="cyan"/>
        </w:rPr>
        <w:t xml:space="preserve"> is removed from the </w:t>
      </w:r>
      <w:r w:rsidRPr="009D1754">
        <w:rPr>
          <w:i/>
          <w:highlight w:val="cyan"/>
        </w:rPr>
        <w:t>measIdList</w:t>
      </w:r>
      <w:r w:rsidRPr="009D1754">
        <w:rPr>
          <w:highlight w:val="cyan"/>
        </w:rPr>
        <w:t>:</w:t>
      </w:r>
    </w:p>
    <w:p w14:paraId="0C2A296C" w14:textId="77777777" w:rsidR="00824528" w:rsidRPr="009D1754" w:rsidRDefault="00824528" w:rsidP="00824528">
      <w:pPr>
        <w:pStyle w:val="B3"/>
        <w:rPr>
          <w:highlight w:val="cyan"/>
        </w:rPr>
      </w:pPr>
      <w:r w:rsidRPr="009D1754">
        <w:rPr>
          <w:highlight w:val="cyan"/>
        </w:rPr>
        <w:t>3&gt;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4883DB91" w14:textId="77777777" w:rsidR="00824528" w:rsidRPr="009D1754" w:rsidRDefault="00824528" w:rsidP="00824528">
      <w:pPr>
        <w:pStyle w:val="B3"/>
        <w:rPr>
          <w:highlight w:val="cyan"/>
        </w:rPr>
      </w:pPr>
      <w:r w:rsidRPr="009D1754">
        <w:rPr>
          <w:highlight w:val="cyan"/>
        </w:rPr>
        <w:t>3&gt;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058B2086" w14:textId="77777777" w:rsidR="00824528" w:rsidRPr="009D1754" w:rsidRDefault="00824528" w:rsidP="00824528">
      <w:pPr>
        <w:pStyle w:val="NO"/>
        <w:rPr>
          <w:highlight w:val="cyan"/>
        </w:rPr>
      </w:pPr>
      <w:r w:rsidRPr="009D1754">
        <w:rPr>
          <w:highlight w:val="cyan"/>
        </w:rPr>
        <w:t>NOTE:</w:t>
      </w:r>
      <w:r w:rsidRPr="009D1754">
        <w:rPr>
          <w:highlight w:val="cyan"/>
        </w:rPr>
        <w:tab/>
        <w:t xml:space="preserve">The UE does not consider the message as erroneous if the </w:t>
      </w:r>
      <w:r w:rsidRPr="009D1754">
        <w:rPr>
          <w:i/>
          <w:highlight w:val="cyan"/>
        </w:rPr>
        <w:t>measObjectToRemoveList</w:t>
      </w:r>
      <w:r w:rsidRPr="009D1754">
        <w:rPr>
          <w:highlight w:val="cyan"/>
        </w:rPr>
        <w:t xml:space="preserve"> includes any </w:t>
      </w:r>
      <w:r w:rsidRPr="009D1754">
        <w:rPr>
          <w:i/>
          <w:highlight w:val="cyan"/>
        </w:rPr>
        <w:t>measObjectId</w:t>
      </w:r>
      <w:r w:rsidRPr="009D1754">
        <w:rPr>
          <w:highlight w:val="cyan"/>
        </w:rPr>
        <w:t xml:space="preserve"> value that is not part of the current UE configuration.</w:t>
      </w:r>
    </w:p>
    <w:p w14:paraId="10424972" w14:textId="747BD7DE" w:rsidR="00E42FA3" w:rsidRPr="009D1754" w:rsidRDefault="00E42FA3" w:rsidP="00E42FA3">
      <w:pPr>
        <w:pStyle w:val="Heading4"/>
        <w:rPr>
          <w:highlight w:val="cyan"/>
        </w:rPr>
      </w:pPr>
      <w:bookmarkStart w:id="302" w:name="_Toc500942663"/>
      <w:bookmarkStart w:id="303" w:name="_Toc505697474"/>
      <w:r w:rsidRPr="009D1754">
        <w:rPr>
          <w:highlight w:val="cyan"/>
        </w:rPr>
        <w:t>5.5.2.5</w:t>
      </w:r>
      <w:r w:rsidRPr="009D1754">
        <w:rPr>
          <w:highlight w:val="cyan"/>
        </w:rPr>
        <w:tab/>
        <w:t>Measurement object addition/modification</w:t>
      </w:r>
      <w:bookmarkEnd w:id="302"/>
      <w:bookmarkEnd w:id="303"/>
    </w:p>
    <w:p w14:paraId="1D1DE281" w14:textId="77777777" w:rsidR="00824528" w:rsidRPr="009D1754" w:rsidRDefault="00824528" w:rsidP="00824528">
      <w:pPr>
        <w:rPr>
          <w:highlight w:val="cyan"/>
        </w:rPr>
      </w:pPr>
      <w:r w:rsidRPr="009D1754">
        <w:rPr>
          <w:highlight w:val="cyan"/>
        </w:rPr>
        <w:t>The UE shall:</w:t>
      </w:r>
    </w:p>
    <w:p w14:paraId="1E873C44" w14:textId="77777777" w:rsidR="00824528" w:rsidRPr="009D1754" w:rsidRDefault="00824528" w:rsidP="00824528">
      <w:pPr>
        <w:pStyle w:val="B1"/>
        <w:rPr>
          <w:highlight w:val="cyan"/>
        </w:rPr>
      </w:pPr>
      <w:r w:rsidRPr="009D1754">
        <w:rPr>
          <w:highlight w:val="cyan"/>
        </w:rPr>
        <w:t>1&gt;</w:t>
      </w:r>
      <w:r w:rsidRPr="009D1754">
        <w:rPr>
          <w:highlight w:val="cyan"/>
        </w:rPr>
        <w:tab/>
        <w:t xml:space="preserve">for each </w:t>
      </w:r>
      <w:r w:rsidRPr="009D1754">
        <w:rPr>
          <w:i/>
          <w:highlight w:val="cyan"/>
        </w:rPr>
        <w:t>measObjectId</w:t>
      </w:r>
      <w:r w:rsidRPr="009D1754">
        <w:rPr>
          <w:highlight w:val="cyan"/>
        </w:rPr>
        <w:t xml:space="preserve"> included in the received </w:t>
      </w:r>
      <w:r w:rsidRPr="009D1754">
        <w:rPr>
          <w:i/>
          <w:highlight w:val="cyan"/>
        </w:rPr>
        <w:t>measObjectToAddModList</w:t>
      </w:r>
      <w:r w:rsidRPr="009D1754">
        <w:rPr>
          <w:highlight w:val="cyan"/>
        </w:rPr>
        <w:t>:</w:t>
      </w:r>
    </w:p>
    <w:p w14:paraId="451FC888" w14:textId="77777777" w:rsidR="00824528" w:rsidRPr="009D1754" w:rsidRDefault="00824528" w:rsidP="00824528">
      <w:pPr>
        <w:pStyle w:val="B2"/>
        <w:rPr>
          <w:highlight w:val="cyan"/>
        </w:rPr>
      </w:pPr>
      <w:bookmarkStart w:id="304" w:name="_Hlk498690059"/>
      <w:r w:rsidRPr="009D1754">
        <w:rPr>
          <w:highlight w:val="cyan"/>
        </w:rPr>
        <w:t>2&gt;</w:t>
      </w:r>
      <w:r w:rsidRPr="009D1754">
        <w:rPr>
          <w:highlight w:val="cyan"/>
        </w:rPr>
        <w:tab/>
        <w:t xml:space="preserve">if an entry with the matching </w:t>
      </w:r>
      <w:r w:rsidRPr="009D1754">
        <w:rPr>
          <w:i/>
          <w:highlight w:val="cyan"/>
        </w:rPr>
        <w:t>measObjectId</w:t>
      </w:r>
      <w:r w:rsidRPr="009D1754">
        <w:rPr>
          <w:highlight w:val="cyan"/>
        </w:rPr>
        <w:t xml:space="preserve"> exists in the </w:t>
      </w:r>
      <w:r w:rsidRPr="009D1754">
        <w:rPr>
          <w:i/>
          <w:highlight w:val="cyan"/>
        </w:rPr>
        <w:t>measObjectList</w:t>
      </w:r>
      <w:r w:rsidRPr="009D1754">
        <w:rPr>
          <w:highlight w:val="cyan"/>
        </w:rPr>
        <w:t xml:space="preserve"> within the </w:t>
      </w:r>
      <w:r w:rsidRPr="009D1754">
        <w:rPr>
          <w:i/>
          <w:highlight w:val="cyan"/>
        </w:rPr>
        <w:t>VarMeasConfig</w:t>
      </w:r>
      <w:r w:rsidRPr="009D1754">
        <w:rPr>
          <w:highlight w:val="cyan"/>
        </w:rPr>
        <w:t>, for this entry:</w:t>
      </w:r>
    </w:p>
    <w:p w14:paraId="6F5CDC59" w14:textId="451A0A7F" w:rsidR="00824528" w:rsidRPr="009D1754" w:rsidRDefault="00824528" w:rsidP="00824528">
      <w:pPr>
        <w:pStyle w:val="B3"/>
        <w:rPr>
          <w:highlight w:val="cyan"/>
        </w:rPr>
      </w:pPr>
      <w:r w:rsidRPr="009D1754">
        <w:rPr>
          <w:highlight w:val="cyan"/>
        </w:rPr>
        <w:t>3&gt;</w:t>
      </w:r>
      <w:r w:rsidRPr="009D1754">
        <w:rPr>
          <w:highlight w:val="cyan"/>
        </w:rPr>
        <w:tab/>
        <w:t xml:space="preserve">reconfigure the entry with the value received for this </w:t>
      </w:r>
      <w:r w:rsidRPr="009D1754">
        <w:rPr>
          <w:i/>
          <w:highlight w:val="cyan"/>
        </w:rPr>
        <w:t>measObject</w:t>
      </w:r>
      <w:r w:rsidRPr="009D1754">
        <w:rPr>
          <w:highlight w:val="cyan"/>
        </w:rPr>
        <w:t xml:space="preserve">, except for the fields </w:t>
      </w:r>
      <w:r w:rsidRPr="009D1754">
        <w:rPr>
          <w:i/>
          <w:highlight w:val="cyan"/>
        </w:rPr>
        <w:t>cellsToAddModList, blackCellsToAddModList</w:t>
      </w:r>
      <w:r w:rsidRPr="009D1754">
        <w:rPr>
          <w:highlight w:val="cyan"/>
        </w:rPr>
        <w:t xml:space="preserve">, </w:t>
      </w:r>
      <w:r w:rsidRPr="009D1754">
        <w:rPr>
          <w:i/>
          <w:highlight w:val="cyan"/>
        </w:rPr>
        <w:t>whiteCellsToAddModList</w:t>
      </w:r>
      <w:r w:rsidRPr="009D1754">
        <w:rPr>
          <w:highlight w:val="cyan"/>
        </w:rPr>
        <w:t xml:space="preserve">, </w:t>
      </w:r>
      <w:r w:rsidRPr="009D1754">
        <w:rPr>
          <w:i/>
          <w:highlight w:val="cyan"/>
        </w:rPr>
        <w:t>cellsToRemoveList,</w:t>
      </w:r>
      <w:r w:rsidRPr="009D1754">
        <w:rPr>
          <w:highlight w:val="cyan"/>
        </w:rPr>
        <w:t xml:space="preserve"> </w:t>
      </w:r>
      <w:r w:rsidRPr="009D1754">
        <w:rPr>
          <w:i/>
          <w:highlight w:val="cyan"/>
        </w:rPr>
        <w:t>blackCellsToRemoveList</w:t>
      </w:r>
      <w:r w:rsidRPr="009D1754">
        <w:rPr>
          <w:highlight w:val="cyan"/>
        </w:rPr>
        <w:t xml:space="preserve">, </w:t>
      </w:r>
      <w:r w:rsidRPr="009D1754">
        <w:rPr>
          <w:i/>
          <w:highlight w:val="cyan"/>
        </w:rPr>
        <w:t>whiteCellsToRemoveList, absThreshSS-BlocksConsolidation,</w:t>
      </w:r>
      <w:r w:rsidRPr="009D1754">
        <w:rPr>
          <w:highlight w:val="cyan"/>
        </w:rPr>
        <w:t xml:space="preserve"> </w:t>
      </w:r>
      <w:r w:rsidRPr="009D1754">
        <w:rPr>
          <w:i/>
          <w:highlight w:val="cyan"/>
        </w:rPr>
        <w:t>absThreshCSI-RS-Consolidation, nro</w:t>
      </w:r>
      <w:r w:rsidR="007E2701" w:rsidRPr="009D1754">
        <w:rPr>
          <w:i/>
          <w:highlight w:val="cyan"/>
        </w:rPr>
        <w:t>f</w:t>
      </w:r>
      <w:r w:rsidRPr="009D1754">
        <w:rPr>
          <w:i/>
          <w:highlight w:val="cyan"/>
        </w:rPr>
        <w:t>SS-BlocksToAverage,</w:t>
      </w:r>
      <w:r w:rsidRPr="009D1754">
        <w:rPr>
          <w:highlight w:val="cyan"/>
        </w:rPr>
        <w:t xml:space="preserve"> </w:t>
      </w:r>
      <w:r w:rsidRPr="009D1754">
        <w:rPr>
          <w:i/>
          <w:highlight w:val="cyan"/>
        </w:rPr>
        <w:t>nroCSI-RS-ResourcesToAverage</w:t>
      </w:r>
      <w:r w:rsidRPr="009D1754">
        <w:rPr>
          <w:highlight w:val="cyan"/>
        </w:rPr>
        <w:t>;</w:t>
      </w:r>
    </w:p>
    <w:p w14:paraId="587E4575" w14:textId="77777777" w:rsidR="00824528" w:rsidRPr="009D1754" w:rsidRDefault="00824528" w:rsidP="00824528">
      <w:pPr>
        <w:pStyle w:val="EditorsNote"/>
        <w:rPr>
          <w:highlight w:val="cyan"/>
        </w:rPr>
      </w:pPr>
      <w:bookmarkStart w:id="305" w:name="_Hlk497717126"/>
      <w:r w:rsidRPr="009D1754">
        <w:rPr>
          <w:highlight w:val="cyan"/>
        </w:rPr>
        <w:t xml:space="preserve">Editor’s Note: FFS: Exceptions in handling </w:t>
      </w:r>
      <w:r w:rsidRPr="009D1754">
        <w:rPr>
          <w:i/>
          <w:highlight w:val="cyan"/>
        </w:rPr>
        <w:t>measObject</w:t>
      </w:r>
      <w:r w:rsidRPr="009D1754">
        <w:rPr>
          <w:highlight w:val="cyan"/>
        </w:rPr>
        <w:t xml:space="preserve"> modification for other fields e.g. cells to add/remove from current cell list, measurement configuration for NR-SS and/or CSI-RS.</w:t>
      </w:r>
    </w:p>
    <w:bookmarkEnd w:id="305"/>
    <w:p w14:paraId="7F3B6E8B"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cellsToRemoveList</w:t>
      </w:r>
      <w:r w:rsidRPr="009D1754">
        <w:rPr>
          <w:highlight w:val="cyan"/>
        </w:rPr>
        <w:t>:</w:t>
      </w:r>
    </w:p>
    <w:p w14:paraId="260CD0EB" w14:textId="24644772" w:rsidR="00824528" w:rsidRPr="009D1754" w:rsidRDefault="00824528" w:rsidP="00824528">
      <w:pPr>
        <w:pStyle w:val="B4"/>
        <w:rPr>
          <w:highlight w:val="cyan"/>
        </w:rPr>
      </w:pPr>
      <w:r w:rsidRPr="009D1754">
        <w:rPr>
          <w:highlight w:val="cyan"/>
        </w:rPr>
        <w:lastRenderedPageBreak/>
        <w:t>4&gt;</w:t>
      </w:r>
      <w:r w:rsidRPr="009D1754">
        <w:rPr>
          <w:highlight w:val="cyan"/>
        </w:rPr>
        <w:tab/>
        <w:t xml:space="preserve">for each </w:t>
      </w:r>
      <w:r w:rsidR="000C1D5C" w:rsidRPr="009D1754">
        <w:rPr>
          <w:i/>
          <w:highlight w:val="cyan"/>
        </w:rPr>
        <w:t xml:space="preserve">physCellId </w:t>
      </w:r>
      <w:r w:rsidR="000C1D5C" w:rsidRPr="009D1754">
        <w:rPr>
          <w:highlight w:val="cyan"/>
        </w:rPr>
        <w:t xml:space="preserve"> </w:t>
      </w:r>
      <w:r w:rsidRPr="009D1754">
        <w:rPr>
          <w:highlight w:val="cyan"/>
        </w:rPr>
        <w:t xml:space="preserve">included in the </w:t>
      </w:r>
      <w:r w:rsidRPr="009D1754">
        <w:rPr>
          <w:i/>
          <w:highlight w:val="cyan"/>
        </w:rPr>
        <w:t>cellsToRemoveList</w:t>
      </w:r>
      <w:r w:rsidRPr="009D1754">
        <w:rPr>
          <w:highlight w:val="cyan"/>
        </w:rPr>
        <w:t>:</w:t>
      </w:r>
    </w:p>
    <w:p w14:paraId="54B79C1D" w14:textId="7724A8FC" w:rsidR="00824528" w:rsidRPr="009D1754" w:rsidRDefault="00824528" w:rsidP="00824528">
      <w:pPr>
        <w:pStyle w:val="B5"/>
        <w:rPr>
          <w:highlight w:val="cyan"/>
        </w:rPr>
      </w:pPr>
      <w:r w:rsidRPr="009D1754">
        <w:rPr>
          <w:highlight w:val="cyan"/>
        </w:rPr>
        <w:t>5&gt;</w:t>
      </w:r>
      <w:r w:rsidRPr="009D1754">
        <w:rPr>
          <w:highlight w:val="cyan"/>
        </w:rPr>
        <w:tab/>
        <w:t xml:space="preserve">remove the entry with the matching </w:t>
      </w:r>
      <w:r w:rsidR="000C1D5C" w:rsidRPr="009D1754">
        <w:rPr>
          <w:i/>
          <w:highlight w:val="cyan"/>
        </w:rPr>
        <w:t xml:space="preserve">physCellId </w:t>
      </w:r>
      <w:r w:rsidR="000C1D5C" w:rsidRPr="009D1754">
        <w:rPr>
          <w:highlight w:val="cyan"/>
        </w:rPr>
        <w:t xml:space="preserve"> </w:t>
      </w:r>
      <w:r w:rsidRPr="009D1754">
        <w:rPr>
          <w:highlight w:val="cyan"/>
        </w:rPr>
        <w:t xml:space="preserve">from the </w:t>
      </w:r>
      <w:r w:rsidRPr="009D1754">
        <w:rPr>
          <w:i/>
          <w:highlight w:val="cyan"/>
        </w:rPr>
        <w:t>cellsToAddModList</w:t>
      </w:r>
      <w:r w:rsidRPr="009D1754">
        <w:rPr>
          <w:highlight w:val="cyan"/>
        </w:rPr>
        <w:t>;</w:t>
      </w:r>
    </w:p>
    <w:p w14:paraId="22ECEF16"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cellsToAddModList</w:t>
      </w:r>
      <w:r w:rsidRPr="009D1754">
        <w:rPr>
          <w:highlight w:val="cyan"/>
        </w:rPr>
        <w:t>:</w:t>
      </w:r>
    </w:p>
    <w:p w14:paraId="769CDDB4" w14:textId="792B78C4"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 xml:space="preserve">physCellId </w:t>
      </w:r>
      <w:r w:rsidR="000C1D5C" w:rsidRPr="009D1754">
        <w:rPr>
          <w:highlight w:val="cyan"/>
        </w:rPr>
        <w:t xml:space="preserve"> </w:t>
      </w:r>
      <w:r w:rsidRPr="009D1754">
        <w:rPr>
          <w:highlight w:val="cyan"/>
        </w:rPr>
        <w:t xml:space="preserve">value included in the </w:t>
      </w:r>
      <w:r w:rsidRPr="009D1754">
        <w:rPr>
          <w:i/>
          <w:highlight w:val="cyan"/>
        </w:rPr>
        <w:t>cellsToAddModList</w:t>
      </w:r>
      <w:r w:rsidRPr="009D1754">
        <w:rPr>
          <w:highlight w:val="cyan"/>
        </w:rPr>
        <w:t>:</w:t>
      </w:r>
    </w:p>
    <w:p w14:paraId="7AF243DD" w14:textId="0759B6D7" w:rsidR="00824528" w:rsidRPr="009D1754" w:rsidRDefault="00824528" w:rsidP="00824528">
      <w:pPr>
        <w:pStyle w:val="B5"/>
        <w:rPr>
          <w:highlight w:val="cyan"/>
        </w:rPr>
      </w:pPr>
      <w:r w:rsidRPr="009D1754">
        <w:rPr>
          <w:highlight w:val="cyan"/>
        </w:rPr>
        <w:t>5&gt;</w:t>
      </w:r>
      <w:r w:rsidRPr="009D1754">
        <w:rPr>
          <w:highlight w:val="cyan"/>
        </w:rPr>
        <w:tab/>
        <w:t xml:space="preserve">if an entry with the matching </w:t>
      </w:r>
      <w:r w:rsidR="000C1D5C" w:rsidRPr="009D1754">
        <w:rPr>
          <w:i/>
          <w:highlight w:val="cyan"/>
        </w:rPr>
        <w:t xml:space="preserve">physCellId </w:t>
      </w:r>
      <w:r w:rsidR="000C1D5C" w:rsidRPr="009D1754">
        <w:rPr>
          <w:highlight w:val="cyan"/>
        </w:rPr>
        <w:t xml:space="preserve"> </w:t>
      </w:r>
      <w:r w:rsidRPr="009D1754">
        <w:rPr>
          <w:highlight w:val="cyan"/>
        </w:rPr>
        <w:t xml:space="preserve">exists in the </w:t>
      </w:r>
      <w:r w:rsidRPr="009D1754">
        <w:rPr>
          <w:i/>
          <w:highlight w:val="cyan"/>
        </w:rPr>
        <w:t>cellsToAddModList</w:t>
      </w:r>
      <w:r w:rsidRPr="009D1754">
        <w:rPr>
          <w:highlight w:val="cyan"/>
        </w:rPr>
        <w:t>:</w:t>
      </w:r>
    </w:p>
    <w:p w14:paraId="3B2270B1" w14:textId="17C7F953" w:rsidR="00824528" w:rsidRPr="009D1754" w:rsidRDefault="00824528" w:rsidP="006E4DE4">
      <w:pPr>
        <w:pStyle w:val="B6"/>
        <w:rPr>
          <w:highlight w:val="cyan"/>
        </w:rPr>
      </w:pPr>
      <w:r w:rsidRPr="009D1754">
        <w:rPr>
          <w:highlight w:val="cyan"/>
        </w:rPr>
        <w:t>6&gt;</w:t>
      </w:r>
      <w:r w:rsidRPr="009D1754">
        <w:rPr>
          <w:highlight w:val="cyan"/>
        </w:rPr>
        <w:tab/>
        <w:t xml:space="preserve">replace the entry with the value received for this </w:t>
      </w:r>
      <w:r w:rsidR="000C1D5C" w:rsidRPr="009D1754">
        <w:rPr>
          <w:i/>
          <w:highlight w:val="cyan"/>
        </w:rPr>
        <w:t>physCellId</w:t>
      </w:r>
      <w:r w:rsidRPr="009D1754">
        <w:rPr>
          <w:highlight w:val="cyan"/>
        </w:rPr>
        <w:t>;</w:t>
      </w:r>
    </w:p>
    <w:p w14:paraId="334A166F" w14:textId="77777777" w:rsidR="00824528" w:rsidRPr="009D1754" w:rsidRDefault="00824528" w:rsidP="006E4DE4">
      <w:pPr>
        <w:pStyle w:val="B5"/>
        <w:rPr>
          <w:highlight w:val="cyan"/>
        </w:rPr>
      </w:pPr>
      <w:r w:rsidRPr="009D1754">
        <w:rPr>
          <w:highlight w:val="cyan"/>
        </w:rPr>
        <w:t>5&gt;</w:t>
      </w:r>
      <w:r w:rsidRPr="009D1754">
        <w:rPr>
          <w:highlight w:val="cyan"/>
        </w:rPr>
        <w:tab/>
        <w:t>else:</w:t>
      </w:r>
    </w:p>
    <w:p w14:paraId="3C4B7BE3" w14:textId="46725197" w:rsidR="00824528" w:rsidRPr="009D1754" w:rsidRDefault="00824528" w:rsidP="006E4DE4">
      <w:pPr>
        <w:pStyle w:val="B6"/>
        <w:rPr>
          <w:highlight w:val="cyan"/>
        </w:rPr>
      </w:pPr>
      <w:r w:rsidRPr="009D1754">
        <w:rPr>
          <w:highlight w:val="cyan"/>
        </w:rPr>
        <w:t>6&gt;</w:t>
      </w:r>
      <w:r w:rsidRPr="009D1754">
        <w:rPr>
          <w:highlight w:val="cyan"/>
        </w:rPr>
        <w:tab/>
        <w:t xml:space="preserve">add a new entry for the received </w:t>
      </w:r>
      <w:r w:rsidR="000C1D5C" w:rsidRPr="009D1754">
        <w:rPr>
          <w:i/>
          <w:highlight w:val="cyan"/>
        </w:rPr>
        <w:t xml:space="preserve">physCellId </w:t>
      </w:r>
      <w:r w:rsidR="000C1D5C" w:rsidRPr="009D1754">
        <w:rPr>
          <w:highlight w:val="cyan"/>
        </w:rPr>
        <w:t xml:space="preserve"> </w:t>
      </w:r>
      <w:r w:rsidRPr="009D1754">
        <w:rPr>
          <w:highlight w:val="cyan"/>
        </w:rPr>
        <w:t xml:space="preserve">to the </w:t>
      </w:r>
      <w:r w:rsidRPr="009D1754">
        <w:rPr>
          <w:i/>
          <w:highlight w:val="cyan"/>
        </w:rPr>
        <w:t>cellsToAddModList</w:t>
      </w:r>
      <w:r w:rsidRPr="009D1754">
        <w:rPr>
          <w:highlight w:val="cyan"/>
        </w:rPr>
        <w:t>;</w:t>
      </w:r>
    </w:p>
    <w:bookmarkEnd w:id="304"/>
    <w:p w14:paraId="36DC8BF5"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blackCellsToRemoveList</w:t>
      </w:r>
      <w:r w:rsidRPr="009D1754">
        <w:rPr>
          <w:highlight w:val="cyan"/>
        </w:rPr>
        <w:t>:</w:t>
      </w:r>
    </w:p>
    <w:p w14:paraId="45F1FD56" w14:textId="5D488545"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pci-RangeIndex</w:t>
      </w:r>
      <w:r w:rsidR="000C1D5C" w:rsidRPr="009D1754">
        <w:rPr>
          <w:highlight w:val="cyan"/>
        </w:rPr>
        <w:t xml:space="preserve"> </w:t>
      </w:r>
      <w:r w:rsidRPr="009D1754">
        <w:rPr>
          <w:highlight w:val="cyan"/>
        </w:rPr>
        <w:t xml:space="preserve">included in the </w:t>
      </w:r>
      <w:r w:rsidRPr="009D1754">
        <w:rPr>
          <w:i/>
          <w:highlight w:val="cyan"/>
        </w:rPr>
        <w:t>blackCellsToRemoveList</w:t>
      </w:r>
      <w:r w:rsidRPr="009D1754">
        <w:rPr>
          <w:highlight w:val="cyan"/>
        </w:rPr>
        <w:t>:</w:t>
      </w:r>
    </w:p>
    <w:p w14:paraId="6F90A315" w14:textId="67F72647" w:rsidR="00824528" w:rsidRPr="009D1754" w:rsidRDefault="00824528" w:rsidP="00824528">
      <w:pPr>
        <w:pStyle w:val="B5"/>
        <w:rPr>
          <w:highlight w:val="cyan"/>
        </w:rPr>
      </w:pPr>
      <w:r w:rsidRPr="009D1754">
        <w:rPr>
          <w:highlight w:val="cyan"/>
        </w:rPr>
        <w:t>5&gt;</w:t>
      </w:r>
      <w:r w:rsidRPr="009D1754">
        <w:rPr>
          <w:highlight w:val="cyan"/>
        </w:rPr>
        <w:tab/>
        <w:t xml:space="preserve">remove the entry with the matching </w:t>
      </w:r>
      <w:r w:rsidR="000C1D5C" w:rsidRPr="009D1754">
        <w:rPr>
          <w:i/>
          <w:highlight w:val="cyan"/>
        </w:rPr>
        <w:t>pci-RangeIndex</w:t>
      </w:r>
      <w:r w:rsidR="000C1D5C" w:rsidRPr="009D1754">
        <w:rPr>
          <w:highlight w:val="cyan"/>
        </w:rPr>
        <w:t xml:space="preserve"> </w:t>
      </w:r>
      <w:r w:rsidRPr="009D1754">
        <w:rPr>
          <w:highlight w:val="cyan"/>
        </w:rPr>
        <w:t xml:space="preserve">from the </w:t>
      </w:r>
      <w:r w:rsidRPr="009D1754">
        <w:rPr>
          <w:i/>
          <w:highlight w:val="cyan"/>
        </w:rPr>
        <w:t>blackCellsToAddModList</w:t>
      </w:r>
      <w:r w:rsidRPr="009D1754">
        <w:rPr>
          <w:highlight w:val="cyan"/>
        </w:rPr>
        <w:t>;</w:t>
      </w:r>
    </w:p>
    <w:p w14:paraId="0C95037F" w14:textId="2D051CD4" w:rsidR="00221244" w:rsidRPr="009D1754" w:rsidRDefault="00221244" w:rsidP="00B6765B">
      <w:pPr>
        <w:pStyle w:val="NO"/>
        <w:rPr>
          <w:highlight w:val="cyan"/>
        </w:rPr>
      </w:pPr>
      <w:r w:rsidRPr="009D1754">
        <w:rPr>
          <w:highlight w:val="cyan"/>
        </w:rPr>
        <w:t>NOTE 1:</w:t>
      </w:r>
      <w:r w:rsidRPr="009D1754">
        <w:rPr>
          <w:highlight w:val="cyan"/>
        </w:rPr>
        <w:tab/>
        <w:t xml:space="preserve">For each </w:t>
      </w:r>
      <w:r w:rsidRPr="009D1754">
        <w:rPr>
          <w:i/>
          <w:iCs/>
          <w:highlight w:val="cyan"/>
        </w:rPr>
        <w:t>physCellId</w:t>
      </w:r>
      <w:r w:rsidRPr="009D1754">
        <w:rPr>
          <w:highlight w:val="cyan"/>
        </w:rPr>
        <w:t xml:space="preserve"> included in the </w:t>
      </w:r>
      <w:r w:rsidRPr="009D1754">
        <w:rPr>
          <w:i/>
          <w:iCs/>
          <w:highlight w:val="cyan"/>
        </w:rPr>
        <w:t>blackCellsToRemoveList</w:t>
      </w:r>
      <w:r w:rsidRPr="009D1754">
        <w:rPr>
          <w:highlight w:val="cyan"/>
        </w:rPr>
        <w:t xml:space="preserve"> that concerns overlapping ranges of cells, a cell is removed from the black list of cells only if all cell indexes containing it are removed.</w:t>
      </w:r>
    </w:p>
    <w:p w14:paraId="1ACD4A7A"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blackCellsToAddModList</w:t>
      </w:r>
      <w:r w:rsidRPr="009D1754">
        <w:rPr>
          <w:highlight w:val="cyan"/>
        </w:rPr>
        <w:t>:</w:t>
      </w:r>
    </w:p>
    <w:p w14:paraId="50AEE8E2" w14:textId="63FCB900"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pci-RangeIndex</w:t>
      </w:r>
      <w:r w:rsidR="000C1D5C" w:rsidRPr="009D1754">
        <w:rPr>
          <w:highlight w:val="cyan"/>
        </w:rPr>
        <w:t xml:space="preserve"> </w:t>
      </w:r>
      <w:r w:rsidRPr="009D1754">
        <w:rPr>
          <w:highlight w:val="cyan"/>
        </w:rPr>
        <w:t xml:space="preserve">included in the </w:t>
      </w:r>
      <w:r w:rsidRPr="009D1754">
        <w:rPr>
          <w:i/>
          <w:highlight w:val="cyan"/>
        </w:rPr>
        <w:t>blackCellsToAddModList</w:t>
      </w:r>
      <w:r w:rsidRPr="009D1754">
        <w:rPr>
          <w:highlight w:val="cyan"/>
        </w:rPr>
        <w:t>:</w:t>
      </w:r>
    </w:p>
    <w:p w14:paraId="612919A4" w14:textId="77B9359D" w:rsidR="00824528" w:rsidRPr="009D1754" w:rsidRDefault="00824528" w:rsidP="00824528">
      <w:pPr>
        <w:pStyle w:val="B5"/>
        <w:rPr>
          <w:highlight w:val="cyan"/>
        </w:rPr>
      </w:pPr>
      <w:r w:rsidRPr="009D1754">
        <w:rPr>
          <w:highlight w:val="cyan"/>
        </w:rPr>
        <w:t>5&gt;</w:t>
      </w:r>
      <w:r w:rsidRPr="009D1754">
        <w:rPr>
          <w:highlight w:val="cyan"/>
        </w:rPr>
        <w:tab/>
        <w:t xml:space="preserve">if an entry with the matching </w:t>
      </w:r>
      <w:r w:rsidR="000C1D5C" w:rsidRPr="009D1754">
        <w:rPr>
          <w:i/>
          <w:highlight w:val="cyan"/>
        </w:rPr>
        <w:t>pci-RangeIndex</w:t>
      </w:r>
      <w:r w:rsidR="000C1D5C" w:rsidRPr="009D1754">
        <w:rPr>
          <w:highlight w:val="cyan"/>
        </w:rPr>
        <w:t xml:space="preserve"> </w:t>
      </w:r>
      <w:r w:rsidRPr="009D1754">
        <w:rPr>
          <w:highlight w:val="cyan"/>
        </w:rPr>
        <w:t xml:space="preserve">is included in the </w:t>
      </w:r>
      <w:r w:rsidRPr="009D1754">
        <w:rPr>
          <w:i/>
          <w:highlight w:val="cyan"/>
        </w:rPr>
        <w:t>blackCellsToAddModList</w:t>
      </w:r>
      <w:r w:rsidRPr="009D1754">
        <w:rPr>
          <w:highlight w:val="cyan"/>
        </w:rPr>
        <w:t>:</w:t>
      </w:r>
    </w:p>
    <w:p w14:paraId="00C985DE" w14:textId="2AC29FFA" w:rsidR="00824528" w:rsidRPr="009D1754" w:rsidRDefault="00824528" w:rsidP="00824528">
      <w:pPr>
        <w:pStyle w:val="B6"/>
        <w:rPr>
          <w:highlight w:val="cyan"/>
        </w:rPr>
      </w:pPr>
      <w:r w:rsidRPr="009D1754">
        <w:rPr>
          <w:highlight w:val="cyan"/>
        </w:rPr>
        <w:t>6&gt;</w:t>
      </w:r>
      <w:r w:rsidRPr="009D1754">
        <w:rPr>
          <w:highlight w:val="cyan"/>
        </w:rPr>
        <w:tab/>
        <w:t xml:space="preserve">replace the entry with the value received for this </w:t>
      </w:r>
      <w:r w:rsidR="000C1D5C" w:rsidRPr="009D1754">
        <w:rPr>
          <w:i/>
          <w:highlight w:val="cyan"/>
        </w:rPr>
        <w:t>pci-RangeIndex</w:t>
      </w:r>
      <w:r w:rsidRPr="009D1754">
        <w:rPr>
          <w:highlight w:val="cyan"/>
        </w:rPr>
        <w:t>;</w:t>
      </w:r>
    </w:p>
    <w:p w14:paraId="4E214E98" w14:textId="77777777" w:rsidR="00824528" w:rsidRPr="009D1754" w:rsidRDefault="00824528" w:rsidP="00824528">
      <w:pPr>
        <w:pStyle w:val="B5"/>
        <w:rPr>
          <w:highlight w:val="cyan"/>
        </w:rPr>
      </w:pPr>
      <w:r w:rsidRPr="009D1754">
        <w:rPr>
          <w:highlight w:val="cyan"/>
        </w:rPr>
        <w:t>5&gt;</w:t>
      </w:r>
      <w:r w:rsidRPr="009D1754">
        <w:rPr>
          <w:highlight w:val="cyan"/>
        </w:rPr>
        <w:tab/>
        <w:t>else:</w:t>
      </w:r>
    </w:p>
    <w:p w14:paraId="6ED0F8DB" w14:textId="56DB3370" w:rsidR="00824528" w:rsidRPr="009D1754" w:rsidRDefault="00824528" w:rsidP="00824528">
      <w:pPr>
        <w:pStyle w:val="B6"/>
        <w:rPr>
          <w:highlight w:val="cyan"/>
        </w:rPr>
      </w:pPr>
      <w:r w:rsidRPr="009D1754">
        <w:rPr>
          <w:highlight w:val="cyan"/>
        </w:rPr>
        <w:t>6&gt;</w:t>
      </w:r>
      <w:r w:rsidRPr="009D1754">
        <w:rPr>
          <w:highlight w:val="cyan"/>
        </w:rPr>
        <w:tab/>
        <w:t xml:space="preserve">add a new entry for the received </w:t>
      </w:r>
      <w:r w:rsidR="000C1D5C" w:rsidRPr="009D1754">
        <w:rPr>
          <w:i/>
          <w:highlight w:val="cyan"/>
        </w:rPr>
        <w:t>pci-RangeIndex</w:t>
      </w:r>
      <w:r w:rsidR="000C1D5C" w:rsidRPr="009D1754">
        <w:rPr>
          <w:highlight w:val="cyan"/>
        </w:rPr>
        <w:t xml:space="preserve"> </w:t>
      </w:r>
      <w:r w:rsidRPr="009D1754">
        <w:rPr>
          <w:highlight w:val="cyan"/>
        </w:rPr>
        <w:t xml:space="preserve">to the </w:t>
      </w:r>
      <w:r w:rsidRPr="009D1754">
        <w:rPr>
          <w:i/>
          <w:highlight w:val="cyan"/>
        </w:rPr>
        <w:t>blackCellsToAddModList</w:t>
      </w:r>
      <w:r w:rsidRPr="009D1754">
        <w:rPr>
          <w:highlight w:val="cyan"/>
        </w:rPr>
        <w:t>;</w:t>
      </w:r>
    </w:p>
    <w:p w14:paraId="61E7D47B"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whiteCellsToRemoveList</w:t>
      </w:r>
      <w:r w:rsidRPr="009D1754">
        <w:rPr>
          <w:highlight w:val="cyan"/>
        </w:rPr>
        <w:t>:</w:t>
      </w:r>
    </w:p>
    <w:p w14:paraId="15CF5451" w14:textId="6F56CA57"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pci-RangeIndex</w:t>
      </w:r>
      <w:r w:rsidR="000C1D5C" w:rsidRPr="009D1754">
        <w:rPr>
          <w:highlight w:val="cyan"/>
        </w:rPr>
        <w:t xml:space="preserve"> </w:t>
      </w:r>
      <w:r w:rsidRPr="009D1754">
        <w:rPr>
          <w:highlight w:val="cyan"/>
        </w:rPr>
        <w:t xml:space="preserve">included in the </w:t>
      </w:r>
      <w:r w:rsidRPr="009D1754">
        <w:rPr>
          <w:i/>
          <w:highlight w:val="cyan"/>
        </w:rPr>
        <w:t>whiteCellsToRemoveList</w:t>
      </w:r>
      <w:r w:rsidRPr="009D1754">
        <w:rPr>
          <w:highlight w:val="cyan"/>
        </w:rPr>
        <w:t>:</w:t>
      </w:r>
    </w:p>
    <w:p w14:paraId="4DE274E7" w14:textId="04775EF3" w:rsidR="00824528" w:rsidRPr="009D1754" w:rsidRDefault="00824528" w:rsidP="00824528">
      <w:pPr>
        <w:pStyle w:val="B5"/>
        <w:rPr>
          <w:highlight w:val="cyan"/>
        </w:rPr>
      </w:pPr>
      <w:r w:rsidRPr="009D1754">
        <w:rPr>
          <w:highlight w:val="cyan"/>
        </w:rPr>
        <w:t>5&gt;</w:t>
      </w:r>
      <w:r w:rsidRPr="009D1754">
        <w:rPr>
          <w:highlight w:val="cyan"/>
        </w:rPr>
        <w:tab/>
        <w:t xml:space="preserve">remove the entry with the matching </w:t>
      </w:r>
      <w:r w:rsidR="000C1D5C" w:rsidRPr="009D1754">
        <w:rPr>
          <w:i/>
          <w:highlight w:val="cyan"/>
        </w:rPr>
        <w:t>pci-RangeIndex</w:t>
      </w:r>
      <w:r w:rsidR="000C1D5C" w:rsidRPr="009D1754">
        <w:rPr>
          <w:highlight w:val="cyan"/>
        </w:rPr>
        <w:t xml:space="preserve"> </w:t>
      </w:r>
      <w:r w:rsidRPr="009D1754">
        <w:rPr>
          <w:highlight w:val="cyan"/>
        </w:rPr>
        <w:t xml:space="preserve">from the </w:t>
      </w:r>
      <w:r w:rsidRPr="009D1754">
        <w:rPr>
          <w:i/>
          <w:highlight w:val="cyan"/>
        </w:rPr>
        <w:t>whiteCellsToAddModList</w:t>
      </w:r>
      <w:r w:rsidRPr="009D1754">
        <w:rPr>
          <w:highlight w:val="cyan"/>
        </w:rPr>
        <w:t>;</w:t>
      </w:r>
    </w:p>
    <w:p w14:paraId="03AB94B8"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whiteCellsToAddModList</w:t>
      </w:r>
      <w:r w:rsidRPr="009D1754">
        <w:rPr>
          <w:highlight w:val="cyan"/>
        </w:rPr>
        <w:t>:</w:t>
      </w:r>
    </w:p>
    <w:p w14:paraId="6874FF4E" w14:textId="0915244F"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pci-RangeIndex</w:t>
      </w:r>
      <w:r w:rsidR="000C1D5C" w:rsidRPr="009D1754">
        <w:rPr>
          <w:highlight w:val="cyan"/>
        </w:rPr>
        <w:t xml:space="preserve"> </w:t>
      </w:r>
      <w:r w:rsidRPr="009D1754">
        <w:rPr>
          <w:highlight w:val="cyan"/>
        </w:rPr>
        <w:t xml:space="preserve">included in the </w:t>
      </w:r>
      <w:r w:rsidRPr="009D1754">
        <w:rPr>
          <w:i/>
          <w:highlight w:val="cyan"/>
        </w:rPr>
        <w:t>whiteCellsToAddModList</w:t>
      </w:r>
      <w:r w:rsidRPr="009D1754">
        <w:rPr>
          <w:highlight w:val="cyan"/>
        </w:rPr>
        <w:t>:</w:t>
      </w:r>
    </w:p>
    <w:p w14:paraId="6B733078" w14:textId="2FFA7DC8" w:rsidR="00824528" w:rsidRPr="009D1754" w:rsidRDefault="00824528" w:rsidP="00824528">
      <w:pPr>
        <w:pStyle w:val="B5"/>
        <w:rPr>
          <w:highlight w:val="cyan"/>
        </w:rPr>
      </w:pPr>
      <w:r w:rsidRPr="009D1754">
        <w:rPr>
          <w:highlight w:val="cyan"/>
        </w:rPr>
        <w:t>5&gt;</w:t>
      </w:r>
      <w:r w:rsidRPr="009D1754">
        <w:rPr>
          <w:highlight w:val="cyan"/>
        </w:rPr>
        <w:tab/>
        <w:t xml:space="preserve">if an entry with the matching </w:t>
      </w:r>
      <w:r w:rsidR="000C1D5C" w:rsidRPr="009D1754">
        <w:rPr>
          <w:i/>
          <w:highlight w:val="cyan"/>
        </w:rPr>
        <w:t>pci-RangeIndex</w:t>
      </w:r>
      <w:r w:rsidR="000C1D5C" w:rsidRPr="009D1754">
        <w:rPr>
          <w:highlight w:val="cyan"/>
        </w:rPr>
        <w:t xml:space="preserve"> </w:t>
      </w:r>
      <w:r w:rsidRPr="009D1754">
        <w:rPr>
          <w:highlight w:val="cyan"/>
        </w:rPr>
        <w:t xml:space="preserve">is included in the </w:t>
      </w:r>
      <w:r w:rsidRPr="009D1754">
        <w:rPr>
          <w:i/>
          <w:highlight w:val="cyan"/>
        </w:rPr>
        <w:t>whiteCellsToAddModList</w:t>
      </w:r>
      <w:r w:rsidRPr="009D1754">
        <w:rPr>
          <w:highlight w:val="cyan"/>
        </w:rPr>
        <w:t>:</w:t>
      </w:r>
    </w:p>
    <w:p w14:paraId="3D176354" w14:textId="37B825C4" w:rsidR="00824528" w:rsidRPr="009D1754" w:rsidRDefault="00824528" w:rsidP="00824528">
      <w:pPr>
        <w:pStyle w:val="B6"/>
        <w:rPr>
          <w:highlight w:val="cyan"/>
        </w:rPr>
      </w:pPr>
      <w:r w:rsidRPr="009D1754">
        <w:rPr>
          <w:highlight w:val="cyan"/>
        </w:rPr>
        <w:t>6&gt;</w:t>
      </w:r>
      <w:r w:rsidRPr="009D1754">
        <w:rPr>
          <w:highlight w:val="cyan"/>
        </w:rPr>
        <w:tab/>
        <w:t xml:space="preserve">replace the entry with the value received for this </w:t>
      </w:r>
      <w:r w:rsidR="000C1D5C" w:rsidRPr="009D1754">
        <w:rPr>
          <w:i/>
          <w:highlight w:val="cyan"/>
        </w:rPr>
        <w:t>pci-RangeIndex</w:t>
      </w:r>
      <w:r w:rsidRPr="009D1754">
        <w:rPr>
          <w:highlight w:val="cyan"/>
        </w:rPr>
        <w:t>;</w:t>
      </w:r>
    </w:p>
    <w:p w14:paraId="454A718B" w14:textId="77777777" w:rsidR="00824528" w:rsidRPr="009D1754" w:rsidRDefault="00824528" w:rsidP="00824528">
      <w:pPr>
        <w:pStyle w:val="B5"/>
        <w:rPr>
          <w:highlight w:val="cyan"/>
        </w:rPr>
      </w:pPr>
      <w:r w:rsidRPr="009D1754">
        <w:rPr>
          <w:highlight w:val="cyan"/>
        </w:rPr>
        <w:t>5&gt;</w:t>
      </w:r>
      <w:r w:rsidRPr="009D1754">
        <w:rPr>
          <w:highlight w:val="cyan"/>
        </w:rPr>
        <w:tab/>
        <w:t>else:</w:t>
      </w:r>
    </w:p>
    <w:p w14:paraId="53F2CE24" w14:textId="0C65124D" w:rsidR="00824528" w:rsidRPr="009D1754" w:rsidRDefault="00824528" w:rsidP="00824528">
      <w:pPr>
        <w:pStyle w:val="B6"/>
        <w:rPr>
          <w:highlight w:val="cyan"/>
        </w:rPr>
      </w:pPr>
      <w:r w:rsidRPr="009D1754">
        <w:rPr>
          <w:highlight w:val="cyan"/>
        </w:rPr>
        <w:t>6&gt;</w:t>
      </w:r>
      <w:r w:rsidRPr="009D1754">
        <w:rPr>
          <w:highlight w:val="cyan"/>
        </w:rPr>
        <w:tab/>
        <w:t xml:space="preserve">add a new entry for the received </w:t>
      </w:r>
      <w:r w:rsidR="000C1D5C" w:rsidRPr="009D1754">
        <w:rPr>
          <w:i/>
          <w:highlight w:val="cyan"/>
        </w:rPr>
        <w:t>pci-RangeIndex</w:t>
      </w:r>
      <w:r w:rsidR="000C1D5C" w:rsidRPr="009D1754">
        <w:rPr>
          <w:highlight w:val="cyan"/>
        </w:rPr>
        <w:t xml:space="preserve"> </w:t>
      </w:r>
      <w:r w:rsidRPr="009D1754">
        <w:rPr>
          <w:highlight w:val="cyan"/>
        </w:rPr>
        <w:t xml:space="preserve">to the </w:t>
      </w:r>
      <w:r w:rsidRPr="009D1754">
        <w:rPr>
          <w:i/>
          <w:highlight w:val="cyan"/>
        </w:rPr>
        <w:t>whiteCellsToAddModList</w:t>
      </w:r>
      <w:r w:rsidRPr="009D1754">
        <w:rPr>
          <w:highlight w:val="cyan"/>
        </w:rPr>
        <w:t>;</w:t>
      </w:r>
    </w:p>
    <w:p w14:paraId="24DB2375" w14:textId="77777777" w:rsidR="00824528" w:rsidRPr="009D1754" w:rsidRDefault="00824528" w:rsidP="00824528">
      <w:pPr>
        <w:pStyle w:val="B3"/>
        <w:rPr>
          <w:highlight w:val="cyan"/>
        </w:rPr>
      </w:pPr>
      <w:bookmarkStart w:id="306" w:name="_Hlk497236407"/>
      <w:r w:rsidRPr="009D1754">
        <w:rPr>
          <w:highlight w:val="cyan"/>
        </w:rPr>
        <w:t>3&gt;</w:t>
      </w:r>
      <w:r w:rsidRPr="009D1754">
        <w:rPr>
          <w:highlight w:val="cyan"/>
        </w:rPr>
        <w:tab/>
        <w:t xml:space="preserve">for each </w:t>
      </w:r>
      <w:r w:rsidRPr="009D1754">
        <w:rPr>
          <w:i/>
          <w:highlight w:val="cyan"/>
        </w:rPr>
        <w:t>measId</w:t>
      </w:r>
      <w:r w:rsidRPr="009D1754">
        <w:rPr>
          <w:highlight w:val="cyan"/>
        </w:rPr>
        <w:t xml:space="preserve"> associated with this </w:t>
      </w:r>
      <w:r w:rsidRPr="009D1754">
        <w:rPr>
          <w:i/>
          <w:highlight w:val="cyan"/>
        </w:rPr>
        <w:t>measObjectId</w:t>
      </w:r>
      <w:r w:rsidRPr="009D1754">
        <w:rPr>
          <w:highlight w:val="cyan"/>
        </w:rPr>
        <w:t xml:space="preserve"> in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 if any:</w:t>
      </w:r>
    </w:p>
    <w:p w14:paraId="05EBF3F5" w14:textId="77777777" w:rsidR="00824528" w:rsidRPr="009D1754" w:rsidRDefault="00824528" w:rsidP="00824528">
      <w:pPr>
        <w:pStyle w:val="B4"/>
        <w:rPr>
          <w:highlight w:val="cyan"/>
        </w:rPr>
      </w:pPr>
      <w:r w:rsidRPr="009D1754">
        <w:rPr>
          <w:highlight w:val="cyan"/>
        </w:rPr>
        <w:t>4&gt;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47FAB72D" w14:textId="77777777" w:rsidR="00824528" w:rsidRPr="009D1754" w:rsidRDefault="00824528" w:rsidP="00824528">
      <w:pPr>
        <w:pStyle w:val="B4"/>
        <w:rPr>
          <w:highlight w:val="cyan"/>
        </w:rPr>
      </w:pPr>
      <w:r w:rsidRPr="009D1754">
        <w:rPr>
          <w:highlight w:val="cyan"/>
        </w:rPr>
        <w:t>4&gt;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78520386" w14:textId="77777777" w:rsidR="00824528" w:rsidRPr="009D1754" w:rsidRDefault="00824528" w:rsidP="00824528">
      <w:pPr>
        <w:pStyle w:val="B2"/>
        <w:rPr>
          <w:highlight w:val="cyan"/>
        </w:rPr>
      </w:pPr>
      <w:r w:rsidRPr="009D1754">
        <w:rPr>
          <w:highlight w:val="cyan"/>
        </w:rPr>
        <w:t>2&gt;</w:t>
      </w:r>
      <w:r w:rsidRPr="009D1754">
        <w:rPr>
          <w:highlight w:val="cyan"/>
        </w:rPr>
        <w:tab/>
        <w:t>else:</w:t>
      </w:r>
    </w:p>
    <w:p w14:paraId="7D5E2523" w14:textId="77777777" w:rsidR="00824528" w:rsidRPr="009D1754" w:rsidRDefault="00824528" w:rsidP="00824528">
      <w:pPr>
        <w:pStyle w:val="B3"/>
        <w:rPr>
          <w:highlight w:val="cyan"/>
        </w:rPr>
      </w:pPr>
      <w:r w:rsidRPr="009D1754">
        <w:rPr>
          <w:highlight w:val="cyan"/>
        </w:rPr>
        <w:t>3&gt;</w:t>
      </w:r>
      <w:r w:rsidRPr="009D1754">
        <w:rPr>
          <w:highlight w:val="cyan"/>
        </w:rPr>
        <w:tab/>
        <w:t xml:space="preserve">add a new entry for the received </w:t>
      </w:r>
      <w:r w:rsidRPr="009D1754">
        <w:rPr>
          <w:i/>
          <w:highlight w:val="cyan"/>
        </w:rPr>
        <w:t>measObject</w:t>
      </w:r>
      <w:r w:rsidRPr="009D1754">
        <w:rPr>
          <w:highlight w:val="cyan"/>
        </w:rPr>
        <w:t xml:space="preserve"> to the </w:t>
      </w:r>
      <w:r w:rsidRPr="009D1754">
        <w:rPr>
          <w:i/>
          <w:highlight w:val="cyan"/>
        </w:rPr>
        <w:t>measObjectList</w:t>
      </w:r>
      <w:r w:rsidRPr="009D1754">
        <w:rPr>
          <w:highlight w:val="cyan"/>
        </w:rPr>
        <w:t xml:space="preserve"> within </w:t>
      </w:r>
      <w:r w:rsidRPr="009D1754">
        <w:rPr>
          <w:i/>
          <w:highlight w:val="cyan"/>
        </w:rPr>
        <w:t>VarMeasConfig</w:t>
      </w:r>
      <w:r w:rsidRPr="009D1754">
        <w:rPr>
          <w:highlight w:val="cyan"/>
        </w:rPr>
        <w:t>.</w:t>
      </w:r>
    </w:p>
    <w:bookmarkEnd w:id="306"/>
    <w:p w14:paraId="1FC39A7D" w14:textId="77777777" w:rsidR="00824528" w:rsidRPr="009D1754" w:rsidRDefault="00824528" w:rsidP="00824528">
      <w:pPr>
        <w:pStyle w:val="EditorsNote"/>
        <w:rPr>
          <w:highlight w:val="cyan"/>
        </w:rPr>
      </w:pPr>
      <w:r w:rsidRPr="009D1754">
        <w:rPr>
          <w:highlight w:val="cyan"/>
        </w:rPr>
        <w:t>Editor’s Note: FFS How cell indexes are encoded e.g. cell index range.</w:t>
      </w:r>
    </w:p>
    <w:p w14:paraId="7585E65D" w14:textId="77777777" w:rsidR="00E42FA3" w:rsidRPr="009D1754" w:rsidRDefault="00E42FA3" w:rsidP="00E42FA3">
      <w:pPr>
        <w:pStyle w:val="Heading4"/>
        <w:rPr>
          <w:highlight w:val="cyan"/>
        </w:rPr>
      </w:pPr>
      <w:bookmarkStart w:id="307" w:name="_Toc500942664"/>
      <w:bookmarkStart w:id="308" w:name="_Toc505697475"/>
      <w:r w:rsidRPr="009D1754">
        <w:rPr>
          <w:highlight w:val="cyan"/>
        </w:rPr>
        <w:lastRenderedPageBreak/>
        <w:t>5.5.2.6</w:t>
      </w:r>
      <w:r w:rsidRPr="009D1754">
        <w:rPr>
          <w:highlight w:val="cyan"/>
        </w:rPr>
        <w:tab/>
        <w:t>Reporting configuration removal</w:t>
      </w:r>
      <w:bookmarkEnd w:id="307"/>
      <w:bookmarkEnd w:id="308"/>
    </w:p>
    <w:p w14:paraId="2CE37C57" w14:textId="77777777" w:rsidR="00E42FA3" w:rsidRPr="009D1754" w:rsidRDefault="00E42FA3" w:rsidP="00E42FA3">
      <w:pPr>
        <w:rPr>
          <w:highlight w:val="cyan"/>
        </w:rPr>
      </w:pPr>
      <w:r w:rsidRPr="009D1754">
        <w:rPr>
          <w:highlight w:val="cyan"/>
        </w:rPr>
        <w:t>The UE shall:</w:t>
      </w:r>
    </w:p>
    <w:p w14:paraId="2E25E781" w14:textId="77777777" w:rsidR="00E42FA3" w:rsidRPr="009D1754" w:rsidRDefault="00E42FA3" w:rsidP="00E42FA3">
      <w:pPr>
        <w:pStyle w:val="B1"/>
        <w:rPr>
          <w:highlight w:val="cyan"/>
        </w:rPr>
      </w:pPr>
      <w:r w:rsidRPr="009D1754">
        <w:rPr>
          <w:highlight w:val="cyan"/>
        </w:rPr>
        <w:t>1&gt;</w:t>
      </w:r>
      <w:r w:rsidRPr="009D1754">
        <w:rPr>
          <w:highlight w:val="cyan"/>
        </w:rPr>
        <w:tab/>
        <w:t xml:space="preserve">for each </w:t>
      </w:r>
      <w:r w:rsidRPr="00B6765B">
        <w:rPr>
          <w:i/>
          <w:highlight w:val="cyan"/>
        </w:rPr>
        <w:t>reportConfigId</w:t>
      </w:r>
      <w:r w:rsidRPr="009D1754">
        <w:rPr>
          <w:highlight w:val="cyan"/>
        </w:rPr>
        <w:t xml:space="preserve"> included in the received </w:t>
      </w:r>
      <w:r w:rsidRPr="00B6765B">
        <w:rPr>
          <w:i/>
          <w:highlight w:val="cyan"/>
        </w:rPr>
        <w:t>reportConfigToRemoveList</w:t>
      </w:r>
      <w:r w:rsidRPr="009D1754">
        <w:rPr>
          <w:highlight w:val="cyan"/>
        </w:rPr>
        <w:t xml:space="preserve"> that is part of the current UE configuration in </w:t>
      </w:r>
      <w:r w:rsidRPr="00B6765B">
        <w:rPr>
          <w:i/>
          <w:highlight w:val="cyan"/>
        </w:rPr>
        <w:t>VarMeasConfig</w:t>
      </w:r>
      <w:r w:rsidRPr="009D1754">
        <w:rPr>
          <w:highlight w:val="cyan"/>
        </w:rPr>
        <w:t>:</w:t>
      </w:r>
    </w:p>
    <w:p w14:paraId="7F2F07CA" w14:textId="77777777" w:rsidR="00E42FA3" w:rsidRPr="009D1754" w:rsidRDefault="00E42FA3" w:rsidP="00E42FA3">
      <w:pPr>
        <w:pStyle w:val="B2"/>
        <w:rPr>
          <w:highlight w:val="cyan"/>
        </w:rPr>
      </w:pPr>
      <w:r w:rsidRPr="009D1754">
        <w:rPr>
          <w:highlight w:val="cyan"/>
        </w:rPr>
        <w:t>2&gt;</w:t>
      </w:r>
      <w:r w:rsidRPr="009D1754">
        <w:rPr>
          <w:highlight w:val="cyan"/>
        </w:rPr>
        <w:tab/>
        <w:t xml:space="preserve">remove the entry with the matching </w:t>
      </w:r>
      <w:r w:rsidRPr="00B6765B">
        <w:rPr>
          <w:i/>
          <w:highlight w:val="cyan"/>
        </w:rPr>
        <w:t>reportConfigId</w:t>
      </w:r>
      <w:r w:rsidRPr="009D1754">
        <w:rPr>
          <w:highlight w:val="cyan"/>
        </w:rPr>
        <w:t xml:space="preserve"> from the </w:t>
      </w:r>
      <w:r w:rsidRPr="00B6765B">
        <w:rPr>
          <w:i/>
          <w:highlight w:val="cyan"/>
        </w:rPr>
        <w:t>reportConfigList</w:t>
      </w:r>
      <w:r w:rsidRPr="009D1754">
        <w:rPr>
          <w:highlight w:val="cyan"/>
        </w:rPr>
        <w:t xml:space="preserve"> within the </w:t>
      </w:r>
      <w:r w:rsidRPr="00B6765B">
        <w:rPr>
          <w:i/>
          <w:highlight w:val="cyan"/>
        </w:rPr>
        <w:t>VarMeasConfig</w:t>
      </w:r>
      <w:r w:rsidRPr="009D1754">
        <w:rPr>
          <w:highlight w:val="cyan"/>
        </w:rPr>
        <w:t>;</w:t>
      </w:r>
    </w:p>
    <w:p w14:paraId="4A4ADEF9" w14:textId="77777777" w:rsidR="00E42FA3" w:rsidRPr="009D1754" w:rsidRDefault="00E42FA3" w:rsidP="00E42FA3">
      <w:pPr>
        <w:pStyle w:val="B2"/>
        <w:rPr>
          <w:highlight w:val="cyan"/>
        </w:rPr>
      </w:pPr>
      <w:r w:rsidRPr="009D1754">
        <w:rPr>
          <w:highlight w:val="cyan"/>
        </w:rPr>
        <w:t>2&gt;</w:t>
      </w:r>
      <w:r w:rsidRPr="009D1754">
        <w:rPr>
          <w:highlight w:val="cyan"/>
        </w:rPr>
        <w:tab/>
        <w:t xml:space="preserve">remove all measId associated with the </w:t>
      </w:r>
      <w:r w:rsidRPr="00B6765B">
        <w:rPr>
          <w:i/>
          <w:highlight w:val="cyan"/>
        </w:rPr>
        <w:t>reportConfigId</w:t>
      </w:r>
      <w:r w:rsidRPr="009D1754">
        <w:rPr>
          <w:highlight w:val="cyan"/>
        </w:rPr>
        <w:t xml:space="preserve"> from the </w:t>
      </w:r>
      <w:r w:rsidRPr="00B6765B">
        <w:rPr>
          <w:i/>
          <w:highlight w:val="cyan"/>
        </w:rPr>
        <w:t>measIdList</w:t>
      </w:r>
      <w:r w:rsidRPr="009D1754">
        <w:rPr>
          <w:highlight w:val="cyan"/>
        </w:rPr>
        <w:t xml:space="preserve"> within the </w:t>
      </w:r>
      <w:r w:rsidRPr="00B6765B">
        <w:rPr>
          <w:i/>
          <w:highlight w:val="cyan"/>
        </w:rPr>
        <w:t>VarMeasConfig</w:t>
      </w:r>
      <w:r w:rsidRPr="009D1754">
        <w:rPr>
          <w:highlight w:val="cyan"/>
        </w:rPr>
        <w:t>, if any;</w:t>
      </w:r>
    </w:p>
    <w:p w14:paraId="3558C369" w14:textId="77777777" w:rsidR="00E42FA3" w:rsidRPr="009D1754" w:rsidRDefault="00E42FA3" w:rsidP="00E42FA3">
      <w:pPr>
        <w:pStyle w:val="B2"/>
        <w:rPr>
          <w:highlight w:val="cyan"/>
        </w:rPr>
      </w:pPr>
      <w:r w:rsidRPr="009D1754">
        <w:rPr>
          <w:highlight w:val="cyan"/>
        </w:rPr>
        <w:t>2&gt;</w:t>
      </w:r>
      <w:r w:rsidRPr="009D1754">
        <w:rPr>
          <w:highlight w:val="cyan"/>
        </w:rPr>
        <w:tab/>
        <w:t xml:space="preserve">if a measId is removed from the </w:t>
      </w:r>
      <w:r w:rsidRPr="00B6765B">
        <w:rPr>
          <w:i/>
          <w:highlight w:val="cyan"/>
        </w:rPr>
        <w:t>measIdList</w:t>
      </w:r>
      <w:r w:rsidRPr="009D1754">
        <w:rPr>
          <w:highlight w:val="cyan"/>
        </w:rPr>
        <w:t>:</w:t>
      </w:r>
    </w:p>
    <w:p w14:paraId="294D5B87" w14:textId="77777777" w:rsidR="00E42FA3" w:rsidRPr="009D1754" w:rsidRDefault="00E42FA3" w:rsidP="00E42FA3">
      <w:pPr>
        <w:pStyle w:val="B3"/>
        <w:rPr>
          <w:highlight w:val="cyan"/>
        </w:rPr>
      </w:pPr>
      <w:r w:rsidRPr="009D1754">
        <w:rPr>
          <w:highlight w:val="cyan"/>
        </w:rPr>
        <w:t>3&gt;</w:t>
      </w:r>
      <w:r w:rsidRPr="009D1754">
        <w:rPr>
          <w:highlight w:val="cyan"/>
        </w:rPr>
        <w:tab/>
        <w:t xml:space="preserve">remove the measurement reporting entry for this </w:t>
      </w:r>
      <w:r w:rsidRPr="00B6765B">
        <w:rPr>
          <w:i/>
          <w:highlight w:val="cyan"/>
        </w:rPr>
        <w:t>measId</w:t>
      </w:r>
      <w:r w:rsidRPr="009D1754">
        <w:rPr>
          <w:highlight w:val="cyan"/>
        </w:rPr>
        <w:t xml:space="preserve"> from the </w:t>
      </w:r>
      <w:r w:rsidRPr="00B6765B">
        <w:rPr>
          <w:i/>
          <w:highlight w:val="cyan"/>
        </w:rPr>
        <w:t>VarMeasReportList</w:t>
      </w:r>
      <w:r w:rsidRPr="009D1754">
        <w:rPr>
          <w:highlight w:val="cyan"/>
        </w:rPr>
        <w:t>, if included;</w:t>
      </w:r>
    </w:p>
    <w:p w14:paraId="17BD0F5B" w14:textId="77777777" w:rsidR="00E42FA3" w:rsidRPr="009D1754" w:rsidRDefault="00E42FA3" w:rsidP="00E42FA3">
      <w:pPr>
        <w:pStyle w:val="B3"/>
        <w:rPr>
          <w:highlight w:val="cyan"/>
        </w:rPr>
      </w:pPr>
      <w:r w:rsidRPr="009D1754">
        <w:rPr>
          <w:highlight w:val="cyan"/>
        </w:rPr>
        <w:t>3&gt;</w:t>
      </w:r>
      <w:r w:rsidRPr="009D1754">
        <w:rPr>
          <w:highlight w:val="cyan"/>
        </w:rPr>
        <w:tab/>
        <w:t>stop the periodical reporting timer and reset the associated information (e.g.</w:t>
      </w:r>
      <w:r w:rsidRPr="00B6765B">
        <w:rPr>
          <w:i/>
          <w:highlight w:val="cyan"/>
        </w:rPr>
        <w:t xml:space="preserve"> timeToTrigger</w:t>
      </w:r>
      <w:r w:rsidRPr="009D1754">
        <w:rPr>
          <w:highlight w:val="cyan"/>
        </w:rPr>
        <w:t xml:space="preserve">) for this </w:t>
      </w:r>
      <w:r w:rsidRPr="00B6765B">
        <w:rPr>
          <w:i/>
          <w:highlight w:val="cyan"/>
        </w:rPr>
        <w:t>measId</w:t>
      </w:r>
      <w:r w:rsidRPr="009D1754">
        <w:rPr>
          <w:highlight w:val="cyan"/>
        </w:rPr>
        <w:t>;</w:t>
      </w:r>
    </w:p>
    <w:p w14:paraId="4B02CA35" w14:textId="77777777" w:rsidR="00E42FA3" w:rsidRPr="009D1754" w:rsidRDefault="00E42FA3" w:rsidP="00E42FA3">
      <w:pPr>
        <w:pStyle w:val="NO"/>
        <w:rPr>
          <w:highlight w:val="cyan"/>
        </w:rPr>
      </w:pPr>
      <w:r w:rsidRPr="009D1754">
        <w:rPr>
          <w:highlight w:val="cyan"/>
        </w:rPr>
        <w:t>NOTE:</w:t>
      </w:r>
      <w:r w:rsidRPr="009D1754">
        <w:rPr>
          <w:highlight w:val="cyan"/>
        </w:rPr>
        <w:tab/>
        <w:t xml:space="preserve">The UE does not consider the message as erroneous if the </w:t>
      </w:r>
      <w:r w:rsidRPr="00B6765B">
        <w:rPr>
          <w:i/>
          <w:highlight w:val="cyan"/>
        </w:rPr>
        <w:t>reportConfigToRemoveList</w:t>
      </w:r>
      <w:r w:rsidRPr="009D1754">
        <w:rPr>
          <w:highlight w:val="cyan"/>
        </w:rPr>
        <w:t xml:space="preserve"> includes any reportConfigId value that is not part of the current UE configuration.</w:t>
      </w:r>
    </w:p>
    <w:p w14:paraId="347FA775" w14:textId="1C23E790" w:rsidR="00E42FA3" w:rsidRPr="009D1754" w:rsidRDefault="00E42FA3" w:rsidP="00E42FA3">
      <w:pPr>
        <w:pStyle w:val="Heading4"/>
        <w:rPr>
          <w:highlight w:val="cyan"/>
        </w:rPr>
      </w:pPr>
      <w:bookmarkStart w:id="309" w:name="_Toc500942665"/>
      <w:bookmarkStart w:id="310" w:name="_Toc505697476"/>
      <w:r w:rsidRPr="009D1754">
        <w:rPr>
          <w:highlight w:val="cyan"/>
        </w:rPr>
        <w:t>5.5.2.7</w:t>
      </w:r>
      <w:r w:rsidRPr="009D1754">
        <w:rPr>
          <w:highlight w:val="cyan"/>
        </w:rPr>
        <w:tab/>
        <w:t>Reporting configuration addition/modification</w:t>
      </w:r>
      <w:bookmarkEnd w:id="309"/>
      <w:bookmarkEnd w:id="310"/>
    </w:p>
    <w:p w14:paraId="7FF6AD0E" w14:textId="77777777" w:rsidR="00C736EC" w:rsidRPr="009D1754" w:rsidRDefault="00C736EC" w:rsidP="00C736EC">
      <w:pPr>
        <w:rPr>
          <w:highlight w:val="cyan"/>
        </w:rPr>
      </w:pPr>
      <w:r w:rsidRPr="009D1754">
        <w:rPr>
          <w:highlight w:val="cyan"/>
        </w:rPr>
        <w:t>The UE shall:</w:t>
      </w:r>
    </w:p>
    <w:p w14:paraId="3559E613" w14:textId="77777777" w:rsidR="00C736EC" w:rsidRPr="009D1754" w:rsidRDefault="00C736EC" w:rsidP="00C736EC">
      <w:pPr>
        <w:pStyle w:val="B1"/>
        <w:rPr>
          <w:highlight w:val="cyan"/>
        </w:rPr>
      </w:pPr>
      <w:r w:rsidRPr="009D1754">
        <w:rPr>
          <w:highlight w:val="cyan"/>
        </w:rPr>
        <w:t>1&gt;</w:t>
      </w:r>
      <w:r w:rsidRPr="009D1754">
        <w:rPr>
          <w:highlight w:val="cyan"/>
        </w:rPr>
        <w:tab/>
        <w:t xml:space="preserve">for each </w:t>
      </w:r>
      <w:r w:rsidRPr="009D1754">
        <w:rPr>
          <w:i/>
          <w:highlight w:val="cyan"/>
        </w:rPr>
        <w:t>reportConfigId</w:t>
      </w:r>
      <w:r w:rsidRPr="009D1754">
        <w:rPr>
          <w:highlight w:val="cyan"/>
        </w:rPr>
        <w:t xml:space="preserve"> included in the received </w:t>
      </w:r>
      <w:r w:rsidRPr="009D1754">
        <w:rPr>
          <w:i/>
          <w:highlight w:val="cyan"/>
        </w:rPr>
        <w:t>reportConfigToAddModList</w:t>
      </w:r>
      <w:r w:rsidRPr="009D1754">
        <w:rPr>
          <w:highlight w:val="cyan"/>
        </w:rPr>
        <w:t>:</w:t>
      </w:r>
    </w:p>
    <w:p w14:paraId="54DC47A2" w14:textId="77777777" w:rsidR="00C736EC" w:rsidRPr="009D1754" w:rsidRDefault="00C736EC" w:rsidP="00C736EC">
      <w:pPr>
        <w:pStyle w:val="B2"/>
        <w:rPr>
          <w:highlight w:val="cyan"/>
        </w:rPr>
      </w:pPr>
      <w:r w:rsidRPr="009D1754">
        <w:rPr>
          <w:highlight w:val="cyan"/>
        </w:rPr>
        <w:t>2&gt;</w:t>
      </w:r>
      <w:r w:rsidRPr="009D1754">
        <w:rPr>
          <w:highlight w:val="cyan"/>
        </w:rPr>
        <w:tab/>
        <w:t xml:space="preserve">if an entry with the matching </w:t>
      </w:r>
      <w:r w:rsidRPr="009D1754">
        <w:rPr>
          <w:i/>
          <w:highlight w:val="cyan"/>
        </w:rPr>
        <w:t>reportConfigId</w:t>
      </w:r>
      <w:r w:rsidRPr="009D1754">
        <w:rPr>
          <w:highlight w:val="cyan"/>
        </w:rPr>
        <w:t xml:space="preserve"> exists in the </w:t>
      </w:r>
      <w:r w:rsidRPr="009D1754">
        <w:rPr>
          <w:i/>
          <w:highlight w:val="cyan"/>
        </w:rPr>
        <w:t>reportConfigList</w:t>
      </w:r>
      <w:r w:rsidRPr="009D1754">
        <w:rPr>
          <w:highlight w:val="cyan"/>
        </w:rPr>
        <w:t xml:space="preserve"> within the </w:t>
      </w:r>
      <w:r w:rsidRPr="009D1754">
        <w:rPr>
          <w:i/>
          <w:highlight w:val="cyan"/>
        </w:rPr>
        <w:t>VarMeasConfig</w:t>
      </w:r>
      <w:r w:rsidRPr="009D1754">
        <w:rPr>
          <w:highlight w:val="cyan"/>
        </w:rPr>
        <w:t>, for this entry:</w:t>
      </w:r>
    </w:p>
    <w:p w14:paraId="21B4FECD" w14:textId="77777777" w:rsidR="00C736EC" w:rsidRPr="009D1754" w:rsidRDefault="00C736EC" w:rsidP="00C736EC">
      <w:pPr>
        <w:pStyle w:val="B3"/>
        <w:rPr>
          <w:highlight w:val="cyan"/>
        </w:rPr>
      </w:pPr>
      <w:r w:rsidRPr="009D1754">
        <w:rPr>
          <w:highlight w:val="cyan"/>
        </w:rPr>
        <w:t>3&gt;</w:t>
      </w:r>
      <w:r w:rsidRPr="009D1754">
        <w:rPr>
          <w:highlight w:val="cyan"/>
        </w:rPr>
        <w:tab/>
        <w:t xml:space="preserve">reconfigure the entry with the value received for this </w:t>
      </w:r>
      <w:r w:rsidRPr="009D1754">
        <w:rPr>
          <w:i/>
          <w:highlight w:val="cyan"/>
        </w:rPr>
        <w:t>reportConfig</w:t>
      </w:r>
      <w:r w:rsidRPr="009D1754">
        <w:rPr>
          <w:highlight w:val="cyan"/>
        </w:rPr>
        <w:t>;</w:t>
      </w:r>
    </w:p>
    <w:p w14:paraId="379FB5FF" w14:textId="77777777" w:rsidR="00C736EC" w:rsidRPr="009D1754" w:rsidRDefault="00C736EC" w:rsidP="00C736EC">
      <w:pPr>
        <w:pStyle w:val="B3"/>
        <w:rPr>
          <w:highlight w:val="cyan"/>
        </w:rPr>
      </w:pPr>
      <w:r w:rsidRPr="009D1754">
        <w:rPr>
          <w:highlight w:val="cyan"/>
        </w:rPr>
        <w:t>3&gt;</w:t>
      </w:r>
      <w:r w:rsidRPr="009D1754">
        <w:rPr>
          <w:highlight w:val="cyan"/>
        </w:rPr>
        <w:tab/>
        <w:t xml:space="preserve">for each </w:t>
      </w:r>
      <w:r w:rsidRPr="009D1754">
        <w:rPr>
          <w:i/>
          <w:highlight w:val="cyan"/>
        </w:rPr>
        <w:t>measId</w:t>
      </w:r>
      <w:r w:rsidRPr="009D1754">
        <w:rPr>
          <w:highlight w:val="cyan"/>
        </w:rPr>
        <w:t xml:space="preserve"> associated with this </w:t>
      </w:r>
      <w:r w:rsidRPr="009D1754">
        <w:rPr>
          <w:i/>
          <w:highlight w:val="cyan"/>
        </w:rPr>
        <w:t>reportConfigId</w:t>
      </w:r>
      <w:r w:rsidRPr="009D1754">
        <w:rPr>
          <w:highlight w:val="cyan"/>
        </w:rPr>
        <w:t xml:space="preserve"> included in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 if any:</w:t>
      </w:r>
    </w:p>
    <w:p w14:paraId="0515C1F8" w14:textId="7080D1E0" w:rsidR="00C736EC" w:rsidRPr="009D1754" w:rsidRDefault="00C736EC" w:rsidP="00C736EC">
      <w:pPr>
        <w:pStyle w:val="B4"/>
        <w:rPr>
          <w:highlight w:val="cyan"/>
        </w:rPr>
      </w:pPr>
      <w:r w:rsidRPr="009D1754">
        <w:rPr>
          <w:highlight w:val="cyan"/>
        </w:rPr>
        <w:t>4&gt;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2EBF01C4" w14:textId="77777777" w:rsidR="00C736EC" w:rsidRPr="009D1754" w:rsidRDefault="00C736EC" w:rsidP="00C736EC">
      <w:pPr>
        <w:pStyle w:val="B4"/>
        <w:rPr>
          <w:highlight w:val="cyan"/>
        </w:rPr>
      </w:pPr>
      <w:r w:rsidRPr="009D1754">
        <w:rPr>
          <w:highlight w:val="cyan"/>
        </w:rPr>
        <w:t>4&gt;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70B3784B" w14:textId="77777777" w:rsidR="00C736EC" w:rsidRPr="009D1754" w:rsidRDefault="00C736EC" w:rsidP="00C736EC">
      <w:pPr>
        <w:pStyle w:val="B2"/>
        <w:rPr>
          <w:highlight w:val="cyan"/>
        </w:rPr>
      </w:pPr>
      <w:r w:rsidRPr="009D1754">
        <w:rPr>
          <w:highlight w:val="cyan"/>
        </w:rPr>
        <w:t>2&gt;</w:t>
      </w:r>
      <w:r w:rsidRPr="009D1754">
        <w:rPr>
          <w:highlight w:val="cyan"/>
        </w:rPr>
        <w:tab/>
        <w:t>else:</w:t>
      </w:r>
    </w:p>
    <w:p w14:paraId="301AC903" w14:textId="77777777" w:rsidR="00C736EC" w:rsidRPr="009D1754" w:rsidRDefault="00C736EC" w:rsidP="00C736EC">
      <w:pPr>
        <w:pStyle w:val="B3"/>
        <w:rPr>
          <w:highlight w:val="cyan"/>
        </w:rPr>
      </w:pPr>
      <w:r w:rsidRPr="009D1754">
        <w:rPr>
          <w:highlight w:val="cyan"/>
        </w:rPr>
        <w:t>3&gt;</w:t>
      </w:r>
      <w:r w:rsidRPr="009D1754">
        <w:rPr>
          <w:highlight w:val="cyan"/>
        </w:rPr>
        <w:tab/>
        <w:t xml:space="preserve">add a new entry for the received reportConfig to the </w:t>
      </w:r>
      <w:r w:rsidRPr="009D1754">
        <w:rPr>
          <w:i/>
          <w:highlight w:val="cyan"/>
        </w:rPr>
        <w:t>reportConfigList</w:t>
      </w:r>
      <w:r w:rsidRPr="009D1754">
        <w:rPr>
          <w:highlight w:val="cyan"/>
        </w:rPr>
        <w:t xml:space="preserve"> within the </w:t>
      </w:r>
      <w:r w:rsidRPr="009D1754">
        <w:rPr>
          <w:i/>
          <w:highlight w:val="cyan"/>
        </w:rPr>
        <w:t>VarMeasConfig</w:t>
      </w:r>
      <w:r w:rsidRPr="009D1754">
        <w:rPr>
          <w:highlight w:val="cyan"/>
        </w:rPr>
        <w:t>;</w:t>
      </w:r>
    </w:p>
    <w:p w14:paraId="43715029" w14:textId="77777777" w:rsidR="00E42FA3" w:rsidRPr="009D1754" w:rsidRDefault="00E42FA3" w:rsidP="00494F73">
      <w:pPr>
        <w:pStyle w:val="Heading4"/>
        <w:rPr>
          <w:highlight w:val="cyan"/>
        </w:rPr>
      </w:pPr>
      <w:bookmarkStart w:id="311" w:name="_Toc500942666"/>
      <w:bookmarkStart w:id="312" w:name="_Toc505697477"/>
      <w:r w:rsidRPr="009D1754">
        <w:rPr>
          <w:highlight w:val="cyan"/>
        </w:rPr>
        <w:t>5.5.2.8</w:t>
      </w:r>
      <w:r w:rsidRPr="009D1754">
        <w:rPr>
          <w:highlight w:val="cyan"/>
        </w:rPr>
        <w:tab/>
        <w:t>Quantity configuration</w:t>
      </w:r>
      <w:bookmarkEnd w:id="311"/>
      <w:bookmarkEnd w:id="312"/>
    </w:p>
    <w:p w14:paraId="2498FD8C" w14:textId="77777777" w:rsidR="00C736EC" w:rsidRPr="009D1754" w:rsidRDefault="00C736EC" w:rsidP="00C736EC">
      <w:pPr>
        <w:rPr>
          <w:highlight w:val="cyan"/>
        </w:rPr>
      </w:pPr>
      <w:r w:rsidRPr="009D1754">
        <w:rPr>
          <w:highlight w:val="cyan"/>
        </w:rPr>
        <w:t>The UE shall:</w:t>
      </w:r>
    </w:p>
    <w:p w14:paraId="1C43A546" w14:textId="77777777" w:rsidR="00C736EC" w:rsidRPr="009D1754" w:rsidRDefault="00C736EC" w:rsidP="00C736EC">
      <w:pPr>
        <w:pStyle w:val="B1"/>
        <w:rPr>
          <w:highlight w:val="cyan"/>
        </w:rPr>
      </w:pPr>
      <w:r w:rsidRPr="009D1754">
        <w:rPr>
          <w:highlight w:val="cyan"/>
        </w:rPr>
        <w:t>1&gt;</w:t>
      </w:r>
      <w:r w:rsidRPr="009D1754">
        <w:rPr>
          <w:highlight w:val="cyan"/>
        </w:rPr>
        <w:tab/>
        <w:t xml:space="preserve">for each RAT for which the received </w:t>
      </w:r>
      <w:r w:rsidRPr="009D1754">
        <w:rPr>
          <w:i/>
          <w:highlight w:val="cyan"/>
        </w:rPr>
        <w:t>quantityConfig</w:t>
      </w:r>
      <w:r w:rsidRPr="009D1754">
        <w:rPr>
          <w:highlight w:val="cyan"/>
        </w:rPr>
        <w:t xml:space="preserve"> includes parameter(s):</w:t>
      </w:r>
    </w:p>
    <w:p w14:paraId="6A2837DB" w14:textId="77777777" w:rsidR="00C736EC" w:rsidRPr="009D1754" w:rsidRDefault="00C736EC" w:rsidP="00C736EC">
      <w:pPr>
        <w:pStyle w:val="B2"/>
        <w:rPr>
          <w:highlight w:val="cyan"/>
        </w:rPr>
      </w:pPr>
      <w:r w:rsidRPr="009D1754">
        <w:rPr>
          <w:highlight w:val="cyan"/>
        </w:rPr>
        <w:t>2&gt;</w:t>
      </w:r>
      <w:r w:rsidRPr="009D1754">
        <w:rPr>
          <w:highlight w:val="cyan"/>
        </w:rPr>
        <w:tab/>
        <w:t xml:space="preserve">set the corresponding parameter(s) in </w:t>
      </w:r>
      <w:r w:rsidRPr="009D1754">
        <w:rPr>
          <w:i/>
          <w:highlight w:val="cyan"/>
        </w:rPr>
        <w:t>quantityConfig</w:t>
      </w:r>
      <w:r w:rsidRPr="009D1754">
        <w:rPr>
          <w:highlight w:val="cyan"/>
        </w:rPr>
        <w:t xml:space="preserve"> within </w:t>
      </w:r>
      <w:r w:rsidRPr="009D1754">
        <w:rPr>
          <w:i/>
          <w:highlight w:val="cyan"/>
        </w:rPr>
        <w:t>VarMeasConfig</w:t>
      </w:r>
      <w:r w:rsidRPr="009D1754">
        <w:rPr>
          <w:highlight w:val="cyan"/>
        </w:rPr>
        <w:t xml:space="preserve"> to the value of the received </w:t>
      </w:r>
      <w:r w:rsidRPr="009D1754">
        <w:rPr>
          <w:i/>
          <w:highlight w:val="cyan"/>
        </w:rPr>
        <w:t>quantityConfig</w:t>
      </w:r>
      <w:r w:rsidRPr="009D1754">
        <w:rPr>
          <w:highlight w:val="cyan"/>
        </w:rPr>
        <w:t xml:space="preserve"> parameter(s);</w:t>
      </w:r>
    </w:p>
    <w:p w14:paraId="23F3CD10" w14:textId="77777777" w:rsidR="00C736EC" w:rsidRPr="009D1754" w:rsidRDefault="00C736EC" w:rsidP="00C736EC">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w:t>
      </w:r>
    </w:p>
    <w:p w14:paraId="5B0EA5FE" w14:textId="77777777" w:rsidR="00C736EC" w:rsidRPr="009D1754" w:rsidRDefault="00C736EC" w:rsidP="00C736EC">
      <w:pPr>
        <w:pStyle w:val="B2"/>
        <w:rPr>
          <w:highlight w:val="cyan"/>
        </w:rPr>
      </w:pPr>
      <w:r w:rsidRPr="009D1754">
        <w:rPr>
          <w:highlight w:val="cyan"/>
        </w:rPr>
        <w:t>2&gt;</w:t>
      </w:r>
      <w:r w:rsidRPr="009D1754">
        <w:rPr>
          <w:highlight w:val="cyan"/>
        </w:rPr>
        <w:tab/>
        <w:t xml:space="preserve">remove the measurement reporting entry for this measId from the </w:t>
      </w:r>
      <w:r w:rsidRPr="009D1754">
        <w:rPr>
          <w:i/>
          <w:highlight w:val="cyan"/>
        </w:rPr>
        <w:t>VarMeasReportList</w:t>
      </w:r>
      <w:r w:rsidRPr="009D1754">
        <w:rPr>
          <w:highlight w:val="cyan"/>
        </w:rPr>
        <w:t>, if included;</w:t>
      </w:r>
    </w:p>
    <w:p w14:paraId="5C02F08A" w14:textId="77777777" w:rsidR="00C736EC" w:rsidRPr="009D1754" w:rsidRDefault="00C736EC" w:rsidP="00C736EC">
      <w:pPr>
        <w:pStyle w:val="B2"/>
        <w:rPr>
          <w:highlight w:val="cyan"/>
        </w:rPr>
      </w:pPr>
      <w:r w:rsidRPr="009D1754">
        <w:rPr>
          <w:highlight w:val="cyan"/>
        </w:rPr>
        <w:t>2&gt;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7EEFFB1C" w14:textId="77777777" w:rsidR="00E42FA3" w:rsidRPr="009D1754" w:rsidRDefault="00E42FA3" w:rsidP="00494F73">
      <w:pPr>
        <w:pStyle w:val="Heading4"/>
        <w:rPr>
          <w:highlight w:val="cyan"/>
        </w:rPr>
      </w:pPr>
      <w:bookmarkStart w:id="313" w:name="_Toc500942667"/>
      <w:bookmarkStart w:id="314" w:name="_Toc505697478"/>
      <w:r w:rsidRPr="009D1754">
        <w:rPr>
          <w:highlight w:val="cyan"/>
        </w:rPr>
        <w:t>5.5.2.9</w:t>
      </w:r>
      <w:r w:rsidRPr="009D1754">
        <w:rPr>
          <w:highlight w:val="cyan"/>
        </w:rPr>
        <w:tab/>
        <w:t>Measurement gap configuration</w:t>
      </w:r>
      <w:bookmarkEnd w:id="313"/>
      <w:bookmarkEnd w:id="314"/>
    </w:p>
    <w:p w14:paraId="1F2B9414" w14:textId="7AEB6668" w:rsidR="00E42FA3" w:rsidRPr="009D1754" w:rsidRDefault="00E42FA3" w:rsidP="00E42FA3">
      <w:pPr>
        <w:pStyle w:val="EditorsNote"/>
        <w:rPr>
          <w:highlight w:val="cyan"/>
        </w:rPr>
      </w:pPr>
      <w:r w:rsidRPr="009D1754">
        <w:rPr>
          <w:highlight w:val="cyan"/>
        </w:rPr>
        <w:t>Editor’s Note: FFS How measurement gaps are configured.</w:t>
      </w:r>
    </w:p>
    <w:p w14:paraId="22CE8862" w14:textId="7480E992" w:rsidR="000E4C11" w:rsidRPr="009D1754" w:rsidRDefault="00FC4815" w:rsidP="000E4C11">
      <w:pPr>
        <w:pStyle w:val="EditorsNote"/>
        <w:rPr>
          <w:highlight w:val="cyan"/>
        </w:rPr>
      </w:pPr>
      <w:r w:rsidRPr="009D1754">
        <w:rPr>
          <w:highlight w:val="cyan"/>
        </w:rPr>
        <w:lastRenderedPageBreak/>
        <w:t>Editor’s Note: FFS how to capture the e.g. following agreement:</w:t>
      </w:r>
      <w:r w:rsidR="000E4C11" w:rsidRPr="009D1754">
        <w:rPr>
          <w:highlight w:val="cyan"/>
        </w:rPr>
        <w:t xml:space="preserve"> </w:t>
      </w:r>
      <w:r w:rsidRPr="009D1754">
        <w:rPr>
          <w:highlight w:val="cyan"/>
        </w:rPr>
        <w:t>For the independent gap case where UE is able to apply a different gap pattern for LTE/FR1 and FR2:</w:t>
      </w:r>
      <w:r w:rsidRPr="009D1754">
        <w:rPr>
          <w:highlight w:val="cyan"/>
        </w:rPr>
        <w:tab/>
        <w:t>a</w:t>
      </w:r>
      <w:r w:rsidRPr="009D1754">
        <w:rPr>
          <w:highlight w:val="cyan"/>
        </w:rPr>
        <w:tab/>
        <w:t>NR RRC configures a measurement gap configuration for FR2.</w:t>
      </w:r>
    </w:p>
    <w:p w14:paraId="0BA15D57" w14:textId="213B60A6" w:rsidR="00127C1F" w:rsidRPr="009D1754" w:rsidRDefault="00127C1F" w:rsidP="00127C1F">
      <w:pPr>
        <w:pStyle w:val="Heading4"/>
        <w:rPr>
          <w:highlight w:val="cyan"/>
        </w:rPr>
      </w:pPr>
      <w:bookmarkStart w:id="315" w:name="_Toc500942668"/>
      <w:bookmarkStart w:id="316" w:name="_Toc505697479"/>
      <w:r w:rsidRPr="009D1754">
        <w:rPr>
          <w:highlight w:val="cyan"/>
        </w:rPr>
        <w:t>5.5.2.10</w:t>
      </w:r>
      <w:r w:rsidRPr="009D1754">
        <w:rPr>
          <w:highlight w:val="cyan"/>
        </w:rPr>
        <w:tab/>
        <w:t>Reference signal measurement timing configuration</w:t>
      </w:r>
      <w:bookmarkEnd w:id="315"/>
      <w:bookmarkEnd w:id="316"/>
    </w:p>
    <w:p w14:paraId="4886936B" w14:textId="77777777" w:rsidR="00127C1F" w:rsidRPr="009D1754" w:rsidRDefault="00127C1F" w:rsidP="0056369B">
      <w:pPr>
        <w:pStyle w:val="EditorsNote"/>
        <w:rPr>
          <w:highlight w:val="cyan"/>
        </w:rPr>
      </w:pPr>
      <w:bookmarkStart w:id="317" w:name="_Hlk497717182"/>
      <w:r w:rsidRPr="009D1754">
        <w:rPr>
          <w:highlight w:val="cyan"/>
        </w:rPr>
        <w:t>Editor’s Note: FFS How SS/PBCH block measurement timing is configured.</w:t>
      </w:r>
    </w:p>
    <w:p w14:paraId="5A24B8C8" w14:textId="7ED638FC" w:rsidR="00695679" w:rsidRPr="009D1754" w:rsidRDefault="00695679" w:rsidP="00695679">
      <w:pPr>
        <w:pStyle w:val="Heading3"/>
        <w:rPr>
          <w:highlight w:val="cyan"/>
        </w:rPr>
      </w:pPr>
      <w:bookmarkStart w:id="318" w:name="_Toc500942669"/>
      <w:bookmarkStart w:id="319" w:name="_Toc505697480"/>
      <w:bookmarkEnd w:id="317"/>
      <w:r w:rsidRPr="009D1754">
        <w:rPr>
          <w:highlight w:val="cyan"/>
        </w:rPr>
        <w:t>5.5.3</w:t>
      </w:r>
      <w:r w:rsidRPr="009D1754">
        <w:rPr>
          <w:highlight w:val="cyan"/>
        </w:rPr>
        <w:tab/>
        <w:t>Performing measurements</w:t>
      </w:r>
      <w:bookmarkEnd w:id="293"/>
      <w:bookmarkEnd w:id="294"/>
      <w:bookmarkEnd w:id="318"/>
      <w:bookmarkEnd w:id="319"/>
    </w:p>
    <w:p w14:paraId="39655DC8" w14:textId="77777777" w:rsidR="00494F73" w:rsidRPr="009D1754" w:rsidRDefault="00494F73" w:rsidP="00494F73">
      <w:pPr>
        <w:pStyle w:val="Heading4"/>
        <w:rPr>
          <w:highlight w:val="cyan"/>
        </w:rPr>
      </w:pPr>
      <w:bookmarkStart w:id="320" w:name="_Toc500942670"/>
      <w:bookmarkStart w:id="321" w:name="_Toc505697481"/>
      <w:r w:rsidRPr="009D1754">
        <w:rPr>
          <w:highlight w:val="cyan"/>
        </w:rPr>
        <w:t>5.5.3.1</w:t>
      </w:r>
      <w:r w:rsidRPr="009D1754">
        <w:rPr>
          <w:highlight w:val="cyan"/>
        </w:rPr>
        <w:tab/>
        <w:t>General</w:t>
      </w:r>
      <w:bookmarkEnd w:id="320"/>
      <w:bookmarkEnd w:id="321"/>
    </w:p>
    <w:p w14:paraId="7BF7AB6E" w14:textId="410DBC12" w:rsidR="00132254" w:rsidRPr="009D1754" w:rsidRDefault="00132254" w:rsidP="00D04305">
      <w:pPr>
        <w:rPr>
          <w:highlight w:val="cyan"/>
        </w:rPr>
      </w:pPr>
      <w:r w:rsidRPr="009D1754">
        <w:rPr>
          <w:highlight w:val="cyan"/>
        </w:rPr>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168F86E8" w14:textId="2F6CB5D4" w:rsidR="00132254" w:rsidRPr="009D1754" w:rsidRDefault="00132254" w:rsidP="00132254">
      <w:pPr>
        <w:rPr>
          <w:highlight w:val="cyan"/>
        </w:rPr>
      </w:pPr>
      <w:r w:rsidRPr="009D1754">
        <w:rPr>
          <w:highlight w:val="cyan"/>
        </w:rPr>
        <w:t>The network may also configure the UE to report measurement information per beam (which can either be measurement results per beam with respective beam identifier(s) or only beam identifier(s)), derived as described in 5.5.3.3</w:t>
      </w:r>
      <w:r w:rsidR="001D2797" w:rsidRPr="009D1754">
        <w:rPr>
          <w:highlight w:val="cyan"/>
        </w:rPr>
        <w:t>a</w:t>
      </w:r>
      <w:r w:rsidRPr="009D1754">
        <w:rPr>
          <w:highlight w:val="cyan"/>
        </w:rPr>
        <w:t>.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30A45323" w14:textId="77777777" w:rsidR="00132254" w:rsidRPr="009D1754" w:rsidRDefault="00132254" w:rsidP="00132254">
      <w:pPr>
        <w:rPr>
          <w:highlight w:val="cyan"/>
        </w:rPr>
      </w:pPr>
      <w:bookmarkStart w:id="322" w:name="_Hlk497328269"/>
      <w:bookmarkStart w:id="323" w:name="_Hlk497498310"/>
      <w:r w:rsidRPr="009D1754">
        <w:rPr>
          <w:highlight w:val="cyan"/>
        </w:rPr>
        <w:t>The UE shall:</w:t>
      </w:r>
    </w:p>
    <w:p w14:paraId="2B163571" w14:textId="77777777" w:rsidR="00132254" w:rsidRPr="009D1754" w:rsidRDefault="00132254" w:rsidP="00132254">
      <w:pPr>
        <w:pStyle w:val="B1"/>
        <w:rPr>
          <w:highlight w:val="cyan"/>
        </w:rPr>
      </w:pPr>
      <w:r w:rsidRPr="009D1754">
        <w:rPr>
          <w:highlight w:val="cyan"/>
        </w:rPr>
        <w:t>1&gt;</w:t>
      </w:r>
      <w:r w:rsidRPr="009D1754">
        <w:rPr>
          <w:highlight w:val="cyan"/>
        </w:rPr>
        <w:tab/>
        <w:t xml:space="preserve">whenever the UE has a </w:t>
      </w:r>
      <w:r w:rsidRPr="009D1754">
        <w:rPr>
          <w:i/>
          <w:highlight w:val="cyan"/>
        </w:rPr>
        <w:t>measConfig</w:t>
      </w:r>
      <w:r w:rsidRPr="009D1754">
        <w:rPr>
          <w:highlight w:val="cyan"/>
        </w:rPr>
        <w:t>, perform RSRP and RSRQ measurements for each serving cell as follows:</w:t>
      </w:r>
    </w:p>
    <w:p w14:paraId="0E0CEDB8" w14:textId="3B2F91C3" w:rsidR="00132254" w:rsidRPr="009D1754" w:rsidRDefault="00132254" w:rsidP="00D04305">
      <w:pPr>
        <w:pStyle w:val="B2"/>
        <w:rPr>
          <w:highlight w:val="cyan"/>
        </w:rPr>
      </w:pPr>
      <w:r w:rsidRPr="009D1754">
        <w:rPr>
          <w:highlight w:val="cyan"/>
        </w:rPr>
        <w:t>2&gt;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contains an </w:t>
      </w:r>
      <w:r w:rsidRPr="009D1754">
        <w:rPr>
          <w:i/>
          <w:highlight w:val="cyan"/>
        </w:rPr>
        <w:t>rsType</w:t>
      </w:r>
      <w:r w:rsidRPr="009D1754">
        <w:rPr>
          <w:highlight w:val="cyan"/>
        </w:rPr>
        <w:t xml:space="preserve"> set to </w:t>
      </w:r>
      <w:r w:rsidRPr="009D1754">
        <w:rPr>
          <w:i/>
          <w:highlight w:val="cyan"/>
        </w:rPr>
        <w:t>ss</w:t>
      </w:r>
      <w:r w:rsidR="008A4ECE" w:rsidRPr="009D1754">
        <w:rPr>
          <w:i/>
          <w:highlight w:val="cyan"/>
        </w:rPr>
        <w:t>b</w:t>
      </w:r>
      <w:r w:rsidRPr="009D1754">
        <w:rPr>
          <w:highlight w:val="cyan"/>
        </w:rPr>
        <w:t>:</w:t>
      </w:r>
    </w:p>
    <w:p w14:paraId="21087221" w14:textId="4CC8CF7E" w:rsidR="00132254" w:rsidRPr="009D1754" w:rsidRDefault="00132254" w:rsidP="00132254">
      <w:pPr>
        <w:pStyle w:val="B3"/>
        <w:rPr>
          <w:highlight w:val="cyan"/>
        </w:rPr>
      </w:pPr>
      <w:r w:rsidRPr="009D1754">
        <w:rPr>
          <w:highlight w:val="cyan"/>
        </w:rPr>
        <w:t>3&gt;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contains a </w:t>
      </w:r>
      <w:r w:rsidRPr="009D1754">
        <w:rPr>
          <w:i/>
          <w:highlight w:val="cyan"/>
        </w:rPr>
        <w:t>reportQuantityRsIndexes</w:t>
      </w:r>
      <w:r w:rsidRPr="009D1754">
        <w:rPr>
          <w:highlight w:val="cyan"/>
        </w:rPr>
        <w:t>:</w:t>
      </w:r>
    </w:p>
    <w:p w14:paraId="5C0F1E00" w14:textId="0CBD3E65" w:rsidR="00132254" w:rsidRPr="009D1754" w:rsidRDefault="00132254" w:rsidP="00132254">
      <w:pPr>
        <w:pStyle w:val="B4"/>
        <w:rPr>
          <w:highlight w:val="cyan"/>
        </w:rPr>
      </w:pPr>
      <w:r w:rsidRPr="009D1754">
        <w:rPr>
          <w:highlight w:val="cyan"/>
        </w:rPr>
        <w:t>4&gt;</w:t>
      </w:r>
      <w:r w:rsidRPr="009D1754">
        <w:rPr>
          <w:highlight w:val="cyan"/>
        </w:rPr>
        <w:tab/>
        <w:t>derive layer 3 filtered RSRP and RSRQ per beam for the serving cell based on SS/PBCH block, as described in 5.5.3.3</w:t>
      </w:r>
      <w:r w:rsidR="001D2797" w:rsidRPr="009D1754">
        <w:rPr>
          <w:highlight w:val="cyan"/>
        </w:rPr>
        <w:t>a</w:t>
      </w:r>
      <w:r w:rsidRPr="009D1754">
        <w:rPr>
          <w:highlight w:val="cyan"/>
        </w:rPr>
        <w:t>;</w:t>
      </w:r>
      <w:r w:rsidRPr="009D1754">
        <w:rPr>
          <w:highlight w:val="cyan"/>
        </w:rPr>
        <w:tab/>
      </w:r>
    </w:p>
    <w:p w14:paraId="4AFEC0D0" w14:textId="5B2C0F86" w:rsidR="00132254" w:rsidRPr="009D1754" w:rsidRDefault="00132254" w:rsidP="00132254">
      <w:pPr>
        <w:pStyle w:val="B3"/>
        <w:rPr>
          <w:highlight w:val="cyan"/>
        </w:rPr>
      </w:pPr>
      <w:r w:rsidRPr="009D1754">
        <w:rPr>
          <w:highlight w:val="cyan"/>
        </w:rPr>
        <w:t>3&gt;</w:t>
      </w:r>
      <w:r w:rsidRPr="009D1754">
        <w:rPr>
          <w:highlight w:val="cyan"/>
        </w:rPr>
        <w:tab/>
        <w:t>derive serving cell measurement results based on SS/PBCH block, as described in 5.5.3.3;</w:t>
      </w:r>
    </w:p>
    <w:p w14:paraId="2A37CB19" w14:textId="445C79DF" w:rsidR="00132254" w:rsidRPr="009D1754" w:rsidRDefault="00132254" w:rsidP="00D04305">
      <w:pPr>
        <w:pStyle w:val="B2"/>
        <w:rPr>
          <w:highlight w:val="cyan"/>
        </w:rPr>
      </w:pPr>
      <w:r w:rsidRPr="009D1754">
        <w:rPr>
          <w:highlight w:val="cyan"/>
        </w:rPr>
        <w:t>2&gt;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contains an </w:t>
      </w:r>
      <w:r w:rsidRPr="009D1754">
        <w:rPr>
          <w:i/>
          <w:highlight w:val="cyan"/>
        </w:rPr>
        <w:t>rsType</w:t>
      </w:r>
      <w:r w:rsidRPr="009D1754">
        <w:rPr>
          <w:highlight w:val="cyan"/>
        </w:rPr>
        <w:t xml:space="preserve"> set to </w:t>
      </w:r>
      <w:r w:rsidRPr="009D1754">
        <w:rPr>
          <w:i/>
          <w:highlight w:val="cyan"/>
        </w:rPr>
        <w:t>csi-rs</w:t>
      </w:r>
      <w:r w:rsidRPr="009D1754">
        <w:rPr>
          <w:highlight w:val="cyan"/>
        </w:rPr>
        <w:t>:</w:t>
      </w:r>
    </w:p>
    <w:p w14:paraId="66F53456" w14:textId="77777777" w:rsidR="00132254" w:rsidRPr="009D1754" w:rsidRDefault="00132254" w:rsidP="00132254">
      <w:pPr>
        <w:pStyle w:val="B3"/>
        <w:rPr>
          <w:highlight w:val="cyan"/>
        </w:rPr>
      </w:pPr>
      <w:r w:rsidRPr="009D1754">
        <w:rPr>
          <w:highlight w:val="cyan"/>
        </w:rPr>
        <w:t>3&gt;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contains a </w:t>
      </w:r>
      <w:r w:rsidRPr="009D1754">
        <w:rPr>
          <w:i/>
          <w:highlight w:val="cyan"/>
        </w:rPr>
        <w:t>reportQuantityRsIndexes</w:t>
      </w:r>
      <w:r w:rsidRPr="009D1754">
        <w:rPr>
          <w:highlight w:val="cyan"/>
        </w:rPr>
        <w:t>:</w:t>
      </w:r>
    </w:p>
    <w:p w14:paraId="301C0570" w14:textId="32086B21" w:rsidR="00132254" w:rsidRPr="009D1754" w:rsidRDefault="00132254" w:rsidP="00132254">
      <w:pPr>
        <w:pStyle w:val="B4"/>
        <w:rPr>
          <w:highlight w:val="cyan"/>
        </w:rPr>
      </w:pPr>
      <w:r w:rsidRPr="009D1754">
        <w:rPr>
          <w:highlight w:val="cyan"/>
        </w:rPr>
        <w:t>4&gt;</w:t>
      </w:r>
      <w:r w:rsidRPr="009D1754">
        <w:rPr>
          <w:highlight w:val="cyan"/>
        </w:rPr>
        <w:tab/>
        <w:t>derive layer 3 filtered RSRP and RSRQ per beam for the serving cell based on CSI-RS, as described in 5.5.3.3</w:t>
      </w:r>
      <w:r w:rsidR="001D2797" w:rsidRPr="009D1754">
        <w:rPr>
          <w:highlight w:val="cyan"/>
        </w:rPr>
        <w:t>a</w:t>
      </w:r>
      <w:r w:rsidRPr="009D1754">
        <w:rPr>
          <w:highlight w:val="cyan"/>
        </w:rPr>
        <w:t>;</w:t>
      </w:r>
    </w:p>
    <w:p w14:paraId="0868D8D6" w14:textId="2E8E9133" w:rsidR="00132254" w:rsidRPr="009D1754" w:rsidRDefault="00132254" w:rsidP="00454684">
      <w:pPr>
        <w:pStyle w:val="B3"/>
        <w:rPr>
          <w:highlight w:val="cyan"/>
        </w:rPr>
      </w:pPr>
      <w:r w:rsidRPr="009D1754">
        <w:rPr>
          <w:highlight w:val="cyan"/>
        </w:rPr>
        <w:t>3&gt;</w:t>
      </w:r>
      <w:r w:rsidRPr="009D1754">
        <w:rPr>
          <w:highlight w:val="cyan"/>
        </w:rPr>
        <w:tab/>
        <w:t>derive serving cell measurement results based on CSI-RS, as described in 5.5.3.3;</w:t>
      </w:r>
      <w:bookmarkStart w:id="324" w:name="_Hlk497717236"/>
      <w:bookmarkEnd w:id="322"/>
      <w:bookmarkEnd w:id="323"/>
    </w:p>
    <w:bookmarkEnd w:id="324"/>
    <w:p w14:paraId="6FFE085F" w14:textId="0ADE4C15" w:rsidR="00D74A5B" w:rsidRPr="009D1754" w:rsidRDefault="00D74A5B" w:rsidP="00D74A5B">
      <w:pPr>
        <w:pStyle w:val="B1"/>
        <w:rPr>
          <w:highlight w:val="cyan"/>
        </w:rPr>
      </w:pPr>
      <w:r w:rsidRPr="009D1754">
        <w:rPr>
          <w:highlight w:val="cyan"/>
        </w:rPr>
        <w:t>1&gt;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w:t>
      </w:r>
      <w:r w:rsidR="00B615D9" w:rsidRPr="009D1754">
        <w:rPr>
          <w:highlight w:val="cyan"/>
        </w:rPr>
        <w:t xml:space="preserve">contains </w:t>
      </w:r>
      <w:r w:rsidRPr="009D1754">
        <w:rPr>
          <w:highlight w:val="cyan"/>
        </w:rPr>
        <w:t xml:space="preserve">SINR </w:t>
      </w:r>
      <w:r w:rsidR="00B615D9" w:rsidRPr="009D1754">
        <w:rPr>
          <w:highlight w:val="cyan"/>
        </w:rPr>
        <w:t xml:space="preserve">as </w:t>
      </w:r>
      <w:r w:rsidR="00BC29F9" w:rsidRPr="009D1754">
        <w:rPr>
          <w:highlight w:val="cyan"/>
        </w:rPr>
        <w:t>trigger quantity and/or report</w:t>
      </w:r>
      <w:r w:rsidR="003D2265" w:rsidRPr="009D1754">
        <w:rPr>
          <w:highlight w:val="cyan"/>
        </w:rPr>
        <w:t>ing</w:t>
      </w:r>
      <w:r w:rsidR="00BC29F9" w:rsidRPr="009D1754">
        <w:rPr>
          <w:highlight w:val="cyan"/>
        </w:rPr>
        <w:t xml:space="preserve"> </w:t>
      </w:r>
      <w:r w:rsidR="00B615D9" w:rsidRPr="009D1754">
        <w:rPr>
          <w:highlight w:val="cyan"/>
        </w:rPr>
        <w:t>quantity</w:t>
      </w:r>
      <w:r w:rsidR="003D2265" w:rsidRPr="009D1754">
        <w:rPr>
          <w:highlight w:val="cyan"/>
        </w:rPr>
        <w:t>:</w:t>
      </w:r>
    </w:p>
    <w:p w14:paraId="530C438D" w14:textId="2AF7CA66" w:rsidR="00E57A08" w:rsidRPr="009D1754" w:rsidRDefault="00E57A08" w:rsidP="00E57A08">
      <w:pPr>
        <w:pStyle w:val="B2"/>
        <w:rPr>
          <w:highlight w:val="cyan"/>
        </w:rPr>
      </w:pPr>
      <w:r w:rsidRPr="009D1754">
        <w:rPr>
          <w:highlight w:val="cyan"/>
        </w:rPr>
        <w:t>2&gt;</w:t>
      </w:r>
      <w:r w:rsidRPr="009D1754">
        <w:rPr>
          <w:highlight w:val="cyan"/>
        </w:rPr>
        <w:tab/>
      </w:r>
      <w:r w:rsidR="003D2265" w:rsidRPr="009D1754">
        <w:rPr>
          <w:highlight w:val="cyan"/>
        </w:rPr>
        <w:t xml:space="preserve">if the associated </w:t>
      </w:r>
      <w:r w:rsidR="003D2265" w:rsidRPr="009D1754">
        <w:rPr>
          <w:i/>
          <w:highlight w:val="cyan"/>
        </w:rPr>
        <w:t>reportConfig</w:t>
      </w:r>
      <w:r w:rsidR="003D2265" w:rsidRPr="009D1754">
        <w:rPr>
          <w:highlight w:val="cyan"/>
        </w:rPr>
        <w:t xml:space="preserve"> contains </w:t>
      </w:r>
      <w:r w:rsidR="003D2265" w:rsidRPr="009D1754">
        <w:rPr>
          <w:i/>
          <w:highlight w:val="cyan"/>
        </w:rPr>
        <w:t>rsType</w:t>
      </w:r>
      <w:r w:rsidR="003D2265" w:rsidRPr="009D1754">
        <w:rPr>
          <w:highlight w:val="cyan"/>
        </w:rPr>
        <w:t xml:space="preserve"> set to </w:t>
      </w:r>
      <w:r w:rsidR="003D2265" w:rsidRPr="009D1754">
        <w:rPr>
          <w:i/>
          <w:highlight w:val="cyan"/>
        </w:rPr>
        <w:t>ss</w:t>
      </w:r>
      <w:r w:rsidR="008A4ECE" w:rsidRPr="009D1754">
        <w:rPr>
          <w:i/>
          <w:highlight w:val="cyan"/>
        </w:rPr>
        <w:t>b</w:t>
      </w:r>
      <w:r w:rsidR="003D2265" w:rsidRPr="009D1754">
        <w:rPr>
          <w:highlight w:val="cyan"/>
        </w:rPr>
        <w:t>:</w:t>
      </w:r>
    </w:p>
    <w:p w14:paraId="5D24FD44" w14:textId="29529739" w:rsidR="003D2265" w:rsidRPr="009D1754" w:rsidRDefault="003D2265" w:rsidP="003D2265">
      <w:pPr>
        <w:pStyle w:val="B3"/>
        <w:rPr>
          <w:highlight w:val="cyan"/>
        </w:rPr>
      </w:pPr>
      <w:r w:rsidRPr="009D1754">
        <w:rPr>
          <w:highlight w:val="cyan"/>
        </w:rPr>
        <w:t>3&gt;</w:t>
      </w:r>
      <w:r w:rsidRPr="009D1754">
        <w:rPr>
          <w:highlight w:val="cyan"/>
        </w:rPr>
        <w:tab/>
      </w:r>
      <w:bookmarkStart w:id="325" w:name="_Hlk500240205"/>
      <w:r w:rsidRPr="009D1754">
        <w:rPr>
          <w:highlight w:val="cyan"/>
        </w:rPr>
        <w:t xml:space="preserve">if the </w:t>
      </w:r>
      <w:r w:rsidRPr="009D1754">
        <w:rPr>
          <w:i/>
          <w:highlight w:val="cyan"/>
        </w:rPr>
        <w:t>measId</w:t>
      </w:r>
      <w:r w:rsidRPr="009D1754">
        <w:rPr>
          <w:highlight w:val="cyan"/>
        </w:rPr>
        <w:t xml:space="preserve"> contains a </w:t>
      </w:r>
      <w:r w:rsidRPr="009D1754">
        <w:rPr>
          <w:i/>
          <w:highlight w:val="cyan"/>
        </w:rPr>
        <w:t>reportQuantityRsIndexes</w:t>
      </w:r>
      <w:bookmarkEnd w:id="325"/>
      <w:r w:rsidRPr="009D1754">
        <w:rPr>
          <w:highlight w:val="cyan"/>
        </w:rPr>
        <w:t>:</w:t>
      </w:r>
    </w:p>
    <w:p w14:paraId="6F150380" w14:textId="42EC1779" w:rsidR="003D2265" w:rsidRPr="009D1754" w:rsidRDefault="003D2265" w:rsidP="003D2265">
      <w:pPr>
        <w:pStyle w:val="B4"/>
        <w:rPr>
          <w:highlight w:val="cyan"/>
        </w:rPr>
      </w:pPr>
      <w:r w:rsidRPr="009D1754">
        <w:rPr>
          <w:highlight w:val="cyan"/>
        </w:rPr>
        <w:t>4&gt;</w:t>
      </w:r>
      <w:r w:rsidRPr="009D1754">
        <w:rPr>
          <w:highlight w:val="cyan"/>
        </w:rPr>
        <w:tab/>
      </w:r>
      <w:bookmarkStart w:id="326" w:name="_Hlk500239912"/>
      <w:r w:rsidRPr="009D1754">
        <w:rPr>
          <w:highlight w:val="cyan"/>
        </w:rPr>
        <w:t>derive layer 3 filtered SINR per beam for the serving cell based on SS/PBCH block, as described in 5.5.3.3</w:t>
      </w:r>
      <w:r w:rsidR="001D2797" w:rsidRPr="009D1754">
        <w:rPr>
          <w:highlight w:val="cyan"/>
        </w:rPr>
        <w:t>a</w:t>
      </w:r>
      <w:r w:rsidRPr="009D1754">
        <w:rPr>
          <w:highlight w:val="cyan"/>
        </w:rPr>
        <w:t>;</w:t>
      </w:r>
    </w:p>
    <w:bookmarkEnd w:id="326"/>
    <w:p w14:paraId="31BAE46D" w14:textId="52A81804" w:rsidR="003D2265" w:rsidRPr="009D1754" w:rsidRDefault="003D2265" w:rsidP="003D2265">
      <w:pPr>
        <w:pStyle w:val="B3"/>
        <w:rPr>
          <w:highlight w:val="cyan"/>
        </w:rPr>
      </w:pPr>
      <w:r w:rsidRPr="009D1754">
        <w:rPr>
          <w:highlight w:val="cyan"/>
        </w:rPr>
        <w:t>3&gt;</w:t>
      </w:r>
      <w:r w:rsidRPr="009D1754">
        <w:rPr>
          <w:highlight w:val="cyan"/>
        </w:rPr>
        <w:tab/>
        <w:t xml:space="preserve">derive serving cell SINR based on </w:t>
      </w:r>
      <w:r w:rsidR="00D27CEE" w:rsidRPr="009D1754">
        <w:rPr>
          <w:highlight w:val="cyan"/>
        </w:rPr>
        <w:t>SS/PBCH block</w:t>
      </w:r>
      <w:r w:rsidRPr="009D1754">
        <w:rPr>
          <w:highlight w:val="cyan"/>
        </w:rPr>
        <w:t>, as described in 5.5.3.3;</w:t>
      </w:r>
    </w:p>
    <w:p w14:paraId="12477B16" w14:textId="5B7F4C23" w:rsidR="00D27CEE" w:rsidRPr="009D1754" w:rsidRDefault="00D27CEE" w:rsidP="00D27CEE">
      <w:pPr>
        <w:pStyle w:val="B2"/>
        <w:rPr>
          <w:highlight w:val="cyan"/>
        </w:rPr>
      </w:pPr>
      <w:r w:rsidRPr="009D1754">
        <w:rPr>
          <w:highlight w:val="cyan"/>
        </w:rPr>
        <w:t>2&gt;</w:t>
      </w:r>
      <w:r w:rsidRPr="009D1754">
        <w:rPr>
          <w:highlight w:val="cyan"/>
        </w:rPr>
        <w:tab/>
        <w:t xml:space="preserve">if the associated </w:t>
      </w:r>
      <w:r w:rsidRPr="009D1754">
        <w:rPr>
          <w:i/>
          <w:highlight w:val="cyan"/>
        </w:rPr>
        <w:t>reportConfig</w:t>
      </w:r>
      <w:r w:rsidRPr="009D1754">
        <w:rPr>
          <w:highlight w:val="cyan"/>
        </w:rPr>
        <w:t xml:space="preserve"> contains </w:t>
      </w:r>
      <w:r w:rsidRPr="009D1754">
        <w:rPr>
          <w:i/>
          <w:highlight w:val="cyan"/>
        </w:rPr>
        <w:t>rsType</w:t>
      </w:r>
      <w:r w:rsidRPr="009D1754">
        <w:rPr>
          <w:highlight w:val="cyan"/>
        </w:rPr>
        <w:t xml:space="preserve"> set to </w:t>
      </w:r>
      <w:r w:rsidRPr="009D1754">
        <w:rPr>
          <w:i/>
          <w:highlight w:val="cyan"/>
        </w:rPr>
        <w:t>csi-rs</w:t>
      </w:r>
      <w:r w:rsidRPr="009D1754">
        <w:rPr>
          <w:highlight w:val="cyan"/>
        </w:rPr>
        <w:t>:</w:t>
      </w:r>
    </w:p>
    <w:p w14:paraId="5B49C698" w14:textId="77777777" w:rsidR="00D27CEE" w:rsidRPr="009D1754" w:rsidRDefault="00D27CEE" w:rsidP="00D27CEE">
      <w:pPr>
        <w:pStyle w:val="B3"/>
        <w:rPr>
          <w:highlight w:val="cyan"/>
        </w:rPr>
      </w:pPr>
      <w:r w:rsidRPr="009D1754">
        <w:rPr>
          <w:highlight w:val="cyan"/>
        </w:rPr>
        <w:t>3&gt;</w:t>
      </w:r>
      <w:r w:rsidRPr="009D1754">
        <w:rPr>
          <w:highlight w:val="cyan"/>
        </w:rPr>
        <w:tab/>
        <w:t xml:space="preserve">if the </w:t>
      </w:r>
      <w:r w:rsidRPr="009D1754">
        <w:rPr>
          <w:i/>
          <w:highlight w:val="cyan"/>
        </w:rPr>
        <w:t>measId</w:t>
      </w:r>
      <w:r w:rsidRPr="009D1754">
        <w:rPr>
          <w:highlight w:val="cyan"/>
        </w:rPr>
        <w:t xml:space="preserve"> contains a </w:t>
      </w:r>
      <w:r w:rsidRPr="009D1754">
        <w:rPr>
          <w:i/>
          <w:highlight w:val="cyan"/>
        </w:rPr>
        <w:t>reportQuantityRsIndexes</w:t>
      </w:r>
      <w:r w:rsidRPr="009D1754">
        <w:rPr>
          <w:highlight w:val="cyan"/>
        </w:rPr>
        <w:t>:</w:t>
      </w:r>
    </w:p>
    <w:p w14:paraId="385499A0" w14:textId="14ADB8A4" w:rsidR="00D27CEE" w:rsidRPr="009D1754" w:rsidRDefault="00D27CEE" w:rsidP="00D27CEE">
      <w:pPr>
        <w:pStyle w:val="B4"/>
        <w:rPr>
          <w:highlight w:val="cyan"/>
        </w:rPr>
      </w:pPr>
      <w:r w:rsidRPr="009D1754">
        <w:rPr>
          <w:highlight w:val="cyan"/>
        </w:rPr>
        <w:lastRenderedPageBreak/>
        <w:t>4&gt;</w:t>
      </w:r>
      <w:r w:rsidRPr="009D1754">
        <w:rPr>
          <w:highlight w:val="cyan"/>
        </w:rPr>
        <w:tab/>
        <w:t xml:space="preserve">derive layer 3 filtered SINR per beam for the serving cell based on </w:t>
      </w:r>
      <w:r w:rsidR="00FA4988" w:rsidRPr="009D1754">
        <w:rPr>
          <w:highlight w:val="cyan"/>
        </w:rPr>
        <w:t>CSI-RS</w:t>
      </w:r>
      <w:r w:rsidRPr="009D1754">
        <w:rPr>
          <w:highlight w:val="cyan"/>
        </w:rPr>
        <w:t>, as described in 5.5.3.3</w:t>
      </w:r>
      <w:r w:rsidR="001D2797" w:rsidRPr="009D1754">
        <w:rPr>
          <w:highlight w:val="cyan"/>
        </w:rPr>
        <w:t>a</w:t>
      </w:r>
      <w:r w:rsidRPr="009D1754">
        <w:rPr>
          <w:highlight w:val="cyan"/>
        </w:rPr>
        <w:t>;</w:t>
      </w:r>
    </w:p>
    <w:p w14:paraId="1BC72CD0" w14:textId="05184332" w:rsidR="00E57A08" w:rsidRPr="009D1754" w:rsidRDefault="00D27CEE" w:rsidP="00CE5523">
      <w:pPr>
        <w:pStyle w:val="B3"/>
        <w:rPr>
          <w:highlight w:val="cyan"/>
        </w:rPr>
      </w:pPr>
      <w:r w:rsidRPr="009D1754">
        <w:rPr>
          <w:highlight w:val="cyan"/>
        </w:rPr>
        <w:t>3&gt;</w:t>
      </w:r>
      <w:r w:rsidRPr="009D1754">
        <w:rPr>
          <w:highlight w:val="cyan"/>
        </w:rPr>
        <w:tab/>
        <w:t xml:space="preserve">derive serving cell SINR based on </w:t>
      </w:r>
      <w:r w:rsidR="00FA4988" w:rsidRPr="009D1754">
        <w:rPr>
          <w:highlight w:val="cyan"/>
        </w:rPr>
        <w:t>CSI-RS</w:t>
      </w:r>
      <w:r w:rsidRPr="009D1754">
        <w:rPr>
          <w:highlight w:val="cyan"/>
        </w:rPr>
        <w:t>, as described in 5.5.3.3;</w:t>
      </w:r>
    </w:p>
    <w:p w14:paraId="057C941B" w14:textId="2A14834E" w:rsidR="00132254" w:rsidRPr="009D1754" w:rsidRDefault="00132254" w:rsidP="00132254">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w:t>
      </w:r>
    </w:p>
    <w:p w14:paraId="174A7F04" w14:textId="77777777" w:rsidR="00132254" w:rsidRPr="009D1754" w:rsidRDefault="00132254" w:rsidP="00132254">
      <w:pPr>
        <w:pStyle w:val="B2"/>
        <w:rPr>
          <w:highlight w:val="cyan"/>
        </w:rPr>
      </w:pPr>
      <w:r w:rsidRPr="009D1754">
        <w:rPr>
          <w:highlight w:val="cyan"/>
        </w:rPr>
        <w:t>2&gt;</w:t>
      </w:r>
      <w:r w:rsidRPr="009D1754">
        <w:rPr>
          <w:highlight w:val="cyan"/>
        </w:rPr>
        <w:tab/>
        <w:t xml:space="preserve">if the </w:t>
      </w:r>
      <w:r w:rsidRPr="009D1754">
        <w:rPr>
          <w:i/>
          <w:highlight w:val="cyan"/>
        </w:rPr>
        <w:t>reportType</w:t>
      </w:r>
      <w:r w:rsidRPr="009D1754">
        <w:rPr>
          <w:highlight w:val="cyan"/>
        </w:rPr>
        <w:t xml:space="preserve"> for the associated </w:t>
      </w:r>
      <w:r w:rsidRPr="009D1754">
        <w:rPr>
          <w:i/>
          <w:highlight w:val="cyan"/>
        </w:rPr>
        <w:t>reportConfig</w:t>
      </w:r>
      <w:r w:rsidRPr="009D1754">
        <w:rPr>
          <w:highlight w:val="cyan"/>
        </w:rPr>
        <w:t xml:space="preserve"> is not set to </w:t>
      </w:r>
      <w:r w:rsidRPr="009D1754">
        <w:rPr>
          <w:i/>
          <w:highlight w:val="cyan"/>
        </w:rPr>
        <w:t>reportCGI</w:t>
      </w:r>
      <w:r w:rsidRPr="009D1754">
        <w:rPr>
          <w:highlight w:val="cyan"/>
        </w:rPr>
        <w:t>:</w:t>
      </w:r>
    </w:p>
    <w:p w14:paraId="1FF78091" w14:textId="77777777" w:rsidR="00132254" w:rsidRPr="009D1754" w:rsidRDefault="00132254" w:rsidP="00132254">
      <w:pPr>
        <w:pStyle w:val="B3"/>
        <w:rPr>
          <w:highlight w:val="cyan"/>
        </w:rPr>
      </w:pPr>
      <w:r w:rsidRPr="009D1754">
        <w:rPr>
          <w:highlight w:val="cyan"/>
        </w:rPr>
        <w:t>3&gt;</w:t>
      </w:r>
      <w:r w:rsidRPr="009D1754">
        <w:rPr>
          <w:highlight w:val="cyan"/>
        </w:rPr>
        <w:tab/>
        <w:t>if a measurement gap configuration is setup, or</w:t>
      </w:r>
    </w:p>
    <w:p w14:paraId="750BF26B" w14:textId="77777777" w:rsidR="00132254" w:rsidRPr="009D1754" w:rsidRDefault="00132254" w:rsidP="00132254">
      <w:pPr>
        <w:pStyle w:val="B3"/>
        <w:rPr>
          <w:highlight w:val="cyan"/>
        </w:rPr>
      </w:pPr>
      <w:r w:rsidRPr="009D1754">
        <w:rPr>
          <w:highlight w:val="cyan"/>
        </w:rPr>
        <w:t>3&gt;</w:t>
      </w:r>
      <w:r w:rsidRPr="009D1754">
        <w:rPr>
          <w:highlight w:val="cyan"/>
        </w:rPr>
        <w:tab/>
        <w:t>if the UE does not require measurement gaps to perform the concerned measurements:</w:t>
      </w:r>
    </w:p>
    <w:p w14:paraId="665FF877" w14:textId="50751351" w:rsidR="00132254" w:rsidRPr="009D1754" w:rsidRDefault="00132254" w:rsidP="00454684">
      <w:pPr>
        <w:pStyle w:val="B4"/>
        <w:rPr>
          <w:highlight w:val="cyan"/>
        </w:rPr>
      </w:pPr>
      <w:r w:rsidRPr="009D1754">
        <w:rPr>
          <w:highlight w:val="cyan"/>
        </w:rPr>
        <w:t>4&gt;</w:t>
      </w:r>
      <w:r w:rsidRPr="009D1754">
        <w:rPr>
          <w:highlight w:val="cyan"/>
        </w:rPr>
        <w:tab/>
        <w:t xml:space="preserve">if </w:t>
      </w:r>
      <w:r w:rsidRPr="009D1754">
        <w:rPr>
          <w:i/>
          <w:highlight w:val="cyan"/>
        </w:rPr>
        <w:t>s-MeasureConfig</w:t>
      </w:r>
      <w:r w:rsidRPr="009D1754">
        <w:rPr>
          <w:highlight w:val="cyan"/>
        </w:rPr>
        <w:t xml:space="preserve"> is not configured, or</w:t>
      </w:r>
    </w:p>
    <w:p w14:paraId="0ACBE857" w14:textId="00772128" w:rsidR="00132254" w:rsidRPr="009D1754" w:rsidRDefault="00132254" w:rsidP="00D04305">
      <w:pPr>
        <w:pStyle w:val="B4"/>
        <w:rPr>
          <w:highlight w:val="cyan"/>
        </w:rPr>
      </w:pPr>
      <w:r w:rsidRPr="009D1754">
        <w:rPr>
          <w:highlight w:val="cyan"/>
        </w:rPr>
        <w:t>4&gt;</w:t>
      </w:r>
      <w:r w:rsidRPr="009D1754">
        <w:rPr>
          <w:highlight w:val="cyan"/>
        </w:rPr>
        <w:tab/>
        <w:t xml:space="preserve">if </w:t>
      </w:r>
      <w:r w:rsidRPr="009D1754">
        <w:rPr>
          <w:i/>
          <w:highlight w:val="cyan"/>
        </w:rPr>
        <w:t>s-MeasureConfig</w:t>
      </w:r>
      <w:r w:rsidRPr="009D1754">
        <w:rPr>
          <w:highlight w:val="cyan"/>
        </w:rPr>
        <w:t xml:space="preserve"> is set to </w:t>
      </w:r>
      <w:r w:rsidRPr="009D1754">
        <w:rPr>
          <w:i/>
          <w:highlight w:val="cyan"/>
        </w:rPr>
        <w:t>ssb-</w:t>
      </w:r>
      <w:r w:rsidR="00AC0770" w:rsidRPr="009D1754">
        <w:rPr>
          <w:i/>
          <w:highlight w:val="cyan"/>
        </w:rPr>
        <w:t>RSRP</w:t>
      </w:r>
      <w:r w:rsidR="00AC0770" w:rsidRPr="009D1754">
        <w:rPr>
          <w:highlight w:val="cyan"/>
        </w:rPr>
        <w:t xml:space="preserve"> </w:t>
      </w:r>
      <w:r w:rsidRPr="009D1754">
        <w:rPr>
          <w:highlight w:val="cyan"/>
        </w:rPr>
        <w:t xml:space="preserve">and the PCell </w:t>
      </w:r>
      <w:r w:rsidR="001A67AD" w:rsidRPr="009D1754">
        <w:rPr>
          <w:highlight w:val="cyan"/>
        </w:rPr>
        <w:t xml:space="preserve">(or PSCell when the UE is in EN-DC) </w:t>
      </w:r>
      <w:r w:rsidRPr="009D1754">
        <w:rPr>
          <w:highlight w:val="cyan"/>
        </w:rPr>
        <w:t xml:space="preserve">RSRP based on SS/PBCH block, after layer 3 filtering, is lower than </w:t>
      </w:r>
      <w:r w:rsidRPr="009D1754">
        <w:rPr>
          <w:i/>
          <w:highlight w:val="cyan"/>
        </w:rPr>
        <w:t>ssb-</w:t>
      </w:r>
      <w:r w:rsidR="00AC0770" w:rsidRPr="009D1754">
        <w:rPr>
          <w:i/>
          <w:highlight w:val="cyan"/>
        </w:rPr>
        <w:t>RSRP</w:t>
      </w:r>
      <w:r w:rsidR="00994E86" w:rsidRPr="009D1754">
        <w:rPr>
          <w:i/>
          <w:highlight w:val="cyan"/>
        </w:rPr>
        <w:t>,</w:t>
      </w:r>
      <w:r w:rsidR="00AC0770" w:rsidRPr="009D1754">
        <w:rPr>
          <w:i/>
          <w:highlight w:val="cyan"/>
        </w:rPr>
        <w:t xml:space="preserve"> </w:t>
      </w:r>
      <w:r w:rsidR="00994E86" w:rsidRPr="009D1754">
        <w:rPr>
          <w:highlight w:val="cyan"/>
        </w:rPr>
        <w:t>or</w:t>
      </w:r>
    </w:p>
    <w:p w14:paraId="4B9D15CA" w14:textId="5E084C6C" w:rsidR="00132254" w:rsidRPr="009D1754" w:rsidRDefault="00132254" w:rsidP="00132254">
      <w:pPr>
        <w:pStyle w:val="B4"/>
        <w:rPr>
          <w:highlight w:val="cyan"/>
        </w:rPr>
      </w:pPr>
      <w:r w:rsidRPr="009D1754">
        <w:rPr>
          <w:highlight w:val="cyan"/>
        </w:rPr>
        <w:t>4&gt;</w:t>
      </w:r>
      <w:r w:rsidRPr="009D1754">
        <w:rPr>
          <w:highlight w:val="cyan"/>
        </w:rPr>
        <w:tab/>
        <w:t xml:space="preserve">if </w:t>
      </w:r>
      <w:r w:rsidRPr="009D1754">
        <w:rPr>
          <w:i/>
          <w:highlight w:val="cyan"/>
        </w:rPr>
        <w:t xml:space="preserve">s-MeasureConfig </w:t>
      </w:r>
      <w:r w:rsidRPr="009D1754">
        <w:rPr>
          <w:highlight w:val="cyan"/>
        </w:rPr>
        <w:t xml:space="preserve">is set to </w:t>
      </w:r>
      <w:r w:rsidRPr="009D1754">
        <w:rPr>
          <w:i/>
          <w:highlight w:val="cyan"/>
        </w:rPr>
        <w:t>csi-</w:t>
      </w:r>
      <w:r w:rsidR="00AC0770" w:rsidRPr="009D1754">
        <w:rPr>
          <w:i/>
          <w:highlight w:val="cyan"/>
        </w:rPr>
        <w:t>RSRP</w:t>
      </w:r>
      <w:r w:rsidR="00AC0770" w:rsidRPr="009D1754">
        <w:rPr>
          <w:highlight w:val="cyan"/>
        </w:rPr>
        <w:t xml:space="preserve"> </w:t>
      </w:r>
      <w:r w:rsidRPr="009D1754">
        <w:rPr>
          <w:highlight w:val="cyan"/>
        </w:rPr>
        <w:t xml:space="preserve">and the PCell </w:t>
      </w:r>
      <w:r w:rsidR="001A67AD" w:rsidRPr="009D1754">
        <w:rPr>
          <w:highlight w:val="cyan"/>
        </w:rPr>
        <w:t xml:space="preserve">(or PSCell when the UE is in EN-DC) </w:t>
      </w:r>
      <w:r w:rsidRPr="009D1754">
        <w:rPr>
          <w:highlight w:val="cyan"/>
        </w:rPr>
        <w:t xml:space="preserve">RSRP based on CSI-RS, after layer 3 filtering, is lower than </w:t>
      </w:r>
      <w:r w:rsidRPr="009D1754">
        <w:rPr>
          <w:i/>
          <w:highlight w:val="cyan"/>
        </w:rPr>
        <w:t>csi-</w:t>
      </w:r>
      <w:r w:rsidR="00AC0770" w:rsidRPr="009D1754">
        <w:rPr>
          <w:i/>
          <w:highlight w:val="cyan"/>
        </w:rPr>
        <w:t>RSRP</w:t>
      </w:r>
      <w:r w:rsidR="007659E4" w:rsidRPr="009D1754">
        <w:rPr>
          <w:rFonts w:hint="eastAsia"/>
          <w:highlight w:val="cyan"/>
          <w:lang w:eastAsia="ja-JP"/>
        </w:rPr>
        <w:t>:</w:t>
      </w:r>
    </w:p>
    <w:p w14:paraId="6459CB76" w14:textId="77777777" w:rsidR="00132254" w:rsidRPr="009D1754" w:rsidRDefault="00132254" w:rsidP="00132254">
      <w:pPr>
        <w:pStyle w:val="B5"/>
        <w:rPr>
          <w:highlight w:val="cyan"/>
        </w:rPr>
      </w:pPr>
      <w:r w:rsidRPr="009D1754">
        <w:rPr>
          <w:highlight w:val="cyan"/>
        </w:rPr>
        <w:t>5&gt;</w:t>
      </w:r>
      <w:r w:rsidRPr="009D1754">
        <w:rPr>
          <w:highlight w:val="cyan"/>
        </w:rPr>
        <w:tab/>
        <w:t xml:space="preserve">if the </w:t>
      </w:r>
      <w:r w:rsidRPr="009D1754">
        <w:rPr>
          <w:i/>
          <w:highlight w:val="cyan"/>
        </w:rPr>
        <w:t>measObject</w:t>
      </w:r>
      <w:r w:rsidRPr="009D1754">
        <w:rPr>
          <w:highlight w:val="cyan"/>
        </w:rPr>
        <w:t xml:space="preserve"> is associated to NR and the </w:t>
      </w:r>
      <w:r w:rsidRPr="009D1754">
        <w:rPr>
          <w:i/>
          <w:highlight w:val="cyan"/>
        </w:rPr>
        <w:t>rsType</w:t>
      </w:r>
      <w:r w:rsidRPr="009D1754">
        <w:rPr>
          <w:highlight w:val="cyan"/>
        </w:rPr>
        <w:t xml:space="preserve"> is set to </w:t>
      </w:r>
      <w:r w:rsidRPr="009D1754">
        <w:rPr>
          <w:i/>
          <w:highlight w:val="cyan"/>
        </w:rPr>
        <w:t>csi-rs</w:t>
      </w:r>
      <w:r w:rsidRPr="009D1754">
        <w:rPr>
          <w:highlight w:val="cyan"/>
        </w:rPr>
        <w:t>:</w:t>
      </w:r>
    </w:p>
    <w:p w14:paraId="63DF48FA" w14:textId="77777777" w:rsidR="00132254" w:rsidRPr="009D1754" w:rsidRDefault="00132254" w:rsidP="00132254">
      <w:pPr>
        <w:pStyle w:val="B6"/>
        <w:rPr>
          <w:highlight w:val="cyan"/>
        </w:rPr>
      </w:pPr>
      <w:r w:rsidRPr="009D1754">
        <w:rPr>
          <w:highlight w:val="cyan"/>
        </w:rPr>
        <w:t>6&gt;</w:t>
      </w:r>
      <w:r w:rsidRPr="009D1754">
        <w:rPr>
          <w:highlight w:val="cyan"/>
        </w:rPr>
        <w:tab/>
        <w:t xml:space="preserve">if </w:t>
      </w:r>
      <w:r w:rsidRPr="009D1754">
        <w:rPr>
          <w:i/>
          <w:highlight w:val="cyan"/>
        </w:rPr>
        <w:t>reportQuantityRsIndexes</w:t>
      </w:r>
      <w:r w:rsidRPr="009D1754">
        <w:rPr>
          <w:highlight w:val="cyan"/>
        </w:rPr>
        <w:t xml:space="preserve"> for the associated </w:t>
      </w:r>
      <w:r w:rsidRPr="009D1754">
        <w:rPr>
          <w:i/>
          <w:highlight w:val="cyan"/>
        </w:rPr>
        <w:t>reportConfig</w:t>
      </w:r>
      <w:r w:rsidRPr="009D1754">
        <w:rPr>
          <w:highlight w:val="cyan"/>
        </w:rPr>
        <w:t xml:space="preserve"> is configured:</w:t>
      </w:r>
    </w:p>
    <w:p w14:paraId="07FF9A3B" w14:textId="75ECB93B" w:rsidR="00132254" w:rsidRPr="009D1754" w:rsidRDefault="00132254" w:rsidP="00454684">
      <w:pPr>
        <w:pStyle w:val="B7"/>
        <w:rPr>
          <w:highlight w:val="cyan"/>
        </w:rPr>
      </w:pPr>
      <w:r w:rsidRPr="009D1754">
        <w:rPr>
          <w:highlight w:val="cyan"/>
        </w:rPr>
        <w:t>7&gt;</w:t>
      </w:r>
      <w:r w:rsidRPr="009D1754">
        <w:rPr>
          <w:highlight w:val="cyan"/>
        </w:rPr>
        <w:tab/>
        <w:t xml:space="preserve">derive layer 3 filtered beam measurements only based on CSI-RS for each measurement quantity indicated in </w:t>
      </w:r>
      <w:r w:rsidRPr="009D1754">
        <w:rPr>
          <w:i/>
          <w:highlight w:val="cyan"/>
        </w:rPr>
        <w:t>reportQuantityRsIndexes</w:t>
      </w:r>
      <w:r w:rsidRPr="009D1754">
        <w:rPr>
          <w:highlight w:val="cyan"/>
        </w:rPr>
        <w:t>, as described in 5.5.3.3</w:t>
      </w:r>
      <w:r w:rsidR="001D2797" w:rsidRPr="009D1754">
        <w:rPr>
          <w:highlight w:val="cyan"/>
        </w:rPr>
        <w:t>a</w:t>
      </w:r>
      <w:r w:rsidRPr="009D1754">
        <w:rPr>
          <w:highlight w:val="cyan"/>
        </w:rPr>
        <w:t>;</w:t>
      </w:r>
    </w:p>
    <w:p w14:paraId="73CC8320" w14:textId="500C16A5" w:rsidR="00132254" w:rsidRPr="009D1754" w:rsidRDefault="00132254" w:rsidP="00454684">
      <w:pPr>
        <w:pStyle w:val="B6"/>
        <w:rPr>
          <w:highlight w:val="cyan"/>
        </w:rPr>
      </w:pPr>
      <w:r w:rsidRPr="009D1754">
        <w:rPr>
          <w:highlight w:val="cyan"/>
        </w:rPr>
        <w:t>6&gt;</w:t>
      </w:r>
      <w:r w:rsidRPr="009D1754">
        <w:rPr>
          <w:highlight w:val="cyan"/>
        </w:rPr>
        <w:tab/>
        <w:t xml:space="preserve">derive cell measurement results based on CSI-RS for each trigger quantity and each measurement quantity indicated in </w:t>
      </w:r>
      <w:r w:rsidRPr="009D1754">
        <w:rPr>
          <w:i/>
          <w:highlight w:val="cyan"/>
        </w:rPr>
        <w:t>reportQuantityCell</w:t>
      </w:r>
      <w:r w:rsidRPr="009D1754">
        <w:rPr>
          <w:highlight w:val="cyan"/>
        </w:rPr>
        <w:t xml:space="preserve"> using parameters from the associated </w:t>
      </w:r>
      <w:r w:rsidRPr="009D1754">
        <w:rPr>
          <w:i/>
          <w:highlight w:val="cyan"/>
        </w:rPr>
        <w:t>measObject</w:t>
      </w:r>
      <w:r w:rsidRPr="009D1754">
        <w:rPr>
          <w:highlight w:val="cyan"/>
        </w:rPr>
        <w:t>, as described in 5.5.3.3;</w:t>
      </w:r>
    </w:p>
    <w:p w14:paraId="07CF5D96" w14:textId="7F68AEE3" w:rsidR="00132254" w:rsidRPr="009D1754" w:rsidRDefault="00132254" w:rsidP="00132254">
      <w:pPr>
        <w:pStyle w:val="B5"/>
        <w:rPr>
          <w:highlight w:val="cyan"/>
        </w:rPr>
      </w:pPr>
      <w:r w:rsidRPr="009D1754">
        <w:rPr>
          <w:highlight w:val="cyan"/>
        </w:rPr>
        <w:t>5&gt;</w:t>
      </w:r>
      <w:r w:rsidRPr="009D1754">
        <w:rPr>
          <w:highlight w:val="cyan"/>
        </w:rPr>
        <w:tab/>
        <w:t xml:space="preserve">if the </w:t>
      </w:r>
      <w:r w:rsidRPr="009D1754">
        <w:rPr>
          <w:i/>
          <w:highlight w:val="cyan"/>
        </w:rPr>
        <w:t>measObject</w:t>
      </w:r>
      <w:r w:rsidRPr="009D1754">
        <w:rPr>
          <w:highlight w:val="cyan"/>
        </w:rPr>
        <w:t xml:space="preserve"> is associated to NR and the </w:t>
      </w:r>
      <w:r w:rsidRPr="009D1754">
        <w:rPr>
          <w:i/>
          <w:highlight w:val="cyan"/>
        </w:rPr>
        <w:t>rsType</w:t>
      </w:r>
      <w:r w:rsidRPr="009D1754">
        <w:rPr>
          <w:highlight w:val="cyan"/>
        </w:rPr>
        <w:t xml:space="preserve"> is set to </w:t>
      </w:r>
      <w:r w:rsidRPr="009D1754">
        <w:rPr>
          <w:i/>
          <w:highlight w:val="cyan"/>
        </w:rPr>
        <w:t>ss</w:t>
      </w:r>
      <w:r w:rsidR="008A4ECE" w:rsidRPr="009D1754">
        <w:rPr>
          <w:i/>
          <w:highlight w:val="cyan"/>
        </w:rPr>
        <w:t>b</w:t>
      </w:r>
      <w:r w:rsidRPr="009D1754">
        <w:rPr>
          <w:highlight w:val="cyan"/>
        </w:rPr>
        <w:t>:</w:t>
      </w:r>
    </w:p>
    <w:p w14:paraId="3945F9D1" w14:textId="77777777" w:rsidR="00132254" w:rsidRPr="009D1754" w:rsidRDefault="00132254" w:rsidP="00132254">
      <w:pPr>
        <w:pStyle w:val="B6"/>
        <w:rPr>
          <w:highlight w:val="cyan"/>
        </w:rPr>
      </w:pPr>
      <w:r w:rsidRPr="009D1754">
        <w:rPr>
          <w:highlight w:val="cyan"/>
        </w:rPr>
        <w:t>6&gt;</w:t>
      </w:r>
      <w:r w:rsidRPr="009D1754">
        <w:rPr>
          <w:highlight w:val="cyan"/>
        </w:rPr>
        <w:tab/>
        <w:t xml:space="preserve">if </w:t>
      </w:r>
      <w:r w:rsidRPr="009D1754">
        <w:rPr>
          <w:i/>
          <w:highlight w:val="cyan"/>
        </w:rPr>
        <w:t>reportQuantityRsIndexes</w:t>
      </w:r>
      <w:r w:rsidRPr="009D1754">
        <w:rPr>
          <w:highlight w:val="cyan"/>
        </w:rPr>
        <w:t xml:space="preserve"> for the associated </w:t>
      </w:r>
      <w:r w:rsidRPr="009D1754">
        <w:rPr>
          <w:i/>
          <w:highlight w:val="cyan"/>
        </w:rPr>
        <w:t>reportConfig</w:t>
      </w:r>
      <w:r w:rsidRPr="009D1754">
        <w:rPr>
          <w:highlight w:val="cyan"/>
        </w:rPr>
        <w:t xml:space="preserve"> is configured:</w:t>
      </w:r>
    </w:p>
    <w:p w14:paraId="4C8D94DA" w14:textId="17BF5344" w:rsidR="00132254" w:rsidRPr="009D1754" w:rsidRDefault="00132254" w:rsidP="00454684">
      <w:pPr>
        <w:pStyle w:val="B7"/>
        <w:rPr>
          <w:highlight w:val="cyan"/>
        </w:rPr>
      </w:pPr>
      <w:r w:rsidRPr="009D1754">
        <w:rPr>
          <w:highlight w:val="cyan"/>
        </w:rPr>
        <w:t>7&gt;</w:t>
      </w:r>
      <w:r w:rsidRPr="009D1754">
        <w:rPr>
          <w:highlight w:val="cyan"/>
        </w:rPr>
        <w:tab/>
        <w:t xml:space="preserve">derive layer 3 beam measurements only based on SS/PBCH block for each measurement quantity indicated in </w:t>
      </w:r>
      <w:r w:rsidRPr="009D1754">
        <w:rPr>
          <w:i/>
          <w:highlight w:val="cyan"/>
        </w:rPr>
        <w:t>reportQuantityRsIndexes</w:t>
      </w:r>
      <w:r w:rsidRPr="009D1754">
        <w:rPr>
          <w:highlight w:val="cyan"/>
        </w:rPr>
        <w:t>, as described in 5.5.3.3</w:t>
      </w:r>
      <w:r w:rsidR="001D2797" w:rsidRPr="009D1754">
        <w:rPr>
          <w:highlight w:val="cyan"/>
        </w:rPr>
        <w:t>a</w:t>
      </w:r>
      <w:r w:rsidRPr="009D1754">
        <w:rPr>
          <w:highlight w:val="cyan"/>
        </w:rPr>
        <w:t>;</w:t>
      </w:r>
    </w:p>
    <w:p w14:paraId="6E94456F" w14:textId="7ACD881D" w:rsidR="00132254" w:rsidRPr="009D1754" w:rsidRDefault="00132254" w:rsidP="00454684">
      <w:pPr>
        <w:pStyle w:val="B6"/>
        <w:rPr>
          <w:highlight w:val="cyan"/>
        </w:rPr>
      </w:pPr>
      <w:r w:rsidRPr="009D1754">
        <w:rPr>
          <w:highlight w:val="cyan"/>
        </w:rPr>
        <w:t>6&gt;</w:t>
      </w:r>
      <w:r w:rsidRPr="009D1754">
        <w:rPr>
          <w:highlight w:val="cyan"/>
        </w:rPr>
        <w:tab/>
        <w:t xml:space="preserve">derive cell measurement results based on SS/PBCH block for each trigger quantity and each measurement quantity indicated in </w:t>
      </w:r>
      <w:r w:rsidRPr="009D1754">
        <w:rPr>
          <w:i/>
          <w:highlight w:val="cyan"/>
        </w:rPr>
        <w:t>reportQuantityCell</w:t>
      </w:r>
      <w:r w:rsidRPr="009D1754">
        <w:rPr>
          <w:highlight w:val="cyan"/>
        </w:rPr>
        <w:t xml:space="preserve"> using parameters from the associated </w:t>
      </w:r>
      <w:r w:rsidRPr="009D1754">
        <w:rPr>
          <w:i/>
          <w:highlight w:val="cyan"/>
        </w:rPr>
        <w:t>measObject</w:t>
      </w:r>
      <w:r w:rsidRPr="009D1754">
        <w:rPr>
          <w:highlight w:val="cyan"/>
        </w:rPr>
        <w:t>, as described in 5.5.3.3;</w:t>
      </w:r>
    </w:p>
    <w:p w14:paraId="4938B626" w14:textId="77777777" w:rsidR="00132254" w:rsidRPr="009D1754" w:rsidRDefault="00132254" w:rsidP="00454684">
      <w:pPr>
        <w:pStyle w:val="B5"/>
        <w:rPr>
          <w:highlight w:val="cyan"/>
        </w:rPr>
      </w:pPr>
      <w:r w:rsidRPr="009D1754">
        <w:rPr>
          <w:highlight w:val="cyan"/>
        </w:rPr>
        <w:t>5&gt;</w:t>
      </w:r>
      <w:r w:rsidRPr="009D1754">
        <w:rPr>
          <w:highlight w:val="cyan"/>
        </w:rPr>
        <w:tab/>
        <w:t xml:space="preserve">if the </w:t>
      </w:r>
      <w:r w:rsidRPr="009D1754">
        <w:rPr>
          <w:i/>
          <w:highlight w:val="cyan"/>
        </w:rPr>
        <w:t>measObject</w:t>
      </w:r>
      <w:r w:rsidRPr="009D1754">
        <w:rPr>
          <w:highlight w:val="cyan"/>
        </w:rPr>
        <w:t xml:space="preserve"> is associated to E-UTRA:</w:t>
      </w:r>
    </w:p>
    <w:p w14:paraId="78DBB01D" w14:textId="144D0FE8" w:rsidR="00132254" w:rsidRPr="009D1754" w:rsidRDefault="00132254" w:rsidP="009659F7">
      <w:pPr>
        <w:pStyle w:val="B5"/>
        <w:rPr>
          <w:highlight w:val="cyan"/>
        </w:rPr>
      </w:pPr>
      <w:r w:rsidRPr="009D1754">
        <w:rPr>
          <w:highlight w:val="cyan"/>
        </w:rPr>
        <w:t>6&gt;</w:t>
      </w:r>
      <w:r w:rsidRPr="009D1754">
        <w:rPr>
          <w:highlight w:val="cyan"/>
        </w:rPr>
        <w:tab/>
        <w:t xml:space="preserve">perform the corresponding measurements associated to neighbouring cells on the frequencies indicated in the concerned </w:t>
      </w:r>
      <w:r w:rsidRPr="009D1754">
        <w:rPr>
          <w:i/>
          <w:highlight w:val="cyan"/>
        </w:rPr>
        <w:t>measObject</w:t>
      </w:r>
      <w:r w:rsidRPr="009D1754">
        <w:rPr>
          <w:highlight w:val="cyan"/>
        </w:rPr>
        <w:t>;</w:t>
      </w:r>
    </w:p>
    <w:p w14:paraId="657B1471" w14:textId="0E481C90" w:rsidR="00132254" w:rsidRPr="009D1754" w:rsidRDefault="00132254" w:rsidP="00D04305">
      <w:pPr>
        <w:pStyle w:val="B2"/>
        <w:rPr>
          <w:highlight w:val="cyan"/>
        </w:rPr>
      </w:pPr>
      <w:r w:rsidRPr="009D1754">
        <w:rPr>
          <w:highlight w:val="cyan"/>
        </w:rPr>
        <w:t>2&gt;</w:t>
      </w:r>
      <w:r w:rsidRPr="009D1754">
        <w:rPr>
          <w:highlight w:val="cyan"/>
        </w:rPr>
        <w:tab/>
        <w:t>perform the evaluation of reporting criteria as specified in 5.5.4.</w:t>
      </w:r>
    </w:p>
    <w:p w14:paraId="1EDF979C" w14:textId="77777777" w:rsidR="00494F73" w:rsidRPr="009D1754" w:rsidRDefault="00494F73" w:rsidP="00494F73">
      <w:pPr>
        <w:pStyle w:val="Heading4"/>
        <w:rPr>
          <w:highlight w:val="cyan"/>
        </w:rPr>
      </w:pPr>
      <w:bookmarkStart w:id="327" w:name="_Toc500942671"/>
      <w:bookmarkStart w:id="328" w:name="_Toc505697482"/>
      <w:r w:rsidRPr="009D1754">
        <w:rPr>
          <w:highlight w:val="cyan"/>
        </w:rPr>
        <w:t>5.5.3.2</w:t>
      </w:r>
      <w:r w:rsidRPr="009D1754">
        <w:rPr>
          <w:highlight w:val="cyan"/>
        </w:rPr>
        <w:tab/>
        <w:t>Layer 3 filtering</w:t>
      </w:r>
      <w:bookmarkEnd w:id="327"/>
      <w:bookmarkEnd w:id="328"/>
    </w:p>
    <w:p w14:paraId="69CBBDCF" w14:textId="77777777" w:rsidR="000D6437" w:rsidRPr="009D1754" w:rsidRDefault="000D6437" w:rsidP="000D6437">
      <w:pPr>
        <w:rPr>
          <w:highlight w:val="cyan"/>
          <w:lang w:eastAsia="ja-JP"/>
        </w:rPr>
      </w:pPr>
      <w:bookmarkStart w:id="329" w:name="_Toc491180875"/>
      <w:bookmarkStart w:id="330" w:name="_Toc493510575"/>
      <w:r w:rsidRPr="009D1754">
        <w:rPr>
          <w:highlight w:val="cyan"/>
          <w:lang w:eastAsia="ja-JP"/>
        </w:rPr>
        <w:t>The UE shall:</w:t>
      </w:r>
    </w:p>
    <w:p w14:paraId="7C92CE0D" w14:textId="10A817FB" w:rsidR="000D6437" w:rsidRPr="009D1754" w:rsidRDefault="000D6437" w:rsidP="007B08BD">
      <w:pPr>
        <w:pStyle w:val="B1"/>
        <w:rPr>
          <w:highlight w:val="cyan"/>
        </w:rPr>
      </w:pPr>
      <w:r w:rsidRPr="009D1754">
        <w:rPr>
          <w:highlight w:val="cyan"/>
        </w:rPr>
        <w:t>1&gt;</w:t>
      </w:r>
      <w:r w:rsidRPr="009D1754">
        <w:rPr>
          <w:highlight w:val="cyan"/>
        </w:rPr>
        <w:tab/>
        <w:t>for each cell measurement quantity and</w:t>
      </w:r>
      <w:r w:rsidR="007B08BD" w:rsidRPr="009D1754">
        <w:rPr>
          <w:highlight w:val="cyan"/>
        </w:rPr>
        <w:t xml:space="preserve"> </w:t>
      </w:r>
      <w:r w:rsidRPr="009D1754">
        <w:rPr>
          <w:highlight w:val="cyan"/>
        </w:rPr>
        <w:t>for each beam measurement quantity</w:t>
      </w:r>
      <w:r w:rsidR="007B08BD" w:rsidRPr="009D1754">
        <w:rPr>
          <w:highlight w:val="cyan"/>
        </w:rPr>
        <w:t xml:space="preserve"> </w:t>
      </w:r>
      <w:r w:rsidRPr="009D1754">
        <w:rPr>
          <w:highlight w:val="cyan"/>
        </w:rPr>
        <w:t>that the UE performs measurements according to 5.5.3.1:</w:t>
      </w:r>
    </w:p>
    <w:p w14:paraId="26F7BB37" w14:textId="77777777" w:rsidR="000D6437" w:rsidRPr="009D1754" w:rsidRDefault="000D6437" w:rsidP="000D6437">
      <w:pPr>
        <w:pStyle w:val="B2"/>
        <w:rPr>
          <w:highlight w:val="cyan"/>
        </w:rPr>
      </w:pPr>
      <w:r w:rsidRPr="009D1754">
        <w:rPr>
          <w:highlight w:val="cyan"/>
        </w:rPr>
        <w:t>2&gt;</w:t>
      </w:r>
      <w:r w:rsidRPr="009D1754">
        <w:rPr>
          <w:highlight w:val="cyan"/>
        </w:rPr>
        <w:tab/>
        <w:t>filter the measured result, before using for evaluation of reporting criteria or for measurement reporting, by the following formula:</w:t>
      </w:r>
    </w:p>
    <w:p w14:paraId="08D5F571" w14:textId="458264A5" w:rsidR="000D6437" w:rsidRPr="009D1754" w:rsidRDefault="000D6437" w:rsidP="00AB1EF9">
      <w:pPr>
        <w:pStyle w:val="EQ"/>
        <w:rPr>
          <w:highlight w:val="cyan"/>
          <w:lang w:eastAsia="ja-JP"/>
        </w:rPr>
      </w:pPr>
      <w:r w:rsidRPr="009D1754">
        <w:rPr>
          <w:highlight w:val="cyan"/>
          <w:lang w:eastAsia="ja-JP"/>
        </w:rPr>
        <w:tab/>
      </w:r>
      <w:r w:rsidR="00232806" w:rsidRPr="00B6765B">
        <w:rPr>
          <w:highlight w:val="cyan"/>
        </w:rPr>
        <w:drawing>
          <wp:inline distT="0" distB="0" distL="0" distR="0" wp14:anchorId="4085140D" wp14:editId="76B98078">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p>
    <w:p w14:paraId="133595F8" w14:textId="77777777" w:rsidR="000D6437" w:rsidRPr="009D1754" w:rsidRDefault="000D6437" w:rsidP="000D6437">
      <w:pPr>
        <w:pStyle w:val="B2"/>
        <w:rPr>
          <w:highlight w:val="cyan"/>
          <w:lang w:eastAsia="ja-JP"/>
        </w:rPr>
      </w:pPr>
      <w:r w:rsidRPr="009D1754">
        <w:rPr>
          <w:highlight w:val="cyan"/>
          <w:lang w:eastAsia="ja-JP"/>
        </w:rPr>
        <w:tab/>
        <w:t>where</w:t>
      </w:r>
    </w:p>
    <w:p w14:paraId="09C6FB20" w14:textId="77777777" w:rsidR="000D6437" w:rsidRPr="009D1754" w:rsidRDefault="000D6437" w:rsidP="000D6437">
      <w:pPr>
        <w:pStyle w:val="B4"/>
        <w:rPr>
          <w:highlight w:val="cyan"/>
          <w:lang w:eastAsia="ja-JP"/>
        </w:rPr>
      </w:pPr>
      <w:r w:rsidRPr="009D1754">
        <w:rPr>
          <w:b/>
          <w:i/>
          <w:highlight w:val="cyan"/>
          <w:lang w:eastAsia="ja-JP"/>
        </w:rPr>
        <w:t>M</w:t>
      </w:r>
      <w:r w:rsidRPr="009D1754">
        <w:rPr>
          <w:b/>
          <w:i/>
          <w:highlight w:val="cyan"/>
          <w:vertAlign w:val="subscript"/>
          <w:lang w:eastAsia="ja-JP"/>
        </w:rPr>
        <w:t>n</w:t>
      </w:r>
      <w:r w:rsidRPr="009D1754">
        <w:rPr>
          <w:highlight w:val="cyan"/>
          <w:lang w:eastAsia="ja-JP"/>
        </w:rPr>
        <w:t xml:space="preserve"> is the latest received measurement result from the physical layer;</w:t>
      </w:r>
    </w:p>
    <w:p w14:paraId="319CBEA9" w14:textId="77777777" w:rsidR="000D6437" w:rsidRPr="009D1754" w:rsidRDefault="000D6437" w:rsidP="000D6437">
      <w:pPr>
        <w:pStyle w:val="B4"/>
        <w:rPr>
          <w:highlight w:val="cyan"/>
          <w:lang w:eastAsia="ja-JP"/>
        </w:rPr>
      </w:pPr>
      <w:r w:rsidRPr="009D1754">
        <w:rPr>
          <w:b/>
          <w:i/>
          <w:highlight w:val="cyan"/>
          <w:lang w:eastAsia="ja-JP"/>
        </w:rPr>
        <w:lastRenderedPageBreak/>
        <w:t>F</w:t>
      </w:r>
      <w:r w:rsidRPr="009D1754">
        <w:rPr>
          <w:b/>
          <w:i/>
          <w:highlight w:val="cyan"/>
          <w:vertAlign w:val="subscript"/>
          <w:lang w:eastAsia="ja-JP"/>
        </w:rPr>
        <w:t>n</w:t>
      </w:r>
      <w:r w:rsidRPr="009D1754">
        <w:rPr>
          <w:highlight w:val="cyan"/>
          <w:vertAlign w:val="subscript"/>
          <w:lang w:eastAsia="ja-JP"/>
        </w:rPr>
        <w:t xml:space="preserve"> </w:t>
      </w:r>
      <w:r w:rsidRPr="009D1754">
        <w:rPr>
          <w:highlight w:val="cyan"/>
          <w:lang w:eastAsia="ja-JP"/>
        </w:rPr>
        <w:t>is the updated filtered measurement result, that is used for evaluation of reporting criteria or for measurement reporting;</w:t>
      </w:r>
    </w:p>
    <w:p w14:paraId="654B3089" w14:textId="77777777" w:rsidR="000D6437" w:rsidRPr="009D1754" w:rsidRDefault="000D6437" w:rsidP="000D6437">
      <w:pPr>
        <w:pStyle w:val="B4"/>
        <w:rPr>
          <w:highlight w:val="cyan"/>
          <w:lang w:eastAsia="ja-JP"/>
        </w:rPr>
      </w:pPr>
      <w:r w:rsidRPr="009D1754">
        <w:rPr>
          <w:b/>
          <w:i/>
          <w:highlight w:val="cyan"/>
          <w:lang w:eastAsia="ja-JP"/>
        </w:rPr>
        <w:t>F</w:t>
      </w:r>
      <w:r w:rsidRPr="009D1754">
        <w:rPr>
          <w:b/>
          <w:i/>
          <w:highlight w:val="cyan"/>
          <w:vertAlign w:val="subscript"/>
          <w:lang w:eastAsia="ja-JP"/>
        </w:rPr>
        <w:t>n-1</w:t>
      </w:r>
      <w:r w:rsidRPr="009D1754">
        <w:rPr>
          <w:b/>
          <w:i/>
          <w:highlight w:val="cyan"/>
          <w:lang w:eastAsia="ja-JP"/>
        </w:rPr>
        <w:t xml:space="preserve"> </w:t>
      </w:r>
      <w:r w:rsidRPr="009D1754">
        <w:rPr>
          <w:highlight w:val="cyan"/>
          <w:lang w:eastAsia="ja-JP"/>
        </w:rPr>
        <w:t xml:space="preserve">is the old filtered measurement result, where </w:t>
      </w:r>
      <w:r w:rsidRPr="009D1754">
        <w:rPr>
          <w:b/>
          <w:i/>
          <w:highlight w:val="cyan"/>
          <w:lang w:eastAsia="ja-JP"/>
        </w:rPr>
        <w:t>F</w:t>
      </w:r>
      <w:r w:rsidRPr="009D1754">
        <w:rPr>
          <w:b/>
          <w:i/>
          <w:highlight w:val="cyan"/>
          <w:vertAlign w:val="subscript"/>
          <w:lang w:eastAsia="ja-JP"/>
        </w:rPr>
        <w:t>0</w:t>
      </w:r>
      <w:r w:rsidRPr="009D1754">
        <w:rPr>
          <w:b/>
          <w:i/>
          <w:highlight w:val="cyan"/>
          <w:lang w:eastAsia="ja-JP"/>
        </w:rPr>
        <w:t xml:space="preserve"> </w:t>
      </w:r>
      <w:r w:rsidRPr="009D1754">
        <w:rPr>
          <w:highlight w:val="cyan"/>
          <w:lang w:eastAsia="ja-JP"/>
        </w:rPr>
        <w:t xml:space="preserve">is set to </w:t>
      </w:r>
      <w:r w:rsidRPr="009D1754">
        <w:rPr>
          <w:b/>
          <w:i/>
          <w:highlight w:val="cyan"/>
          <w:lang w:eastAsia="ja-JP"/>
        </w:rPr>
        <w:t>M</w:t>
      </w:r>
      <w:r w:rsidRPr="009D1754">
        <w:rPr>
          <w:b/>
          <w:i/>
          <w:highlight w:val="cyan"/>
          <w:vertAlign w:val="subscript"/>
          <w:lang w:eastAsia="ja-JP"/>
        </w:rPr>
        <w:t>1</w:t>
      </w:r>
      <w:r w:rsidRPr="009D1754">
        <w:rPr>
          <w:highlight w:val="cyan"/>
          <w:lang w:eastAsia="ja-JP"/>
        </w:rPr>
        <w:t xml:space="preserve"> when the first measurement result from the physical layer is received; and</w:t>
      </w:r>
    </w:p>
    <w:p w14:paraId="1091DB21" w14:textId="77777777" w:rsidR="000D6437" w:rsidRPr="009D1754" w:rsidRDefault="000D6437" w:rsidP="000D6437">
      <w:pPr>
        <w:pStyle w:val="B4"/>
        <w:rPr>
          <w:iCs/>
          <w:highlight w:val="cyan"/>
          <w:lang w:eastAsia="ja-JP"/>
        </w:rPr>
      </w:pPr>
      <w:r w:rsidRPr="009D1754">
        <w:rPr>
          <w:b/>
          <w:i/>
          <w:highlight w:val="cyan"/>
          <w:lang w:eastAsia="ja-JP"/>
        </w:rPr>
        <w:t xml:space="preserve">a </w:t>
      </w:r>
      <w:r w:rsidRPr="009D1754">
        <w:rPr>
          <w:highlight w:val="cyan"/>
          <w:lang w:eastAsia="ja-JP"/>
        </w:rPr>
        <w:t>= 1/2</w:t>
      </w:r>
      <w:r w:rsidRPr="009D1754">
        <w:rPr>
          <w:highlight w:val="cyan"/>
          <w:vertAlign w:val="superscript"/>
          <w:lang w:eastAsia="ja-JP"/>
        </w:rPr>
        <w:t>(</w:t>
      </w:r>
      <w:r w:rsidRPr="009D1754">
        <w:rPr>
          <w:b/>
          <w:bCs/>
          <w:i/>
          <w:iCs/>
          <w:highlight w:val="cyan"/>
          <w:vertAlign w:val="superscript"/>
          <w:lang w:eastAsia="ja-JP"/>
        </w:rPr>
        <w:t>k</w:t>
      </w:r>
      <w:r w:rsidRPr="009D1754">
        <w:rPr>
          <w:highlight w:val="cyan"/>
          <w:vertAlign w:val="superscript"/>
          <w:lang w:eastAsia="ja-JP"/>
        </w:rPr>
        <w:t>/4)</w:t>
      </w:r>
      <w:r w:rsidRPr="009D1754">
        <w:rPr>
          <w:highlight w:val="cyan"/>
          <w:lang w:eastAsia="ja-JP"/>
        </w:rPr>
        <w:t xml:space="preserve">, where </w:t>
      </w:r>
      <w:r w:rsidRPr="009D1754">
        <w:rPr>
          <w:b/>
          <w:bCs/>
          <w:i/>
          <w:iCs/>
          <w:highlight w:val="cyan"/>
          <w:lang w:eastAsia="ja-JP"/>
        </w:rPr>
        <w:t>k</w:t>
      </w:r>
      <w:r w:rsidRPr="009D1754">
        <w:rPr>
          <w:highlight w:val="cyan"/>
          <w:lang w:eastAsia="ja-JP"/>
        </w:rPr>
        <w:t xml:space="preserve"> is </w:t>
      </w:r>
      <w:r w:rsidRPr="009D1754">
        <w:rPr>
          <w:highlight w:val="cyan"/>
        </w:rPr>
        <w:t xml:space="preserve">the </w:t>
      </w:r>
      <w:r w:rsidRPr="009D1754">
        <w:rPr>
          <w:i/>
          <w:highlight w:val="cyan"/>
        </w:rPr>
        <w:t>filterCoefficient</w:t>
      </w:r>
      <w:r w:rsidRPr="009D1754">
        <w:rPr>
          <w:highlight w:val="cyan"/>
        </w:rPr>
        <w:t xml:space="preserve"> for the</w:t>
      </w:r>
      <w:r w:rsidRPr="009D1754">
        <w:rPr>
          <w:highlight w:val="cyan"/>
          <w:lang w:eastAsia="ja-JP"/>
        </w:rPr>
        <w:t xml:space="preserve"> corresponding measurement quantity received by the </w:t>
      </w:r>
      <w:r w:rsidRPr="009D1754">
        <w:rPr>
          <w:i/>
          <w:highlight w:val="cyan"/>
          <w:lang w:eastAsia="ja-JP"/>
        </w:rPr>
        <w:t>quantityConfig</w:t>
      </w:r>
      <w:r w:rsidRPr="009D1754">
        <w:rPr>
          <w:iCs/>
          <w:highlight w:val="cyan"/>
          <w:lang w:eastAsia="ja-JP"/>
        </w:rPr>
        <w:t>;</w:t>
      </w:r>
    </w:p>
    <w:p w14:paraId="46902EEB" w14:textId="77777777" w:rsidR="000D6437" w:rsidRPr="009D1754" w:rsidRDefault="000D6437" w:rsidP="006E4DE4">
      <w:pPr>
        <w:pStyle w:val="B2"/>
        <w:rPr>
          <w:highlight w:val="cyan"/>
        </w:rPr>
      </w:pPr>
      <w:r w:rsidRPr="009D1754">
        <w:rPr>
          <w:highlight w:val="cyan"/>
        </w:rPr>
        <w:t>2&gt;</w:t>
      </w:r>
      <w:r w:rsidRPr="009D1754">
        <w:rPr>
          <w:highlight w:val="cyan"/>
        </w:rPr>
        <w:tab/>
        <w:t xml:space="preserve">adapt the filter such that the time characteristics of the filter are preserved at different input rates, observing that the </w:t>
      </w:r>
      <w:r w:rsidRPr="009D1754">
        <w:rPr>
          <w:i/>
          <w:highlight w:val="cyan"/>
        </w:rPr>
        <w:t>filterCoefficient</w:t>
      </w:r>
      <w:r w:rsidRPr="009D1754">
        <w:rPr>
          <w:highlight w:val="cyan"/>
        </w:rPr>
        <w:t xml:space="preserve"> </w:t>
      </w:r>
      <w:r w:rsidRPr="009D1754">
        <w:rPr>
          <w:i/>
          <w:highlight w:val="cyan"/>
        </w:rPr>
        <w:t>k</w:t>
      </w:r>
      <w:r w:rsidRPr="009D1754">
        <w:rPr>
          <w:highlight w:val="cyan"/>
        </w:rPr>
        <w:t xml:space="preserve"> assumes a sample rate equal to X ms;</w:t>
      </w:r>
    </w:p>
    <w:p w14:paraId="2464D479" w14:textId="5C47C3D1" w:rsidR="000D6437" w:rsidRPr="009D1754" w:rsidRDefault="000D6437" w:rsidP="000D6437">
      <w:pPr>
        <w:pStyle w:val="EditorsNote"/>
        <w:rPr>
          <w:highlight w:val="cyan"/>
        </w:rPr>
      </w:pPr>
      <w:bookmarkStart w:id="331" w:name="_Hlk497717343"/>
      <w:r w:rsidRPr="009D1754">
        <w:rPr>
          <w:highlight w:val="cyan"/>
        </w:rPr>
        <w:t>Editor’s Note: FFS Exact value of the sampling rate (i.e. X) for layer 3 filtering.</w:t>
      </w:r>
    </w:p>
    <w:bookmarkEnd w:id="331"/>
    <w:p w14:paraId="4B37FD66" w14:textId="6E0A2AA1" w:rsidR="000D6437" w:rsidRPr="009D1754" w:rsidRDefault="000D6437" w:rsidP="000D6437">
      <w:pPr>
        <w:pStyle w:val="NO"/>
        <w:rPr>
          <w:highlight w:val="cyan"/>
        </w:rPr>
      </w:pPr>
      <w:r w:rsidRPr="009D1754">
        <w:rPr>
          <w:highlight w:val="cyan"/>
        </w:rPr>
        <w:t xml:space="preserve">NOTE </w:t>
      </w:r>
      <w:r w:rsidR="00514D8F" w:rsidRPr="009D1754">
        <w:rPr>
          <w:highlight w:val="cyan"/>
        </w:rPr>
        <w:t>1</w:t>
      </w:r>
      <w:r w:rsidRPr="009D1754">
        <w:rPr>
          <w:highlight w:val="cyan"/>
        </w:rPr>
        <w:t>:</w:t>
      </w:r>
      <w:r w:rsidRPr="009D1754">
        <w:rPr>
          <w:highlight w:val="cyan"/>
        </w:rPr>
        <w:tab/>
        <w:t xml:space="preserve">If </w:t>
      </w:r>
      <w:r w:rsidRPr="009D1754">
        <w:rPr>
          <w:b/>
          <w:i/>
          <w:highlight w:val="cyan"/>
        </w:rPr>
        <w:t>k</w:t>
      </w:r>
      <w:r w:rsidRPr="009D1754">
        <w:rPr>
          <w:highlight w:val="cyan"/>
        </w:rPr>
        <w:t xml:space="preserve"> is set to 0, no layer 3 filtering is applicable.</w:t>
      </w:r>
    </w:p>
    <w:p w14:paraId="3E010AEC" w14:textId="17125F8C" w:rsidR="000D6437" w:rsidRPr="009D1754" w:rsidRDefault="000D6437" w:rsidP="000D6437">
      <w:pPr>
        <w:pStyle w:val="NO"/>
        <w:rPr>
          <w:highlight w:val="cyan"/>
        </w:rPr>
      </w:pPr>
      <w:r w:rsidRPr="009D1754">
        <w:rPr>
          <w:highlight w:val="cyan"/>
        </w:rPr>
        <w:t xml:space="preserve">NOTE </w:t>
      </w:r>
      <w:r w:rsidR="00514D8F" w:rsidRPr="009D1754">
        <w:rPr>
          <w:highlight w:val="cyan"/>
        </w:rPr>
        <w:t>2</w:t>
      </w:r>
      <w:r w:rsidRPr="009D1754">
        <w:rPr>
          <w:highlight w:val="cyan"/>
        </w:rPr>
        <w:t>:</w:t>
      </w:r>
      <w:r w:rsidRPr="009D1754">
        <w:rPr>
          <w:highlight w:val="cyan"/>
        </w:rPr>
        <w:tab/>
        <w:t>The filtering is performed in the same domain as used for evaluation of reporting criteria or for measurement reporting, i.e., logarithmic filtering for logarithmic measurements.</w:t>
      </w:r>
    </w:p>
    <w:p w14:paraId="490CC38B" w14:textId="2E47B26F" w:rsidR="000D6437" w:rsidRPr="009D1754" w:rsidRDefault="000D6437" w:rsidP="000D6437">
      <w:pPr>
        <w:pStyle w:val="NO"/>
        <w:rPr>
          <w:highlight w:val="cyan"/>
        </w:rPr>
      </w:pPr>
      <w:r w:rsidRPr="009D1754">
        <w:rPr>
          <w:highlight w:val="cyan"/>
        </w:rPr>
        <w:t xml:space="preserve">NOTE </w:t>
      </w:r>
      <w:r w:rsidR="00514D8F" w:rsidRPr="009D1754">
        <w:rPr>
          <w:highlight w:val="cyan"/>
        </w:rPr>
        <w:t>3</w:t>
      </w:r>
      <w:r w:rsidRPr="009D1754">
        <w:rPr>
          <w:highlight w:val="cyan"/>
        </w:rPr>
        <w:t>:</w:t>
      </w:r>
      <w:r w:rsidRPr="009D1754">
        <w:rPr>
          <w:highlight w:val="cyan"/>
        </w:rPr>
        <w:tab/>
        <w:t>The filter input rate is implementation dependent, to fulfil the performance requirements set in</w:t>
      </w:r>
      <w:r w:rsidR="00FD38DE" w:rsidRPr="009D1754">
        <w:rPr>
          <w:highlight w:val="cyan"/>
        </w:rPr>
        <w:t xml:space="preserve"> TS 38.133 </w:t>
      </w:r>
      <w:r w:rsidRPr="009D1754">
        <w:rPr>
          <w:highlight w:val="cyan"/>
        </w:rPr>
        <w:t>[</w:t>
      </w:r>
      <w:r w:rsidR="00FD38DE" w:rsidRPr="009D1754">
        <w:rPr>
          <w:highlight w:val="cyan"/>
        </w:rPr>
        <w:t>14</w:t>
      </w:r>
      <w:r w:rsidRPr="009D1754">
        <w:rPr>
          <w:highlight w:val="cyan"/>
        </w:rPr>
        <w:t>]. For further details about the physical layer measurements, see TS 38.133 [</w:t>
      </w:r>
      <w:r w:rsidR="00BE0F46" w:rsidRPr="009D1754">
        <w:rPr>
          <w:highlight w:val="cyan"/>
        </w:rPr>
        <w:t>14</w:t>
      </w:r>
      <w:bookmarkStart w:id="332" w:name="_Hlk498097278"/>
      <w:r w:rsidRPr="009D1754">
        <w:rPr>
          <w:highlight w:val="cyan"/>
        </w:rPr>
        <w:t>].</w:t>
      </w:r>
      <w:bookmarkEnd w:id="332"/>
    </w:p>
    <w:p w14:paraId="78608853" w14:textId="281DC51B" w:rsidR="00245E72" w:rsidRPr="009D1754" w:rsidRDefault="00245E72" w:rsidP="00245E72">
      <w:pPr>
        <w:pStyle w:val="Heading4"/>
        <w:rPr>
          <w:highlight w:val="cyan"/>
        </w:rPr>
      </w:pPr>
      <w:bookmarkStart w:id="333" w:name="_Toc500942672"/>
      <w:bookmarkStart w:id="334" w:name="_Toc505697483"/>
      <w:r w:rsidRPr="009D1754">
        <w:rPr>
          <w:highlight w:val="cyan"/>
        </w:rPr>
        <w:t>5.5.3.3</w:t>
      </w:r>
      <w:r w:rsidRPr="009D1754">
        <w:rPr>
          <w:highlight w:val="cyan"/>
        </w:rPr>
        <w:tab/>
        <w:t xml:space="preserve">Derivation of </w:t>
      </w:r>
      <w:r w:rsidR="005B2F9B" w:rsidRPr="009D1754">
        <w:rPr>
          <w:highlight w:val="cyan"/>
        </w:rPr>
        <w:t xml:space="preserve">cell </w:t>
      </w:r>
      <w:r w:rsidRPr="009D1754">
        <w:rPr>
          <w:highlight w:val="cyan"/>
        </w:rPr>
        <w:t>measurement results</w:t>
      </w:r>
      <w:bookmarkEnd w:id="333"/>
      <w:bookmarkEnd w:id="334"/>
    </w:p>
    <w:p w14:paraId="2A5AD18A" w14:textId="0F9512E9" w:rsidR="00245E72" w:rsidRPr="009D1754" w:rsidRDefault="00245E72" w:rsidP="00245E72">
      <w:pPr>
        <w:rPr>
          <w:highlight w:val="cyan"/>
        </w:rPr>
      </w:pPr>
      <w:r w:rsidRPr="009D1754">
        <w:rPr>
          <w:highlight w:val="cyan"/>
        </w:rPr>
        <w:t xml:space="preserve">The network may configure the UE to perform RSRP, RSRQ and SINR measurement results per cell associated to NR carrier frequencies based on parameters configured in the </w:t>
      </w:r>
      <w:r w:rsidRPr="009D1754">
        <w:rPr>
          <w:i/>
          <w:highlight w:val="cyan"/>
        </w:rPr>
        <w:t>measObject</w:t>
      </w:r>
      <w:r w:rsidRPr="009D1754">
        <w:rPr>
          <w:highlight w:val="cyan"/>
        </w:rPr>
        <w:t xml:space="preserve"> (e.g. maximum number of beams to be averaged and beam consolidation thresholds) and in the </w:t>
      </w:r>
      <w:r w:rsidRPr="009D1754">
        <w:rPr>
          <w:i/>
          <w:highlight w:val="cyan"/>
        </w:rPr>
        <w:t>reportConfig</w:t>
      </w:r>
      <w:r w:rsidRPr="009D1754">
        <w:rPr>
          <w:highlight w:val="cyan"/>
        </w:rPr>
        <w:t xml:space="preserve"> (</w:t>
      </w:r>
      <w:r w:rsidRPr="009D1754">
        <w:rPr>
          <w:i/>
          <w:highlight w:val="cyan"/>
        </w:rPr>
        <w:t>rsType</w:t>
      </w:r>
      <w:r w:rsidRPr="009D1754">
        <w:rPr>
          <w:highlight w:val="cyan"/>
        </w:rPr>
        <w:t xml:space="preserve"> to be measured, SS/PBCH block </w:t>
      </w:r>
      <w:r w:rsidR="001D2797" w:rsidRPr="009D1754">
        <w:rPr>
          <w:highlight w:val="cyan"/>
        </w:rPr>
        <w:tab/>
      </w:r>
      <w:r w:rsidR="009234B5" w:rsidRPr="009D1754">
        <w:rPr>
          <w:highlight w:val="cyan"/>
        </w:rPr>
        <w:t xml:space="preserve">or </w:t>
      </w:r>
      <w:r w:rsidRPr="009D1754">
        <w:rPr>
          <w:highlight w:val="cyan"/>
        </w:rPr>
        <w:t>CSI-RS).</w:t>
      </w:r>
    </w:p>
    <w:p w14:paraId="7925587F" w14:textId="77777777" w:rsidR="00245E72" w:rsidRPr="009D1754" w:rsidRDefault="00245E72" w:rsidP="00245E72">
      <w:pPr>
        <w:rPr>
          <w:highlight w:val="cyan"/>
        </w:rPr>
      </w:pPr>
      <w:bookmarkStart w:id="335" w:name="_Hlk497309319"/>
      <w:r w:rsidRPr="009D1754">
        <w:rPr>
          <w:highlight w:val="cyan"/>
        </w:rPr>
        <w:t>The UE shall:</w:t>
      </w:r>
    </w:p>
    <w:p w14:paraId="28C0F746" w14:textId="65032C2A" w:rsidR="00245E72" w:rsidRPr="009D1754" w:rsidRDefault="00245E72" w:rsidP="00AB1EF9">
      <w:pPr>
        <w:pStyle w:val="B1"/>
        <w:rPr>
          <w:highlight w:val="cyan"/>
        </w:rPr>
      </w:pPr>
      <w:r w:rsidRPr="009D1754">
        <w:rPr>
          <w:highlight w:val="cyan"/>
        </w:rPr>
        <w:t>1&gt;</w:t>
      </w:r>
      <w:r w:rsidRPr="009D1754">
        <w:rPr>
          <w:highlight w:val="cyan"/>
        </w:rPr>
        <w:tab/>
        <w:t>for each cell measurement quantity to be derived based on SS/PBCH block</w:t>
      </w:r>
      <w:r w:rsidR="007659E4" w:rsidRPr="009D1754">
        <w:rPr>
          <w:rFonts w:hint="eastAsia"/>
          <w:highlight w:val="cyan"/>
          <w:lang w:eastAsia="ja-JP"/>
        </w:rPr>
        <w:t>:</w:t>
      </w:r>
    </w:p>
    <w:p w14:paraId="0DDB0B14" w14:textId="5CAAAEC5" w:rsidR="00245E72" w:rsidRPr="009D1754" w:rsidRDefault="00245E72" w:rsidP="00AB1EF9">
      <w:pPr>
        <w:pStyle w:val="B2"/>
        <w:rPr>
          <w:highlight w:val="cyan"/>
        </w:rPr>
      </w:pPr>
      <w:r w:rsidRPr="009D1754">
        <w:rPr>
          <w:highlight w:val="cyan"/>
        </w:rPr>
        <w:t>2&gt;</w:t>
      </w:r>
      <w:r w:rsidRPr="009D1754">
        <w:rPr>
          <w:highlight w:val="cyan"/>
        </w:rPr>
        <w:tab/>
        <w:t xml:space="preserve">if </w:t>
      </w:r>
      <w:r w:rsidRPr="009D1754">
        <w:rPr>
          <w:i/>
          <w:highlight w:val="cyan"/>
        </w:rPr>
        <w:t>nro</w:t>
      </w:r>
      <w:r w:rsidR="007E2701" w:rsidRPr="009D1754">
        <w:rPr>
          <w:i/>
          <w:highlight w:val="cyan"/>
        </w:rPr>
        <w:t>f</w:t>
      </w:r>
      <w:r w:rsidRPr="009D1754">
        <w:rPr>
          <w:i/>
          <w:highlight w:val="cyan"/>
        </w:rPr>
        <w:t>SS-BlocksToAverage</w:t>
      </w:r>
      <w:r w:rsidRPr="009D1754">
        <w:rPr>
          <w:highlight w:val="cyan"/>
        </w:rPr>
        <w:t xml:space="preserve"> in the associated </w:t>
      </w:r>
      <w:r w:rsidRPr="009D1754">
        <w:rPr>
          <w:i/>
          <w:highlight w:val="cyan"/>
        </w:rPr>
        <w:t>measObject</w:t>
      </w:r>
      <w:r w:rsidRPr="009D1754">
        <w:rPr>
          <w:highlight w:val="cyan"/>
        </w:rPr>
        <w:t xml:space="preserve"> is not configured; or</w:t>
      </w:r>
    </w:p>
    <w:p w14:paraId="2744BF28" w14:textId="77777777" w:rsidR="00245E72" w:rsidRPr="009D1754" w:rsidRDefault="00245E72" w:rsidP="00AB1EF9">
      <w:pPr>
        <w:pStyle w:val="B2"/>
        <w:rPr>
          <w:highlight w:val="cyan"/>
        </w:rPr>
      </w:pPr>
      <w:r w:rsidRPr="009D1754">
        <w:rPr>
          <w:highlight w:val="cyan"/>
        </w:rPr>
        <w:t>2&gt;</w:t>
      </w:r>
      <w:r w:rsidRPr="009D1754">
        <w:rPr>
          <w:highlight w:val="cyan"/>
        </w:rPr>
        <w:tab/>
        <w:t xml:space="preserve">if </w:t>
      </w:r>
      <w:r w:rsidRPr="009D1754">
        <w:rPr>
          <w:i/>
          <w:highlight w:val="cyan"/>
        </w:rPr>
        <w:t>absThreshSS-BlocksConsolidation</w:t>
      </w:r>
      <w:r w:rsidRPr="009D1754">
        <w:rPr>
          <w:highlight w:val="cyan"/>
        </w:rPr>
        <w:t xml:space="preserve"> in the associated </w:t>
      </w:r>
      <w:r w:rsidRPr="009D1754">
        <w:rPr>
          <w:i/>
          <w:highlight w:val="cyan"/>
        </w:rPr>
        <w:t>measObject</w:t>
      </w:r>
      <w:r w:rsidRPr="009D1754">
        <w:rPr>
          <w:highlight w:val="cyan"/>
        </w:rPr>
        <w:t xml:space="preserve"> is not configured; or</w:t>
      </w:r>
    </w:p>
    <w:p w14:paraId="1366208D" w14:textId="77777777" w:rsidR="00245E72" w:rsidRPr="009D1754" w:rsidRDefault="00245E72" w:rsidP="00AB1EF9">
      <w:pPr>
        <w:pStyle w:val="B2"/>
        <w:rPr>
          <w:highlight w:val="cyan"/>
        </w:rPr>
      </w:pPr>
      <w:r w:rsidRPr="009D1754">
        <w:rPr>
          <w:highlight w:val="cyan"/>
        </w:rPr>
        <w:t>2&gt;</w:t>
      </w:r>
      <w:r w:rsidRPr="009D1754">
        <w:rPr>
          <w:highlight w:val="cyan"/>
        </w:rPr>
        <w:tab/>
        <w:t xml:space="preserve">if the highest beam measurement quantity value is below </w:t>
      </w:r>
      <w:r w:rsidRPr="009D1754">
        <w:rPr>
          <w:i/>
          <w:highlight w:val="cyan"/>
        </w:rPr>
        <w:t>absThreshSS-BlocksConsolidation</w:t>
      </w:r>
      <w:r w:rsidRPr="009D1754">
        <w:rPr>
          <w:highlight w:val="cyan"/>
        </w:rPr>
        <w:t>:</w:t>
      </w:r>
    </w:p>
    <w:p w14:paraId="4FFB6B7B" w14:textId="483009CF" w:rsidR="00245E72" w:rsidRPr="009D1754" w:rsidRDefault="00245E72" w:rsidP="00AB1EF9">
      <w:pPr>
        <w:pStyle w:val="B3"/>
        <w:rPr>
          <w:highlight w:val="cyan"/>
        </w:rPr>
      </w:pPr>
      <w:r w:rsidRPr="009D1754">
        <w:rPr>
          <w:highlight w:val="cyan"/>
        </w:rPr>
        <w:t>3&gt;</w:t>
      </w:r>
      <w:r w:rsidRPr="009D1754">
        <w:rPr>
          <w:highlight w:val="cyan"/>
        </w:rPr>
        <w:tab/>
        <w:t>derive each cell measurement quantity based on SS/PBCH block as the highest beam measurement quantity value, where each beam measurement quantity is described in TS 38.215 [</w:t>
      </w:r>
      <w:r w:rsidR="00ED1351" w:rsidRPr="009D1754">
        <w:rPr>
          <w:highlight w:val="cyan"/>
        </w:rPr>
        <w:t>9</w:t>
      </w:r>
      <w:r w:rsidRPr="009D1754">
        <w:rPr>
          <w:highlight w:val="cyan"/>
        </w:rPr>
        <w:t xml:space="preserve">]; </w:t>
      </w:r>
    </w:p>
    <w:p w14:paraId="7B57389A" w14:textId="77777777" w:rsidR="00245E72" w:rsidRPr="009D1754" w:rsidRDefault="00245E72" w:rsidP="00AB1EF9">
      <w:pPr>
        <w:pStyle w:val="B2"/>
        <w:rPr>
          <w:highlight w:val="cyan"/>
        </w:rPr>
      </w:pPr>
      <w:r w:rsidRPr="009D1754">
        <w:rPr>
          <w:highlight w:val="cyan"/>
        </w:rPr>
        <w:t>2&gt;</w:t>
      </w:r>
      <w:r w:rsidRPr="009D1754">
        <w:rPr>
          <w:highlight w:val="cyan"/>
        </w:rPr>
        <w:tab/>
        <w:t>else:</w:t>
      </w:r>
    </w:p>
    <w:p w14:paraId="5C2373DD" w14:textId="45C237F3" w:rsidR="00245E72" w:rsidRPr="009D1754" w:rsidRDefault="00245E72" w:rsidP="00AB1EF9">
      <w:pPr>
        <w:pStyle w:val="B3"/>
        <w:rPr>
          <w:highlight w:val="cyan"/>
        </w:rPr>
      </w:pPr>
      <w:r w:rsidRPr="009D1754">
        <w:rPr>
          <w:highlight w:val="cyan"/>
        </w:rPr>
        <w:t>3&gt;</w:t>
      </w:r>
      <w:r w:rsidRPr="009D1754">
        <w:rPr>
          <w:highlight w:val="cyan"/>
        </w:rPr>
        <w:tab/>
        <w:t xml:space="preserve">derive each cell measurement quantity based on SS/PBCH block as the linear average of the power values of the highest beam measurement quantity values above </w:t>
      </w:r>
      <w:r w:rsidRPr="009D1754">
        <w:rPr>
          <w:i/>
          <w:highlight w:val="cyan"/>
        </w:rPr>
        <w:t>absThreshSS-BlocksConsolidation</w:t>
      </w:r>
      <w:r w:rsidRPr="009D1754">
        <w:rPr>
          <w:highlight w:val="cyan"/>
        </w:rPr>
        <w:t xml:space="preserve"> where the total number of averaged beams shall not exceed </w:t>
      </w:r>
      <w:r w:rsidRPr="009D1754">
        <w:rPr>
          <w:i/>
          <w:highlight w:val="cyan"/>
        </w:rPr>
        <w:t>nro</w:t>
      </w:r>
      <w:r w:rsidR="001D01BD" w:rsidRPr="009D1754">
        <w:rPr>
          <w:i/>
          <w:highlight w:val="cyan"/>
        </w:rPr>
        <w:t>f</w:t>
      </w:r>
      <w:r w:rsidRPr="009D1754">
        <w:rPr>
          <w:i/>
          <w:highlight w:val="cyan"/>
        </w:rPr>
        <w:t>SS-BlocksToAverage</w:t>
      </w:r>
      <w:r w:rsidRPr="009D1754">
        <w:rPr>
          <w:highlight w:val="cyan"/>
        </w:rPr>
        <w:t>;</w:t>
      </w:r>
    </w:p>
    <w:bookmarkEnd w:id="335"/>
    <w:p w14:paraId="5720D24E" w14:textId="46E9464F" w:rsidR="00245E72" w:rsidRPr="009D1754" w:rsidRDefault="00245E72" w:rsidP="00AB1EF9">
      <w:pPr>
        <w:pStyle w:val="B1"/>
        <w:rPr>
          <w:highlight w:val="cyan"/>
        </w:rPr>
      </w:pPr>
      <w:r w:rsidRPr="009D1754">
        <w:rPr>
          <w:highlight w:val="cyan"/>
        </w:rPr>
        <w:t>1&gt;</w:t>
      </w:r>
      <w:r w:rsidRPr="009D1754">
        <w:rPr>
          <w:highlight w:val="cyan"/>
        </w:rPr>
        <w:tab/>
        <w:t>for each cell measurement quantity to be derived based on CSI-RS</w:t>
      </w:r>
      <w:r w:rsidR="007659E4" w:rsidRPr="009D1754">
        <w:rPr>
          <w:rFonts w:hint="eastAsia"/>
          <w:highlight w:val="cyan"/>
          <w:lang w:eastAsia="ja-JP"/>
        </w:rPr>
        <w:t>:</w:t>
      </w:r>
    </w:p>
    <w:p w14:paraId="2130DF31" w14:textId="7E3B2727" w:rsidR="00245E72" w:rsidRPr="009D1754" w:rsidRDefault="00245E72" w:rsidP="00AB1EF9">
      <w:pPr>
        <w:pStyle w:val="B2"/>
        <w:rPr>
          <w:highlight w:val="cyan"/>
        </w:rPr>
      </w:pPr>
      <w:r w:rsidRPr="009D1754">
        <w:rPr>
          <w:highlight w:val="cyan"/>
        </w:rPr>
        <w:t>2&gt;</w:t>
      </w:r>
      <w:r w:rsidRPr="009D1754">
        <w:rPr>
          <w:highlight w:val="cyan"/>
        </w:rPr>
        <w:tab/>
        <w:t xml:space="preserve">consider a CSI-RS resource on the associated frequency to be applicable for deriving RSRP when the concerned CSI-RS resource is included in the </w:t>
      </w:r>
      <w:r w:rsidRPr="009D1754">
        <w:rPr>
          <w:i/>
          <w:highlight w:val="cyan"/>
        </w:rPr>
        <w:t>csi-rs-ResourceConfigMobility</w:t>
      </w:r>
      <w:r w:rsidRPr="009D1754">
        <w:rPr>
          <w:highlight w:val="cyan"/>
        </w:rPr>
        <w:t xml:space="preserve"> with the corresponding </w:t>
      </w:r>
      <w:r w:rsidRPr="009D1754">
        <w:rPr>
          <w:i/>
          <w:highlight w:val="cyan"/>
        </w:rPr>
        <w:t>cellId</w:t>
      </w:r>
      <w:r w:rsidRPr="009D1754">
        <w:rPr>
          <w:highlight w:val="cyan"/>
        </w:rPr>
        <w:t xml:space="preserve"> and </w:t>
      </w:r>
      <w:r w:rsidRPr="009D1754">
        <w:rPr>
          <w:i/>
          <w:highlight w:val="cyan"/>
        </w:rPr>
        <w:t>CSI-RS-ResourceId-RRM</w:t>
      </w:r>
      <w:r w:rsidRPr="009D1754">
        <w:rPr>
          <w:highlight w:val="cyan"/>
        </w:rPr>
        <w:t xml:space="preserve"> within the </w:t>
      </w:r>
      <w:r w:rsidRPr="009D1754">
        <w:rPr>
          <w:i/>
          <w:highlight w:val="cyan"/>
        </w:rPr>
        <w:t>VarMeasConfig</w:t>
      </w:r>
      <w:r w:rsidRPr="009D1754">
        <w:rPr>
          <w:highlight w:val="cyan"/>
        </w:rPr>
        <w:t xml:space="preserve"> for this </w:t>
      </w:r>
      <w:r w:rsidRPr="009D1754">
        <w:rPr>
          <w:i/>
          <w:highlight w:val="cyan"/>
        </w:rPr>
        <w:t>measId</w:t>
      </w:r>
      <w:r w:rsidRPr="009D1754">
        <w:rPr>
          <w:highlight w:val="cyan"/>
        </w:rPr>
        <w:t>;</w:t>
      </w:r>
    </w:p>
    <w:p w14:paraId="6AEF2102" w14:textId="3E59F6EF" w:rsidR="00245E72" w:rsidRPr="009D1754" w:rsidRDefault="00245E72" w:rsidP="00AB1EF9">
      <w:pPr>
        <w:pStyle w:val="B2"/>
        <w:rPr>
          <w:highlight w:val="cyan"/>
        </w:rPr>
      </w:pPr>
      <w:r w:rsidRPr="009D1754">
        <w:rPr>
          <w:highlight w:val="cyan"/>
        </w:rPr>
        <w:t>2&gt;</w:t>
      </w:r>
      <w:r w:rsidRPr="009D1754">
        <w:rPr>
          <w:highlight w:val="cyan"/>
        </w:rPr>
        <w:tab/>
        <w:t xml:space="preserve">if </w:t>
      </w:r>
      <w:r w:rsidRPr="009D1754">
        <w:rPr>
          <w:i/>
          <w:highlight w:val="cyan"/>
        </w:rPr>
        <w:t>nro</w:t>
      </w:r>
      <w:r w:rsidR="001D01BD" w:rsidRPr="009D1754">
        <w:rPr>
          <w:i/>
          <w:highlight w:val="cyan"/>
        </w:rPr>
        <w:t>f</w:t>
      </w:r>
      <w:r w:rsidRPr="009D1754">
        <w:rPr>
          <w:i/>
          <w:highlight w:val="cyan"/>
        </w:rPr>
        <w:t xml:space="preserve">CSI-RS-ResourcesToAverage </w:t>
      </w:r>
      <w:r w:rsidRPr="009D1754">
        <w:rPr>
          <w:highlight w:val="cyan"/>
        </w:rPr>
        <w:t xml:space="preserve">in the associated </w:t>
      </w:r>
      <w:r w:rsidRPr="009D1754">
        <w:rPr>
          <w:i/>
          <w:highlight w:val="cyan"/>
        </w:rPr>
        <w:t>measObject</w:t>
      </w:r>
      <w:r w:rsidRPr="009D1754">
        <w:rPr>
          <w:highlight w:val="cyan"/>
        </w:rPr>
        <w:t xml:space="preserve"> is not configured;</w:t>
      </w:r>
      <w:r w:rsidR="001D01BD" w:rsidRPr="009D1754">
        <w:rPr>
          <w:highlight w:val="cyan"/>
        </w:rPr>
        <w:t xml:space="preserve"> or</w:t>
      </w:r>
    </w:p>
    <w:p w14:paraId="72D22B21" w14:textId="77777777" w:rsidR="00245E72" w:rsidRPr="009D1754" w:rsidRDefault="00245E72" w:rsidP="00AB1EF9">
      <w:pPr>
        <w:pStyle w:val="B2"/>
        <w:rPr>
          <w:highlight w:val="cyan"/>
        </w:rPr>
      </w:pPr>
      <w:r w:rsidRPr="009D1754">
        <w:rPr>
          <w:highlight w:val="cyan"/>
        </w:rPr>
        <w:t>2&gt;</w:t>
      </w:r>
      <w:r w:rsidRPr="009D1754">
        <w:rPr>
          <w:highlight w:val="cyan"/>
        </w:rPr>
        <w:tab/>
        <w:t xml:space="preserve">if </w:t>
      </w:r>
      <w:r w:rsidRPr="009D1754">
        <w:rPr>
          <w:i/>
          <w:highlight w:val="cyan"/>
        </w:rPr>
        <w:t xml:space="preserve">absThreshCSI-RS-Consolidation </w:t>
      </w:r>
      <w:r w:rsidRPr="009D1754">
        <w:rPr>
          <w:highlight w:val="cyan"/>
        </w:rPr>
        <w:t xml:space="preserve">in the associated </w:t>
      </w:r>
      <w:r w:rsidRPr="009D1754">
        <w:rPr>
          <w:i/>
          <w:highlight w:val="cyan"/>
        </w:rPr>
        <w:t>measObject</w:t>
      </w:r>
      <w:r w:rsidRPr="009D1754">
        <w:rPr>
          <w:highlight w:val="cyan"/>
        </w:rPr>
        <w:t xml:space="preserve"> is not configured; or</w:t>
      </w:r>
    </w:p>
    <w:p w14:paraId="03CD964A" w14:textId="77777777" w:rsidR="00245E72" w:rsidRPr="009D1754" w:rsidRDefault="00245E72" w:rsidP="00AB1EF9">
      <w:pPr>
        <w:pStyle w:val="B2"/>
        <w:rPr>
          <w:highlight w:val="cyan"/>
        </w:rPr>
      </w:pPr>
      <w:r w:rsidRPr="009D1754">
        <w:rPr>
          <w:highlight w:val="cyan"/>
        </w:rPr>
        <w:t>2&gt;</w:t>
      </w:r>
      <w:r w:rsidRPr="009D1754">
        <w:rPr>
          <w:highlight w:val="cyan"/>
        </w:rPr>
        <w:tab/>
        <w:t xml:space="preserve">if the highest beam measurement quantity value is below </w:t>
      </w:r>
      <w:r w:rsidRPr="009D1754">
        <w:rPr>
          <w:i/>
          <w:highlight w:val="cyan"/>
        </w:rPr>
        <w:t>absThreshCSI-RS-Consolidation</w:t>
      </w:r>
      <w:r w:rsidRPr="009D1754">
        <w:rPr>
          <w:highlight w:val="cyan"/>
        </w:rPr>
        <w:t>:</w:t>
      </w:r>
    </w:p>
    <w:p w14:paraId="010B4DC2" w14:textId="75F51EB7" w:rsidR="00245E72" w:rsidRPr="009D1754" w:rsidRDefault="00245E72" w:rsidP="00AB1EF9">
      <w:pPr>
        <w:pStyle w:val="B3"/>
        <w:rPr>
          <w:highlight w:val="cyan"/>
        </w:rPr>
      </w:pPr>
      <w:r w:rsidRPr="009D1754">
        <w:rPr>
          <w:highlight w:val="cyan"/>
        </w:rPr>
        <w:t>3&gt;</w:t>
      </w:r>
      <w:r w:rsidRPr="009D1754">
        <w:rPr>
          <w:highlight w:val="cyan"/>
        </w:rPr>
        <w:tab/>
        <w:t>derive each cell measurement quantity based on CSI-RS as the highest beam measurement quantity value, where each beam measurement quantity is described in TS 38.215 [</w:t>
      </w:r>
      <w:r w:rsidR="00ED1351" w:rsidRPr="009D1754">
        <w:rPr>
          <w:highlight w:val="cyan"/>
        </w:rPr>
        <w:t>9</w:t>
      </w:r>
      <w:r w:rsidRPr="009D1754">
        <w:rPr>
          <w:highlight w:val="cyan"/>
        </w:rPr>
        <w:t>];</w:t>
      </w:r>
    </w:p>
    <w:p w14:paraId="29B2B9C9" w14:textId="77777777" w:rsidR="00245E72" w:rsidRPr="009D1754" w:rsidRDefault="00245E72" w:rsidP="00AB1EF9">
      <w:pPr>
        <w:pStyle w:val="B2"/>
        <w:rPr>
          <w:highlight w:val="cyan"/>
        </w:rPr>
      </w:pPr>
      <w:r w:rsidRPr="009D1754">
        <w:rPr>
          <w:highlight w:val="cyan"/>
        </w:rPr>
        <w:t>2&gt;</w:t>
      </w:r>
      <w:r w:rsidRPr="009D1754">
        <w:rPr>
          <w:highlight w:val="cyan"/>
        </w:rPr>
        <w:tab/>
        <w:t>else:</w:t>
      </w:r>
    </w:p>
    <w:p w14:paraId="488E113D" w14:textId="77777777" w:rsidR="00245E72" w:rsidRPr="009D1754" w:rsidRDefault="00245E72" w:rsidP="00AB1EF9">
      <w:pPr>
        <w:pStyle w:val="B3"/>
        <w:rPr>
          <w:highlight w:val="cyan"/>
        </w:rPr>
      </w:pPr>
      <w:bookmarkStart w:id="336" w:name="_Hlk500249019"/>
      <w:r w:rsidRPr="009D1754">
        <w:rPr>
          <w:highlight w:val="cyan"/>
        </w:rPr>
        <w:lastRenderedPageBreak/>
        <w:t>3&gt;</w:t>
      </w:r>
      <w:r w:rsidRPr="009D1754">
        <w:rPr>
          <w:highlight w:val="cyan"/>
        </w:rPr>
        <w:tab/>
        <w:t xml:space="preserve">derive each cell measurement quantity based on CSI-RS as the linear average of the power values of the highest beam measurement quantity values above </w:t>
      </w:r>
      <w:r w:rsidRPr="009D1754">
        <w:rPr>
          <w:i/>
          <w:highlight w:val="cyan"/>
        </w:rPr>
        <w:t>absThreshCSI-RS-Consolidation</w:t>
      </w:r>
      <w:r w:rsidRPr="009D1754">
        <w:rPr>
          <w:highlight w:val="cyan"/>
        </w:rPr>
        <w:t xml:space="preserve"> where the total number of averaged beams shall not exceed </w:t>
      </w:r>
      <w:r w:rsidRPr="009D1754">
        <w:rPr>
          <w:i/>
          <w:highlight w:val="cyan"/>
        </w:rPr>
        <w:t>nroCSI-RS-ResourcesToAverage</w:t>
      </w:r>
      <w:r w:rsidRPr="009D1754">
        <w:rPr>
          <w:highlight w:val="cyan"/>
        </w:rPr>
        <w:t>;</w:t>
      </w:r>
    </w:p>
    <w:p w14:paraId="4990A9E7" w14:textId="77777777" w:rsidR="005B2F9B" w:rsidRPr="009D1754" w:rsidRDefault="005B2F9B" w:rsidP="005B2F9B">
      <w:pPr>
        <w:pStyle w:val="Heading4"/>
        <w:rPr>
          <w:highlight w:val="cyan"/>
        </w:rPr>
      </w:pPr>
      <w:bookmarkStart w:id="337" w:name="_Toc505697484"/>
      <w:bookmarkEnd w:id="336"/>
      <w:r w:rsidRPr="009D1754">
        <w:rPr>
          <w:highlight w:val="cyan"/>
        </w:rPr>
        <w:t>5.5.3.3a</w:t>
      </w:r>
      <w:r w:rsidRPr="009D1754">
        <w:rPr>
          <w:highlight w:val="cyan"/>
        </w:rPr>
        <w:tab/>
        <w:t>Derivation of layer 3 beam filtered measurement</w:t>
      </w:r>
      <w:bookmarkEnd w:id="337"/>
    </w:p>
    <w:p w14:paraId="3D1D347D" w14:textId="77777777" w:rsidR="00245E72" w:rsidRPr="009D1754" w:rsidRDefault="00245E72" w:rsidP="00245E72">
      <w:pPr>
        <w:rPr>
          <w:highlight w:val="cyan"/>
        </w:rPr>
      </w:pPr>
      <w:r w:rsidRPr="009D1754">
        <w:rPr>
          <w:highlight w:val="cyan"/>
        </w:rPr>
        <w:t>The UE shall:</w:t>
      </w:r>
    </w:p>
    <w:p w14:paraId="247361B9" w14:textId="77777777" w:rsidR="00245E72" w:rsidRPr="009D1754" w:rsidRDefault="00245E72" w:rsidP="00245E72">
      <w:pPr>
        <w:pStyle w:val="B1"/>
        <w:rPr>
          <w:highlight w:val="cyan"/>
        </w:rPr>
      </w:pPr>
      <w:r w:rsidRPr="009D1754">
        <w:rPr>
          <w:highlight w:val="cyan"/>
        </w:rPr>
        <w:t>1&gt;</w:t>
      </w:r>
      <w:r w:rsidRPr="009D1754">
        <w:rPr>
          <w:highlight w:val="cyan"/>
        </w:rPr>
        <w:tab/>
        <w:t>for each layer 3 beam filtered measurement quantity to be derived based on SS/PBCH block;</w:t>
      </w:r>
    </w:p>
    <w:p w14:paraId="7978C687" w14:textId="57A84E7C" w:rsidR="00245E72" w:rsidRPr="009D1754" w:rsidRDefault="00245E72" w:rsidP="00245E72">
      <w:pPr>
        <w:pStyle w:val="B2"/>
        <w:rPr>
          <w:highlight w:val="cyan"/>
        </w:rPr>
      </w:pPr>
      <w:r w:rsidRPr="009D1754">
        <w:rPr>
          <w:highlight w:val="cyan"/>
        </w:rPr>
        <w:t>2&gt;</w:t>
      </w:r>
      <w:r w:rsidRPr="009D1754">
        <w:rPr>
          <w:highlight w:val="cyan"/>
        </w:rPr>
        <w:tab/>
        <w:t>derive each configured beam measurement quantity based on SS/PBCH block as described in TS 38.215[</w:t>
      </w:r>
      <w:r w:rsidR="00ED1351" w:rsidRPr="009D1754">
        <w:rPr>
          <w:highlight w:val="cyan"/>
        </w:rPr>
        <w:t>9</w:t>
      </w:r>
      <w:r w:rsidRPr="009D1754">
        <w:rPr>
          <w:highlight w:val="cyan"/>
        </w:rPr>
        <w:t>], and apply layer 3 beam filtering as described in 5.5.3.2;</w:t>
      </w:r>
    </w:p>
    <w:p w14:paraId="29651E75" w14:textId="77777777" w:rsidR="00245E72" w:rsidRPr="009D1754" w:rsidRDefault="00245E72" w:rsidP="00245E72">
      <w:pPr>
        <w:pStyle w:val="B1"/>
        <w:rPr>
          <w:highlight w:val="cyan"/>
        </w:rPr>
      </w:pPr>
      <w:r w:rsidRPr="009D1754">
        <w:rPr>
          <w:highlight w:val="cyan"/>
        </w:rPr>
        <w:t>1&gt;</w:t>
      </w:r>
      <w:r w:rsidRPr="009D1754">
        <w:rPr>
          <w:highlight w:val="cyan"/>
        </w:rPr>
        <w:tab/>
        <w:t>for each layer 3 beam filtered measurement quantity to be derived based on CSI-RS;</w:t>
      </w:r>
    </w:p>
    <w:p w14:paraId="274E3A42" w14:textId="6ED7DC90" w:rsidR="00245E72" w:rsidRPr="009D1754" w:rsidRDefault="00245E72" w:rsidP="00245E72">
      <w:pPr>
        <w:pStyle w:val="B2"/>
        <w:rPr>
          <w:highlight w:val="cyan"/>
        </w:rPr>
      </w:pPr>
      <w:r w:rsidRPr="009D1754">
        <w:rPr>
          <w:highlight w:val="cyan"/>
        </w:rPr>
        <w:t>2&gt;</w:t>
      </w:r>
      <w:r w:rsidRPr="009D1754">
        <w:rPr>
          <w:highlight w:val="cyan"/>
        </w:rPr>
        <w:tab/>
        <w:t>derive each configured beam measurement quantity based on CSI-RS as described in TS 38.215 [</w:t>
      </w:r>
      <w:r w:rsidR="00ED1351" w:rsidRPr="009D1754">
        <w:rPr>
          <w:highlight w:val="cyan"/>
        </w:rPr>
        <w:t>9</w:t>
      </w:r>
      <w:r w:rsidRPr="009D1754">
        <w:rPr>
          <w:highlight w:val="cyan"/>
        </w:rPr>
        <w:t>], and apply layer 3 beam filtering as described in 5.5.3.2;</w:t>
      </w:r>
    </w:p>
    <w:p w14:paraId="4DD1BD9A" w14:textId="42399C9C" w:rsidR="00695679" w:rsidRPr="009D1754" w:rsidRDefault="00695679" w:rsidP="00695679">
      <w:pPr>
        <w:pStyle w:val="Heading3"/>
        <w:rPr>
          <w:highlight w:val="cyan"/>
        </w:rPr>
      </w:pPr>
      <w:bookmarkStart w:id="338" w:name="_Toc500942673"/>
      <w:bookmarkStart w:id="339" w:name="_Toc505697485"/>
      <w:r w:rsidRPr="009D1754">
        <w:rPr>
          <w:highlight w:val="cyan"/>
        </w:rPr>
        <w:t>5.5.4</w:t>
      </w:r>
      <w:r w:rsidRPr="009D1754">
        <w:rPr>
          <w:highlight w:val="cyan"/>
        </w:rPr>
        <w:tab/>
        <w:t>Measurement report triggering</w:t>
      </w:r>
      <w:bookmarkEnd w:id="329"/>
      <w:bookmarkEnd w:id="330"/>
      <w:bookmarkEnd w:id="338"/>
      <w:bookmarkEnd w:id="339"/>
    </w:p>
    <w:p w14:paraId="20256E70" w14:textId="77777777" w:rsidR="00B02898" w:rsidRPr="009D1754" w:rsidRDefault="00B02898" w:rsidP="00DB6133">
      <w:pPr>
        <w:pStyle w:val="Heading4"/>
        <w:rPr>
          <w:highlight w:val="cyan"/>
        </w:rPr>
      </w:pPr>
      <w:bookmarkStart w:id="340" w:name="_Toc500942674"/>
      <w:bookmarkStart w:id="341" w:name="_Toc505697486"/>
      <w:r w:rsidRPr="009D1754">
        <w:rPr>
          <w:highlight w:val="cyan"/>
        </w:rPr>
        <w:t>5.5.4.1</w:t>
      </w:r>
      <w:r w:rsidRPr="009D1754">
        <w:rPr>
          <w:highlight w:val="cyan"/>
        </w:rPr>
        <w:tab/>
        <w:t>General</w:t>
      </w:r>
      <w:bookmarkEnd w:id="340"/>
      <w:bookmarkEnd w:id="341"/>
    </w:p>
    <w:p w14:paraId="5E30D341" w14:textId="6A356144" w:rsidR="00F30B2E" w:rsidRPr="009D1754" w:rsidRDefault="00F30B2E" w:rsidP="00F30B2E">
      <w:pPr>
        <w:rPr>
          <w:highlight w:val="cyan"/>
        </w:rPr>
      </w:pPr>
      <w:bookmarkStart w:id="342" w:name="_Hlk498694844"/>
      <w:bookmarkStart w:id="343" w:name="_Hlk498694821"/>
      <w:r w:rsidRPr="009D1754">
        <w:rPr>
          <w:highlight w:val="cyan"/>
        </w:rPr>
        <w:t xml:space="preserve">If security has been activated successfully, the </w:t>
      </w:r>
      <w:bookmarkEnd w:id="342"/>
      <w:r w:rsidRPr="009D1754">
        <w:rPr>
          <w:highlight w:val="cyan"/>
        </w:rPr>
        <w:t>UE shall:</w:t>
      </w:r>
    </w:p>
    <w:p w14:paraId="12253E75" w14:textId="77777777" w:rsidR="00F30B2E" w:rsidRPr="009D1754" w:rsidRDefault="00F30B2E" w:rsidP="00F30B2E">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w:t>
      </w:r>
    </w:p>
    <w:p w14:paraId="39D9B9D0" w14:textId="0A7E8D45" w:rsidR="00F30B2E" w:rsidRPr="009D1754" w:rsidRDefault="00F30B2E" w:rsidP="00F30B2E">
      <w:pPr>
        <w:pStyle w:val="B2"/>
        <w:rPr>
          <w:highlight w:val="cyan"/>
        </w:rPr>
      </w:pPr>
      <w:r w:rsidRPr="009D1754">
        <w:rPr>
          <w:highlight w:val="cyan"/>
        </w:rPr>
        <w:t>2&gt;</w:t>
      </w:r>
      <w:r w:rsidRPr="009D1754">
        <w:rPr>
          <w:highlight w:val="cyan"/>
        </w:rPr>
        <w:tab/>
        <w:t xml:space="preserve">if the corresponding </w:t>
      </w:r>
      <w:r w:rsidRPr="009D1754">
        <w:rPr>
          <w:i/>
          <w:highlight w:val="cyan"/>
        </w:rPr>
        <w:t>reportConfig</w:t>
      </w:r>
      <w:r w:rsidRPr="009D1754">
        <w:rPr>
          <w:highlight w:val="cyan"/>
        </w:rPr>
        <w:t xml:space="preserve"> include</w:t>
      </w:r>
      <w:r w:rsidR="00031470" w:rsidRPr="009D1754">
        <w:rPr>
          <w:highlight w:val="cyan"/>
        </w:rPr>
        <w:t>s</w:t>
      </w:r>
      <w:r w:rsidRPr="009D1754">
        <w:rPr>
          <w:highlight w:val="cyan"/>
        </w:rPr>
        <w:t xml:space="preserve"> a </w:t>
      </w:r>
      <w:r w:rsidRPr="009D1754">
        <w:rPr>
          <w:i/>
          <w:highlight w:val="cyan"/>
        </w:rPr>
        <w:t>reportType</w:t>
      </w:r>
      <w:r w:rsidRPr="009D1754">
        <w:rPr>
          <w:highlight w:val="cyan"/>
        </w:rPr>
        <w:t xml:space="preserve"> set to </w:t>
      </w:r>
      <w:r w:rsidR="00031470" w:rsidRPr="009D1754">
        <w:rPr>
          <w:i/>
          <w:highlight w:val="cyan"/>
        </w:rPr>
        <w:t>eventTriggered</w:t>
      </w:r>
      <w:r w:rsidR="00031470" w:rsidRPr="009D1754">
        <w:rPr>
          <w:highlight w:val="cyan"/>
        </w:rPr>
        <w:t xml:space="preserve"> or </w:t>
      </w:r>
      <w:r w:rsidR="00031470" w:rsidRPr="009D1754">
        <w:rPr>
          <w:i/>
          <w:highlight w:val="cyan"/>
        </w:rPr>
        <w:t>periodical</w:t>
      </w:r>
      <w:r w:rsidR="00031470" w:rsidRPr="009D1754">
        <w:rPr>
          <w:highlight w:val="cyan"/>
        </w:rPr>
        <w:t>;</w:t>
      </w:r>
    </w:p>
    <w:p w14:paraId="50F21ADB" w14:textId="4DF119A6" w:rsidR="001618EB" w:rsidRPr="009D1754" w:rsidRDefault="001618EB" w:rsidP="001618EB">
      <w:pPr>
        <w:pStyle w:val="B3"/>
        <w:rPr>
          <w:highlight w:val="cyan"/>
        </w:rPr>
      </w:pPr>
      <w:r w:rsidRPr="009D1754">
        <w:rPr>
          <w:highlight w:val="cyan"/>
        </w:rPr>
        <w:t>3&gt;</w:t>
      </w:r>
      <w:r w:rsidRPr="009D1754">
        <w:rPr>
          <w:highlight w:val="cyan"/>
        </w:rPr>
        <w:tab/>
        <w:t xml:space="preserve">if the corresponding </w:t>
      </w:r>
      <w:r w:rsidRPr="009D1754">
        <w:rPr>
          <w:i/>
          <w:highlight w:val="cyan"/>
        </w:rPr>
        <w:t>measObject</w:t>
      </w:r>
      <w:r w:rsidRPr="009D1754">
        <w:rPr>
          <w:highlight w:val="cyan"/>
        </w:rPr>
        <w:t xml:space="preserve"> concerns NR;</w:t>
      </w:r>
    </w:p>
    <w:p w14:paraId="18E60DFD" w14:textId="0548BDDD" w:rsidR="001618EB" w:rsidRPr="009D1754" w:rsidRDefault="001618EB" w:rsidP="001618EB">
      <w:pPr>
        <w:pStyle w:val="B4"/>
        <w:rPr>
          <w:highlight w:val="cyan"/>
        </w:rPr>
      </w:pPr>
      <w:r w:rsidRPr="009D1754">
        <w:rPr>
          <w:highlight w:val="cyan"/>
        </w:rPr>
        <w:t>4&gt;</w:t>
      </w:r>
      <w:r w:rsidRPr="009D1754">
        <w:rPr>
          <w:highlight w:val="cyan"/>
        </w:rPr>
        <w:tab/>
        <w:t xml:space="preserve">if the eventA1 or eventA2 is configured in the corresponding </w:t>
      </w:r>
      <w:r w:rsidRPr="009D1754">
        <w:rPr>
          <w:i/>
          <w:highlight w:val="cyan"/>
        </w:rPr>
        <w:t>reportConfig</w:t>
      </w:r>
      <w:r w:rsidRPr="009D1754">
        <w:rPr>
          <w:highlight w:val="cyan"/>
        </w:rPr>
        <w:t>:</w:t>
      </w:r>
    </w:p>
    <w:p w14:paraId="03D2AA21" w14:textId="476EB712" w:rsidR="001618EB" w:rsidRPr="009D1754" w:rsidRDefault="001618EB" w:rsidP="001618EB">
      <w:pPr>
        <w:pStyle w:val="B5"/>
        <w:rPr>
          <w:highlight w:val="cyan"/>
        </w:rPr>
      </w:pPr>
      <w:r w:rsidRPr="009D1754">
        <w:rPr>
          <w:highlight w:val="cyan"/>
        </w:rPr>
        <w:t>5&gt;</w:t>
      </w:r>
      <w:r w:rsidRPr="009D1754">
        <w:rPr>
          <w:highlight w:val="cyan"/>
        </w:rPr>
        <w:tab/>
        <w:t>consider only the serving cell to be applicable;</w:t>
      </w:r>
    </w:p>
    <w:p w14:paraId="67467495" w14:textId="13F1FA23" w:rsidR="001618EB" w:rsidRPr="009D1754" w:rsidRDefault="001618EB" w:rsidP="001618EB">
      <w:pPr>
        <w:pStyle w:val="B4"/>
        <w:rPr>
          <w:highlight w:val="cyan"/>
        </w:rPr>
      </w:pPr>
      <w:r w:rsidRPr="009D1754">
        <w:rPr>
          <w:highlight w:val="cyan"/>
        </w:rPr>
        <w:t>4&gt;</w:t>
      </w:r>
      <w:r w:rsidRPr="009D1754">
        <w:rPr>
          <w:highlight w:val="cyan"/>
        </w:rPr>
        <w:tab/>
        <w:t>else:</w:t>
      </w:r>
    </w:p>
    <w:p w14:paraId="219ECD98" w14:textId="35B9C595" w:rsidR="00CB4A90" w:rsidRPr="009D1754" w:rsidRDefault="00CB4A90" w:rsidP="00711EE4">
      <w:pPr>
        <w:pStyle w:val="B5"/>
        <w:rPr>
          <w:highlight w:val="cyan"/>
        </w:rPr>
      </w:pPr>
      <w:r w:rsidRPr="009D1754">
        <w:rPr>
          <w:highlight w:val="cyan"/>
        </w:rPr>
        <w:t>5&gt;</w:t>
      </w:r>
      <w:r w:rsidRPr="009D1754">
        <w:rPr>
          <w:highlight w:val="cyan"/>
        </w:rPr>
        <w:tab/>
      </w:r>
      <w:r w:rsidR="00711EE4" w:rsidRPr="009D1754">
        <w:rPr>
          <w:highlight w:val="cyan"/>
        </w:rPr>
        <w:t>for events involving a serving cell on one frequency and neighbours on another frequency, consider the serving cell on the other frequency as a neighbouring cell;</w:t>
      </w:r>
    </w:p>
    <w:p w14:paraId="14F374F6" w14:textId="41DEF661" w:rsidR="001618EB" w:rsidRPr="009D1754" w:rsidRDefault="001618EB" w:rsidP="001618EB">
      <w:pPr>
        <w:pStyle w:val="B5"/>
        <w:rPr>
          <w:highlight w:val="cyan"/>
        </w:rPr>
      </w:pPr>
      <w:r w:rsidRPr="009D1754">
        <w:rPr>
          <w:highlight w:val="cyan"/>
        </w:rPr>
        <w:t>5&gt;</w:t>
      </w:r>
      <w:r w:rsidRPr="009D1754">
        <w:rPr>
          <w:highlight w:val="cyan"/>
        </w:rPr>
        <w:tab/>
        <w:t xml:space="preserve">if </w:t>
      </w:r>
      <w:r w:rsidRPr="009D1754">
        <w:rPr>
          <w:i/>
          <w:highlight w:val="cyan"/>
        </w:rPr>
        <w:t>useWhiteCellList</w:t>
      </w:r>
      <w:r w:rsidRPr="009D1754">
        <w:rPr>
          <w:highlight w:val="cyan"/>
        </w:rPr>
        <w:t xml:space="preserve"> is set to TRUE:</w:t>
      </w:r>
    </w:p>
    <w:p w14:paraId="7AF6DD5F" w14:textId="7F09DB79" w:rsidR="00DD5395" w:rsidRPr="009D1754" w:rsidRDefault="00DD5395" w:rsidP="00DD5395">
      <w:pPr>
        <w:pStyle w:val="B6"/>
        <w:rPr>
          <w:highlight w:val="cyan"/>
        </w:rPr>
      </w:pPr>
      <w:r w:rsidRPr="009D1754">
        <w:rPr>
          <w:highlight w:val="cyan"/>
        </w:rPr>
        <w:t>6&gt;</w:t>
      </w:r>
      <w:r w:rsidRPr="009D1754">
        <w:rPr>
          <w:highlight w:val="cyan"/>
        </w:rPr>
        <w:tab/>
        <w:t xml:space="preserve">consider any neighbouring cell detected on the associated frequency to be applicable when the concerned cell is included in the </w:t>
      </w:r>
      <w:r w:rsidRPr="009D1754">
        <w:rPr>
          <w:i/>
          <w:highlight w:val="cyan"/>
        </w:rPr>
        <w:t>whiteCellsToAddModList</w:t>
      </w:r>
      <w:r w:rsidRPr="009D1754">
        <w:rPr>
          <w:highlight w:val="cyan"/>
        </w:rPr>
        <w:t xml:space="preserve"> defined within the </w:t>
      </w:r>
      <w:r w:rsidRPr="009D1754">
        <w:rPr>
          <w:i/>
          <w:highlight w:val="cyan"/>
        </w:rPr>
        <w:t>VarMeasConfig</w:t>
      </w:r>
      <w:r w:rsidRPr="009D1754">
        <w:rPr>
          <w:highlight w:val="cyan"/>
        </w:rPr>
        <w:t xml:space="preserve"> for this measId;</w:t>
      </w:r>
    </w:p>
    <w:p w14:paraId="565CF12A" w14:textId="5FA10E75" w:rsidR="00DD5395" w:rsidRPr="009D1754" w:rsidRDefault="00DD5395" w:rsidP="00DD5395">
      <w:pPr>
        <w:pStyle w:val="B5"/>
        <w:rPr>
          <w:highlight w:val="cyan"/>
        </w:rPr>
      </w:pPr>
      <w:r w:rsidRPr="009D1754">
        <w:rPr>
          <w:highlight w:val="cyan"/>
        </w:rPr>
        <w:t>5&gt;</w:t>
      </w:r>
      <w:r w:rsidRPr="009D1754">
        <w:rPr>
          <w:highlight w:val="cyan"/>
        </w:rPr>
        <w:tab/>
        <w:t>else:</w:t>
      </w:r>
    </w:p>
    <w:p w14:paraId="623C34CF" w14:textId="4849D455" w:rsidR="00DD5395" w:rsidRPr="009D1754" w:rsidRDefault="00DD5395" w:rsidP="00DD5395">
      <w:pPr>
        <w:pStyle w:val="B6"/>
        <w:rPr>
          <w:highlight w:val="cyan"/>
        </w:rPr>
      </w:pPr>
      <w:r w:rsidRPr="009D1754">
        <w:rPr>
          <w:highlight w:val="cyan"/>
        </w:rPr>
        <w:t>6&gt;</w:t>
      </w:r>
      <w:r w:rsidRPr="009D1754">
        <w:rPr>
          <w:highlight w:val="cyan"/>
        </w:rPr>
        <w:tab/>
        <w:t xml:space="preserve">consider any neighbouring cell detected on the associated frequency to be applicable when the concerned cell is not included in the </w:t>
      </w:r>
      <w:r w:rsidRPr="009D1754">
        <w:rPr>
          <w:i/>
          <w:highlight w:val="cyan"/>
        </w:rPr>
        <w:t>blackCellsToAddModList</w:t>
      </w:r>
      <w:r w:rsidRPr="009D1754">
        <w:rPr>
          <w:highlight w:val="cyan"/>
        </w:rPr>
        <w:t xml:space="preserve"> defined within the </w:t>
      </w:r>
      <w:r w:rsidRPr="009D1754">
        <w:rPr>
          <w:i/>
          <w:highlight w:val="cyan"/>
        </w:rPr>
        <w:t>VarMeasConfig</w:t>
      </w:r>
      <w:r w:rsidRPr="009D1754">
        <w:rPr>
          <w:highlight w:val="cyan"/>
        </w:rPr>
        <w:t xml:space="preserve"> for this measId;</w:t>
      </w:r>
    </w:p>
    <w:p w14:paraId="1EBB5322" w14:textId="5E7F46C3" w:rsidR="00F30B2E" w:rsidRPr="009D1754" w:rsidRDefault="00F30B2E" w:rsidP="00F30B2E">
      <w:pPr>
        <w:pStyle w:val="B2"/>
        <w:rPr>
          <w:highlight w:val="cyan"/>
        </w:rPr>
      </w:pPr>
      <w:r w:rsidRPr="009D1754">
        <w:rPr>
          <w:highlight w:val="cyan"/>
        </w:rPr>
        <w:t>2&gt;</w:t>
      </w:r>
      <w:r w:rsidRPr="009D1754">
        <w:rPr>
          <w:highlight w:val="cyan"/>
        </w:rPr>
        <w:tab/>
        <w:t xml:space="preserve">if the </w:t>
      </w:r>
      <w:r w:rsidRPr="009D1754">
        <w:rPr>
          <w:i/>
          <w:highlight w:val="cyan"/>
        </w:rPr>
        <w:t xml:space="preserve">reportType </w:t>
      </w:r>
      <w:r w:rsidRPr="009D1754">
        <w:rPr>
          <w:highlight w:val="cyan"/>
        </w:rPr>
        <w:t xml:space="preserve">is set to </w:t>
      </w:r>
      <w:r w:rsidRPr="009D1754">
        <w:rPr>
          <w:i/>
          <w:highlight w:val="cyan"/>
        </w:rPr>
        <w:t>eventTriggered</w:t>
      </w:r>
      <w:r w:rsidRPr="009D1754">
        <w:rPr>
          <w:highlight w:val="cyan"/>
        </w:rPr>
        <w:t xml:space="preserve"> and if the entry condition applicable for this event, i.e. the event corresponding with the </w:t>
      </w:r>
      <w:r w:rsidRPr="009D1754">
        <w:rPr>
          <w:i/>
          <w:highlight w:val="cyan"/>
        </w:rPr>
        <w:t>eventId</w:t>
      </w:r>
      <w:r w:rsidRPr="009D1754">
        <w:rPr>
          <w:highlight w:val="cyan"/>
        </w:rPr>
        <w:t xml:space="preserve"> of the corresponding </w:t>
      </w:r>
      <w:r w:rsidRPr="009D1754">
        <w:rPr>
          <w:i/>
          <w:highlight w:val="cyan"/>
        </w:rPr>
        <w:t>reportConfig</w:t>
      </w:r>
      <w:r w:rsidRPr="009D1754">
        <w:rPr>
          <w:highlight w:val="cyan"/>
        </w:rPr>
        <w:t xml:space="preserve"> within </w:t>
      </w:r>
      <w:r w:rsidRPr="009D1754">
        <w:rPr>
          <w:i/>
          <w:highlight w:val="cyan"/>
        </w:rPr>
        <w:t>VarMeasConfig</w:t>
      </w:r>
      <w:r w:rsidRPr="009D1754">
        <w:rPr>
          <w:highlight w:val="cyan"/>
        </w:rPr>
        <w:t xml:space="preserve">, is fulfilled for one or more applicable cells for all measurements after layer 3 filtering taken during </w:t>
      </w:r>
      <w:r w:rsidRPr="009D1754">
        <w:rPr>
          <w:i/>
          <w:highlight w:val="cyan"/>
        </w:rPr>
        <w:t>timeToTrigger</w:t>
      </w:r>
      <w:r w:rsidRPr="009D1754">
        <w:rPr>
          <w:highlight w:val="cyan"/>
        </w:rPr>
        <w:t xml:space="preserve"> defined for this event within the </w:t>
      </w:r>
      <w:r w:rsidRPr="009D1754">
        <w:rPr>
          <w:i/>
          <w:highlight w:val="cyan"/>
        </w:rPr>
        <w:t>VarMeasConfig</w:t>
      </w:r>
      <w:r w:rsidRPr="009D1754">
        <w:rPr>
          <w:highlight w:val="cyan"/>
        </w:rPr>
        <w:t xml:space="preserve">, while the </w:t>
      </w:r>
      <w:r w:rsidRPr="009D1754">
        <w:rPr>
          <w:i/>
          <w:highlight w:val="cyan"/>
        </w:rPr>
        <w:t>VarMeasReportList</w:t>
      </w:r>
      <w:r w:rsidRPr="009D1754">
        <w:rPr>
          <w:highlight w:val="cyan"/>
        </w:rPr>
        <w:t xml:space="preserve"> does not include an measurement reporting entry for this </w:t>
      </w:r>
      <w:r w:rsidRPr="009D1754">
        <w:rPr>
          <w:i/>
          <w:highlight w:val="cyan"/>
        </w:rPr>
        <w:t xml:space="preserve">measId </w:t>
      </w:r>
      <w:r w:rsidRPr="009D1754">
        <w:rPr>
          <w:highlight w:val="cyan"/>
        </w:rPr>
        <w:t>(a first cell triggers the event):</w:t>
      </w:r>
    </w:p>
    <w:p w14:paraId="1371051D" w14:textId="77777777" w:rsidR="00F30B2E" w:rsidRPr="009D1754" w:rsidRDefault="00F30B2E" w:rsidP="00F30B2E">
      <w:pPr>
        <w:pStyle w:val="B3"/>
        <w:rPr>
          <w:highlight w:val="cyan"/>
        </w:rPr>
      </w:pPr>
      <w:r w:rsidRPr="009D1754">
        <w:rPr>
          <w:highlight w:val="cyan"/>
        </w:rPr>
        <w:t>3&gt;</w:t>
      </w:r>
      <w:r w:rsidRPr="009D1754">
        <w:rPr>
          <w:highlight w:val="cyan"/>
        </w:rPr>
        <w:tab/>
        <w:t xml:space="preserve">include a measurement reporting entry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71DDE121" w14:textId="77777777" w:rsidR="00F30B2E" w:rsidRPr="009D1754" w:rsidRDefault="00F30B2E" w:rsidP="00F30B2E">
      <w:pPr>
        <w:pStyle w:val="B3"/>
        <w:rPr>
          <w:highlight w:val="cyan"/>
        </w:rPr>
      </w:pPr>
      <w:r w:rsidRPr="009D1754">
        <w:rPr>
          <w:highlight w:val="cyan"/>
        </w:rPr>
        <w:t>3&gt;</w:t>
      </w:r>
      <w:r w:rsidRPr="009D1754">
        <w:rPr>
          <w:highlight w:val="cyan"/>
        </w:rPr>
        <w:tab/>
        <w:t xml:space="preserve">set the </w:t>
      </w:r>
      <w:r w:rsidRPr="009D1754">
        <w:rPr>
          <w:i/>
          <w:highlight w:val="cyan"/>
        </w:rPr>
        <w:t>numberOfReportsSent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to 0;</w:t>
      </w:r>
    </w:p>
    <w:p w14:paraId="6812A6A6" w14:textId="77777777" w:rsidR="00F30B2E" w:rsidRPr="009D1754" w:rsidRDefault="00F30B2E" w:rsidP="00F30B2E">
      <w:pPr>
        <w:pStyle w:val="B3"/>
        <w:rPr>
          <w:highlight w:val="cyan"/>
        </w:rPr>
      </w:pPr>
      <w:r w:rsidRPr="009D1754">
        <w:rPr>
          <w:highlight w:val="cyan"/>
        </w:rPr>
        <w:t>3&gt;</w:t>
      </w:r>
      <w:r w:rsidRPr="009D1754">
        <w:rPr>
          <w:highlight w:val="cyan"/>
        </w:rPr>
        <w:tab/>
        <w:t xml:space="preserve">include the concerned cell(s) in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2E900B4B" w14:textId="77777777" w:rsidR="00F30B2E" w:rsidRPr="009D1754" w:rsidRDefault="00F30B2E" w:rsidP="00F30B2E">
      <w:pPr>
        <w:pStyle w:val="B3"/>
        <w:rPr>
          <w:highlight w:val="cyan"/>
        </w:rPr>
      </w:pPr>
      <w:r w:rsidRPr="009D1754">
        <w:rPr>
          <w:highlight w:val="cyan"/>
        </w:rPr>
        <w:lastRenderedPageBreak/>
        <w:t>3&gt;</w:t>
      </w:r>
      <w:r w:rsidRPr="009D1754">
        <w:rPr>
          <w:highlight w:val="cyan"/>
        </w:rPr>
        <w:tab/>
        <w:t>initiate the measurement reporting procedure, as specified in 5.5.5;</w:t>
      </w:r>
    </w:p>
    <w:p w14:paraId="670DFFAE" w14:textId="77777777" w:rsidR="00F30B2E" w:rsidRPr="009D1754" w:rsidRDefault="00F30B2E" w:rsidP="00F30B2E">
      <w:pPr>
        <w:pStyle w:val="B2"/>
        <w:rPr>
          <w:highlight w:val="cyan"/>
        </w:rPr>
      </w:pPr>
      <w:r w:rsidRPr="009D1754">
        <w:rPr>
          <w:highlight w:val="cyan"/>
        </w:rPr>
        <w:t>2&gt;</w:t>
      </w:r>
      <w:r w:rsidRPr="009D1754">
        <w:rPr>
          <w:highlight w:val="cyan"/>
        </w:rPr>
        <w:tab/>
        <w:t xml:space="preserve">if the </w:t>
      </w:r>
      <w:r w:rsidRPr="009D1754">
        <w:rPr>
          <w:i/>
          <w:highlight w:val="cyan"/>
        </w:rPr>
        <w:t xml:space="preserve">reportType </w:t>
      </w:r>
      <w:r w:rsidRPr="009D1754">
        <w:rPr>
          <w:highlight w:val="cyan"/>
        </w:rPr>
        <w:t xml:space="preserve">is set to </w:t>
      </w:r>
      <w:r w:rsidRPr="009D1754">
        <w:rPr>
          <w:i/>
          <w:highlight w:val="cyan"/>
        </w:rPr>
        <w:t xml:space="preserve">eventTriggered </w:t>
      </w:r>
      <w:r w:rsidRPr="009D1754">
        <w:rPr>
          <w:highlight w:val="cyan"/>
        </w:rPr>
        <w:t xml:space="preserve">and if the entry condition applicable for this event, i.e. the event corresponding with the </w:t>
      </w:r>
      <w:r w:rsidRPr="009D1754">
        <w:rPr>
          <w:i/>
          <w:highlight w:val="cyan"/>
        </w:rPr>
        <w:t>eventId</w:t>
      </w:r>
      <w:r w:rsidRPr="009D1754">
        <w:rPr>
          <w:highlight w:val="cyan"/>
        </w:rPr>
        <w:t xml:space="preserve"> of the corresponding </w:t>
      </w:r>
      <w:r w:rsidRPr="009D1754">
        <w:rPr>
          <w:i/>
          <w:highlight w:val="cyan"/>
        </w:rPr>
        <w:t>reportConfig</w:t>
      </w:r>
      <w:r w:rsidRPr="009D1754">
        <w:rPr>
          <w:highlight w:val="cyan"/>
        </w:rPr>
        <w:t xml:space="preserve"> within </w:t>
      </w:r>
      <w:r w:rsidRPr="009D1754">
        <w:rPr>
          <w:i/>
          <w:highlight w:val="cyan"/>
        </w:rPr>
        <w:t>VarMeasConfig</w:t>
      </w:r>
      <w:r w:rsidRPr="009D1754">
        <w:rPr>
          <w:highlight w:val="cyan"/>
        </w:rPr>
        <w:t xml:space="preserve">, is fulfilled for one or more applicable cells not included in the </w:t>
      </w:r>
      <w:r w:rsidRPr="009D1754">
        <w:rPr>
          <w:i/>
          <w:highlight w:val="cyan"/>
        </w:rPr>
        <w:t>cellsTriggeredList</w:t>
      </w:r>
      <w:r w:rsidRPr="009D1754">
        <w:rPr>
          <w:highlight w:val="cyan"/>
        </w:rPr>
        <w:t xml:space="preserve"> for all measurements after layer 3 filtering taken during </w:t>
      </w:r>
      <w:r w:rsidRPr="009D1754">
        <w:rPr>
          <w:i/>
          <w:highlight w:val="cyan"/>
        </w:rPr>
        <w:t>timeToTrigger</w:t>
      </w:r>
      <w:r w:rsidRPr="009D1754">
        <w:rPr>
          <w:highlight w:val="cyan"/>
        </w:rPr>
        <w:t xml:space="preserve"> defined for this event within the </w:t>
      </w:r>
      <w:r w:rsidRPr="009D1754">
        <w:rPr>
          <w:i/>
          <w:highlight w:val="cyan"/>
        </w:rPr>
        <w:t>VarMeasConfig</w:t>
      </w:r>
      <w:r w:rsidRPr="009D1754">
        <w:rPr>
          <w:highlight w:val="cyan"/>
        </w:rPr>
        <w:t xml:space="preserve"> (a subsequent cell triggers the event):</w:t>
      </w:r>
    </w:p>
    <w:p w14:paraId="1F16A256" w14:textId="77777777" w:rsidR="00F30B2E" w:rsidRPr="009D1754" w:rsidRDefault="00F30B2E" w:rsidP="00F30B2E">
      <w:pPr>
        <w:pStyle w:val="B3"/>
        <w:rPr>
          <w:highlight w:val="cyan"/>
        </w:rPr>
      </w:pPr>
      <w:r w:rsidRPr="009D1754">
        <w:rPr>
          <w:highlight w:val="cyan"/>
        </w:rPr>
        <w:t>3&gt;</w:t>
      </w:r>
      <w:r w:rsidRPr="009D1754">
        <w:rPr>
          <w:highlight w:val="cyan"/>
        </w:rPr>
        <w:tab/>
        <w:t xml:space="preserve">set the </w:t>
      </w:r>
      <w:r w:rsidRPr="009D1754">
        <w:rPr>
          <w:i/>
          <w:highlight w:val="cyan"/>
        </w:rPr>
        <w:t>numberOfReportsSent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to 0;</w:t>
      </w:r>
    </w:p>
    <w:p w14:paraId="425E74D7" w14:textId="77777777" w:rsidR="00F30B2E" w:rsidRPr="009D1754" w:rsidRDefault="00F30B2E" w:rsidP="00F30B2E">
      <w:pPr>
        <w:pStyle w:val="B3"/>
        <w:rPr>
          <w:highlight w:val="cyan"/>
        </w:rPr>
      </w:pPr>
      <w:r w:rsidRPr="009D1754">
        <w:rPr>
          <w:highlight w:val="cyan"/>
        </w:rPr>
        <w:t>3&gt;</w:t>
      </w:r>
      <w:r w:rsidRPr="009D1754">
        <w:rPr>
          <w:highlight w:val="cyan"/>
        </w:rPr>
        <w:tab/>
        <w:t xml:space="preserve">include the concerned cell(s) in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3CB52D67" w14:textId="77777777" w:rsidR="00F30B2E" w:rsidRPr="009D1754" w:rsidRDefault="00F30B2E" w:rsidP="00F30B2E">
      <w:pPr>
        <w:pStyle w:val="B3"/>
        <w:rPr>
          <w:highlight w:val="cyan"/>
        </w:rPr>
      </w:pPr>
      <w:r w:rsidRPr="009D1754">
        <w:rPr>
          <w:highlight w:val="cyan"/>
        </w:rPr>
        <w:t>3&gt;</w:t>
      </w:r>
      <w:r w:rsidRPr="009D1754">
        <w:rPr>
          <w:highlight w:val="cyan"/>
        </w:rPr>
        <w:tab/>
        <w:t>initiate the measurement reporting procedure, as specified in 5.5.5;</w:t>
      </w:r>
    </w:p>
    <w:p w14:paraId="0D9BA555" w14:textId="243CE49C" w:rsidR="00F30B2E" w:rsidRPr="009D1754" w:rsidRDefault="00F30B2E" w:rsidP="00F30B2E">
      <w:pPr>
        <w:pStyle w:val="B2"/>
        <w:rPr>
          <w:highlight w:val="cyan"/>
        </w:rPr>
      </w:pPr>
      <w:r w:rsidRPr="009D1754">
        <w:rPr>
          <w:highlight w:val="cyan"/>
        </w:rPr>
        <w:t>2&gt;</w:t>
      </w:r>
      <w:r w:rsidRPr="009D1754">
        <w:rPr>
          <w:highlight w:val="cyan"/>
        </w:rPr>
        <w:tab/>
        <w:t xml:space="preserve">if the </w:t>
      </w:r>
      <w:r w:rsidRPr="009D1754">
        <w:rPr>
          <w:i/>
          <w:highlight w:val="cyan"/>
        </w:rPr>
        <w:t xml:space="preserve">reportType </w:t>
      </w:r>
      <w:r w:rsidRPr="009D1754">
        <w:rPr>
          <w:highlight w:val="cyan"/>
        </w:rPr>
        <w:t xml:space="preserve">is set to </w:t>
      </w:r>
      <w:r w:rsidRPr="009D1754">
        <w:rPr>
          <w:i/>
          <w:highlight w:val="cyan"/>
        </w:rPr>
        <w:t xml:space="preserve">eventTriggered </w:t>
      </w:r>
      <w:r w:rsidRPr="009D1754">
        <w:rPr>
          <w:highlight w:val="cyan"/>
        </w:rPr>
        <w:t xml:space="preserve">and if the leaving condition applicable for this event is fulfilled for one or more of the cells included in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for all measurements after layer 3 filtering taken during </w:t>
      </w:r>
      <w:r w:rsidRPr="009D1754">
        <w:rPr>
          <w:i/>
          <w:highlight w:val="cyan"/>
        </w:rPr>
        <w:t xml:space="preserve">timeToTrigger </w:t>
      </w:r>
      <w:r w:rsidRPr="009D1754">
        <w:rPr>
          <w:highlight w:val="cyan"/>
        </w:rPr>
        <w:t xml:space="preserve">defined within the </w:t>
      </w:r>
      <w:r w:rsidRPr="009D1754">
        <w:rPr>
          <w:i/>
          <w:noProof/>
          <w:highlight w:val="cyan"/>
        </w:rPr>
        <w:t xml:space="preserve">VarMeasConfig </w:t>
      </w:r>
      <w:r w:rsidRPr="009D1754">
        <w:rPr>
          <w:highlight w:val="cyan"/>
        </w:rPr>
        <w:t>for this event:</w:t>
      </w:r>
    </w:p>
    <w:p w14:paraId="27226A59" w14:textId="77777777" w:rsidR="00F30B2E" w:rsidRPr="009D1754" w:rsidRDefault="00F30B2E" w:rsidP="00F30B2E">
      <w:pPr>
        <w:pStyle w:val="B3"/>
        <w:rPr>
          <w:highlight w:val="cyan"/>
        </w:rPr>
      </w:pPr>
      <w:r w:rsidRPr="009D1754">
        <w:rPr>
          <w:highlight w:val="cyan"/>
        </w:rPr>
        <w:t>3&gt;</w:t>
      </w:r>
      <w:r w:rsidRPr="009D1754">
        <w:rPr>
          <w:highlight w:val="cyan"/>
        </w:rPr>
        <w:tab/>
        <w:t xml:space="preserve">remove the concerned cell(s) in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w:t>
      </w:r>
    </w:p>
    <w:p w14:paraId="6E56A235" w14:textId="77777777" w:rsidR="00F30B2E" w:rsidRPr="009D1754" w:rsidRDefault="00F30B2E" w:rsidP="00F30B2E">
      <w:pPr>
        <w:pStyle w:val="B3"/>
        <w:rPr>
          <w:highlight w:val="cyan"/>
        </w:rPr>
      </w:pPr>
      <w:r w:rsidRPr="009D1754">
        <w:rPr>
          <w:highlight w:val="cyan"/>
        </w:rPr>
        <w:t>3&gt;</w:t>
      </w:r>
      <w:r w:rsidRPr="009D1754">
        <w:rPr>
          <w:highlight w:val="cyan"/>
        </w:rPr>
        <w:tab/>
        <w:t xml:space="preserve">if </w:t>
      </w:r>
      <w:r w:rsidRPr="009D1754">
        <w:rPr>
          <w:i/>
          <w:iCs/>
          <w:highlight w:val="cyan"/>
        </w:rPr>
        <w:t>reportOnLeave</w:t>
      </w:r>
      <w:r w:rsidRPr="009D1754">
        <w:rPr>
          <w:highlight w:val="cyan"/>
        </w:rPr>
        <w:t xml:space="preserve"> is set to </w:t>
      </w:r>
      <w:r w:rsidRPr="009D1754">
        <w:rPr>
          <w:i/>
          <w:highlight w:val="cyan"/>
        </w:rPr>
        <w:t>TRUE</w:t>
      </w:r>
      <w:r w:rsidRPr="009D1754">
        <w:rPr>
          <w:highlight w:val="cyan"/>
        </w:rPr>
        <w:t xml:space="preserve"> for the corresponding reporting configuration:</w:t>
      </w:r>
    </w:p>
    <w:p w14:paraId="0C99CF35" w14:textId="77777777" w:rsidR="00F30B2E" w:rsidRPr="009D1754" w:rsidRDefault="00F30B2E" w:rsidP="00F30B2E">
      <w:pPr>
        <w:pStyle w:val="B4"/>
        <w:rPr>
          <w:highlight w:val="cyan"/>
        </w:rPr>
      </w:pPr>
      <w:r w:rsidRPr="009D1754">
        <w:rPr>
          <w:highlight w:val="cyan"/>
        </w:rPr>
        <w:t>4&gt;</w:t>
      </w:r>
      <w:r w:rsidRPr="009D1754">
        <w:rPr>
          <w:highlight w:val="cyan"/>
        </w:rPr>
        <w:tab/>
        <w:t>initiate the measurement reporting procedure, as specified in 5.5.5;</w:t>
      </w:r>
    </w:p>
    <w:p w14:paraId="03AED2CA" w14:textId="77777777" w:rsidR="00F30B2E" w:rsidRPr="009D1754" w:rsidRDefault="00F30B2E" w:rsidP="00F30B2E">
      <w:pPr>
        <w:pStyle w:val="B3"/>
        <w:rPr>
          <w:highlight w:val="cyan"/>
        </w:rPr>
      </w:pPr>
      <w:r w:rsidRPr="009D1754">
        <w:rPr>
          <w:highlight w:val="cyan"/>
        </w:rPr>
        <w:t>3&gt;</w:t>
      </w:r>
      <w:r w:rsidRPr="009D1754">
        <w:rPr>
          <w:highlight w:val="cyan"/>
        </w:rPr>
        <w:tab/>
        <w:t xml:space="preserve">if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 xml:space="preserve">measId </w:t>
      </w:r>
      <w:r w:rsidRPr="009D1754">
        <w:rPr>
          <w:highlight w:val="cyan"/>
        </w:rPr>
        <w:t>is empty:</w:t>
      </w:r>
    </w:p>
    <w:p w14:paraId="64D93B24" w14:textId="77777777" w:rsidR="00F30B2E" w:rsidRPr="009D1754" w:rsidRDefault="00F30B2E" w:rsidP="00F30B2E">
      <w:pPr>
        <w:pStyle w:val="B4"/>
        <w:rPr>
          <w:highlight w:val="cyan"/>
        </w:rPr>
      </w:pPr>
      <w:r w:rsidRPr="009D1754">
        <w:rPr>
          <w:highlight w:val="cyan"/>
        </w:rPr>
        <w:t>4&gt;</w:t>
      </w:r>
      <w:r w:rsidRPr="009D1754">
        <w:rPr>
          <w:highlight w:val="cyan"/>
        </w:rPr>
        <w:tab/>
        <w:t xml:space="preserve">remove the measurement reporting entry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7CBEB0E9" w14:textId="77777777" w:rsidR="00F30B2E" w:rsidRPr="009D1754" w:rsidRDefault="00F30B2E" w:rsidP="00F30B2E">
      <w:pPr>
        <w:pStyle w:val="B4"/>
        <w:rPr>
          <w:highlight w:val="cyan"/>
        </w:rPr>
      </w:pPr>
      <w:r w:rsidRPr="009D1754">
        <w:rPr>
          <w:highlight w:val="cyan"/>
        </w:rPr>
        <w:t>4&gt;</w:t>
      </w:r>
      <w:r w:rsidRPr="009D1754">
        <w:rPr>
          <w:highlight w:val="cyan"/>
        </w:rPr>
        <w:tab/>
        <w:t xml:space="preserve">stop the periodical reporting timer for this </w:t>
      </w:r>
      <w:r w:rsidRPr="009D1754">
        <w:rPr>
          <w:i/>
          <w:highlight w:val="cyan"/>
        </w:rPr>
        <w:t>measId</w:t>
      </w:r>
      <w:r w:rsidRPr="009D1754">
        <w:rPr>
          <w:highlight w:val="cyan"/>
        </w:rPr>
        <w:t>, if running;</w:t>
      </w:r>
    </w:p>
    <w:p w14:paraId="3A95DCDF" w14:textId="77777777" w:rsidR="00F30B2E" w:rsidRPr="009D1754" w:rsidRDefault="00F30B2E" w:rsidP="00F30B2E">
      <w:pPr>
        <w:pStyle w:val="B2"/>
        <w:rPr>
          <w:highlight w:val="cyan"/>
        </w:rPr>
      </w:pPr>
      <w:bookmarkStart w:id="344" w:name="_Hlk500255361"/>
      <w:r w:rsidRPr="009D1754">
        <w:rPr>
          <w:highlight w:val="cyan"/>
        </w:rPr>
        <w:t>2&gt;</w:t>
      </w:r>
      <w:r w:rsidRPr="009D1754">
        <w:rPr>
          <w:highlight w:val="cyan"/>
        </w:rPr>
        <w:tab/>
        <w:t xml:space="preserve">if </w:t>
      </w:r>
      <w:r w:rsidRPr="009D1754">
        <w:rPr>
          <w:i/>
          <w:highlight w:val="cyan"/>
        </w:rPr>
        <w:t xml:space="preserve">reportType </w:t>
      </w:r>
      <w:r w:rsidRPr="009D1754">
        <w:rPr>
          <w:highlight w:val="cyan"/>
        </w:rPr>
        <w:t xml:space="preserve">is set to </w:t>
      </w:r>
      <w:r w:rsidRPr="009D1754">
        <w:rPr>
          <w:i/>
          <w:highlight w:val="cyan"/>
        </w:rPr>
        <w:t xml:space="preserve">periodical </w:t>
      </w:r>
      <w:r w:rsidRPr="009D1754">
        <w:rPr>
          <w:highlight w:val="cyan"/>
        </w:rPr>
        <w:t>and if a (first) measurement result is available:</w:t>
      </w:r>
    </w:p>
    <w:p w14:paraId="2247252A" w14:textId="77777777" w:rsidR="00F30B2E" w:rsidRPr="009D1754" w:rsidRDefault="00F30B2E" w:rsidP="00F30B2E">
      <w:pPr>
        <w:pStyle w:val="B3"/>
        <w:rPr>
          <w:highlight w:val="cyan"/>
        </w:rPr>
      </w:pPr>
      <w:r w:rsidRPr="009D1754">
        <w:rPr>
          <w:highlight w:val="cyan"/>
        </w:rPr>
        <w:t>3&gt;</w:t>
      </w:r>
      <w:r w:rsidRPr="009D1754">
        <w:rPr>
          <w:highlight w:val="cyan"/>
        </w:rPr>
        <w:tab/>
        <w:t xml:space="preserve">include a measurement reporting entry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bookmarkEnd w:id="344"/>
    <w:p w14:paraId="1E69810B" w14:textId="77777777" w:rsidR="00F30B2E" w:rsidRPr="009D1754" w:rsidRDefault="00F30B2E" w:rsidP="00F30B2E">
      <w:pPr>
        <w:pStyle w:val="B3"/>
        <w:rPr>
          <w:highlight w:val="cyan"/>
        </w:rPr>
      </w:pPr>
      <w:r w:rsidRPr="009D1754">
        <w:rPr>
          <w:highlight w:val="cyan"/>
        </w:rPr>
        <w:t>3&gt;</w:t>
      </w:r>
      <w:r w:rsidRPr="009D1754">
        <w:rPr>
          <w:highlight w:val="cyan"/>
        </w:rPr>
        <w:tab/>
        <w:t xml:space="preserve">set the </w:t>
      </w:r>
      <w:r w:rsidRPr="009D1754">
        <w:rPr>
          <w:i/>
          <w:highlight w:val="cyan"/>
        </w:rPr>
        <w:t>numberOfReportsSent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to 0;</w:t>
      </w:r>
    </w:p>
    <w:p w14:paraId="50885318" w14:textId="77777777" w:rsidR="00F30B2E" w:rsidRPr="009D1754" w:rsidRDefault="00F30B2E" w:rsidP="00F30B2E">
      <w:pPr>
        <w:pStyle w:val="B4"/>
        <w:rPr>
          <w:highlight w:val="cyan"/>
          <w:lang w:eastAsia="ja-JP"/>
        </w:rPr>
      </w:pPr>
      <w:r w:rsidRPr="009D1754">
        <w:rPr>
          <w:highlight w:val="cyan"/>
          <w:lang w:eastAsia="ja-JP"/>
        </w:rPr>
        <w:t>4&gt;</w:t>
      </w:r>
      <w:r w:rsidRPr="009D1754">
        <w:rPr>
          <w:highlight w:val="cyan"/>
          <w:lang w:eastAsia="ja-JP"/>
        </w:rPr>
        <w:tab/>
        <w:t xml:space="preserve">if the </w:t>
      </w:r>
      <w:r w:rsidRPr="009D1754">
        <w:rPr>
          <w:i/>
          <w:highlight w:val="cyan"/>
          <w:lang w:eastAsia="ja-JP"/>
        </w:rPr>
        <w:t>reportAmount</w:t>
      </w:r>
      <w:r w:rsidRPr="009D1754">
        <w:rPr>
          <w:highlight w:val="cyan"/>
          <w:lang w:eastAsia="ja-JP"/>
        </w:rPr>
        <w:t xml:space="preserve"> exceeds 1:</w:t>
      </w:r>
    </w:p>
    <w:p w14:paraId="18E8A03B" w14:textId="7A734B19" w:rsidR="00F30B2E" w:rsidRPr="009D1754" w:rsidRDefault="00F30B2E" w:rsidP="00F30B2E">
      <w:pPr>
        <w:pStyle w:val="B5"/>
        <w:rPr>
          <w:highlight w:val="cyan"/>
          <w:lang w:eastAsia="ja-JP"/>
        </w:rPr>
      </w:pPr>
      <w:r w:rsidRPr="009D1754">
        <w:rPr>
          <w:highlight w:val="cyan"/>
          <w:lang w:eastAsia="ja-JP"/>
        </w:rPr>
        <w:t>5&gt;</w:t>
      </w:r>
      <w:r w:rsidRPr="009D1754">
        <w:rPr>
          <w:highlight w:val="cyan"/>
          <w:lang w:eastAsia="ja-JP"/>
        </w:rPr>
        <w:tab/>
      </w:r>
      <w:r w:rsidRPr="009D1754">
        <w:rPr>
          <w:highlight w:val="cyan"/>
        </w:rPr>
        <w:t xml:space="preserve">initiate </w:t>
      </w:r>
      <w:r w:rsidRPr="009D1754">
        <w:rPr>
          <w:highlight w:val="cyan"/>
          <w:lang w:eastAsia="ja-JP"/>
        </w:rPr>
        <w:t>the</w:t>
      </w:r>
      <w:r w:rsidRPr="009D1754">
        <w:rPr>
          <w:highlight w:val="cyan"/>
        </w:rPr>
        <w:t xml:space="preserve"> measurement report</w:t>
      </w:r>
      <w:r w:rsidRPr="009D1754">
        <w:rPr>
          <w:highlight w:val="cyan"/>
          <w:lang w:eastAsia="ja-JP"/>
        </w:rPr>
        <w:t>ing procedure,</w:t>
      </w:r>
      <w:r w:rsidRPr="009D1754">
        <w:rPr>
          <w:highlight w:val="cyan"/>
        </w:rPr>
        <w:t xml:space="preserve"> </w:t>
      </w:r>
      <w:r w:rsidRPr="009D1754">
        <w:rPr>
          <w:highlight w:val="cyan"/>
          <w:lang w:eastAsia="ja-JP"/>
        </w:rPr>
        <w:t xml:space="preserve">as specified in 5.5.5, </w:t>
      </w:r>
      <w:r w:rsidRPr="009D1754">
        <w:rPr>
          <w:highlight w:val="cyan"/>
        </w:rPr>
        <w:t>immediately after the quantity to be reported becomes available for the PCell</w:t>
      </w:r>
      <w:r w:rsidR="00D415A2" w:rsidRPr="009D1754">
        <w:rPr>
          <w:highlight w:val="cyan"/>
        </w:rPr>
        <w:t xml:space="preserve"> (or the PSCell when the UE is in EN-DC)</w:t>
      </w:r>
      <w:r w:rsidRPr="009D1754">
        <w:rPr>
          <w:highlight w:val="cyan"/>
          <w:lang w:eastAsia="ja-JP"/>
        </w:rPr>
        <w:t>;</w:t>
      </w:r>
    </w:p>
    <w:p w14:paraId="2F57A91D" w14:textId="77777777" w:rsidR="00F30B2E" w:rsidRPr="009D1754" w:rsidRDefault="00F30B2E" w:rsidP="00F30B2E">
      <w:pPr>
        <w:pStyle w:val="B4"/>
        <w:rPr>
          <w:highlight w:val="cyan"/>
          <w:lang w:eastAsia="ja-JP"/>
        </w:rPr>
      </w:pPr>
      <w:r w:rsidRPr="009D1754">
        <w:rPr>
          <w:highlight w:val="cyan"/>
          <w:lang w:eastAsia="ja-JP"/>
        </w:rPr>
        <w:t>4&gt;</w:t>
      </w:r>
      <w:r w:rsidRPr="009D1754">
        <w:rPr>
          <w:highlight w:val="cyan"/>
          <w:lang w:eastAsia="ja-JP"/>
        </w:rPr>
        <w:tab/>
        <w:t xml:space="preserve">else (i.e. the </w:t>
      </w:r>
      <w:r w:rsidRPr="009D1754">
        <w:rPr>
          <w:i/>
          <w:highlight w:val="cyan"/>
          <w:lang w:eastAsia="ja-JP"/>
        </w:rPr>
        <w:t>reportAmount</w:t>
      </w:r>
      <w:r w:rsidRPr="009D1754">
        <w:rPr>
          <w:highlight w:val="cyan"/>
          <w:lang w:eastAsia="ja-JP"/>
        </w:rPr>
        <w:t xml:space="preserve"> is equal to 1):</w:t>
      </w:r>
    </w:p>
    <w:p w14:paraId="50FF816B" w14:textId="52FFD828" w:rsidR="00F30B2E" w:rsidRPr="009D1754" w:rsidRDefault="00F30B2E" w:rsidP="00F30B2E">
      <w:pPr>
        <w:pStyle w:val="B5"/>
        <w:rPr>
          <w:highlight w:val="cyan"/>
          <w:lang w:eastAsia="ja-JP"/>
        </w:rPr>
      </w:pPr>
      <w:r w:rsidRPr="009D1754">
        <w:rPr>
          <w:highlight w:val="cyan"/>
          <w:lang w:eastAsia="ja-JP"/>
        </w:rPr>
        <w:t>5&gt;</w:t>
      </w:r>
      <w:r w:rsidRPr="009D1754">
        <w:rPr>
          <w:highlight w:val="cyan"/>
          <w:lang w:eastAsia="ja-JP"/>
        </w:rPr>
        <w:tab/>
      </w:r>
      <w:r w:rsidRPr="009D1754">
        <w:rPr>
          <w:highlight w:val="cyan"/>
        </w:rPr>
        <w:t xml:space="preserve">initiate </w:t>
      </w:r>
      <w:r w:rsidRPr="009D1754">
        <w:rPr>
          <w:highlight w:val="cyan"/>
          <w:lang w:eastAsia="ja-JP"/>
        </w:rPr>
        <w:t>the</w:t>
      </w:r>
      <w:r w:rsidRPr="009D1754">
        <w:rPr>
          <w:highlight w:val="cyan"/>
        </w:rPr>
        <w:t xml:space="preserve"> measurement report</w:t>
      </w:r>
      <w:r w:rsidRPr="009D1754">
        <w:rPr>
          <w:highlight w:val="cyan"/>
          <w:lang w:eastAsia="ja-JP"/>
        </w:rPr>
        <w:t>ing</w:t>
      </w:r>
      <w:r w:rsidRPr="009D1754">
        <w:rPr>
          <w:highlight w:val="cyan"/>
        </w:rPr>
        <w:t xml:space="preserve"> </w:t>
      </w:r>
      <w:r w:rsidRPr="009D1754">
        <w:rPr>
          <w:highlight w:val="cyan"/>
          <w:lang w:eastAsia="ja-JP"/>
        </w:rPr>
        <w:t xml:space="preserve">procedure, as specified in 5.5.5, </w:t>
      </w:r>
      <w:r w:rsidRPr="009D1754">
        <w:rPr>
          <w:highlight w:val="cyan"/>
        </w:rPr>
        <w:t xml:space="preserve">immediately after the quantity to be reported becomes available for the PCell </w:t>
      </w:r>
      <w:r w:rsidR="00D415A2" w:rsidRPr="009D1754">
        <w:rPr>
          <w:highlight w:val="cyan"/>
        </w:rPr>
        <w:t xml:space="preserve">(or the PSCell when the UE is in EN-DC) </w:t>
      </w:r>
      <w:r w:rsidRPr="009D1754">
        <w:rPr>
          <w:highlight w:val="cyan"/>
        </w:rPr>
        <w:t>and for the strongest cell among the applicable cells</w:t>
      </w:r>
      <w:r w:rsidRPr="009D1754">
        <w:rPr>
          <w:highlight w:val="cyan"/>
          <w:lang w:eastAsia="ja-JP"/>
        </w:rPr>
        <w:t>;</w:t>
      </w:r>
    </w:p>
    <w:p w14:paraId="7514D570" w14:textId="77777777" w:rsidR="00F30B2E" w:rsidRPr="009D1754" w:rsidRDefault="00F30B2E" w:rsidP="00F30B2E">
      <w:pPr>
        <w:pStyle w:val="B2"/>
        <w:rPr>
          <w:highlight w:val="cyan"/>
        </w:rPr>
      </w:pPr>
      <w:r w:rsidRPr="009D1754">
        <w:rPr>
          <w:highlight w:val="cyan"/>
        </w:rPr>
        <w:t>2&gt;</w:t>
      </w:r>
      <w:r w:rsidRPr="009D1754">
        <w:rPr>
          <w:highlight w:val="cyan"/>
        </w:rPr>
        <w:tab/>
        <w:t xml:space="preserve">upon expiry of the periodical reporting timer for this </w:t>
      </w:r>
      <w:r w:rsidRPr="009D1754">
        <w:rPr>
          <w:i/>
          <w:iCs/>
          <w:highlight w:val="cyan"/>
        </w:rPr>
        <w:t>measId</w:t>
      </w:r>
      <w:r w:rsidRPr="009D1754">
        <w:rPr>
          <w:highlight w:val="cyan"/>
        </w:rPr>
        <w:t>:</w:t>
      </w:r>
    </w:p>
    <w:p w14:paraId="3B4D1549" w14:textId="77777777" w:rsidR="00F30B2E" w:rsidRPr="009D1754" w:rsidRDefault="00F30B2E" w:rsidP="00F30B2E">
      <w:pPr>
        <w:pStyle w:val="B3"/>
        <w:rPr>
          <w:highlight w:val="cyan"/>
        </w:rPr>
      </w:pPr>
      <w:r w:rsidRPr="009D1754">
        <w:rPr>
          <w:highlight w:val="cyan"/>
        </w:rPr>
        <w:t>3&gt;</w:t>
      </w:r>
      <w:r w:rsidRPr="009D1754">
        <w:rPr>
          <w:highlight w:val="cyan"/>
        </w:rPr>
        <w:tab/>
        <w:t>initiate the measurement reporting procedure, as specified in 5.5.5;</w:t>
      </w:r>
    </w:p>
    <w:p w14:paraId="29B7ABE9" w14:textId="345309BC" w:rsidR="00B02898" w:rsidRPr="009D1754" w:rsidRDefault="00CD583B" w:rsidP="00CE5660">
      <w:pPr>
        <w:pStyle w:val="Heading4"/>
        <w:rPr>
          <w:highlight w:val="cyan"/>
        </w:rPr>
      </w:pPr>
      <w:bookmarkStart w:id="345" w:name="_Toc500942675"/>
      <w:bookmarkStart w:id="346" w:name="_Toc505697487"/>
      <w:bookmarkEnd w:id="343"/>
      <w:r w:rsidRPr="009D1754">
        <w:rPr>
          <w:highlight w:val="cyan"/>
        </w:rPr>
        <w:t>5.5.4.2</w:t>
      </w:r>
      <w:r w:rsidRPr="009D1754">
        <w:rPr>
          <w:highlight w:val="cyan"/>
        </w:rPr>
        <w:tab/>
      </w:r>
      <w:r w:rsidR="00B02898" w:rsidRPr="009D1754">
        <w:rPr>
          <w:highlight w:val="cyan"/>
        </w:rPr>
        <w:t>Event A1 (Serving becomes better than threshold)</w:t>
      </w:r>
      <w:bookmarkEnd w:id="345"/>
      <w:bookmarkEnd w:id="346"/>
    </w:p>
    <w:p w14:paraId="58597FAC"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ja-JP"/>
        </w:rPr>
        <w:t>The UE shall:</w:t>
      </w:r>
    </w:p>
    <w:p w14:paraId="7C83D574" w14:textId="77777777" w:rsidR="001F7D0F" w:rsidRPr="009D1754" w:rsidRDefault="001F7D0F" w:rsidP="001F7D0F">
      <w:pPr>
        <w:pStyle w:val="B1"/>
        <w:rPr>
          <w:highlight w:val="cyan"/>
        </w:rPr>
      </w:pPr>
      <w:r w:rsidRPr="009D1754">
        <w:rPr>
          <w:highlight w:val="cyan"/>
        </w:rPr>
        <w:t>1&gt;</w:t>
      </w:r>
      <w:r w:rsidRPr="009D1754">
        <w:rPr>
          <w:highlight w:val="cyan"/>
        </w:rPr>
        <w:tab/>
        <w:t>consider the entering condition for this event to be satisfied when condition A1-1, as specified below, is fulfilled;</w:t>
      </w:r>
    </w:p>
    <w:p w14:paraId="68A0B986" w14:textId="77777777" w:rsidR="001F7D0F" w:rsidRPr="009D1754" w:rsidRDefault="001F7D0F" w:rsidP="001F7D0F">
      <w:pPr>
        <w:pStyle w:val="B1"/>
        <w:rPr>
          <w:highlight w:val="cyan"/>
        </w:rPr>
      </w:pPr>
      <w:r w:rsidRPr="009D1754">
        <w:rPr>
          <w:highlight w:val="cyan"/>
        </w:rPr>
        <w:t>1&gt;</w:t>
      </w:r>
      <w:r w:rsidRPr="009D1754">
        <w:rPr>
          <w:highlight w:val="cyan"/>
        </w:rPr>
        <w:tab/>
        <w:t>consider the leaving condition for this event to be satisfied when condition A1-2, as specified below, is fulfilled;</w:t>
      </w:r>
    </w:p>
    <w:p w14:paraId="78FA4994" w14:textId="643E9A63" w:rsidR="001F7D0F" w:rsidRPr="009D1754" w:rsidRDefault="001F7D0F" w:rsidP="001F7D0F">
      <w:pPr>
        <w:pStyle w:val="B1"/>
        <w:rPr>
          <w:highlight w:val="cyan"/>
        </w:rPr>
      </w:pPr>
      <w:r w:rsidRPr="009D1754">
        <w:rPr>
          <w:highlight w:val="cyan"/>
        </w:rPr>
        <w:t>1&gt;</w:t>
      </w:r>
      <w:r w:rsidRPr="009D1754">
        <w:rPr>
          <w:highlight w:val="cyan"/>
        </w:rPr>
        <w:tab/>
        <w:t xml:space="preserve">for this measurement, consider the primary </w:t>
      </w:r>
      <w:r w:rsidR="00A21EC5" w:rsidRPr="009D1754">
        <w:rPr>
          <w:highlight w:val="cyan"/>
        </w:rPr>
        <w:t xml:space="preserve">cell as an </w:t>
      </w:r>
      <w:r w:rsidR="00497059" w:rsidRPr="009D1754">
        <w:rPr>
          <w:highlight w:val="cyan"/>
        </w:rPr>
        <w:t xml:space="preserve">NR </w:t>
      </w:r>
      <w:r w:rsidR="00A21EC5" w:rsidRPr="009D1754">
        <w:rPr>
          <w:highlight w:val="cyan"/>
        </w:rPr>
        <w:t xml:space="preserve">PCell, </w:t>
      </w:r>
      <w:r w:rsidR="00497059" w:rsidRPr="009D1754">
        <w:rPr>
          <w:highlight w:val="cyan"/>
        </w:rPr>
        <w:t xml:space="preserve">NR </w:t>
      </w:r>
      <w:r w:rsidR="00A21EC5" w:rsidRPr="009D1754">
        <w:rPr>
          <w:highlight w:val="cyan"/>
        </w:rPr>
        <w:t>PSCell (when UE is in EN-DC),</w:t>
      </w:r>
      <w:r w:rsidR="00497059" w:rsidRPr="009D1754">
        <w:rPr>
          <w:highlight w:val="cyan"/>
        </w:rPr>
        <w:t xml:space="preserve"> </w:t>
      </w:r>
      <w:r w:rsidRPr="009D1754">
        <w:rPr>
          <w:highlight w:val="cyan"/>
        </w:rPr>
        <w:t xml:space="preserve">or secondary cell that </w:t>
      </w:r>
      <w:r w:rsidR="00A21EC5" w:rsidRPr="009D1754">
        <w:rPr>
          <w:highlight w:val="cyan"/>
        </w:rPr>
        <w:t xml:space="preserve">are </w:t>
      </w:r>
      <w:r w:rsidRPr="009D1754">
        <w:rPr>
          <w:highlight w:val="cyan"/>
        </w:rPr>
        <w:t xml:space="preserve">configured on the frequency indicated in the associated </w:t>
      </w:r>
      <w:r w:rsidRPr="009D1754">
        <w:rPr>
          <w:i/>
          <w:highlight w:val="cyan"/>
        </w:rPr>
        <w:t>measObjectNR</w:t>
      </w:r>
      <w:r w:rsidRPr="009D1754">
        <w:rPr>
          <w:highlight w:val="cyan"/>
        </w:rPr>
        <w:t xml:space="preserve"> to be the serving cell;</w:t>
      </w:r>
    </w:p>
    <w:p w14:paraId="34E5B54B"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ko-KR"/>
        </w:rPr>
        <w:lastRenderedPageBreak/>
        <w:t>Inequality</w:t>
      </w:r>
      <w:r w:rsidRPr="009D1754">
        <w:rPr>
          <w:highlight w:val="cyan"/>
          <w:lang w:eastAsia="ja-JP"/>
        </w:rPr>
        <w:t xml:space="preserve"> A1-1 (Entering condition)</w:t>
      </w:r>
    </w:p>
    <w:p w14:paraId="6B68C1E7" w14:textId="79EFF378" w:rsidR="001F7D0F" w:rsidRPr="009D1754" w:rsidRDefault="006E251D" w:rsidP="006E251D">
      <w:pPr>
        <w:pStyle w:val="EQ"/>
        <w:rPr>
          <w:highlight w:val="cyan"/>
          <w:lang w:eastAsia="ja-JP"/>
        </w:rPr>
      </w:pPr>
      <w:r w:rsidRPr="009D1754">
        <w:rPr>
          <w:noProof w:val="0"/>
          <w:position w:val="-10"/>
          <w:highlight w:val="cyan"/>
        </w:rPr>
        <w:object w:dxaOrig="1900" w:dyaOrig="320" w14:anchorId="15B272EF">
          <v:shape id="_x0000_i1028" type="#_x0000_t75" style="width:1in;height:14.25pt" o:ole="" fillcolor="window">
            <v:imagedata r:id="rId25" o:title=""/>
          </v:shape>
          <o:OLEObject Type="Embed" ProgID="Equation.3" ShapeID="_x0000_i1028" DrawAspect="Content" ObjectID="_1581458224" r:id="rId26"/>
        </w:object>
      </w:r>
    </w:p>
    <w:p w14:paraId="2CE3BBF2"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A1-2 (Leaving condition)</w:t>
      </w:r>
    </w:p>
    <w:p w14:paraId="37AE04A9" w14:textId="517B43C7" w:rsidR="001F7D0F" w:rsidRPr="009D1754" w:rsidRDefault="006E251D" w:rsidP="006E251D">
      <w:pPr>
        <w:pStyle w:val="EQ"/>
        <w:rPr>
          <w:highlight w:val="cyan"/>
          <w:lang w:eastAsia="ja-JP"/>
        </w:rPr>
      </w:pPr>
      <w:r w:rsidRPr="009D1754">
        <w:rPr>
          <w:noProof w:val="0"/>
          <w:position w:val="-10"/>
          <w:highlight w:val="cyan"/>
        </w:rPr>
        <w:object w:dxaOrig="1880" w:dyaOrig="320" w14:anchorId="62E39FED">
          <v:shape id="_x0000_i1029" type="#_x0000_t75" style="width:1in;height:14.25pt" o:ole="" fillcolor="window">
            <v:imagedata r:id="rId27" o:title=""/>
          </v:shape>
          <o:OLEObject Type="Embed" ProgID="Equation.3" ShapeID="_x0000_i1029" DrawAspect="Content" ObjectID="_1581458225" r:id="rId28"/>
        </w:object>
      </w:r>
    </w:p>
    <w:p w14:paraId="29F5A7C1"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50316137" w14:textId="77777777" w:rsidR="001F7D0F" w:rsidRPr="009D1754" w:rsidRDefault="001F7D0F" w:rsidP="006E251D">
      <w:pPr>
        <w:pStyle w:val="B1"/>
        <w:rPr>
          <w:highlight w:val="cyan"/>
        </w:rPr>
      </w:pPr>
      <w:r w:rsidRPr="009D1754">
        <w:rPr>
          <w:b/>
          <w:i/>
          <w:highlight w:val="cyan"/>
        </w:rPr>
        <w:t>Ms</w:t>
      </w:r>
      <w:r w:rsidRPr="009D1754">
        <w:rPr>
          <w:b/>
          <w:highlight w:val="cyan"/>
        </w:rPr>
        <w:t xml:space="preserve"> </w:t>
      </w:r>
      <w:r w:rsidRPr="009D1754">
        <w:rPr>
          <w:highlight w:val="cyan"/>
        </w:rPr>
        <w:t>is the measurement result of the serving cell, not taking into account any offsets.</w:t>
      </w:r>
    </w:p>
    <w:p w14:paraId="116B6D79" w14:textId="664068A6" w:rsidR="001F7D0F" w:rsidRPr="009D1754" w:rsidRDefault="001F7D0F" w:rsidP="006E251D">
      <w:pPr>
        <w:pStyle w:val="B1"/>
        <w:rPr>
          <w:highlight w:val="cyan"/>
        </w:rPr>
      </w:pPr>
      <w:r w:rsidRPr="009D1754">
        <w:rPr>
          <w:b/>
          <w:i/>
          <w:highlight w:val="cyan"/>
        </w:rPr>
        <w:t>Hys</w:t>
      </w:r>
      <w:r w:rsidRPr="009D1754">
        <w:rPr>
          <w:highlight w:val="cyan"/>
        </w:rPr>
        <w:t xml:space="preserve"> is the hysteresis parameter for this event (i.e. </w:t>
      </w:r>
      <w:bookmarkStart w:id="347" w:name="OLE_LINK39"/>
      <w:bookmarkStart w:id="348" w:name="OLE_LINK53"/>
      <w:r w:rsidRPr="009D1754">
        <w:rPr>
          <w:i/>
          <w:highlight w:val="cyan"/>
        </w:rPr>
        <w:t>hysteresis</w:t>
      </w:r>
      <w:r w:rsidRPr="009D1754">
        <w:rPr>
          <w:highlight w:val="cyan"/>
        </w:rPr>
        <w:t xml:space="preserve"> </w:t>
      </w:r>
      <w:bookmarkEnd w:id="347"/>
      <w:bookmarkEnd w:id="348"/>
      <w:r w:rsidRPr="009D1754">
        <w:rPr>
          <w:highlight w:val="cyan"/>
        </w:rPr>
        <w:t>as defined within</w:t>
      </w:r>
      <w:r w:rsidRPr="009D1754">
        <w:rPr>
          <w:i/>
          <w:highlight w:val="cyan"/>
        </w:rPr>
        <w:t xml:space="preserve"> </w:t>
      </w:r>
      <w:r w:rsidR="000312A4" w:rsidRPr="009D1754">
        <w:rPr>
          <w:i/>
          <w:highlight w:val="cyan"/>
        </w:rPr>
        <w:t xml:space="preserve">reportConfigNR </w:t>
      </w:r>
      <w:r w:rsidRPr="009D1754">
        <w:rPr>
          <w:highlight w:val="cyan"/>
        </w:rPr>
        <w:t>for this event).</w:t>
      </w:r>
    </w:p>
    <w:p w14:paraId="61538369" w14:textId="00E19E6B" w:rsidR="001F7D0F" w:rsidRPr="009D1754" w:rsidRDefault="001F7D0F" w:rsidP="006E251D">
      <w:pPr>
        <w:pStyle w:val="B1"/>
        <w:rPr>
          <w:highlight w:val="cyan"/>
        </w:rPr>
      </w:pPr>
      <w:r w:rsidRPr="009D1754">
        <w:rPr>
          <w:b/>
          <w:i/>
          <w:highlight w:val="cyan"/>
        </w:rPr>
        <w:t>Thresh</w:t>
      </w:r>
      <w:r w:rsidRPr="009D1754">
        <w:rPr>
          <w:highlight w:val="cyan"/>
        </w:rPr>
        <w:t xml:space="preserve"> is the threshold parameter for this event (i.e. </w:t>
      </w:r>
      <w:r w:rsidRPr="009D1754">
        <w:rPr>
          <w:i/>
          <w:highlight w:val="cyan"/>
        </w:rPr>
        <w:t xml:space="preserve">a1-Threshold </w:t>
      </w:r>
      <w:r w:rsidRPr="009D1754">
        <w:rPr>
          <w:highlight w:val="cyan"/>
        </w:rPr>
        <w:t>as defined within</w:t>
      </w:r>
      <w:r w:rsidRPr="009D1754">
        <w:rPr>
          <w:i/>
          <w:highlight w:val="cyan"/>
        </w:rPr>
        <w:t xml:space="preserve"> </w:t>
      </w:r>
      <w:r w:rsidR="000312A4" w:rsidRPr="009D1754">
        <w:rPr>
          <w:i/>
          <w:highlight w:val="cyan"/>
        </w:rPr>
        <w:t>reportConfigNR</w:t>
      </w:r>
      <w:r w:rsidRPr="009D1754">
        <w:rPr>
          <w:i/>
          <w:noProof/>
          <w:highlight w:val="cyan"/>
        </w:rPr>
        <w:t xml:space="preserve"> </w:t>
      </w:r>
      <w:r w:rsidRPr="009D1754">
        <w:rPr>
          <w:highlight w:val="cyan"/>
        </w:rPr>
        <w:t>for this event).</w:t>
      </w:r>
    </w:p>
    <w:p w14:paraId="5BE545C9" w14:textId="77777777" w:rsidR="001F7D0F" w:rsidRPr="009D1754" w:rsidRDefault="001F7D0F" w:rsidP="006E251D">
      <w:pPr>
        <w:pStyle w:val="B1"/>
        <w:rPr>
          <w:highlight w:val="cyan"/>
        </w:rPr>
      </w:pPr>
      <w:r w:rsidRPr="009D1754">
        <w:rPr>
          <w:b/>
          <w:i/>
          <w:highlight w:val="cyan"/>
        </w:rPr>
        <w:t xml:space="preserve">Ms </w:t>
      </w:r>
      <w:r w:rsidRPr="009D1754">
        <w:rPr>
          <w:highlight w:val="cyan"/>
        </w:rPr>
        <w:t xml:space="preserve">is expressed in dBm </w:t>
      </w:r>
      <w:r w:rsidRPr="009D1754">
        <w:rPr>
          <w:highlight w:val="cyan"/>
          <w:lang w:eastAsia="ko-KR"/>
        </w:rPr>
        <w:t>in case of RSRP, or in dB in case of RSRQ</w:t>
      </w:r>
      <w:r w:rsidRPr="009D1754">
        <w:rPr>
          <w:highlight w:val="cyan"/>
          <w:lang w:eastAsia="ja-JP"/>
        </w:rPr>
        <w:t xml:space="preserve"> and RS-SINR</w:t>
      </w:r>
      <w:r w:rsidRPr="009D1754">
        <w:rPr>
          <w:highlight w:val="cyan"/>
        </w:rPr>
        <w:t>.</w:t>
      </w:r>
    </w:p>
    <w:p w14:paraId="05B3066A" w14:textId="77777777" w:rsidR="001F7D0F" w:rsidRPr="009D1754" w:rsidRDefault="001F7D0F" w:rsidP="006E251D">
      <w:pPr>
        <w:pStyle w:val="B1"/>
        <w:rPr>
          <w:highlight w:val="cyan"/>
        </w:rPr>
      </w:pPr>
      <w:r w:rsidRPr="009D1754">
        <w:rPr>
          <w:b/>
          <w:i/>
          <w:highlight w:val="cyan"/>
        </w:rPr>
        <w:t>Hys is</w:t>
      </w:r>
      <w:r w:rsidRPr="009D1754">
        <w:rPr>
          <w:highlight w:val="cyan"/>
        </w:rPr>
        <w:t xml:space="preserve"> expressed in dB.</w:t>
      </w:r>
    </w:p>
    <w:p w14:paraId="4009D48B" w14:textId="77777777" w:rsidR="001F7D0F" w:rsidRPr="009D1754" w:rsidRDefault="001F7D0F" w:rsidP="006E251D">
      <w:pPr>
        <w:pStyle w:val="B1"/>
        <w:rPr>
          <w:highlight w:val="cyan"/>
          <w:lang w:eastAsia="ko-KR"/>
        </w:rPr>
      </w:pPr>
      <w:r w:rsidRPr="009D1754">
        <w:rPr>
          <w:b/>
          <w:i/>
          <w:highlight w:val="cyan"/>
          <w:lang w:eastAsia="ja-JP"/>
        </w:rPr>
        <w:t>Thres</w:t>
      </w:r>
      <w:r w:rsidRPr="009D1754">
        <w:rPr>
          <w:b/>
          <w:i/>
          <w:highlight w:val="cyan"/>
          <w:lang w:eastAsia="ko-KR"/>
        </w:rPr>
        <w:t>h</w:t>
      </w:r>
      <w:r w:rsidRPr="009D1754">
        <w:rPr>
          <w:b/>
          <w:i/>
          <w:highlight w:val="cyan"/>
          <w:lang w:eastAsia="ja-JP"/>
        </w:rPr>
        <w:t xml:space="preserve"> </w:t>
      </w:r>
      <w:r w:rsidRPr="009D1754">
        <w:rPr>
          <w:highlight w:val="cyan"/>
          <w:lang w:eastAsia="ko-KR"/>
        </w:rPr>
        <w:t>is</w:t>
      </w:r>
      <w:r w:rsidRPr="009D1754">
        <w:rPr>
          <w:highlight w:val="cyan"/>
          <w:lang w:eastAsia="ja-JP"/>
        </w:rPr>
        <w:t xml:space="preserve"> expressed in the same unit as </w:t>
      </w:r>
      <w:r w:rsidRPr="009D1754">
        <w:rPr>
          <w:b/>
          <w:i/>
          <w:highlight w:val="cyan"/>
          <w:lang w:eastAsia="ja-JP"/>
        </w:rPr>
        <w:t>Ms</w:t>
      </w:r>
      <w:r w:rsidRPr="009D1754">
        <w:rPr>
          <w:highlight w:val="cyan"/>
          <w:lang w:eastAsia="ja-JP"/>
        </w:rPr>
        <w:t>.</w:t>
      </w:r>
    </w:p>
    <w:p w14:paraId="064AE5BC" w14:textId="77777777" w:rsidR="00B02898" w:rsidRPr="009D1754" w:rsidRDefault="00B02898" w:rsidP="00DB6133">
      <w:pPr>
        <w:pStyle w:val="Heading4"/>
        <w:rPr>
          <w:highlight w:val="cyan"/>
        </w:rPr>
      </w:pPr>
      <w:bookmarkStart w:id="349" w:name="_Toc500942676"/>
      <w:bookmarkStart w:id="350" w:name="_Toc505697488"/>
      <w:r w:rsidRPr="009D1754">
        <w:rPr>
          <w:highlight w:val="cyan"/>
        </w:rPr>
        <w:t>5.5.4.3</w:t>
      </w:r>
      <w:r w:rsidRPr="009D1754">
        <w:rPr>
          <w:highlight w:val="cyan"/>
        </w:rPr>
        <w:tab/>
        <w:t>Event A2 (Serving becomes worse than threshold)</w:t>
      </w:r>
      <w:bookmarkEnd w:id="349"/>
      <w:bookmarkEnd w:id="350"/>
    </w:p>
    <w:p w14:paraId="6C699AEA"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ja-JP"/>
        </w:rPr>
        <w:t>The UE shall:</w:t>
      </w:r>
    </w:p>
    <w:p w14:paraId="2A68F6EC" w14:textId="77777777" w:rsidR="001F7D0F" w:rsidRPr="009D1754" w:rsidRDefault="001F7D0F" w:rsidP="006E251D">
      <w:pPr>
        <w:pStyle w:val="B1"/>
        <w:rPr>
          <w:highlight w:val="cyan"/>
        </w:rPr>
      </w:pPr>
      <w:r w:rsidRPr="009D1754">
        <w:rPr>
          <w:highlight w:val="cyan"/>
        </w:rPr>
        <w:t>1&gt;</w:t>
      </w:r>
      <w:r w:rsidRPr="009D1754">
        <w:rPr>
          <w:highlight w:val="cyan"/>
        </w:rPr>
        <w:tab/>
        <w:t>consider the entering condition for this event to be satisfied when condition A2-1, as specified below, is fulfilled;</w:t>
      </w:r>
    </w:p>
    <w:p w14:paraId="17D59594" w14:textId="77777777" w:rsidR="001F7D0F" w:rsidRPr="009D1754" w:rsidRDefault="001F7D0F" w:rsidP="006E251D">
      <w:pPr>
        <w:pStyle w:val="B1"/>
        <w:rPr>
          <w:highlight w:val="cyan"/>
        </w:rPr>
      </w:pPr>
      <w:r w:rsidRPr="009D1754">
        <w:rPr>
          <w:highlight w:val="cyan"/>
        </w:rPr>
        <w:t>1&gt;</w:t>
      </w:r>
      <w:r w:rsidRPr="009D1754">
        <w:rPr>
          <w:highlight w:val="cyan"/>
        </w:rPr>
        <w:tab/>
        <w:t>consider the leaving condition for this event to be satisfied when condition A2-2, as specified below, is fulfilled;</w:t>
      </w:r>
    </w:p>
    <w:p w14:paraId="77D7FA12" w14:textId="4FFABC8B" w:rsidR="001F7D0F" w:rsidRPr="009D1754" w:rsidRDefault="001F7D0F" w:rsidP="006E251D">
      <w:pPr>
        <w:pStyle w:val="B1"/>
        <w:rPr>
          <w:highlight w:val="cyan"/>
        </w:rPr>
      </w:pPr>
      <w:r w:rsidRPr="009D1754">
        <w:rPr>
          <w:highlight w:val="cyan"/>
        </w:rPr>
        <w:t>1&gt;</w:t>
      </w:r>
      <w:r w:rsidRPr="009D1754">
        <w:rPr>
          <w:highlight w:val="cyan"/>
        </w:rPr>
        <w:tab/>
        <w:t xml:space="preserve">for this measurement, consider the primary </w:t>
      </w:r>
      <w:r w:rsidR="00A21EC5" w:rsidRPr="009D1754">
        <w:rPr>
          <w:highlight w:val="cyan"/>
        </w:rPr>
        <w:t xml:space="preserve">cell as an NR PCell, NR PSCell (when UE is in EN-DC), </w:t>
      </w:r>
      <w:r w:rsidRPr="009D1754">
        <w:rPr>
          <w:highlight w:val="cyan"/>
        </w:rPr>
        <w:t xml:space="preserve">or secondary cell that is configured on the frequency indicated in the associated </w:t>
      </w:r>
      <w:r w:rsidRPr="009D1754">
        <w:rPr>
          <w:i/>
          <w:highlight w:val="cyan"/>
        </w:rPr>
        <w:t>measObjectNR</w:t>
      </w:r>
      <w:r w:rsidRPr="009D1754">
        <w:rPr>
          <w:highlight w:val="cyan"/>
        </w:rPr>
        <w:t xml:space="preserve"> to be the serving cell;</w:t>
      </w:r>
    </w:p>
    <w:p w14:paraId="33A1844B" w14:textId="0E5F651E"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A2-1 (Entering condition)</w:t>
      </w:r>
    </w:p>
    <w:bookmarkStart w:id="351" w:name="_Hlk498695755"/>
    <w:p w14:paraId="565CFF8C" w14:textId="297D8911" w:rsidR="001F7D0F" w:rsidRPr="009D1754" w:rsidRDefault="006E251D" w:rsidP="006E251D">
      <w:pPr>
        <w:pStyle w:val="EQ"/>
        <w:rPr>
          <w:highlight w:val="cyan"/>
          <w:lang w:eastAsia="ja-JP"/>
        </w:rPr>
      </w:pPr>
      <w:r w:rsidRPr="009D1754">
        <w:rPr>
          <w:position w:val="-10"/>
          <w:highlight w:val="cyan"/>
        </w:rPr>
        <w:object w:dxaOrig="1880" w:dyaOrig="320" w14:anchorId="5A7A74BB">
          <v:shape id="_x0000_i1030" type="#_x0000_t75" style="width:1in;height:14.25pt" o:ole="">
            <v:imagedata r:id="rId27" o:title=""/>
          </v:shape>
          <o:OLEObject Type="Embed" ProgID="Equation.3" ShapeID="_x0000_i1030" DrawAspect="Content" ObjectID="_1581458226" r:id="rId29"/>
        </w:object>
      </w:r>
      <w:bookmarkEnd w:id="351"/>
    </w:p>
    <w:p w14:paraId="48C47094"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A2-2 (Leaving condition)</w:t>
      </w:r>
    </w:p>
    <w:p w14:paraId="331FCBFC" w14:textId="3100D333" w:rsidR="001F7D0F" w:rsidRPr="009D1754" w:rsidRDefault="006E251D" w:rsidP="006E251D">
      <w:pPr>
        <w:pStyle w:val="EQ"/>
        <w:rPr>
          <w:highlight w:val="cyan"/>
          <w:lang w:eastAsia="ja-JP"/>
        </w:rPr>
      </w:pPr>
      <w:r w:rsidRPr="009D1754">
        <w:rPr>
          <w:position w:val="-10"/>
          <w:highlight w:val="cyan"/>
        </w:rPr>
        <w:object w:dxaOrig="1880" w:dyaOrig="320" w14:anchorId="63AE4E5B">
          <v:shape id="_x0000_i1031" type="#_x0000_t75" style="width:1in;height:14.25pt" o:ole="" fillcolor="yellow">
            <v:imagedata r:id="rId30" o:title=""/>
          </v:shape>
          <o:OLEObject Type="Embed" ProgID="Equation.3" ShapeID="_x0000_i1031" DrawAspect="Content" ObjectID="_1581458227" r:id="rId31"/>
        </w:object>
      </w:r>
    </w:p>
    <w:p w14:paraId="65E163CD"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12BEA6D6" w14:textId="77777777" w:rsidR="001F7D0F" w:rsidRPr="009D1754" w:rsidRDefault="001F7D0F" w:rsidP="007849CF">
      <w:pPr>
        <w:pStyle w:val="B1"/>
        <w:rPr>
          <w:highlight w:val="cyan"/>
        </w:rPr>
      </w:pPr>
      <w:r w:rsidRPr="009D1754">
        <w:rPr>
          <w:b/>
          <w:i/>
          <w:highlight w:val="cyan"/>
        </w:rPr>
        <w:t>Ms</w:t>
      </w:r>
      <w:r w:rsidRPr="009D1754">
        <w:rPr>
          <w:b/>
          <w:highlight w:val="cyan"/>
        </w:rPr>
        <w:t xml:space="preserve"> </w:t>
      </w:r>
      <w:r w:rsidRPr="009D1754">
        <w:rPr>
          <w:highlight w:val="cyan"/>
        </w:rPr>
        <w:t>is the measurement result of the serving cell, not taking into account any offsets.</w:t>
      </w:r>
    </w:p>
    <w:p w14:paraId="371320C8" w14:textId="5A32850D" w:rsidR="001F7D0F" w:rsidRPr="009D1754" w:rsidRDefault="001F7D0F" w:rsidP="007849CF">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w:t>
      </w:r>
      <w:r w:rsidRPr="009D1754">
        <w:rPr>
          <w:i/>
          <w:highlight w:val="cyan"/>
        </w:rPr>
        <w:t xml:space="preserve"> </w:t>
      </w:r>
      <w:r w:rsidR="000312A4" w:rsidRPr="009D1754">
        <w:rPr>
          <w:i/>
          <w:highlight w:val="cyan"/>
        </w:rPr>
        <w:t xml:space="preserve">reportConfigNR </w:t>
      </w:r>
      <w:r w:rsidRPr="009D1754">
        <w:rPr>
          <w:highlight w:val="cyan"/>
        </w:rPr>
        <w:t>for this event).</w:t>
      </w:r>
    </w:p>
    <w:p w14:paraId="73DD659B" w14:textId="7CF05499" w:rsidR="001F7D0F" w:rsidRPr="009D1754" w:rsidRDefault="001F7D0F" w:rsidP="007849CF">
      <w:pPr>
        <w:pStyle w:val="B1"/>
        <w:rPr>
          <w:highlight w:val="cyan"/>
        </w:rPr>
      </w:pPr>
      <w:r w:rsidRPr="009D1754">
        <w:rPr>
          <w:b/>
          <w:i/>
          <w:highlight w:val="cyan"/>
        </w:rPr>
        <w:t>Thresh</w:t>
      </w:r>
      <w:r w:rsidRPr="009D1754">
        <w:rPr>
          <w:highlight w:val="cyan"/>
        </w:rPr>
        <w:t xml:space="preserve"> is the threshold parameter for this event (i.e. </w:t>
      </w:r>
      <w:r w:rsidRPr="009D1754">
        <w:rPr>
          <w:i/>
          <w:highlight w:val="cyan"/>
        </w:rPr>
        <w:t xml:space="preserve">a2-Threshold </w:t>
      </w:r>
      <w:r w:rsidRPr="009D1754">
        <w:rPr>
          <w:highlight w:val="cyan"/>
        </w:rPr>
        <w:t>as defined within</w:t>
      </w:r>
      <w:r w:rsidRPr="009D1754">
        <w:rPr>
          <w:i/>
          <w:highlight w:val="cyan"/>
        </w:rPr>
        <w:t xml:space="preserve"> </w:t>
      </w:r>
      <w:r w:rsidR="000312A4" w:rsidRPr="009D1754">
        <w:rPr>
          <w:i/>
          <w:highlight w:val="cyan"/>
        </w:rPr>
        <w:t xml:space="preserve">reportConfigNR </w:t>
      </w:r>
      <w:r w:rsidRPr="009D1754">
        <w:rPr>
          <w:highlight w:val="cyan"/>
        </w:rPr>
        <w:t>for this event).</w:t>
      </w:r>
    </w:p>
    <w:p w14:paraId="0F8FDA0E" w14:textId="77777777" w:rsidR="001F7D0F" w:rsidRPr="009D1754" w:rsidRDefault="001F7D0F" w:rsidP="007849CF">
      <w:pPr>
        <w:pStyle w:val="B1"/>
        <w:rPr>
          <w:highlight w:val="cyan"/>
        </w:rPr>
      </w:pPr>
      <w:r w:rsidRPr="009D1754">
        <w:rPr>
          <w:b/>
          <w:i/>
          <w:highlight w:val="cyan"/>
        </w:rPr>
        <w:t xml:space="preserve">Ms </w:t>
      </w:r>
      <w:r w:rsidRPr="009D1754">
        <w:rPr>
          <w:highlight w:val="cyan"/>
        </w:rPr>
        <w:t>is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1CAD108C" w14:textId="77777777" w:rsidR="001F7D0F" w:rsidRPr="009D1754" w:rsidRDefault="001F7D0F" w:rsidP="007849CF">
      <w:pPr>
        <w:pStyle w:val="B1"/>
        <w:rPr>
          <w:highlight w:val="cyan"/>
        </w:rPr>
      </w:pPr>
      <w:r w:rsidRPr="009D1754">
        <w:rPr>
          <w:b/>
          <w:i/>
          <w:highlight w:val="cyan"/>
        </w:rPr>
        <w:t xml:space="preserve">Hys </w:t>
      </w:r>
      <w:r w:rsidRPr="009D1754">
        <w:rPr>
          <w:highlight w:val="cyan"/>
        </w:rPr>
        <w:t>is expressed in dB.</w:t>
      </w:r>
    </w:p>
    <w:p w14:paraId="36608CF2" w14:textId="77777777" w:rsidR="001F7D0F" w:rsidRPr="009D1754" w:rsidRDefault="001F7D0F" w:rsidP="007849CF">
      <w:pPr>
        <w:pStyle w:val="B1"/>
        <w:rPr>
          <w:highlight w:val="cyan"/>
          <w:lang w:eastAsia="ko-KR"/>
        </w:rPr>
      </w:pPr>
      <w:r w:rsidRPr="009D1754">
        <w:rPr>
          <w:b/>
          <w:i/>
          <w:highlight w:val="cyan"/>
          <w:lang w:eastAsia="ja-JP"/>
        </w:rPr>
        <w:t>Thres</w:t>
      </w:r>
      <w:r w:rsidRPr="009D1754">
        <w:rPr>
          <w:b/>
          <w:i/>
          <w:highlight w:val="cyan"/>
          <w:lang w:eastAsia="ko-KR"/>
        </w:rPr>
        <w:t>h</w:t>
      </w:r>
      <w:r w:rsidRPr="009D1754">
        <w:rPr>
          <w:b/>
          <w:i/>
          <w:highlight w:val="cyan"/>
          <w:lang w:eastAsia="ja-JP"/>
        </w:rPr>
        <w:t xml:space="preserve"> </w:t>
      </w:r>
      <w:r w:rsidRPr="009D1754">
        <w:rPr>
          <w:highlight w:val="cyan"/>
          <w:lang w:eastAsia="ko-KR"/>
        </w:rPr>
        <w:t>is</w:t>
      </w:r>
      <w:r w:rsidRPr="009D1754">
        <w:rPr>
          <w:highlight w:val="cyan"/>
          <w:lang w:eastAsia="ja-JP"/>
        </w:rPr>
        <w:t xml:space="preserve"> expressed in the same unit as </w:t>
      </w:r>
      <w:r w:rsidRPr="009D1754">
        <w:rPr>
          <w:b/>
          <w:i/>
          <w:highlight w:val="cyan"/>
          <w:lang w:eastAsia="ja-JP"/>
        </w:rPr>
        <w:t>Ms</w:t>
      </w:r>
      <w:r w:rsidRPr="009D1754">
        <w:rPr>
          <w:highlight w:val="cyan"/>
          <w:lang w:eastAsia="ja-JP"/>
        </w:rPr>
        <w:t>.</w:t>
      </w:r>
    </w:p>
    <w:p w14:paraId="025C19D8" w14:textId="2AEA74A2" w:rsidR="00B02898" w:rsidRPr="009D1754" w:rsidRDefault="00B02898" w:rsidP="00DB6133">
      <w:pPr>
        <w:pStyle w:val="Heading4"/>
        <w:rPr>
          <w:highlight w:val="cyan"/>
        </w:rPr>
      </w:pPr>
      <w:bookmarkStart w:id="352" w:name="_Toc500942677"/>
      <w:bookmarkStart w:id="353" w:name="_Toc505697489"/>
      <w:r w:rsidRPr="009D1754">
        <w:rPr>
          <w:highlight w:val="cyan"/>
        </w:rPr>
        <w:t>5.5.4.4</w:t>
      </w:r>
      <w:r w:rsidRPr="009D1754">
        <w:rPr>
          <w:highlight w:val="cyan"/>
        </w:rPr>
        <w:tab/>
        <w:t>Event A3 (Neighbour becomes offset better than PCell/PSCell)</w:t>
      </w:r>
      <w:bookmarkEnd w:id="352"/>
      <w:bookmarkEnd w:id="353"/>
    </w:p>
    <w:p w14:paraId="2FBA66DD" w14:textId="77777777" w:rsidR="006E251D" w:rsidRPr="009D1754" w:rsidRDefault="006E251D" w:rsidP="006E251D">
      <w:pPr>
        <w:overflowPunct w:val="0"/>
        <w:autoSpaceDE w:val="0"/>
        <w:autoSpaceDN w:val="0"/>
        <w:adjustRightInd w:val="0"/>
        <w:textAlignment w:val="baseline"/>
        <w:rPr>
          <w:highlight w:val="cyan"/>
          <w:lang w:eastAsia="ja-JP"/>
        </w:rPr>
      </w:pPr>
      <w:r w:rsidRPr="009D1754">
        <w:rPr>
          <w:highlight w:val="cyan"/>
          <w:lang w:eastAsia="ja-JP"/>
        </w:rPr>
        <w:t>The UE shall:</w:t>
      </w:r>
    </w:p>
    <w:p w14:paraId="1D08E65B" w14:textId="77777777" w:rsidR="006E251D" w:rsidRPr="009D1754" w:rsidRDefault="006E251D" w:rsidP="007849CF">
      <w:pPr>
        <w:pStyle w:val="B1"/>
        <w:rPr>
          <w:highlight w:val="cyan"/>
        </w:rPr>
      </w:pPr>
      <w:r w:rsidRPr="009D1754">
        <w:rPr>
          <w:highlight w:val="cyan"/>
        </w:rPr>
        <w:t>1&gt;</w:t>
      </w:r>
      <w:r w:rsidRPr="009D1754">
        <w:rPr>
          <w:highlight w:val="cyan"/>
        </w:rPr>
        <w:tab/>
        <w:t>consider the entering condition for this event to be satisfied when condition A3-1, as specified below, is fulfilled;</w:t>
      </w:r>
    </w:p>
    <w:p w14:paraId="797A0221" w14:textId="77777777" w:rsidR="006E251D" w:rsidRPr="009D1754" w:rsidRDefault="006E251D" w:rsidP="007849CF">
      <w:pPr>
        <w:pStyle w:val="B1"/>
        <w:rPr>
          <w:highlight w:val="cyan"/>
        </w:rPr>
      </w:pPr>
      <w:r w:rsidRPr="009D1754">
        <w:rPr>
          <w:highlight w:val="cyan"/>
        </w:rPr>
        <w:t>1&gt;</w:t>
      </w:r>
      <w:r w:rsidRPr="009D1754">
        <w:rPr>
          <w:highlight w:val="cyan"/>
        </w:rPr>
        <w:tab/>
        <w:t>consider the leaving condition for this event to be satisfied when condition A3-2, as specified below, is fulfilled;</w:t>
      </w:r>
    </w:p>
    <w:p w14:paraId="756D1A2C" w14:textId="1F4DB8E2" w:rsidR="00106A25" w:rsidRPr="009D1754" w:rsidRDefault="00106A25" w:rsidP="00106A25">
      <w:pPr>
        <w:pStyle w:val="B1"/>
        <w:rPr>
          <w:highlight w:val="cyan"/>
        </w:rPr>
      </w:pPr>
      <w:r w:rsidRPr="009D1754">
        <w:rPr>
          <w:highlight w:val="cyan"/>
        </w:rPr>
        <w:t>1&gt;</w:t>
      </w:r>
      <w:r w:rsidRPr="009D1754">
        <w:rPr>
          <w:highlight w:val="cyan"/>
        </w:rPr>
        <w:tab/>
        <w:t xml:space="preserve">in EN-DC, use the PSCell for </w:t>
      </w:r>
      <w:r w:rsidRPr="009D1754">
        <w:rPr>
          <w:i/>
          <w:highlight w:val="cyan"/>
        </w:rPr>
        <w:t>Mp</w:t>
      </w:r>
      <w:r w:rsidRPr="009D1754">
        <w:rPr>
          <w:highlight w:val="cyan"/>
        </w:rPr>
        <w:t xml:space="preserve">, </w:t>
      </w:r>
      <w:r w:rsidRPr="009D1754">
        <w:rPr>
          <w:i/>
          <w:highlight w:val="cyan"/>
        </w:rPr>
        <w:t>Ofp and Ocp</w:t>
      </w:r>
      <w:r w:rsidRPr="009D1754">
        <w:rPr>
          <w:highlight w:val="cyan"/>
        </w:rPr>
        <w:t>;</w:t>
      </w:r>
    </w:p>
    <w:p w14:paraId="2E3CB016" w14:textId="13B254A9" w:rsidR="006E251D" w:rsidRPr="009D1754" w:rsidRDefault="006E251D" w:rsidP="007849CF">
      <w:pPr>
        <w:pStyle w:val="NO"/>
        <w:rPr>
          <w:highlight w:val="cyan"/>
        </w:rPr>
      </w:pPr>
      <w:r w:rsidRPr="009D1754">
        <w:rPr>
          <w:highlight w:val="cyan"/>
          <w:lang w:eastAsia="ko-KR"/>
        </w:rPr>
        <w:lastRenderedPageBreak/>
        <w:t>NOTE</w:t>
      </w:r>
      <w:r w:rsidRPr="009D1754">
        <w:rPr>
          <w:highlight w:val="cyan"/>
          <w:lang w:eastAsia="ko-KR"/>
        </w:rPr>
        <w:tab/>
        <w:t xml:space="preserve">The cell(s) that triggers the event is on the frequency indicated in the associated </w:t>
      </w:r>
      <w:r w:rsidRPr="009D1754">
        <w:rPr>
          <w:i/>
          <w:highlight w:val="cyan"/>
          <w:lang w:eastAsia="ko-KR"/>
        </w:rPr>
        <w:t>measObject</w:t>
      </w:r>
      <w:r w:rsidR="00106A25" w:rsidRPr="009D1754">
        <w:rPr>
          <w:i/>
          <w:highlight w:val="cyan"/>
          <w:lang w:eastAsia="ko-KR"/>
        </w:rPr>
        <w:t>NR</w:t>
      </w:r>
      <w:r w:rsidRPr="009D1754">
        <w:rPr>
          <w:highlight w:val="cyan"/>
          <w:lang w:eastAsia="ko-KR"/>
        </w:rPr>
        <w:t xml:space="preserve"> which may be different from the frequency used by the PCell/PSCell</w:t>
      </w:r>
      <w:r w:rsidR="00C65681" w:rsidRPr="009D1754">
        <w:rPr>
          <w:highlight w:val="cyan"/>
          <w:lang w:eastAsia="ko-KR"/>
        </w:rPr>
        <w:t xml:space="preserve"> (when UE is in EN-DC)</w:t>
      </w:r>
      <w:r w:rsidRPr="009D1754">
        <w:rPr>
          <w:highlight w:val="cyan"/>
          <w:lang w:eastAsia="ko-KR"/>
        </w:rPr>
        <w:t>.</w:t>
      </w:r>
    </w:p>
    <w:p w14:paraId="693BFE00" w14:textId="77777777" w:rsidR="006E251D" w:rsidRPr="009D1754" w:rsidRDefault="006E251D" w:rsidP="006E251D">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A3-1 (Entering condition)</w:t>
      </w:r>
    </w:p>
    <w:p w14:paraId="3D8C472D" w14:textId="60E6174F" w:rsidR="006E251D" w:rsidRPr="009D1754" w:rsidRDefault="00B75A68" w:rsidP="007849CF">
      <w:pPr>
        <w:pStyle w:val="EQ"/>
        <w:rPr>
          <w:highlight w:val="cyan"/>
          <w:lang w:eastAsia="ja-JP"/>
        </w:rPr>
      </w:pPr>
      <w:r w:rsidRPr="009D1754">
        <w:rPr>
          <w:position w:val="-10"/>
          <w:highlight w:val="cyan"/>
        </w:rPr>
        <w:object w:dxaOrig="4520" w:dyaOrig="320" w14:anchorId="7FB86ACC">
          <v:shape id="_x0000_i1032" type="#_x0000_t75" style="width:174.75pt;height:14.25pt" o:ole="" fillcolor="window">
            <v:imagedata r:id="rId32" o:title=""/>
          </v:shape>
          <o:OLEObject Type="Embed" ProgID="Equation.3" ShapeID="_x0000_i1032" DrawAspect="Content" ObjectID="_1581458228" r:id="rId33"/>
        </w:object>
      </w:r>
    </w:p>
    <w:p w14:paraId="499368E2" w14:textId="77777777" w:rsidR="006E251D" w:rsidRPr="009D1754" w:rsidRDefault="006E251D" w:rsidP="006E251D">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A3-2 (Leaving condition)</w:t>
      </w:r>
    </w:p>
    <w:p w14:paraId="372B7048" w14:textId="3F7F9250" w:rsidR="006E251D" w:rsidRPr="009D1754" w:rsidRDefault="00B75A68" w:rsidP="007849CF">
      <w:pPr>
        <w:pStyle w:val="EQ"/>
        <w:rPr>
          <w:highlight w:val="cyan"/>
          <w:lang w:eastAsia="ja-JP"/>
        </w:rPr>
      </w:pPr>
      <w:r w:rsidRPr="009D1754">
        <w:rPr>
          <w:position w:val="-10"/>
          <w:highlight w:val="cyan"/>
        </w:rPr>
        <w:object w:dxaOrig="4520" w:dyaOrig="320" w14:anchorId="0793786D">
          <v:shape id="_x0000_i1033" type="#_x0000_t75" style="width:174.75pt;height:14.25pt" o:ole="" fillcolor="window">
            <v:imagedata r:id="rId34" o:title=""/>
          </v:shape>
          <o:OLEObject Type="Embed" ProgID="Equation.3" ShapeID="_x0000_i1033" DrawAspect="Content" ObjectID="_1581458229" r:id="rId35"/>
        </w:object>
      </w:r>
    </w:p>
    <w:p w14:paraId="187F4D41" w14:textId="77777777" w:rsidR="006E251D" w:rsidRPr="009D1754" w:rsidRDefault="006E251D" w:rsidP="006E251D">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66C37AF2" w14:textId="77777777" w:rsidR="006E251D" w:rsidRPr="009D1754" w:rsidRDefault="006E251D" w:rsidP="007849CF">
      <w:pPr>
        <w:pStyle w:val="B1"/>
        <w:rPr>
          <w:highlight w:val="cyan"/>
        </w:rPr>
      </w:pPr>
      <w:r w:rsidRPr="009D1754">
        <w:rPr>
          <w:b/>
          <w:i/>
          <w:highlight w:val="cyan"/>
        </w:rPr>
        <w:t>Mn</w:t>
      </w:r>
      <w:r w:rsidRPr="009D1754">
        <w:rPr>
          <w:b/>
          <w:highlight w:val="cyan"/>
        </w:rPr>
        <w:t xml:space="preserve"> </w:t>
      </w:r>
      <w:r w:rsidRPr="009D1754">
        <w:rPr>
          <w:highlight w:val="cyan"/>
        </w:rPr>
        <w:t xml:space="preserve">is the measurement result of the neighbouring cell, not taking into account any offsets. </w:t>
      </w:r>
    </w:p>
    <w:p w14:paraId="745088ED" w14:textId="77777777" w:rsidR="006E251D" w:rsidRPr="009D1754" w:rsidRDefault="006E251D" w:rsidP="007849CF">
      <w:pPr>
        <w:pStyle w:val="B1"/>
        <w:rPr>
          <w:highlight w:val="cyan"/>
        </w:rPr>
      </w:pPr>
      <w:r w:rsidRPr="009D1754">
        <w:rPr>
          <w:b/>
          <w:i/>
          <w:highlight w:val="cyan"/>
        </w:rPr>
        <w:t xml:space="preserve">Ofn </w:t>
      </w:r>
      <w:r w:rsidRPr="009D1754">
        <w:rPr>
          <w:highlight w:val="cyan"/>
        </w:rPr>
        <w:t xml:space="preserve">is the frequency specific offset of the frequency of the neighbour cell (i.e. </w:t>
      </w:r>
      <w:r w:rsidRPr="009D1754">
        <w:rPr>
          <w:i/>
          <w:highlight w:val="cyan"/>
        </w:rPr>
        <w:t>offsetFreq</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w:t>
      </w:r>
    </w:p>
    <w:p w14:paraId="50A1E555" w14:textId="77777777" w:rsidR="006E251D" w:rsidRPr="009D1754" w:rsidDel="009F3017" w:rsidRDefault="006E251D" w:rsidP="007849CF">
      <w:pPr>
        <w:pStyle w:val="B1"/>
        <w:rPr>
          <w:highlight w:val="cyan"/>
        </w:rPr>
      </w:pPr>
      <w:r w:rsidRPr="009D1754">
        <w:rPr>
          <w:b/>
          <w:i/>
          <w:highlight w:val="cyan"/>
        </w:rPr>
        <w:t xml:space="preserve">Ocn </w:t>
      </w:r>
      <w:r w:rsidRPr="009D1754">
        <w:rPr>
          <w:highlight w:val="cyan"/>
        </w:rPr>
        <w:t xml:space="preserve">is the cell specific offset of the neighbour cell (i.e. </w:t>
      </w:r>
      <w:r w:rsidRPr="009D1754">
        <w:rPr>
          <w:i/>
          <w:highlight w:val="cyan"/>
        </w:rPr>
        <w:t>cellIndividualOffset</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 and set to zero if not configured for the neighbour cell.</w:t>
      </w:r>
    </w:p>
    <w:p w14:paraId="6DE7C3D2" w14:textId="3B66A0E6" w:rsidR="006E251D" w:rsidRPr="009D1754" w:rsidRDefault="006E251D" w:rsidP="007849CF">
      <w:pPr>
        <w:pStyle w:val="B1"/>
        <w:rPr>
          <w:highlight w:val="cyan"/>
        </w:rPr>
      </w:pPr>
      <w:r w:rsidRPr="009D1754">
        <w:rPr>
          <w:b/>
          <w:i/>
          <w:highlight w:val="cyan"/>
        </w:rPr>
        <w:t>Mp</w:t>
      </w:r>
      <w:r w:rsidRPr="009D1754">
        <w:rPr>
          <w:b/>
          <w:highlight w:val="cyan"/>
        </w:rPr>
        <w:t xml:space="preserve"> </w:t>
      </w:r>
      <w:r w:rsidRPr="009D1754">
        <w:rPr>
          <w:highlight w:val="cyan"/>
        </w:rPr>
        <w:t>is the measurement result of the PCell</w:t>
      </w:r>
      <w:r w:rsidRPr="009D1754">
        <w:rPr>
          <w:highlight w:val="cyan"/>
          <w:lang w:eastAsia="ko-KR"/>
        </w:rPr>
        <w:t>/PSCell</w:t>
      </w:r>
      <w:r w:rsidRPr="009D1754">
        <w:rPr>
          <w:highlight w:val="cyan"/>
        </w:rPr>
        <w:t>, not taking into account any offsets.</w:t>
      </w:r>
    </w:p>
    <w:p w14:paraId="6F50363D" w14:textId="4A1CD4D1" w:rsidR="006E251D" w:rsidRPr="009D1754" w:rsidRDefault="006E251D" w:rsidP="007849CF">
      <w:pPr>
        <w:pStyle w:val="B1"/>
        <w:rPr>
          <w:highlight w:val="cyan"/>
        </w:rPr>
      </w:pPr>
      <w:r w:rsidRPr="009D1754">
        <w:rPr>
          <w:b/>
          <w:i/>
          <w:highlight w:val="cyan"/>
        </w:rPr>
        <w:t xml:space="preserve">Ofp </w:t>
      </w:r>
      <w:r w:rsidRPr="009D1754">
        <w:rPr>
          <w:highlight w:val="cyan"/>
        </w:rPr>
        <w:t xml:space="preserve">is the frequency specific offset of the frequency of the PCell/PSCell (i.e. </w:t>
      </w:r>
      <w:r w:rsidRPr="009D1754">
        <w:rPr>
          <w:i/>
          <w:highlight w:val="cyan"/>
        </w:rPr>
        <w:t>offsetFreq</w:t>
      </w:r>
      <w:r w:rsidRPr="009D1754">
        <w:rPr>
          <w:highlight w:val="cyan"/>
        </w:rPr>
        <w:t xml:space="preserve"> as defined within </w:t>
      </w:r>
      <w:r w:rsidRPr="009D1754">
        <w:rPr>
          <w:i/>
          <w:highlight w:val="cyan"/>
        </w:rPr>
        <w:t xml:space="preserve">measObjectNR </w:t>
      </w:r>
      <w:r w:rsidRPr="009D1754">
        <w:rPr>
          <w:highlight w:val="cyan"/>
        </w:rPr>
        <w:t>corresponding to the frequency of the PCell/PSCell).</w:t>
      </w:r>
    </w:p>
    <w:p w14:paraId="733DB22D" w14:textId="3F8F89D7" w:rsidR="006E251D" w:rsidRPr="009D1754" w:rsidRDefault="006E251D" w:rsidP="007849CF">
      <w:pPr>
        <w:pStyle w:val="B1"/>
        <w:rPr>
          <w:highlight w:val="cyan"/>
        </w:rPr>
      </w:pPr>
      <w:r w:rsidRPr="009D1754">
        <w:rPr>
          <w:b/>
          <w:i/>
          <w:highlight w:val="cyan"/>
        </w:rPr>
        <w:t xml:space="preserve">Ocp </w:t>
      </w:r>
      <w:r w:rsidRPr="009D1754">
        <w:rPr>
          <w:highlight w:val="cyan"/>
        </w:rPr>
        <w:t>is the cell specific offset of the PCell</w:t>
      </w:r>
      <w:r w:rsidRPr="009D1754">
        <w:rPr>
          <w:highlight w:val="cyan"/>
          <w:lang w:eastAsia="ko-KR"/>
        </w:rPr>
        <w:t>/PSCell</w:t>
      </w:r>
      <w:r w:rsidRPr="009D1754">
        <w:rPr>
          <w:highlight w:val="cyan"/>
        </w:rPr>
        <w:t xml:space="preserve"> (i.e. </w:t>
      </w:r>
      <w:r w:rsidRPr="009D1754">
        <w:rPr>
          <w:i/>
          <w:highlight w:val="cyan"/>
        </w:rPr>
        <w:t>cellIndividualOffset</w:t>
      </w:r>
      <w:r w:rsidRPr="009D1754">
        <w:rPr>
          <w:highlight w:val="cyan"/>
        </w:rPr>
        <w:t xml:space="preserve"> as defined within </w:t>
      </w:r>
      <w:r w:rsidRPr="009D1754">
        <w:rPr>
          <w:i/>
          <w:noProof/>
          <w:highlight w:val="cyan"/>
        </w:rPr>
        <w:t>measObjectNR</w:t>
      </w:r>
      <w:r w:rsidRPr="009D1754">
        <w:rPr>
          <w:highlight w:val="cyan"/>
        </w:rPr>
        <w:t xml:space="preserve"> corresponding to the frequency of the PCell/PSCell), and is set to zero if not configured for the PCell</w:t>
      </w:r>
      <w:r w:rsidRPr="009D1754">
        <w:rPr>
          <w:highlight w:val="cyan"/>
          <w:lang w:eastAsia="ko-KR"/>
        </w:rPr>
        <w:t>/PSCell</w:t>
      </w:r>
      <w:r w:rsidRPr="009D1754">
        <w:rPr>
          <w:highlight w:val="cyan"/>
        </w:rPr>
        <w:t>.</w:t>
      </w:r>
    </w:p>
    <w:p w14:paraId="20E95778" w14:textId="77777777" w:rsidR="006E251D" w:rsidRPr="009D1754" w:rsidRDefault="006E251D" w:rsidP="007849CF">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w:t>
      </w:r>
      <w:r w:rsidRPr="009D1754">
        <w:rPr>
          <w:i/>
          <w:highlight w:val="cyan"/>
        </w:rPr>
        <w:t xml:space="preserve"> </w:t>
      </w:r>
      <w:r w:rsidRPr="009D1754">
        <w:rPr>
          <w:i/>
          <w:noProof/>
          <w:highlight w:val="cyan"/>
        </w:rPr>
        <w:t xml:space="preserve">reportConfigNR </w:t>
      </w:r>
      <w:r w:rsidRPr="009D1754">
        <w:rPr>
          <w:highlight w:val="cyan"/>
        </w:rPr>
        <w:t>for this event).</w:t>
      </w:r>
    </w:p>
    <w:p w14:paraId="32CD5875" w14:textId="77777777" w:rsidR="006E251D" w:rsidRPr="009D1754" w:rsidRDefault="006E251D" w:rsidP="007849CF">
      <w:pPr>
        <w:pStyle w:val="B1"/>
        <w:rPr>
          <w:highlight w:val="cyan"/>
        </w:rPr>
      </w:pPr>
      <w:r w:rsidRPr="009D1754">
        <w:rPr>
          <w:b/>
          <w:i/>
          <w:highlight w:val="cyan"/>
        </w:rPr>
        <w:t>Off</w:t>
      </w:r>
      <w:r w:rsidRPr="009D1754">
        <w:rPr>
          <w:highlight w:val="cyan"/>
        </w:rPr>
        <w:t xml:space="preserve"> is the offset parameter for this event (i.e. </w:t>
      </w:r>
      <w:r w:rsidRPr="009D1754">
        <w:rPr>
          <w:i/>
          <w:highlight w:val="cyan"/>
        </w:rPr>
        <w:t xml:space="preserve">a3-Offset </w:t>
      </w:r>
      <w:r w:rsidRPr="009D1754">
        <w:rPr>
          <w:highlight w:val="cyan"/>
        </w:rPr>
        <w:t>as defined within</w:t>
      </w:r>
      <w:r w:rsidRPr="009D1754">
        <w:rPr>
          <w:i/>
          <w:highlight w:val="cyan"/>
        </w:rPr>
        <w:t xml:space="preserve"> </w:t>
      </w:r>
      <w:r w:rsidRPr="009D1754">
        <w:rPr>
          <w:i/>
          <w:noProof/>
          <w:highlight w:val="cyan"/>
        </w:rPr>
        <w:t xml:space="preserve">reportConfigNR </w:t>
      </w:r>
      <w:r w:rsidRPr="009D1754">
        <w:rPr>
          <w:highlight w:val="cyan"/>
        </w:rPr>
        <w:t>for this event).</w:t>
      </w:r>
    </w:p>
    <w:p w14:paraId="0AC74D62" w14:textId="77777777" w:rsidR="006E251D" w:rsidRPr="009D1754" w:rsidRDefault="006E251D" w:rsidP="007849CF">
      <w:pPr>
        <w:pStyle w:val="B1"/>
        <w:rPr>
          <w:highlight w:val="cyan"/>
        </w:rPr>
      </w:pPr>
      <w:r w:rsidRPr="009D1754">
        <w:rPr>
          <w:b/>
          <w:i/>
          <w:highlight w:val="cyan"/>
        </w:rPr>
        <w:t xml:space="preserve">Mn, Mp </w:t>
      </w:r>
      <w:r w:rsidRPr="009D1754">
        <w:rPr>
          <w:highlight w:val="cyan"/>
        </w:rPr>
        <w:t>are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1AF06A04" w14:textId="77777777" w:rsidR="006E251D" w:rsidRPr="009D1754" w:rsidRDefault="006E251D" w:rsidP="007849CF">
      <w:pPr>
        <w:pStyle w:val="B1"/>
        <w:rPr>
          <w:highlight w:val="cyan"/>
        </w:rPr>
      </w:pPr>
      <w:r w:rsidRPr="009D1754">
        <w:rPr>
          <w:b/>
          <w:i/>
          <w:highlight w:val="cyan"/>
        </w:rPr>
        <w:t>Ofn</w:t>
      </w:r>
      <w:r w:rsidRPr="009D1754">
        <w:rPr>
          <w:highlight w:val="cyan"/>
        </w:rPr>
        <w:t xml:space="preserve">, </w:t>
      </w:r>
      <w:r w:rsidRPr="009D1754">
        <w:rPr>
          <w:b/>
          <w:i/>
          <w:highlight w:val="cyan"/>
        </w:rPr>
        <w:t>Ocn</w:t>
      </w:r>
      <w:r w:rsidRPr="009D1754">
        <w:rPr>
          <w:highlight w:val="cyan"/>
        </w:rPr>
        <w:t xml:space="preserve">, </w:t>
      </w:r>
      <w:r w:rsidRPr="009D1754">
        <w:rPr>
          <w:b/>
          <w:i/>
          <w:highlight w:val="cyan"/>
        </w:rPr>
        <w:t>Ofp</w:t>
      </w:r>
      <w:r w:rsidRPr="009D1754">
        <w:rPr>
          <w:highlight w:val="cyan"/>
        </w:rPr>
        <w:t xml:space="preserve">, </w:t>
      </w:r>
      <w:r w:rsidRPr="009D1754">
        <w:rPr>
          <w:b/>
          <w:i/>
          <w:highlight w:val="cyan"/>
        </w:rPr>
        <w:t>Ocp</w:t>
      </w:r>
      <w:r w:rsidRPr="009D1754">
        <w:rPr>
          <w:highlight w:val="cyan"/>
        </w:rPr>
        <w:t xml:space="preserve">, </w:t>
      </w:r>
      <w:r w:rsidRPr="009D1754">
        <w:rPr>
          <w:b/>
          <w:i/>
          <w:highlight w:val="cyan"/>
        </w:rPr>
        <w:t>Hys</w:t>
      </w:r>
      <w:r w:rsidRPr="009D1754">
        <w:rPr>
          <w:highlight w:val="cyan"/>
        </w:rPr>
        <w:t xml:space="preserve">, </w:t>
      </w:r>
      <w:r w:rsidRPr="009D1754">
        <w:rPr>
          <w:b/>
          <w:i/>
          <w:highlight w:val="cyan"/>
        </w:rPr>
        <w:t>Off</w:t>
      </w:r>
      <w:r w:rsidRPr="009D1754">
        <w:rPr>
          <w:highlight w:val="cyan"/>
        </w:rPr>
        <w:t xml:space="preserve"> are expressed in dB.</w:t>
      </w:r>
    </w:p>
    <w:p w14:paraId="22581DF5" w14:textId="77777777" w:rsidR="00B02898" w:rsidRPr="009D1754" w:rsidRDefault="00B02898" w:rsidP="00DB6133">
      <w:pPr>
        <w:pStyle w:val="Heading4"/>
        <w:rPr>
          <w:highlight w:val="cyan"/>
        </w:rPr>
      </w:pPr>
      <w:bookmarkStart w:id="354" w:name="_Toc500942678"/>
      <w:bookmarkStart w:id="355" w:name="_Toc505697490"/>
      <w:r w:rsidRPr="009D1754">
        <w:rPr>
          <w:highlight w:val="cyan"/>
        </w:rPr>
        <w:t>5.5.4.5</w:t>
      </w:r>
      <w:r w:rsidRPr="009D1754">
        <w:rPr>
          <w:highlight w:val="cyan"/>
        </w:rPr>
        <w:tab/>
        <w:t>Event A4 (Neighbour becomes better than threshold)</w:t>
      </w:r>
      <w:bookmarkEnd w:id="354"/>
      <w:bookmarkEnd w:id="355"/>
    </w:p>
    <w:p w14:paraId="76E35EE9" w14:textId="77777777" w:rsidR="00B75A68" w:rsidRPr="009D1754" w:rsidRDefault="00B75A68" w:rsidP="00B75A68">
      <w:pPr>
        <w:rPr>
          <w:highlight w:val="cyan"/>
        </w:rPr>
      </w:pPr>
      <w:r w:rsidRPr="009D1754">
        <w:rPr>
          <w:highlight w:val="cyan"/>
        </w:rPr>
        <w:t>The UE shall:</w:t>
      </w:r>
    </w:p>
    <w:p w14:paraId="0BBD0995" w14:textId="77777777" w:rsidR="00B75A68" w:rsidRPr="009D1754" w:rsidRDefault="00B75A68" w:rsidP="00B75A68">
      <w:pPr>
        <w:pStyle w:val="B1"/>
        <w:rPr>
          <w:highlight w:val="cyan"/>
        </w:rPr>
      </w:pPr>
      <w:r w:rsidRPr="009D1754">
        <w:rPr>
          <w:highlight w:val="cyan"/>
        </w:rPr>
        <w:t>1&gt;</w:t>
      </w:r>
      <w:r w:rsidRPr="009D1754">
        <w:rPr>
          <w:highlight w:val="cyan"/>
        </w:rPr>
        <w:tab/>
        <w:t>consider the entering condition for this event to be satisfied when condition A4-1, as specified below, is fulfilled;</w:t>
      </w:r>
    </w:p>
    <w:p w14:paraId="6E255332" w14:textId="77777777" w:rsidR="00B75A68" w:rsidRPr="009D1754" w:rsidRDefault="00B75A68" w:rsidP="00B75A68">
      <w:pPr>
        <w:pStyle w:val="B1"/>
        <w:rPr>
          <w:highlight w:val="cyan"/>
        </w:rPr>
      </w:pPr>
      <w:r w:rsidRPr="009D1754">
        <w:rPr>
          <w:highlight w:val="cyan"/>
        </w:rPr>
        <w:t>1&gt;</w:t>
      </w:r>
      <w:r w:rsidRPr="009D1754">
        <w:rPr>
          <w:highlight w:val="cyan"/>
        </w:rPr>
        <w:tab/>
        <w:t>consider the leaving condition for this event to be satisfied when condition A4-2, as specified below, is fulfilled;</w:t>
      </w:r>
    </w:p>
    <w:p w14:paraId="28F59C9A" w14:textId="77777777" w:rsidR="00B75A68" w:rsidRPr="009D1754" w:rsidRDefault="00B75A68" w:rsidP="00B75A68">
      <w:pPr>
        <w:rPr>
          <w:highlight w:val="cyan"/>
        </w:rPr>
      </w:pPr>
      <w:r w:rsidRPr="009D1754">
        <w:rPr>
          <w:highlight w:val="cyan"/>
          <w:lang w:eastAsia="ko-KR"/>
        </w:rPr>
        <w:t>Inequality</w:t>
      </w:r>
      <w:r w:rsidRPr="009D1754">
        <w:rPr>
          <w:highlight w:val="cyan"/>
        </w:rPr>
        <w:t xml:space="preserve"> A4-1 (Entering condition)</w:t>
      </w:r>
    </w:p>
    <w:p w14:paraId="71858819" w14:textId="3E241AA7" w:rsidR="00B75A68" w:rsidRPr="009D1754" w:rsidRDefault="00B75A68" w:rsidP="00B75A68">
      <w:pPr>
        <w:pStyle w:val="EQ"/>
        <w:rPr>
          <w:noProof w:val="0"/>
          <w:highlight w:val="cyan"/>
        </w:rPr>
      </w:pPr>
      <w:r w:rsidRPr="009D1754">
        <w:rPr>
          <w:noProof w:val="0"/>
          <w:position w:val="-10"/>
          <w:highlight w:val="cyan"/>
        </w:rPr>
        <w:object w:dxaOrig="3080" w:dyaOrig="320" w14:anchorId="49DCFEB4">
          <v:shape id="_x0000_i1034" type="#_x0000_t75" style="width:114.75pt;height:14.25pt" o:ole="" fillcolor="window">
            <v:imagedata r:id="rId36" o:title=""/>
          </v:shape>
          <o:OLEObject Type="Embed" ProgID="Equation.3" ShapeID="_x0000_i1034" DrawAspect="Content" ObjectID="_1581458230" r:id="rId37"/>
        </w:object>
      </w:r>
    </w:p>
    <w:p w14:paraId="2AC32437" w14:textId="77777777" w:rsidR="00B75A68" w:rsidRPr="009D1754" w:rsidRDefault="00B75A68" w:rsidP="00B75A68">
      <w:pPr>
        <w:rPr>
          <w:highlight w:val="cyan"/>
        </w:rPr>
      </w:pPr>
      <w:r w:rsidRPr="009D1754">
        <w:rPr>
          <w:highlight w:val="cyan"/>
          <w:lang w:eastAsia="ko-KR"/>
        </w:rPr>
        <w:t>Inequality</w:t>
      </w:r>
      <w:r w:rsidRPr="009D1754">
        <w:rPr>
          <w:highlight w:val="cyan"/>
        </w:rPr>
        <w:t xml:space="preserve"> A4-2 (Leaving condition)</w:t>
      </w:r>
    </w:p>
    <w:p w14:paraId="1B5112A5" w14:textId="212B10D0" w:rsidR="00B75A68" w:rsidRPr="009D1754" w:rsidRDefault="005E34AA" w:rsidP="00B75A68">
      <w:pPr>
        <w:pStyle w:val="EQ"/>
        <w:rPr>
          <w:noProof w:val="0"/>
          <w:highlight w:val="cyan"/>
        </w:rPr>
      </w:pPr>
      <w:r w:rsidRPr="009D1754">
        <w:rPr>
          <w:noProof w:val="0"/>
          <w:position w:val="-10"/>
          <w:highlight w:val="cyan"/>
        </w:rPr>
        <w:object w:dxaOrig="3080" w:dyaOrig="320" w14:anchorId="7DF0FD1C">
          <v:shape id="_x0000_i1035" type="#_x0000_t75" style="width:114.75pt;height:14.25pt" o:ole="" fillcolor="window">
            <v:imagedata r:id="rId38" o:title=""/>
          </v:shape>
          <o:OLEObject Type="Embed" ProgID="Equation.3" ShapeID="_x0000_i1035" DrawAspect="Content" ObjectID="_1581458231" r:id="rId39"/>
        </w:object>
      </w:r>
    </w:p>
    <w:p w14:paraId="1045146B" w14:textId="77777777" w:rsidR="00B75A68" w:rsidRPr="009D1754" w:rsidRDefault="00B75A68" w:rsidP="00B75A68">
      <w:pPr>
        <w:rPr>
          <w:highlight w:val="cyan"/>
        </w:rPr>
      </w:pPr>
      <w:r w:rsidRPr="009D1754">
        <w:rPr>
          <w:highlight w:val="cyan"/>
        </w:rPr>
        <w:t>The variables in the formula are defined as follows:</w:t>
      </w:r>
    </w:p>
    <w:p w14:paraId="452D037E" w14:textId="77777777" w:rsidR="00B75A68" w:rsidRPr="009D1754" w:rsidRDefault="00B75A68" w:rsidP="00096F06">
      <w:pPr>
        <w:pStyle w:val="B1"/>
        <w:rPr>
          <w:highlight w:val="cyan"/>
        </w:rPr>
      </w:pPr>
      <w:r w:rsidRPr="009D1754">
        <w:rPr>
          <w:b/>
          <w:i/>
          <w:highlight w:val="cyan"/>
        </w:rPr>
        <w:t>Mn</w:t>
      </w:r>
      <w:r w:rsidRPr="009D1754">
        <w:rPr>
          <w:b/>
          <w:highlight w:val="cyan"/>
        </w:rPr>
        <w:t xml:space="preserve"> </w:t>
      </w:r>
      <w:r w:rsidRPr="009D1754">
        <w:rPr>
          <w:highlight w:val="cyan"/>
        </w:rPr>
        <w:t>is the measurement result of the neighbouring cell, not taking into account any offsets.</w:t>
      </w:r>
    </w:p>
    <w:p w14:paraId="6AEBE292" w14:textId="77777777" w:rsidR="00B75A68" w:rsidRPr="009D1754" w:rsidRDefault="00B75A68" w:rsidP="009C02AC">
      <w:pPr>
        <w:pStyle w:val="B1"/>
        <w:rPr>
          <w:i/>
          <w:highlight w:val="cyan"/>
        </w:rPr>
      </w:pPr>
      <w:r w:rsidRPr="009D1754">
        <w:rPr>
          <w:b/>
          <w:i/>
          <w:highlight w:val="cyan"/>
        </w:rPr>
        <w:t xml:space="preserve">Ofn </w:t>
      </w:r>
      <w:r w:rsidRPr="009D1754">
        <w:rPr>
          <w:highlight w:val="cyan"/>
        </w:rPr>
        <w:t xml:space="preserve">is the frequency specific offset of the frequency of the neighbour cell (i.e. </w:t>
      </w:r>
      <w:r w:rsidRPr="009D1754">
        <w:rPr>
          <w:i/>
          <w:highlight w:val="cyan"/>
        </w:rPr>
        <w:t>offsetFreq</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w:t>
      </w:r>
    </w:p>
    <w:p w14:paraId="765FE728" w14:textId="77777777" w:rsidR="00B75A68" w:rsidRPr="009D1754" w:rsidDel="009F3017" w:rsidRDefault="00B75A68" w:rsidP="009C02AC">
      <w:pPr>
        <w:pStyle w:val="B1"/>
        <w:rPr>
          <w:highlight w:val="cyan"/>
        </w:rPr>
      </w:pPr>
      <w:r w:rsidRPr="009D1754">
        <w:rPr>
          <w:b/>
          <w:i/>
          <w:highlight w:val="cyan"/>
        </w:rPr>
        <w:t xml:space="preserve">Ocn </w:t>
      </w:r>
      <w:r w:rsidRPr="009D1754">
        <w:rPr>
          <w:highlight w:val="cyan"/>
        </w:rPr>
        <w:t xml:space="preserve">is the cell specific offset of the neighbour cell (i.e. </w:t>
      </w:r>
      <w:r w:rsidRPr="009D1754">
        <w:rPr>
          <w:i/>
          <w:highlight w:val="cyan"/>
        </w:rPr>
        <w:t>cellIndividualOffset</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 and set to zero if not configured for the neighbour cell.</w:t>
      </w:r>
    </w:p>
    <w:p w14:paraId="5833EDEE" w14:textId="77777777" w:rsidR="00B75A68" w:rsidRPr="009D1754" w:rsidRDefault="00B75A68" w:rsidP="00F946CB">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w:t>
      </w:r>
      <w:r w:rsidRPr="009D1754">
        <w:rPr>
          <w:i/>
          <w:highlight w:val="cyan"/>
        </w:rPr>
        <w:t xml:space="preserve"> reportConfigNR</w:t>
      </w:r>
      <w:r w:rsidRPr="009D1754">
        <w:rPr>
          <w:i/>
          <w:noProof/>
          <w:highlight w:val="cyan"/>
        </w:rPr>
        <w:t xml:space="preserve"> </w:t>
      </w:r>
      <w:r w:rsidRPr="009D1754">
        <w:rPr>
          <w:highlight w:val="cyan"/>
        </w:rPr>
        <w:t>for this event).</w:t>
      </w:r>
    </w:p>
    <w:p w14:paraId="5B3B9BCD" w14:textId="77777777" w:rsidR="00B75A68" w:rsidRPr="009D1754" w:rsidRDefault="00B75A68" w:rsidP="00F946CB">
      <w:pPr>
        <w:pStyle w:val="B1"/>
        <w:rPr>
          <w:highlight w:val="cyan"/>
        </w:rPr>
      </w:pPr>
      <w:r w:rsidRPr="009D1754">
        <w:rPr>
          <w:b/>
          <w:i/>
          <w:highlight w:val="cyan"/>
        </w:rPr>
        <w:t>Thresh</w:t>
      </w:r>
      <w:r w:rsidRPr="009D1754">
        <w:rPr>
          <w:highlight w:val="cyan"/>
        </w:rPr>
        <w:t xml:space="preserve"> is the threshold parameter for this event (i.e. </w:t>
      </w:r>
      <w:r w:rsidRPr="009D1754">
        <w:rPr>
          <w:i/>
          <w:highlight w:val="cyan"/>
        </w:rPr>
        <w:t xml:space="preserve">a4-Threshold </w:t>
      </w:r>
      <w:r w:rsidRPr="009D1754">
        <w:rPr>
          <w:highlight w:val="cyan"/>
        </w:rPr>
        <w:t>as defined within</w:t>
      </w:r>
      <w:r w:rsidRPr="009D1754">
        <w:rPr>
          <w:i/>
          <w:highlight w:val="cyan"/>
        </w:rPr>
        <w:t xml:space="preserve"> reportConfigNR</w:t>
      </w:r>
      <w:r w:rsidRPr="009D1754">
        <w:rPr>
          <w:i/>
          <w:noProof/>
          <w:highlight w:val="cyan"/>
        </w:rPr>
        <w:t xml:space="preserve"> </w:t>
      </w:r>
      <w:r w:rsidRPr="009D1754">
        <w:rPr>
          <w:highlight w:val="cyan"/>
        </w:rPr>
        <w:t>for this event).</w:t>
      </w:r>
    </w:p>
    <w:p w14:paraId="18D4E73C" w14:textId="77777777" w:rsidR="00B75A68" w:rsidRPr="009D1754" w:rsidRDefault="00B75A68" w:rsidP="00F2245D">
      <w:pPr>
        <w:pStyle w:val="B1"/>
        <w:rPr>
          <w:highlight w:val="cyan"/>
        </w:rPr>
      </w:pPr>
      <w:r w:rsidRPr="009D1754">
        <w:rPr>
          <w:b/>
          <w:i/>
          <w:highlight w:val="cyan"/>
        </w:rPr>
        <w:lastRenderedPageBreak/>
        <w:t xml:space="preserve">Mn </w:t>
      </w:r>
      <w:r w:rsidRPr="009D1754">
        <w:rPr>
          <w:highlight w:val="cyan"/>
        </w:rPr>
        <w:t>is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3AB7A185" w14:textId="77777777" w:rsidR="00B75A68" w:rsidRPr="009D1754" w:rsidRDefault="00B75A68" w:rsidP="00752ED5">
      <w:pPr>
        <w:pStyle w:val="B1"/>
        <w:rPr>
          <w:highlight w:val="cyan"/>
        </w:rPr>
      </w:pPr>
      <w:r w:rsidRPr="009D1754">
        <w:rPr>
          <w:b/>
          <w:i/>
          <w:highlight w:val="cyan"/>
        </w:rPr>
        <w:t xml:space="preserve">Ofn, Ocn, Hys </w:t>
      </w:r>
      <w:r w:rsidRPr="009D1754">
        <w:rPr>
          <w:highlight w:val="cyan"/>
        </w:rPr>
        <w:t>are expressed in dB.</w:t>
      </w:r>
    </w:p>
    <w:p w14:paraId="31BC320D" w14:textId="77777777" w:rsidR="00B75A68" w:rsidRPr="009D1754" w:rsidRDefault="00B75A68" w:rsidP="007849CF">
      <w:pPr>
        <w:pStyle w:val="B1"/>
        <w:rPr>
          <w:highlight w:val="cyan"/>
          <w:lang w:eastAsia="ko-KR"/>
        </w:rPr>
      </w:pPr>
      <w:r w:rsidRPr="009D1754">
        <w:rPr>
          <w:b/>
          <w:i/>
          <w:highlight w:val="cyan"/>
        </w:rPr>
        <w:t>Thres</w:t>
      </w:r>
      <w:r w:rsidRPr="009D1754">
        <w:rPr>
          <w:b/>
          <w:i/>
          <w:highlight w:val="cyan"/>
          <w:lang w:eastAsia="ko-KR"/>
        </w:rPr>
        <w:t>h</w:t>
      </w:r>
      <w:r w:rsidRPr="009D1754">
        <w:rPr>
          <w:b/>
          <w:i/>
          <w:highlight w:val="cyan"/>
        </w:rPr>
        <w:t xml:space="preserve"> </w:t>
      </w:r>
      <w:r w:rsidRPr="009D1754">
        <w:rPr>
          <w:highlight w:val="cyan"/>
          <w:lang w:eastAsia="ko-KR"/>
        </w:rPr>
        <w:t>is</w:t>
      </w:r>
      <w:r w:rsidRPr="009D1754">
        <w:rPr>
          <w:highlight w:val="cyan"/>
        </w:rPr>
        <w:t xml:space="preserve"> expressed in the same unit as </w:t>
      </w:r>
      <w:r w:rsidRPr="009D1754">
        <w:rPr>
          <w:b/>
          <w:i/>
          <w:highlight w:val="cyan"/>
        </w:rPr>
        <w:t>Mn</w:t>
      </w:r>
      <w:r w:rsidRPr="009D1754">
        <w:rPr>
          <w:highlight w:val="cyan"/>
        </w:rPr>
        <w:t>.</w:t>
      </w:r>
    </w:p>
    <w:p w14:paraId="2981F31C" w14:textId="00A7C5A4" w:rsidR="00B02898" w:rsidRPr="009D1754" w:rsidRDefault="00B02898" w:rsidP="00DB6133">
      <w:pPr>
        <w:pStyle w:val="Heading4"/>
        <w:rPr>
          <w:highlight w:val="cyan"/>
        </w:rPr>
      </w:pPr>
      <w:bookmarkStart w:id="356" w:name="_Toc500942679"/>
      <w:bookmarkStart w:id="357" w:name="_Toc505697491"/>
      <w:r w:rsidRPr="009D1754">
        <w:rPr>
          <w:highlight w:val="cyan"/>
        </w:rPr>
        <w:t>5.5.4.6</w:t>
      </w:r>
      <w:r w:rsidRPr="009D1754">
        <w:rPr>
          <w:highlight w:val="cyan"/>
        </w:rPr>
        <w:tab/>
        <w:t>Event A5 (PCell/PSCell becomes worse than threshold1 and neighbour becomes better than threshold2)</w:t>
      </w:r>
      <w:bookmarkEnd w:id="356"/>
      <w:bookmarkEnd w:id="357"/>
    </w:p>
    <w:p w14:paraId="29D0AA41"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ja-JP"/>
        </w:rPr>
        <w:t>The UE shall:</w:t>
      </w:r>
    </w:p>
    <w:p w14:paraId="45205B67" w14:textId="77777777" w:rsidR="007E5197" w:rsidRPr="009D1754" w:rsidRDefault="007E5197" w:rsidP="007849CF">
      <w:pPr>
        <w:pStyle w:val="B1"/>
        <w:rPr>
          <w:highlight w:val="cyan"/>
        </w:rPr>
      </w:pPr>
      <w:r w:rsidRPr="009D1754">
        <w:rPr>
          <w:highlight w:val="cyan"/>
        </w:rPr>
        <w:t>1&gt;</w:t>
      </w:r>
      <w:r w:rsidRPr="009D1754">
        <w:rPr>
          <w:highlight w:val="cyan"/>
        </w:rPr>
        <w:tab/>
        <w:t>consider the entering condition for this event to be satisfied when both condition A5-1 and condition A5-2, as specified below, are fulfilled;</w:t>
      </w:r>
    </w:p>
    <w:p w14:paraId="055F4574" w14:textId="77777777" w:rsidR="007E5197" w:rsidRPr="009D1754" w:rsidRDefault="007E5197" w:rsidP="007849CF">
      <w:pPr>
        <w:pStyle w:val="B1"/>
        <w:rPr>
          <w:highlight w:val="cyan"/>
        </w:rPr>
      </w:pPr>
      <w:r w:rsidRPr="009D1754">
        <w:rPr>
          <w:highlight w:val="cyan"/>
        </w:rPr>
        <w:t>1&gt;</w:t>
      </w:r>
      <w:r w:rsidRPr="009D1754">
        <w:rPr>
          <w:highlight w:val="cyan"/>
        </w:rPr>
        <w:tab/>
        <w:t>consider the leaving condition for this event to be satisfied when condition A5-3 or condition A5-4, i.e. at least one of the two, as specified below, is fulfilled;</w:t>
      </w:r>
    </w:p>
    <w:p w14:paraId="6589A32F" w14:textId="5DC90EB4" w:rsidR="00D610BA" w:rsidRPr="009D1754" w:rsidRDefault="00D610BA" w:rsidP="00D610BA">
      <w:pPr>
        <w:pStyle w:val="B1"/>
        <w:rPr>
          <w:highlight w:val="cyan"/>
        </w:rPr>
      </w:pPr>
      <w:bookmarkStart w:id="358" w:name="OLE_LINK130"/>
      <w:bookmarkStart w:id="359" w:name="OLE_LINK131"/>
      <w:r w:rsidRPr="009D1754">
        <w:rPr>
          <w:highlight w:val="cyan"/>
        </w:rPr>
        <w:t>1&gt;</w:t>
      </w:r>
      <w:r w:rsidRPr="009D1754">
        <w:rPr>
          <w:highlight w:val="cyan"/>
        </w:rPr>
        <w:tab/>
        <w:t xml:space="preserve">in EN-DC, use the PSCell for </w:t>
      </w:r>
      <w:r w:rsidRPr="00B6765B">
        <w:rPr>
          <w:i/>
          <w:highlight w:val="cyan"/>
        </w:rPr>
        <w:t>Mp</w:t>
      </w:r>
      <w:r w:rsidRPr="009D1754">
        <w:rPr>
          <w:highlight w:val="cyan"/>
        </w:rPr>
        <w:t>;</w:t>
      </w:r>
    </w:p>
    <w:p w14:paraId="1E0C6876" w14:textId="5F4E605D" w:rsidR="007E5197" w:rsidRPr="009D1754" w:rsidRDefault="007E5197" w:rsidP="007849CF">
      <w:pPr>
        <w:pStyle w:val="NO"/>
        <w:rPr>
          <w:highlight w:val="cyan"/>
        </w:rPr>
      </w:pPr>
      <w:r w:rsidRPr="009D1754">
        <w:rPr>
          <w:highlight w:val="cyan"/>
          <w:lang w:eastAsia="ko-KR"/>
        </w:rPr>
        <w:t>NOTE:</w:t>
      </w:r>
      <w:r w:rsidRPr="009D1754">
        <w:rPr>
          <w:highlight w:val="cyan"/>
          <w:lang w:eastAsia="ko-KR"/>
        </w:rPr>
        <w:tab/>
        <w:t xml:space="preserve">The cell(s) that triggers the event is on the frequency indicated in the associated </w:t>
      </w:r>
      <w:r w:rsidRPr="009D1754">
        <w:rPr>
          <w:i/>
          <w:highlight w:val="cyan"/>
          <w:lang w:eastAsia="ko-KR"/>
        </w:rPr>
        <w:t>measObject</w:t>
      </w:r>
      <w:r w:rsidR="00D610BA" w:rsidRPr="009D1754">
        <w:rPr>
          <w:i/>
          <w:highlight w:val="cyan"/>
          <w:lang w:eastAsia="ko-KR"/>
        </w:rPr>
        <w:t>NR</w:t>
      </w:r>
      <w:r w:rsidRPr="009D1754">
        <w:rPr>
          <w:highlight w:val="cyan"/>
          <w:lang w:eastAsia="ko-KR"/>
        </w:rPr>
        <w:t xml:space="preserve"> which may be different from the frequency used by the PCell/PSCell.</w:t>
      </w:r>
      <w:bookmarkEnd w:id="358"/>
      <w:bookmarkEnd w:id="359"/>
    </w:p>
    <w:p w14:paraId="5D1049D0"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A5-1 (Entering condition 1)</w:t>
      </w:r>
    </w:p>
    <w:p w14:paraId="54EC8D53" w14:textId="635644AD" w:rsidR="007E5197" w:rsidRPr="009D1754" w:rsidRDefault="00A84E81" w:rsidP="007849CF">
      <w:pPr>
        <w:keepLines/>
        <w:tabs>
          <w:tab w:val="center" w:pos="4536"/>
          <w:tab w:val="right" w:pos="9072"/>
        </w:tabs>
        <w:overflowPunct w:val="0"/>
        <w:autoSpaceDE w:val="0"/>
        <w:autoSpaceDN w:val="0"/>
        <w:adjustRightInd w:val="0"/>
        <w:textAlignment w:val="baseline"/>
        <w:rPr>
          <w:noProof/>
          <w:highlight w:val="cyan"/>
          <w:lang w:eastAsia="ja-JP"/>
        </w:rPr>
      </w:pPr>
      <w:r w:rsidRPr="009D1754">
        <w:rPr>
          <w:position w:val="-10"/>
          <w:highlight w:val="cyan"/>
        </w:rPr>
        <w:object w:dxaOrig="1980" w:dyaOrig="320" w14:anchorId="6128551E">
          <v:shape id="_x0000_i1036" type="#_x0000_t75" style="width:1in;height:14.25pt" o:ole="" fillcolor="yellow">
            <v:imagedata r:id="rId40" o:title=""/>
          </v:shape>
          <o:OLEObject Type="Embed" ProgID="Equation.3" ShapeID="_x0000_i1036" DrawAspect="Content" ObjectID="_1581458232" r:id="rId41"/>
        </w:object>
      </w:r>
    </w:p>
    <w:p w14:paraId="11F67E0D"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A5-2 (Entering condition 2)</w:t>
      </w:r>
    </w:p>
    <w:p w14:paraId="384E647B" w14:textId="4496053A" w:rsidR="007E5197" w:rsidRPr="009D1754" w:rsidRDefault="00A84E81" w:rsidP="007849CF">
      <w:pPr>
        <w:pStyle w:val="EQ"/>
        <w:rPr>
          <w:highlight w:val="cyan"/>
          <w:lang w:eastAsia="ja-JP"/>
        </w:rPr>
      </w:pPr>
      <w:r w:rsidRPr="009D1754">
        <w:rPr>
          <w:position w:val="-10"/>
          <w:highlight w:val="cyan"/>
        </w:rPr>
        <w:object w:dxaOrig="3200" w:dyaOrig="320" w14:anchorId="549072EE">
          <v:shape id="_x0000_i1037" type="#_x0000_t75" style="width:123.75pt;height:14.25pt" o:ole="" fillcolor="window">
            <v:imagedata r:id="rId42" o:title=""/>
          </v:shape>
          <o:OLEObject Type="Embed" ProgID="Equation.3" ShapeID="_x0000_i1037" DrawAspect="Content" ObjectID="_1581458233" r:id="rId43"/>
        </w:object>
      </w:r>
    </w:p>
    <w:p w14:paraId="32719F85"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A5-3 (Leaving condition 1)</w:t>
      </w:r>
    </w:p>
    <w:p w14:paraId="4C018D2E" w14:textId="7E16D6FA" w:rsidR="007E5197" w:rsidRPr="009D1754" w:rsidRDefault="00A84E81" w:rsidP="007849CF">
      <w:pPr>
        <w:pStyle w:val="EQ"/>
        <w:rPr>
          <w:highlight w:val="cyan"/>
          <w:lang w:eastAsia="ja-JP"/>
        </w:rPr>
      </w:pPr>
      <w:r w:rsidRPr="009D1754">
        <w:rPr>
          <w:position w:val="-10"/>
          <w:highlight w:val="cyan"/>
        </w:rPr>
        <w:object w:dxaOrig="1980" w:dyaOrig="320" w14:anchorId="6C3666E9">
          <v:shape id="_x0000_i1038" type="#_x0000_t75" style="width:1in;height:14.25pt" o:ole="" fillcolor="yellow">
            <v:imagedata r:id="rId44" o:title=""/>
          </v:shape>
          <o:OLEObject Type="Embed" ProgID="Equation.3" ShapeID="_x0000_i1038" DrawAspect="Content" ObjectID="_1581458234" r:id="rId45"/>
        </w:object>
      </w:r>
    </w:p>
    <w:p w14:paraId="7291EBB5"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A5-4 (Leaving condition 2)</w:t>
      </w:r>
    </w:p>
    <w:p w14:paraId="630C8253" w14:textId="0FDE5DB4" w:rsidR="007E5197" w:rsidRPr="009D1754" w:rsidRDefault="00A84E81" w:rsidP="007849CF">
      <w:pPr>
        <w:pStyle w:val="EQ"/>
        <w:rPr>
          <w:highlight w:val="cyan"/>
          <w:lang w:eastAsia="ja-JP"/>
        </w:rPr>
      </w:pPr>
      <w:r w:rsidRPr="009D1754">
        <w:rPr>
          <w:position w:val="-10"/>
          <w:highlight w:val="cyan"/>
        </w:rPr>
        <w:object w:dxaOrig="3200" w:dyaOrig="320" w14:anchorId="29C1EE44">
          <v:shape id="_x0000_i1039" type="#_x0000_t75" style="width:123.75pt;height:14.25pt" o:ole="" fillcolor="window">
            <v:imagedata r:id="rId46" o:title=""/>
          </v:shape>
          <o:OLEObject Type="Embed" ProgID="Equation.3" ShapeID="_x0000_i1039" DrawAspect="Content" ObjectID="_1581458235" r:id="rId47"/>
        </w:object>
      </w:r>
    </w:p>
    <w:p w14:paraId="71F0A8DA"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388AB951" w14:textId="5CD3C5DF" w:rsidR="007E5197" w:rsidRPr="009D1754" w:rsidRDefault="007E5197" w:rsidP="007849CF">
      <w:pPr>
        <w:pStyle w:val="B1"/>
        <w:rPr>
          <w:highlight w:val="cyan"/>
        </w:rPr>
      </w:pPr>
      <w:r w:rsidRPr="009D1754">
        <w:rPr>
          <w:b/>
          <w:i/>
          <w:highlight w:val="cyan"/>
        </w:rPr>
        <w:t>Mp</w:t>
      </w:r>
      <w:r w:rsidRPr="009D1754">
        <w:rPr>
          <w:b/>
          <w:highlight w:val="cyan"/>
        </w:rPr>
        <w:t xml:space="preserve"> </w:t>
      </w:r>
      <w:r w:rsidRPr="009D1754">
        <w:rPr>
          <w:highlight w:val="cyan"/>
        </w:rPr>
        <w:t>is the measurement result of the PCell</w:t>
      </w:r>
      <w:r w:rsidRPr="009D1754">
        <w:rPr>
          <w:highlight w:val="cyan"/>
          <w:lang w:eastAsia="ko-KR"/>
        </w:rPr>
        <w:t>/PSCell</w:t>
      </w:r>
      <w:r w:rsidRPr="009D1754">
        <w:rPr>
          <w:highlight w:val="cyan"/>
        </w:rPr>
        <w:t>, not taking into account any offsets.</w:t>
      </w:r>
    </w:p>
    <w:p w14:paraId="3CF437A9" w14:textId="77777777" w:rsidR="007E5197" w:rsidRPr="009D1754" w:rsidRDefault="007E5197" w:rsidP="007849CF">
      <w:pPr>
        <w:pStyle w:val="B1"/>
        <w:rPr>
          <w:highlight w:val="cyan"/>
        </w:rPr>
      </w:pPr>
      <w:r w:rsidRPr="009D1754">
        <w:rPr>
          <w:b/>
          <w:i/>
          <w:highlight w:val="cyan"/>
        </w:rPr>
        <w:t>Mn</w:t>
      </w:r>
      <w:r w:rsidRPr="009D1754">
        <w:rPr>
          <w:b/>
          <w:highlight w:val="cyan"/>
        </w:rPr>
        <w:t xml:space="preserve"> </w:t>
      </w:r>
      <w:r w:rsidRPr="009D1754">
        <w:rPr>
          <w:highlight w:val="cyan"/>
        </w:rPr>
        <w:t>is the measurement result of the neighbouring cell, not taking into account any offsets.</w:t>
      </w:r>
    </w:p>
    <w:p w14:paraId="00082311" w14:textId="77777777" w:rsidR="007E5197" w:rsidRPr="009D1754" w:rsidRDefault="007E5197" w:rsidP="007849CF">
      <w:pPr>
        <w:pStyle w:val="B1"/>
        <w:rPr>
          <w:i/>
          <w:highlight w:val="cyan"/>
        </w:rPr>
      </w:pPr>
      <w:r w:rsidRPr="009D1754">
        <w:rPr>
          <w:b/>
          <w:i/>
          <w:highlight w:val="cyan"/>
        </w:rPr>
        <w:t xml:space="preserve">Ofn </w:t>
      </w:r>
      <w:r w:rsidRPr="009D1754">
        <w:rPr>
          <w:highlight w:val="cyan"/>
        </w:rPr>
        <w:t xml:space="preserve">is the frequency specific offset of the frequency of the neighbour cell (i.e. </w:t>
      </w:r>
      <w:r w:rsidRPr="009D1754">
        <w:rPr>
          <w:i/>
          <w:highlight w:val="cyan"/>
        </w:rPr>
        <w:t>offsetFreq</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w:t>
      </w:r>
    </w:p>
    <w:p w14:paraId="53360064" w14:textId="77777777" w:rsidR="007E5197" w:rsidRPr="009D1754" w:rsidDel="009F3017" w:rsidRDefault="007E5197" w:rsidP="007849CF">
      <w:pPr>
        <w:pStyle w:val="B1"/>
        <w:rPr>
          <w:highlight w:val="cyan"/>
        </w:rPr>
      </w:pPr>
      <w:r w:rsidRPr="009D1754">
        <w:rPr>
          <w:b/>
          <w:i/>
          <w:highlight w:val="cyan"/>
        </w:rPr>
        <w:t xml:space="preserve">Ocn </w:t>
      </w:r>
      <w:r w:rsidRPr="009D1754">
        <w:rPr>
          <w:highlight w:val="cyan"/>
        </w:rPr>
        <w:t xml:space="preserve">is the cell specific offset of the neighbour cell (i.e. </w:t>
      </w:r>
      <w:r w:rsidRPr="009D1754">
        <w:rPr>
          <w:i/>
          <w:highlight w:val="cyan"/>
        </w:rPr>
        <w:t>cellIndividualOffset</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 and set to zero if not configured for the neighbour cell.</w:t>
      </w:r>
    </w:p>
    <w:p w14:paraId="59B9E587" w14:textId="77777777" w:rsidR="007E5197" w:rsidRPr="009D1754" w:rsidRDefault="007E5197" w:rsidP="007849CF">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 </w:t>
      </w:r>
      <w:r w:rsidRPr="009D1754">
        <w:rPr>
          <w:i/>
          <w:highlight w:val="cyan"/>
        </w:rPr>
        <w:t>reportConfigNR</w:t>
      </w:r>
      <w:r w:rsidRPr="009D1754">
        <w:rPr>
          <w:i/>
          <w:noProof/>
          <w:highlight w:val="cyan"/>
        </w:rPr>
        <w:t xml:space="preserve"> </w:t>
      </w:r>
      <w:r w:rsidRPr="009D1754">
        <w:rPr>
          <w:highlight w:val="cyan"/>
        </w:rPr>
        <w:t>for this event).</w:t>
      </w:r>
    </w:p>
    <w:p w14:paraId="4BA7546B" w14:textId="77777777" w:rsidR="007E5197" w:rsidRPr="009D1754" w:rsidRDefault="007E5197" w:rsidP="007849CF">
      <w:pPr>
        <w:pStyle w:val="B1"/>
        <w:rPr>
          <w:highlight w:val="cyan"/>
        </w:rPr>
      </w:pPr>
      <w:r w:rsidRPr="009D1754">
        <w:rPr>
          <w:b/>
          <w:i/>
          <w:highlight w:val="cyan"/>
        </w:rPr>
        <w:t>Thresh1</w:t>
      </w:r>
      <w:r w:rsidRPr="009D1754">
        <w:rPr>
          <w:highlight w:val="cyan"/>
        </w:rPr>
        <w:t xml:space="preserve"> is the threshold parameter for this event (i.e. </w:t>
      </w:r>
      <w:r w:rsidRPr="009D1754">
        <w:rPr>
          <w:i/>
          <w:highlight w:val="cyan"/>
        </w:rPr>
        <w:t xml:space="preserve">a5-Threshold1 </w:t>
      </w:r>
      <w:r w:rsidRPr="009D1754">
        <w:rPr>
          <w:highlight w:val="cyan"/>
        </w:rPr>
        <w:t>as defined within</w:t>
      </w:r>
      <w:r w:rsidRPr="009D1754">
        <w:rPr>
          <w:i/>
          <w:highlight w:val="cyan"/>
        </w:rPr>
        <w:t xml:space="preserve"> reportConfigNR </w:t>
      </w:r>
      <w:r w:rsidRPr="009D1754">
        <w:rPr>
          <w:highlight w:val="cyan"/>
        </w:rPr>
        <w:t>for this event).</w:t>
      </w:r>
    </w:p>
    <w:p w14:paraId="6D5E67AF" w14:textId="77777777" w:rsidR="007E5197" w:rsidRPr="009D1754" w:rsidRDefault="007E5197" w:rsidP="007849CF">
      <w:pPr>
        <w:pStyle w:val="B1"/>
        <w:rPr>
          <w:highlight w:val="cyan"/>
        </w:rPr>
      </w:pPr>
      <w:r w:rsidRPr="009D1754">
        <w:rPr>
          <w:b/>
          <w:i/>
          <w:highlight w:val="cyan"/>
        </w:rPr>
        <w:t>Thresh2</w:t>
      </w:r>
      <w:r w:rsidRPr="009D1754">
        <w:rPr>
          <w:highlight w:val="cyan"/>
        </w:rPr>
        <w:t xml:space="preserve"> is the threshold parameter for this event (i.e. </w:t>
      </w:r>
      <w:r w:rsidRPr="009D1754">
        <w:rPr>
          <w:i/>
          <w:highlight w:val="cyan"/>
        </w:rPr>
        <w:t xml:space="preserve">a5-Threshold2 </w:t>
      </w:r>
      <w:r w:rsidRPr="009D1754">
        <w:rPr>
          <w:highlight w:val="cyan"/>
        </w:rPr>
        <w:t>as defined within</w:t>
      </w:r>
      <w:r w:rsidRPr="009D1754">
        <w:rPr>
          <w:i/>
          <w:highlight w:val="cyan"/>
        </w:rPr>
        <w:t xml:space="preserve"> reportConfigNR </w:t>
      </w:r>
      <w:r w:rsidRPr="009D1754">
        <w:rPr>
          <w:highlight w:val="cyan"/>
        </w:rPr>
        <w:t>for this event).</w:t>
      </w:r>
    </w:p>
    <w:p w14:paraId="59BC841B" w14:textId="77777777" w:rsidR="007E5197" w:rsidRPr="009D1754" w:rsidRDefault="007E5197" w:rsidP="007849CF">
      <w:pPr>
        <w:pStyle w:val="B1"/>
        <w:rPr>
          <w:highlight w:val="cyan"/>
        </w:rPr>
      </w:pPr>
      <w:r w:rsidRPr="009D1754">
        <w:rPr>
          <w:b/>
          <w:i/>
          <w:highlight w:val="cyan"/>
        </w:rPr>
        <w:t xml:space="preserve">Mn, Mp </w:t>
      </w:r>
      <w:r w:rsidRPr="009D1754">
        <w:rPr>
          <w:highlight w:val="cyan"/>
        </w:rPr>
        <w:t>are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3024F06D" w14:textId="77777777" w:rsidR="007E5197" w:rsidRPr="009D1754" w:rsidRDefault="007E5197" w:rsidP="007849CF">
      <w:pPr>
        <w:pStyle w:val="B1"/>
        <w:rPr>
          <w:highlight w:val="cyan"/>
        </w:rPr>
      </w:pPr>
      <w:r w:rsidRPr="009D1754">
        <w:rPr>
          <w:b/>
          <w:i/>
          <w:highlight w:val="cyan"/>
        </w:rPr>
        <w:t xml:space="preserve">Ofn, Ocn, Hys </w:t>
      </w:r>
      <w:r w:rsidRPr="009D1754">
        <w:rPr>
          <w:highlight w:val="cyan"/>
        </w:rPr>
        <w:t>are expressed in dB.</w:t>
      </w:r>
    </w:p>
    <w:p w14:paraId="14285FAA" w14:textId="77777777" w:rsidR="007E5197" w:rsidRPr="009D1754" w:rsidRDefault="007E5197" w:rsidP="007849CF">
      <w:pPr>
        <w:pStyle w:val="B1"/>
        <w:rPr>
          <w:highlight w:val="cyan"/>
          <w:lang w:eastAsia="ko-KR"/>
        </w:rPr>
      </w:pPr>
      <w:r w:rsidRPr="009D1754">
        <w:rPr>
          <w:b/>
          <w:i/>
          <w:highlight w:val="cyan"/>
          <w:lang w:eastAsia="ko-KR"/>
        </w:rPr>
        <w:t>Thresh1</w:t>
      </w:r>
      <w:r w:rsidRPr="009D1754">
        <w:rPr>
          <w:b/>
          <w:i/>
          <w:highlight w:val="cyan"/>
          <w:lang w:eastAsia="ja-JP"/>
        </w:rPr>
        <w:t xml:space="preserve"> </w:t>
      </w:r>
      <w:r w:rsidRPr="009D1754">
        <w:rPr>
          <w:highlight w:val="cyan"/>
          <w:lang w:eastAsia="ko-KR"/>
        </w:rPr>
        <w:t>is</w:t>
      </w:r>
      <w:r w:rsidRPr="009D1754">
        <w:rPr>
          <w:highlight w:val="cyan"/>
          <w:lang w:eastAsia="ja-JP"/>
        </w:rPr>
        <w:t xml:space="preserve"> expressed in the same unit as </w:t>
      </w:r>
      <w:r w:rsidRPr="009D1754">
        <w:rPr>
          <w:b/>
          <w:i/>
          <w:highlight w:val="cyan"/>
          <w:lang w:eastAsia="ja-JP"/>
        </w:rPr>
        <w:t>Mp</w:t>
      </w:r>
      <w:r w:rsidRPr="009D1754">
        <w:rPr>
          <w:highlight w:val="cyan"/>
          <w:lang w:eastAsia="ja-JP"/>
        </w:rPr>
        <w:t>.</w:t>
      </w:r>
    </w:p>
    <w:p w14:paraId="6BEABCF8" w14:textId="77777777" w:rsidR="007E5197" w:rsidRPr="009D1754" w:rsidRDefault="007E5197" w:rsidP="007849CF">
      <w:pPr>
        <w:pStyle w:val="B1"/>
        <w:rPr>
          <w:highlight w:val="cyan"/>
          <w:lang w:eastAsia="ja-JP"/>
        </w:rPr>
      </w:pPr>
      <w:r w:rsidRPr="009D1754">
        <w:rPr>
          <w:b/>
          <w:i/>
          <w:highlight w:val="cyan"/>
          <w:lang w:eastAsia="ko-KR"/>
        </w:rPr>
        <w:t>Thresh2</w:t>
      </w:r>
      <w:r w:rsidRPr="009D1754">
        <w:rPr>
          <w:b/>
          <w:i/>
          <w:highlight w:val="cyan"/>
          <w:lang w:eastAsia="ja-JP"/>
        </w:rPr>
        <w:t xml:space="preserve"> </w:t>
      </w:r>
      <w:r w:rsidRPr="009D1754">
        <w:rPr>
          <w:highlight w:val="cyan"/>
          <w:lang w:eastAsia="ko-KR"/>
        </w:rPr>
        <w:t>is</w:t>
      </w:r>
      <w:r w:rsidRPr="009D1754">
        <w:rPr>
          <w:highlight w:val="cyan"/>
          <w:lang w:eastAsia="ja-JP"/>
        </w:rPr>
        <w:t xml:space="preserve"> expressed in the same unit as </w:t>
      </w:r>
      <w:r w:rsidRPr="009D1754">
        <w:rPr>
          <w:b/>
          <w:i/>
          <w:highlight w:val="cyan"/>
          <w:lang w:eastAsia="ja-JP"/>
        </w:rPr>
        <w:t>Mn</w:t>
      </w:r>
      <w:r w:rsidRPr="009D1754">
        <w:rPr>
          <w:highlight w:val="cyan"/>
          <w:lang w:eastAsia="ja-JP"/>
        </w:rPr>
        <w:t>.</w:t>
      </w:r>
    </w:p>
    <w:p w14:paraId="79583F00" w14:textId="77AB91F5" w:rsidR="00B02898" w:rsidRPr="009D1754" w:rsidRDefault="00B02898" w:rsidP="00DB6133">
      <w:pPr>
        <w:pStyle w:val="Heading4"/>
        <w:rPr>
          <w:highlight w:val="cyan"/>
        </w:rPr>
      </w:pPr>
      <w:bookmarkStart w:id="360" w:name="_Toc500942680"/>
      <w:bookmarkStart w:id="361" w:name="_Toc505697492"/>
      <w:r w:rsidRPr="009D1754">
        <w:rPr>
          <w:highlight w:val="cyan"/>
        </w:rPr>
        <w:lastRenderedPageBreak/>
        <w:t>5.5.4.</w:t>
      </w:r>
      <w:r w:rsidR="009C02AC" w:rsidRPr="009D1754">
        <w:rPr>
          <w:highlight w:val="cyan"/>
        </w:rPr>
        <w:t>7</w:t>
      </w:r>
      <w:r w:rsidRPr="009D1754">
        <w:rPr>
          <w:highlight w:val="cyan"/>
        </w:rPr>
        <w:tab/>
        <w:t>Event A6 (Neighbour becomes offset better than SCell)</w:t>
      </w:r>
      <w:bookmarkEnd w:id="360"/>
      <w:bookmarkEnd w:id="361"/>
    </w:p>
    <w:p w14:paraId="0C48D8CA" w14:textId="77777777" w:rsidR="009C02AC" w:rsidRPr="009D1754" w:rsidRDefault="009C02AC" w:rsidP="009C02AC">
      <w:pPr>
        <w:overflowPunct w:val="0"/>
        <w:autoSpaceDE w:val="0"/>
        <w:autoSpaceDN w:val="0"/>
        <w:adjustRightInd w:val="0"/>
        <w:textAlignment w:val="baseline"/>
        <w:rPr>
          <w:highlight w:val="cyan"/>
          <w:lang w:eastAsia="ja-JP"/>
        </w:rPr>
      </w:pPr>
      <w:bookmarkStart w:id="362" w:name="_Toc491180876"/>
      <w:bookmarkStart w:id="363" w:name="_Toc493510576"/>
      <w:r w:rsidRPr="009D1754">
        <w:rPr>
          <w:highlight w:val="cyan"/>
          <w:lang w:eastAsia="ja-JP"/>
        </w:rPr>
        <w:t>The UE shall:</w:t>
      </w:r>
    </w:p>
    <w:p w14:paraId="61B161F2" w14:textId="77777777" w:rsidR="009C02AC" w:rsidRPr="009D1754" w:rsidRDefault="009C02AC" w:rsidP="009C02AC">
      <w:pPr>
        <w:pStyle w:val="B1"/>
        <w:rPr>
          <w:highlight w:val="cyan"/>
        </w:rPr>
      </w:pPr>
      <w:r w:rsidRPr="009D1754">
        <w:rPr>
          <w:highlight w:val="cyan"/>
        </w:rPr>
        <w:t>1&gt;</w:t>
      </w:r>
      <w:r w:rsidRPr="009D1754">
        <w:rPr>
          <w:highlight w:val="cyan"/>
        </w:rPr>
        <w:tab/>
        <w:t>consider the entering condition for this event to be satisfied when condition A6-1, as specified below, is fulfilled;</w:t>
      </w:r>
    </w:p>
    <w:p w14:paraId="6D077354" w14:textId="77777777" w:rsidR="009C02AC" w:rsidRPr="009D1754" w:rsidRDefault="009C02AC" w:rsidP="009C02AC">
      <w:pPr>
        <w:pStyle w:val="B1"/>
        <w:rPr>
          <w:highlight w:val="cyan"/>
        </w:rPr>
      </w:pPr>
      <w:r w:rsidRPr="009D1754">
        <w:rPr>
          <w:highlight w:val="cyan"/>
        </w:rPr>
        <w:t>1&gt;</w:t>
      </w:r>
      <w:r w:rsidRPr="009D1754">
        <w:rPr>
          <w:highlight w:val="cyan"/>
        </w:rPr>
        <w:tab/>
        <w:t>consider the leaving condition for this event to be satisfied when condition A6-2, as specified below, is fulfilled;</w:t>
      </w:r>
    </w:p>
    <w:p w14:paraId="51E0455E" w14:textId="77777777" w:rsidR="009C02AC" w:rsidRPr="009D1754" w:rsidRDefault="009C02AC" w:rsidP="009C02AC">
      <w:pPr>
        <w:pStyle w:val="B1"/>
        <w:rPr>
          <w:highlight w:val="cyan"/>
        </w:rPr>
      </w:pPr>
      <w:r w:rsidRPr="009D1754">
        <w:rPr>
          <w:highlight w:val="cyan"/>
        </w:rPr>
        <w:t>1&gt;</w:t>
      </w:r>
      <w:r w:rsidRPr="009D1754">
        <w:rPr>
          <w:highlight w:val="cyan"/>
        </w:rPr>
        <w:tab/>
        <w:t xml:space="preserve">for this measurement, consider the (secondary) cell that is configured on the frequency indicated in the associated </w:t>
      </w:r>
      <w:r w:rsidRPr="009D1754">
        <w:rPr>
          <w:i/>
          <w:highlight w:val="cyan"/>
        </w:rPr>
        <w:t>measObjectNR</w:t>
      </w:r>
      <w:r w:rsidRPr="009D1754">
        <w:rPr>
          <w:highlight w:val="cyan"/>
        </w:rPr>
        <w:t xml:space="preserve"> to be the serving cell;</w:t>
      </w:r>
    </w:p>
    <w:p w14:paraId="23D1F7B3" w14:textId="3CB7BFFC" w:rsidR="009C02AC" w:rsidRPr="009D1754" w:rsidRDefault="009C02AC" w:rsidP="009C02AC">
      <w:pPr>
        <w:pStyle w:val="NO"/>
        <w:rPr>
          <w:highlight w:val="cyan"/>
        </w:rPr>
      </w:pPr>
      <w:r w:rsidRPr="009D1754">
        <w:rPr>
          <w:highlight w:val="cyan"/>
          <w:lang w:eastAsia="ko-KR"/>
        </w:rPr>
        <w:t>NOTE</w:t>
      </w:r>
      <w:r w:rsidR="00D610BA" w:rsidRPr="009D1754">
        <w:rPr>
          <w:highlight w:val="cyan"/>
          <w:lang w:eastAsia="ko-KR"/>
        </w:rPr>
        <w:t xml:space="preserve"> 1</w:t>
      </w:r>
      <w:r w:rsidRPr="009D1754">
        <w:rPr>
          <w:highlight w:val="cyan"/>
          <w:lang w:eastAsia="ko-KR"/>
        </w:rPr>
        <w:t>:</w:t>
      </w:r>
      <w:r w:rsidRPr="009D1754">
        <w:rPr>
          <w:highlight w:val="cyan"/>
          <w:lang w:eastAsia="ko-KR"/>
        </w:rPr>
        <w:tab/>
        <w:t xml:space="preserve">The neighbour(s) is on the same frequency as the SCell i.e. both are on the frequency indicated in the associated </w:t>
      </w:r>
      <w:r w:rsidRPr="009D1754">
        <w:rPr>
          <w:i/>
          <w:highlight w:val="cyan"/>
          <w:lang w:eastAsia="ko-KR"/>
        </w:rPr>
        <w:t>measObject</w:t>
      </w:r>
      <w:r w:rsidR="00D610BA" w:rsidRPr="009D1754">
        <w:rPr>
          <w:i/>
          <w:highlight w:val="cyan"/>
          <w:lang w:eastAsia="ko-KR"/>
        </w:rPr>
        <w:t>NR</w:t>
      </w:r>
      <w:r w:rsidRPr="009D1754">
        <w:rPr>
          <w:highlight w:val="cyan"/>
          <w:lang w:eastAsia="ko-KR"/>
        </w:rPr>
        <w:t>.</w:t>
      </w:r>
    </w:p>
    <w:p w14:paraId="7A695030" w14:textId="5543F91B" w:rsidR="00D610BA" w:rsidRPr="009D1754" w:rsidRDefault="00D610BA" w:rsidP="00D90216">
      <w:pPr>
        <w:pStyle w:val="NO"/>
        <w:rPr>
          <w:rFonts w:eastAsia="SimSun"/>
          <w:noProof/>
          <w:highlight w:val="cyan"/>
          <w:lang w:val="en-US" w:eastAsia="zh-CN"/>
        </w:rPr>
      </w:pPr>
      <w:r w:rsidRPr="009D1754">
        <w:rPr>
          <w:rFonts w:eastAsia="Batang"/>
          <w:noProof/>
          <w:highlight w:val="cyan"/>
          <w:lang w:val="en-US"/>
        </w:rPr>
        <w:t>NOTE 2:</w:t>
      </w:r>
      <w:r w:rsidR="00D90216" w:rsidRPr="009D1754">
        <w:rPr>
          <w:rFonts w:eastAsia="Batang"/>
          <w:noProof/>
          <w:highlight w:val="cyan"/>
          <w:lang w:val="en-US"/>
        </w:rPr>
        <w:tab/>
      </w:r>
      <w:r w:rsidRPr="009D1754">
        <w:rPr>
          <w:rFonts w:eastAsia="Batang"/>
          <w:noProof/>
          <w:highlight w:val="cyan"/>
          <w:lang w:val="en-US"/>
        </w:rPr>
        <w:t xml:space="preserve">In EN-DC, </w:t>
      </w:r>
      <w:r w:rsidRPr="009D1754">
        <w:rPr>
          <w:rFonts w:eastAsia="Batang"/>
          <w:noProof/>
          <w:highlight w:val="cyan"/>
        </w:rPr>
        <w:t xml:space="preserve">The cell(s) that triggers the event is on the frequency indicated in the associated measObject </w:t>
      </w:r>
      <w:r w:rsidRPr="009D1754">
        <w:rPr>
          <w:rFonts w:eastAsia="Batang"/>
          <w:noProof/>
          <w:highlight w:val="cyan"/>
          <w:lang w:val="en-US"/>
        </w:rPr>
        <w:t>shall</w:t>
      </w:r>
      <w:r w:rsidRPr="009D1754">
        <w:rPr>
          <w:rFonts w:eastAsia="Batang"/>
          <w:noProof/>
          <w:highlight w:val="cyan"/>
        </w:rPr>
        <w:t xml:space="preserve"> be different from the frequency used by the PSCell.</w:t>
      </w:r>
    </w:p>
    <w:p w14:paraId="654020AA" w14:textId="77777777" w:rsidR="00D610BA" w:rsidRPr="009D1754" w:rsidRDefault="00D610BA" w:rsidP="009C02AC">
      <w:pPr>
        <w:pStyle w:val="NO"/>
        <w:rPr>
          <w:highlight w:val="cyan"/>
        </w:rPr>
      </w:pPr>
    </w:p>
    <w:p w14:paraId="0285F7C6" w14:textId="77777777" w:rsidR="009C02AC" w:rsidRPr="009D1754" w:rsidRDefault="009C02AC" w:rsidP="009C02AC">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A6-1 (Entering condition)</w:t>
      </w:r>
    </w:p>
    <w:p w14:paraId="3521FB2C" w14:textId="01D9CB92" w:rsidR="009C02AC" w:rsidRPr="009D1754" w:rsidRDefault="009C02AC" w:rsidP="009C02AC">
      <w:pPr>
        <w:pStyle w:val="EQ"/>
        <w:rPr>
          <w:highlight w:val="cyan"/>
          <w:lang w:eastAsia="ja-JP"/>
        </w:rPr>
      </w:pPr>
      <w:r w:rsidRPr="009D1754">
        <w:rPr>
          <w:position w:val="-10"/>
          <w:highlight w:val="cyan"/>
        </w:rPr>
        <w:object w:dxaOrig="3400" w:dyaOrig="320" w14:anchorId="68403262">
          <v:shape id="_x0000_i1040" type="#_x0000_t75" style="width:129pt;height:14.25pt" o:ole="" fillcolor="window">
            <v:imagedata r:id="rId48" o:title=""/>
          </v:shape>
          <o:OLEObject Type="Embed" ProgID="Equation.3" ShapeID="_x0000_i1040" DrawAspect="Content" ObjectID="_1581458236" r:id="rId49"/>
        </w:object>
      </w:r>
    </w:p>
    <w:p w14:paraId="2D9D0F66" w14:textId="7B2E2A84" w:rsidR="009C02AC" w:rsidRPr="009D1754" w:rsidRDefault="009C02AC" w:rsidP="009C02AC">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A6-2 (Leaving condition)</w:t>
      </w:r>
    </w:p>
    <w:p w14:paraId="7D64967D" w14:textId="7AA4DAF6" w:rsidR="009C02AC" w:rsidRPr="009D1754" w:rsidRDefault="009C02AC" w:rsidP="009C02AC">
      <w:pPr>
        <w:pStyle w:val="EQ"/>
        <w:rPr>
          <w:highlight w:val="cyan"/>
          <w:lang w:eastAsia="ja-JP"/>
        </w:rPr>
      </w:pPr>
      <w:r w:rsidRPr="009D1754">
        <w:rPr>
          <w:position w:val="-10"/>
          <w:highlight w:val="cyan"/>
        </w:rPr>
        <w:object w:dxaOrig="3400" w:dyaOrig="320" w14:anchorId="534AE0F4">
          <v:shape id="_x0000_i1041" type="#_x0000_t75" style="width:129pt;height:14.25pt" o:ole="" fillcolor="window">
            <v:imagedata r:id="rId50" o:title=""/>
          </v:shape>
          <o:OLEObject Type="Embed" ProgID="Equation.3" ShapeID="_x0000_i1041" DrawAspect="Content" ObjectID="_1581458237" r:id="rId51"/>
        </w:object>
      </w:r>
    </w:p>
    <w:p w14:paraId="16EE42D5" w14:textId="77777777" w:rsidR="009C02AC" w:rsidRPr="009D1754" w:rsidRDefault="009C02AC" w:rsidP="009C02AC">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4D869DF3" w14:textId="77777777" w:rsidR="009C02AC" w:rsidRPr="009D1754" w:rsidRDefault="009C02AC" w:rsidP="009C02AC">
      <w:pPr>
        <w:pStyle w:val="B1"/>
        <w:rPr>
          <w:highlight w:val="cyan"/>
        </w:rPr>
      </w:pPr>
      <w:r w:rsidRPr="009D1754">
        <w:rPr>
          <w:b/>
          <w:i/>
          <w:highlight w:val="cyan"/>
        </w:rPr>
        <w:t>Mn</w:t>
      </w:r>
      <w:r w:rsidRPr="009D1754">
        <w:rPr>
          <w:b/>
          <w:highlight w:val="cyan"/>
        </w:rPr>
        <w:t xml:space="preserve"> </w:t>
      </w:r>
      <w:r w:rsidRPr="009D1754">
        <w:rPr>
          <w:highlight w:val="cyan"/>
        </w:rPr>
        <w:t xml:space="preserve">is the measurement result of the neighbouring cell, not taking into account any offsets. </w:t>
      </w:r>
    </w:p>
    <w:p w14:paraId="40665270" w14:textId="77777777" w:rsidR="009C02AC" w:rsidRPr="009D1754" w:rsidDel="009F3017" w:rsidRDefault="009C02AC" w:rsidP="009C02AC">
      <w:pPr>
        <w:pStyle w:val="B1"/>
        <w:rPr>
          <w:highlight w:val="cyan"/>
        </w:rPr>
      </w:pPr>
      <w:r w:rsidRPr="009D1754">
        <w:rPr>
          <w:b/>
          <w:i/>
          <w:highlight w:val="cyan"/>
        </w:rPr>
        <w:t xml:space="preserve">Ocn </w:t>
      </w:r>
      <w:r w:rsidRPr="009D1754">
        <w:rPr>
          <w:highlight w:val="cyan"/>
        </w:rPr>
        <w:t xml:space="preserve">is the cell specific offset of the neighbour cell (i.e. </w:t>
      </w:r>
      <w:r w:rsidRPr="009D1754">
        <w:rPr>
          <w:i/>
          <w:highlight w:val="cyan"/>
        </w:rPr>
        <w:t>cellIndividualOffset</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 and set to zero if not configured for the neighbour cell.</w:t>
      </w:r>
    </w:p>
    <w:p w14:paraId="30756064" w14:textId="77777777" w:rsidR="009C02AC" w:rsidRPr="009D1754" w:rsidRDefault="009C02AC" w:rsidP="009C02AC">
      <w:pPr>
        <w:pStyle w:val="B1"/>
        <w:rPr>
          <w:highlight w:val="cyan"/>
        </w:rPr>
      </w:pPr>
      <w:r w:rsidRPr="009D1754">
        <w:rPr>
          <w:b/>
          <w:i/>
          <w:highlight w:val="cyan"/>
        </w:rPr>
        <w:t>Ms</w:t>
      </w:r>
      <w:r w:rsidRPr="009D1754">
        <w:rPr>
          <w:b/>
          <w:highlight w:val="cyan"/>
        </w:rPr>
        <w:t xml:space="preserve"> </w:t>
      </w:r>
      <w:r w:rsidRPr="009D1754">
        <w:rPr>
          <w:highlight w:val="cyan"/>
        </w:rPr>
        <w:t>is the measurement result of the serving cell, not taking into account any offsets.</w:t>
      </w:r>
    </w:p>
    <w:p w14:paraId="21FF9DAB" w14:textId="77777777" w:rsidR="009C02AC" w:rsidRPr="009D1754" w:rsidRDefault="009C02AC" w:rsidP="009C02AC">
      <w:pPr>
        <w:pStyle w:val="B1"/>
        <w:rPr>
          <w:highlight w:val="cyan"/>
        </w:rPr>
      </w:pPr>
      <w:r w:rsidRPr="009D1754">
        <w:rPr>
          <w:b/>
          <w:i/>
          <w:highlight w:val="cyan"/>
        </w:rPr>
        <w:t xml:space="preserve">Ocs </w:t>
      </w:r>
      <w:r w:rsidRPr="009D1754">
        <w:rPr>
          <w:highlight w:val="cyan"/>
        </w:rPr>
        <w:t xml:space="preserve">is the cell specific offset of the serving cell (i.e. </w:t>
      </w:r>
      <w:r w:rsidRPr="009D1754">
        <w:rPr>
          <w:i/>
          <w:highlight w:val="cyan"/>
        </w:rPr>
        <w:t>cellIndividualOffset</w:t>
      </w:r>
      <w:r w:rsidRPr="009D1754">
        <w:rPr>
          <w:highlight w:val="cyan"/>
        </w:rPr>
        <w:t xml:space="preserve"> as defined within </w:t>
      </w:r>
      <w:r w:rsidRPr="009D1754">
        <w:rPr>
          <w:i/>
          <w:noProof/>
          <w:highlight w:val="cyan"/>
        </w:rPr>
        <w:t>measObjectNR</w:t>
      </w:r>
      <w:r w:rsidRPr="009D1754">
        <w:rPr>
          <w:highlight w:val="cyan"/>
        </w:rPr>
        <w:t xml:space="preserve"> corresponding to the serving frequency), and is set to zero if not configured for the serving cell.</w:t>
      </w:r>
    </w:p>
    <w:p w14:paraId="66506B95" w14:textId="77777777" w:rsidR="009C02AC" w:rsidRPr="009D1754" w:rsidRDefault="009C02AC" w:rsidP="009C02AC">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w:t>
      </w:r>
      <w:r w:rsidRPr="009D1754">
        <w:rPr>
          <w:i/>
          <w:highlight w:val="cyan"/>
        </w:rPr>
        <w:t xml:space="preserve"> </w:t>
      </w:r>
      <w:r w:rsidRPr="009D1754">
        <w:rPr>
          <w:i/>
          <w:noProof/>
          <w:highlight w:val="cyan"/>
        </w:rPr>
        <w:t xml:space="preserve">reportConfigNR </w:t>
      </w:r>
      <w:r w:rsidRPr="009D1754">
        <w:rPr>
          <w:highlight w:val="cyan"/>
        </w:rPr>
        <w:t>for this event).</w:t>
      </w:r>
    </w:p>
    <w:p w14:paraId="363C1164" w14:textId="77777777" w:rsidR="009C02AC" w:rsidRPr="009D1754" w:rsidRDefault="009C02AC" w:rsidP="009C02AC">
      <w:pPr>
        <w:pStyle w:val="B1"/>
        <w:rPr>
          <w:highlight w:val="cyan"/>
        </w:rPr>
      </w:pPr>
      <w:r w:rsidRPr="009D1754">
        <w:rPr>
          <w:b/>
          <w:i/>
          <w:highlight w:val="cyan"/>
        </w:rPr>
        <w:t>Off</w:t>
      </w:r>
      <w:r w:rsidRPr="009D1754">
        <w:rPr>
          <w:highlight w:val="cyan"/>
        </w:rPr>
        <w:t xml:space="preserve"> is the offset parameter for this event (i.e. </w:t>
      </w:r>
      <w:r w:rsidRPr="009D1754">
        <w:rPr>
          <w:i/>
          <w:highlight w:val="cyan"/>
        </w:rPr>
        <w:t xml:space="preserve">a6-Offset </w:t>
      </w:r>
      <w:r w:rsidRPr="009D1754">
        <w:rPr>
          <w:highlight w:val="cyan"/>
        </w:rPr>
        <w:t>as defined within</w:t>
      </w:r>
      <w:r w:rsidRPr="009D1754">
        <w:rPr>
          <w:i/>
          <w:highlight w:val="cyan"/>
        </w:rPr>
        <w:t xml:space="preserve"> </w:t>
      </w:r>
      <w:r w:rsidRPr="009D1754">
        <w:rPr>
          <w:i/>
          <w:noProof/>
          <w:highlight w:val="cyan"/>
        </w:rPr>
        <w:t xml:space="preserve">reportConfigNR </w:t>
      </w:r>
      <w:r w:rsidRPr="009D1754">
        <w:rPr>
          <w:highlight w:val="cyan"/>
        </w:rPr>
        <w:t>for this event).</w:t>
      </w:r>
    </w:p>
    <w:p w14:paraId="3973F023" w14:textId="77777777" w:rsidR="009C02AC" w:rsidRPr="009D1754" w:rsidRDefault="009C02AC" w:rsidP="009C02AC">
      <w:pPr>
        <w:pStyle w:val="B1"/>
        <w:rPr>
          <w:highlight w:val="cyan"/>
        </w:rPr>
      </w:pPr>
      <w:r w:rsidRPr="009D1754">
        <w:rPr>
          <w:b/>
          <w:i/>
          <w:highlight w:val="cyan"/>
        </w:rPr>
        <w:t xml:space="preserve">Mn, Ms </w:t>
      </w:r>
      <w:r w:rsidRPr="009D1754">
        <w:rPr>
          <w:highlight w:val="cyan"/>
        </w:rPr>
        <w:t>are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2FD03B25" w14:textId="77777777" w:rsidR="009C02AC" w:rsidRPr="009D1754" w:rsidRDefault="009C02AC" w:rsidP="009C02AC">
      <w:pPr>
        <w:pStyle w:val="B1"/>
        <w:rPr>
          <w:highlight w:val="cyan"/>
        </w:rPr>
      </w:pPr>
      <w:r w:rsidRPr="009D1754">
        <w:rPr>
          <w:b/>
          <w:i/>
          <w:highlight w:val="cyan"/>
        </w:rPr>
        <w:t>Ocn, Ocs, Hys, Off</w:t>
      </w:r>
      <w:r w:rsidRPr="009D1754">
        <w:rPr>
          <w:highlight w:val="cyan"/>
        </w:rPr>
        <w:t xml:space="preserve"> are expressed in dB.</w:t>
      </w:r>
    </w:p>
    <w:p w14:paraId="249B8215" w14:textId="6ED6BF55" w:rsidR="009C02AC" w:rsidRPr="009D1754" w:rsidRDefault="009C02AC" w:rsidP="009C02AC">
      <w:pPr>
        <w:pStyle w:val="EditorsNote"/>
        <w:rPr>
          <w:highlight w:val="cyan"/>
        </w:rPr>
      </w:pPr>
      <w:bookmarkStart w:id="364" w:name="_Hlk497718265"/>
      <w:bookmarkStart w:id="365" w:name="_Hlk497717383"/>
      <w:r w:rsidRPr="009D1754">
        <w:rPr>
          <w:highlight w:val="cyan"/>
        </w:rPr>
        <w:t>Editor’s Note: FFS Details of B1/B2 inter-RAT events and periodical reporting for LTE measurements.</w:t>
      </w:r>
    </w:p>
    <w:p w14:paraId="02639AD6" w14:textId="67DC1A9E" w:rsidR="00695679" w:rsidRPr="009D1754" w:rsidRDefault="00695679" w:rsidP="00695679">
      <w:pPr>
        <w:pStyle w:val="Heading3"/>
        <w:rPr>
          <w:highlight w:val="cyan"/>
        </w:rPr>
      </w:pPr>
      <w:bookmarkStart w:id="366" w:name="_Toc500942681"/>
      <w:bookmarkStart w:id="367" w:name="_Toc505697493"/>
      <w:bookmarkEnd w:id="364"/>
      <w:bookmarkEnd w:id="365"/>
      <w:r w:rsidRPr="009D1754">
        <w:rPr>
          <w:highlight w:val="cyan"/>
        </w:rPr>
        <w:lastRenderedPageBreak/>
        <w:t>5.5.5</w:t>
      </w:r>
      <w:r w:rsidRPr="009D1754">
        <w:rPr>
          <w:highlight w:val="cyan"/>
        </w:rPr>
        <w:tab/>
        <w:t>Measurement reporting</w:t>
      </w:r>
      <w:bookmarkEnd w:id="362"/>
      <w:bookmarkEnd w:id="363"/>
      <w:bookmarkEnd w:id="366"/>
      <w:bookmarkEnd w:id="367"/>
    </w:p>
    <w:p w14:paraId="01F5FEC9" w14:textId="08126449" w:rsidR="00D1184A" w:rsidRPr="009D1754" w:rsidRDefault="00E24011" w:rsidP="00D02B9D">
      <w:pPr>
        <w:pStyle w:val="Heading4"/>
        <w:rPr>
          <w:highlight w:val="cyan"/>
        </w:rPr>
      </w:pPr>
      <w:bookmarkStart w:id="368" w:name="_Toc500942682"/>
      <w:bookmarkStart w:id="369" w:name="_Toc505697494"/>
      <w:r w:rsidRPr="009D1754">
        <w:rPr>
          <w:highlight w:val="cyan"/>
        </w:rPr>
        <w:t>5.5.5.1</w:t>
      </w:r>
      <w:r w:rsidRPr="009D1754">
        <w:rPr>
          <w:highlight w:val="cyan"/>
        </w:rPr>
        <w:tab/>
        <w:t>General</w:t>
      </w:r>
      <w:bookmarkEnd w:id="368"/>
      <w:bookmarkEnd w:id="369"/>
    </w:p>
    <w:p w14:paraId="5B2B395F" w14:textId="02BCF9D3" w:rsidR="00AE65E3" w:rsidRPr="009D1754" w:rsidRDefault="00232806" w:rsidP="00F946CB">
      <w:pPr>
        <w:pStyle w:val="TH"/>
        <w:rPr>
          <w:highlight w:val="cyan"/>
        </w:rPr>
      </w:pPr>
      <w:r w:rsidRPr="00B6765B">
        <w:rPr>
          <w:noProof/>
          <w:highlight w:val="cyan"/>
        </w:rPr>
        <w:drawing>
          <wp:inline distT="0" distB="0" distL="0" distR="0" wp14:anchorId="22ED4364" wp14:editId="5FA88DE0">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133975" cy="1162050"/>
                    </a:xfrm>
                    <a:prstGeom prst="rect">
                      <a:avLst/>
                    </a:prstGeom>
                    <a:noFill/>
                    <a:ln>
                      <a:noFill/>
                    </a:ln>
                  </pic:spPr>
                </pic:pic>
              </a:graphicData>
            </a:graphic>
          </wp:inline>
        </w:drawing>
      </w:r>
    </w:p>
    <w:bookmarkStart w:id="370" w:name="_MON_1579439591"/>
    <w:bookmarkEnd w:id="370"/>
    <w:p w14:paraId="26C8CE40" w14:textId="2F889EBC" w:rsidR="00126517" w:rsidRPr="009D1754" w:rsidRDefault="00126517" w:rsidP="00F946CB">
      <w:pPr>
        <w:pStyle w:val="TH"/>
        <w:rPr>
          <w:highlight w:val="cyan"/>
        </w:rPr>
      </w:pPr>
      <w:r w:rsidRPr="009D1754">
        <w:rPr>
          <w:highlight w:val="cyan"/>
        </w:rPr>
        <w:object w:dxaOrig="7575" w:dyaOrig="2715" w14:anchorId="52FDD981">
          <v:shape id="_x0000_i1042" type="#_x0000_t75" style="width:352.5pt;height:122.25pt" o:ole="">
            <v:imagedata r:id="rId53" o:title=""/>
          </v:shape>
          <o:OLEObject Type="Embed" ProgID="Word.Picture.8" ShapeID="_x0000_i1042" DrawAspect="Content" ObjectID="_1581458238" r:id="rId54"/>
        </w:object>
      </w:r>
    </w:p>
    <w:p w14:paraId="658EE3F3" w14:textId="77777777" w:rsidR="00126517" w:rsidRPr="009D1754" w:rsidRDefault="00126517" w:rsidP="00F946CB">
      <w:pPr>
        <w:pStyle w:val="TH"/>
        <w:rPr>
          <w:highlight w:val="cyan"/>
        </w:rPr>
      </w:pPr>
    </w:p>
    <w:p w14:paraId="2444DB64" w14:textId="77777777" w:rsidR="00AE65E3" w:rsidRPr="009D1754" w:rsidRDefault="00AE65E3" w:rsidP="00F946CB">
      <w:pPr>
        <w:pStyle w:val="TF"/>
        <w:rPr>
          <w:highlight w:val="cyan"/>
        </w:rPr>
      </w:pPr>
      <w:r w:rsidRPr="009D1754">
        <w:rPr>
          <w:highlight w:val="cyan"/>
        </w:rPr>
        <w:t>Figure 5.5.5-1: Measurement reporting</w:t>
      </w:r>
    </w:p>
    <w:p w14:paraId="208590F1" w14:textId="77777777" w:rsidR="00F946CB" w:rsidRPr="009D1754" w:rsidRDefault="00F946CB" w:rsidP="00F946CB">
      <w:pPr>
        <w:rPr>
          <w:highlight w:val="cyan"/>
        </w:rPr>
      </w:pPr>
      <w:bookmarkStart w:id="371" w:name="_Toc493510577"/>
      <w:bookmarkStart w:id="372" w:name="_Toc491180877"/>
      <w:r w:rsidRPr="009D1754">
        <w:rPr>
          <w:highlight w:val="cyan"/>
        </w:rPr>
        <w:t>The purpose of this procedure is to transfer measurement results from the UE to the network. The UE shall initiate this procedure only after successful security activation.</w:t>
      </w:r>
    </w:p>
    <w:p w14:paraId="3F162D51" w14:textId="77777777" w:rsidR="00F946CB" w:rsidRPr="009D1754" w:rsidRDefault="00F946CB" w:rsidP="00F946CB">
      <w:pPr>
        <w:rPr>
          <w:highlight w:val="cyan"/>
        </w:rPr>
      </w:pPr>
      <w:r w:rsidRPr="009D1754">
        <w:rPr>
          <w:highlight w:val="cyan"/>
        </w:rPr>
        <w:t xml:space="preserve">For the </w:t>
      </w:r>
      <w:r w:rsidRPr="009D1754">
        <w:rPr>
          <w:i/>
          <w:highlight w:val="cyan"/>
        </w:rPr>
        <w:t>measId</w:t>
      </w:r>
      <w:r w:rsidRPr="009D1754">
        <w:rPr>
          <w:highlight w:val="cyan"/>
        </w:rPr>
        <w:t xml:space="preserve"> for which the measurement reporting procedure was triggered, the UE shall set the </w:t>
      </w:r>
      <w:r w:rsidRPr="009D1754">
        <w:rPr>
          <w:i/>
          <w:highlight w:val="cyan"/>
        </w:rPr>
        <w:t>measResults</w:t>
      </w:r>
      <w:r w:rsidRPr="009D1754">
        <w:rPr>
          <w:highlight w:val="cyan"/>
        </w:rPr>
        <w:t xml:space="preserve"> within the </w:t>
      </w:r>
      <w:r w:rsidRPr="009D1754">
        <w:rPr>
          <w:i/>
          <w:highlight w:val="cyan"/>
        </w:rPr>
        <w:t>MeasurementReport</w:t>
      </w:r>
      <w:r w:rsidRPr="009D1754">
        <w:rPr>
          <w:highlight w:val="cyan"/>
        </w:rPr>
        <w:t xml:space="preserve"> message as follows:</w:t>
      </w:r>
    </w:p>
    <w:p w14:paraId="50D54601" w14:textId="77777777" w:rsidR="00F946CB" w:rsidRPr="009D1754" w:rsidRDefault="00F946CB" w:rsidP="00F946CB">
      <w:pPr>
        <w:pStyle w:val="B1"/>
        <w:rPr>
          <w:highlight w:val="cyan"/>
        </w:rPr>
      </w:pPr>
      <w:r w:rsidRPr="009D1754">
        <w:rPr>
          <w:highlight w:val="cyan"/>
        </w:rPr>
        <w:t>1&gt;</w:t>
      </w:r>
      <w:r w:rsidRPr="009D1754">
        <w:rPr>
          <w:highlight w:val="cyan"/>
        </w:rPr>
        <w:tab/>
        <w:t xml:space="preserve">set the </w:t>
      </w:r>
      <w:r w:rsidRPr="009D1754">
        <w:rPr>
          <w:i/>
          <w:highlight w:val="cyan"/>
        </w:rPr>
        <w:t>measId</w:t>
      </w:r>
      <w:r w:rsidRPr="009D1754">
        <w:rPr>
          <w:highlight w:val="cyan"/>
        </w:rPr>
        <w:t xml:space="preserve"> to the measurement identity that triggered the measurement reporting;</w:t>
      </w:r>
    </w:p>
    <w:p w14:paraId="103BB49F" w14:textId="511163B3" w:rsidR="004D3F9B" w:rsidRPr="009D1754" w:rsidRDefault="00F946CB" w:rsidP="009E74FC">
      <w:pPr>
        <w:pStyle w:val="B1"/>
        <w:rPr>
          <w:highlight w:val="cyan"/>
        </w:rPr>
      </w:pPr>
      <w:r w:rsidRPr="009D1754">
        <w:rPr>
          <w:highlight w:val="cyan"/>
        </w:rPr>
        <w:t>1&gt;</w:t>
      </w:r>
      <w:r w:rsidRPr="009D1754">
        <w:rPr>
          <w:highlight w:val="cyan"/>
        </w:rPr>
        <w:tab/>
        <w:t xml:space="preserve">set the </w:t>
      </w:r>
      <w:r w:rsidRPr="009D1754">
        <w:rPr>
          <w:i/>
          <w:highlight w:val="cyan"/>
        </w:rPr>
        <w:t>measResultServingCell</w:t>
      </w:r>
      <w:r w:rsidRPr="009D1754">
        <w:rPr>
          <w:highlight w:val="cyan"/>
        </w:rPr>
        <w:t xml:space="preserve"> within </w:t>
      </w:r>
      <w:r w:rsidRPr="009D1754">
        <w:rPr>
          <w:i/>
          <w:highlight w:val="cyan"/>
        </w:rPr>
        <w:t>measResultServingFreqList</w:t>
      </w:r>
      <w:r w:rsidRPr="009D1754">
        <w:rPr>
          <w:highlight w:val="cyan"/>
        </w:rPr>
        <w:t xml:space="preserve"> to include </w:t>
      </w:r>
      <w:r w:rsidR="00E33BBB" w:rsidRPr="009D1754">
        <w:rPr>
          <w:highlight w:val="cyan"/>
        </w:rPr>
        <w:t xml:space="preserve">RSRP, RSRQ and the available SINR </w:t>
      </w:r>
      <w:r w:rsidR="008C2C93" w:rsidRPr="009D1754">
        <w:rPr>
          <w:highlight w:val="cyan"/>
        </w:rPr>
        <w:t xml:space="preserve">for each </w:t>
      </w:r>
      <w:r w:rsidR="000245C2" w:rsidRPr="009D1754">
        <w:rPr>
          <w:highlight w:val="cyan"/>
        </w:rPr>
        <w:t xml:space="preserve">configured </w:t>
      </w:r>
      <w:r w:rsidR="008C2C93" w:rsidRPr="009D1754">
        <w:rPr>
          <w:highlight w:val="cyan"/>
        </w:rPr>
        <w:t xml:space="preserve">serving cell </w:t>
      </w:r>
      <w:r w:rsidR="00B253EC" w:rsidRPr="009D1754">
        <w:rPr>
          <w:highlight w:val="cyan"/>
        </w:rPr>
        <w:t xml:space="preserve">derived </w:t>
      </w:r>
      <w:r w:rsidR="008C2C93" w:rsidRPr="009D1754">
        <w:rPr>
          <w:highlight w:val="cyan"/>
        </w:rPr>
        <w:t xml:space="preserve">based on the </w:t>
      </w:r>
      <w:r w:rsidR="008C2C93" w:rsidRPr="009D1754">
        <w:rPr>
          <w:i/>
          <w:highlight w:val="cyan"/>
        </w:rPr>
        <w:t>rsType</w:t>
      </w:r>
      <w:r w:rsidR="008C2C93" w:rsidRPr="009D1754">
        <w:rPr>
          <w:highlight w:val="cyan"/>
        </w:rPr>
        <w:t xml:space="preserve"> indicated in the associated </w:t>
      </w:r>
      <w:r w:rsidR="008C2C93" w:rsidRPr="009D1754">
        <w:rPr>
          <w:i/>
          <w:highlight w:val="cyan"/>
        </w:rPr>
        <w:t>reportConfig</w:t>
      </w:r>
      <w:r w:rsidRPr="009D1754">
        <w:rPr>
          <w:highlight w:val="cyan"/>
        </w:rPr>
        <w:t>;</w:t>
      </w:r>
    </w:p>
    <w:p w14:paraId="241ABAFA" w14:textId="2D16A82B" w:rsidR="00281271" w:rsidRPr="009D1754" w:rsidRDefault="00F946CB" w:rsidP="0064055B">
      <w:pPr>
        <w:pStyle w:val="B1"/>
        <w:rPr>
          <w:highlight w:val="cyan"/>
        </w:rPr>
      </w:pPr>
      <w:r w:rsidRPr="009D1754">
        <w:rPr>
          <w:highlight w:val="cyan"/>
        </w:rPr>
        <w:t>1&gt;</w:t>
      </w:r>
      <w:r w:rsidRPr="009D1754">
        <w:rPr>
          <w:highlight w:val="cyan"/>
        </w:rPr>
        <w:tab/>
      </w:r>
      <w:r w:rsidR="00C27EB0" w:rsidRPr="009D1754">
        <w:rPr>
          <w:highlight w:val="cyan"/>
        </w:rPr>
        <w:t xml:space="preserve">in EN-DC, </w:t>
      </w:r>
      <w:r w:rsidRPr="009D1754">
        <w:rPr>
          <w:highlight w:val="cyan"/>
        </w:rPr>
        <w:t xml:space="preserve">set the </w:t>
      </w:r>
      <w:r w:rsidRPr="009D1754">
        <w:rPr>
          <w:i/>
          <w:highlight w:val="cyan"/>
        </w:rPr>
        <w:t>measResultServingCell</w:t>
      </w:r>
      <w:r w:rsidRPr="009D1754">
        <w:rPr>
          <w:highlight w:val="cyan"/>
        </w:rPr>
        <w:t xml:space="preserve"> within </w:t>
      </w:r>
      <w:r w:rsidRPr="009D1754">
        <w:rPr>
          <w:i/>
          <w:highlight w:val="cyan"/>
        </w:rPr>
        <w:t>measResultServ</w:t>
      </w:r>
      <w:r w:rsidR="00775638" w:rsidRPr="009D1754">
        <w:rPr>
          <w:rFonts w:hint="eastAsia"/>
          <w:i/>
          <w:highlight w:val="cyan"/>
          <w:lang w:eastAsia="ja-JP"/>
        </w:rPr>
        <w:t>ing</w:t>
      </w:r>
      <w:r w:rsidRPr="009D1754">
        <w:rPr>
          <w:i/>
          <w:highlight w:val="cyan"/>
        </w:rPr>
        <w:t>FreqList</w:t>
      </w:r>
      <w:r w:rsidRPr="009D1754">
        <w:rPr>
          <w:highlight w:val="cyan"/>
        </w:rPr>
        <w:t xml:space="preserve"> to include for each </w:t>
      </w:r>
      <w:r w:rsidR="00C27EB0" w:rsidRPr="009D1754">
        <w:rPr>
          <w:highlight w:val="cyan"/>
        </w:rPr>
        <w:t xml:space="preserve">NR </w:t>
      </w:r>
      <w:r w:rsidRPr="009D1754">
        <w:rPr>
          <w:highlight w:val="cyan"/>
        </w:rPr>
        <w:t xml:space="preserve">SCell that is configured, if any, the </w:t>
      </w:r>
      <w:r w:rsidRPr="009D1754">
        <w:rPr>
          <w:i/>
          <w:highlight w:val="cyan"/>
        </w:rPr>
        <w:t>servFreqId</w:t>
      </w:r>
      <w:r w:rsidRPr="009D1754">
        <w:rPr>
          <w:highlight w:val="cyan"/>
        </w:rPr>
        <w:t>;</w:t>
      </w:r>
    </w:p>
    <w:p w14:paraId="28120BB6" w14:textId="7BE3C349" w:rsidR="00E00934" w:rsidRPr="009D1754" w:rsidRDefault="00E00934" w:rsidP="00E00934">
      <w:pPr>
        <w:pStyle w:val="B1"/>
        <w:rPr>
          <w:highlight w:val="cyan"/>
        </w:rPr>
      </w:pPr>
      <w:r w:rsidRPr="009D1754">
        <w:rPr>
          <w:highlight w:val="cyan"/>
        </w:rPr>
        <w:t>1&gt;</w:t>
      </w:r>
      <w:r w:rsidRPr="009D1754">
        <w:rPr>
          <w:highlight w:val="cyan"/>
        </w:rPr>
        <w:tab/>
        <w:t xml:space="preserve">if the </w:t>
      </w:r>
      <w:r w:rsidRPr="009D1754">
        <w:rPr>
          <w:i/>
          <w:highlight w:val="cyan"/>
        </w:rPr>
        <w:t>reportConfig</w:t>
      </w:r>
      <w:r w:rsidRPr="009D1754">
        <w:rPr>
          <w:highlight w:val="cyan"/>
        </w:rPr>
        <w:t xml:space="preserve"> associated with the </w:t>
      </w:r>
      <w:r w:rsidRPr="009D1754">
        <w:rPr>
          <w:i/>
          <w:highlight w:val="cyan"/>
        </w:rPr>
        <w:t>measId</w:t>
      </w:r>
      <w:r w:rsidRPr="009D1754">
        <w:rPr>
          <w:highlight w:val="cyan"/>
        </w:rPr>
        <w:t xml:space="preserve"> that triggered the measurement reporting includes </w:t>
      </w:r>
      <w:r w:rsidRPr="009D1754">
        <w:rPr>
          <w:i/>
          <w:highlight w:val="cyan"/>
        </w:rPr>
        <w:t>reportQuantityRsIndexes</w:t>
      </w:r>
      <w:r w:rsidRPr="009D1754">
        <w:rPr>
          <w:highlight w:val="cyan"/>
        </w:rPr>
        <w:t>:</w:t>
      </w:r>
    </w:p>
    <w:p w14:paraId="42A58658" w14:textId="4736F8E4" w:rsidR="00616831" w:rsidRPr="009D1754" w:rsidRDefault="00616831" w:rsidP="000D43E8">
      <w:pPr>
        <w:pStyle w:val="B2"/>
        <w:rPr>
          <w:highlight w:val="cyan"/>
        </w:rPr>
      </w:pPr>
      <w:r w:rsidRPr="009D1754">
        <w:rPr>
          <w:highlight w:val="cyan"/>
        </w:rPr>
        <w:t>2&gt;</w:t>
      </w:r>
      <w:r w:rsidRPr="009D1754">
        <w:rPr>
          <w:highlight w:val="cyan"/>
        </w:rPr>
        <w:tab/>
        <w:t xml:space="preserve">for each configured serving cell, include beam measurement information </w:t>
      </w:r>
      <w:r w:rsidR="004E2B20" w:rsidRPr="009D1754">
        <w:rPr>
          <w:highlight w:val="cyan"/>
        </w:rPr>
        <w:t xml:space="preserve">according to the associated </w:t>
      </w:r>
      <w:r w:rsidR="004E2B20" w:rsidRPr="009D1754">
        <w:rPr>
          <w:i/>
          <w:highlight w:val="cyan"/>
        </w:rPr>
        <w:t>reportConfig</w:t>
      </w:r>
      <w:r w:rsidR="004E2B20" w:rsidRPr="009D1754">
        <w:rPr>
          <w:highlight w:val="cyan"/>
        </w:rPr>
        <w:t xml:space="preserve"> </w:t>
      </w:r>
      <w:r w:rsidRPr="009D1754">
        <w:rPr>
          <w:highlight w:val="cyan"/>
        </w:rPr>
        <w:t>as described in 5.5.5.</w:t>
      </w:r>
      <w:r w:rsidR="00E24011" w:rsidRPr="009D1754">
        <w:rPr>
          <w:highlight w:val="cyan"/>
        </w:rPr>
        <w:t>2</w:t>
      </w:r>
      <w:r w:rsidRPr="009D1754">
        <w:rPr>
          <w:highlight w:val="cyan"/>
        </w:rPr>
        <w:t>;</w:t>
      </w:r>
    </w:p>
    <w:p w14:paraId="14190EEE" w14:textId="021298E4" w:rsidR="00F946CB" w:rsidRPr="009D1754" w:rsidRDefault="009C70E7" w:rsidP="00F62519">
      <w:pPr>
        <w:pStyle w:val="B1"/>
        <w:rPr>
          <w:highlight w:val="cyan"/>
        </w:rPr>
      </w:pPr>
      <w:r w:rsidRPr="009D1754">
        <w:rPr>
          <w:highlight w:val="cyan"/>
        </w:rPr>
        <w:t>1&gt;</w:t>
      </w:r>
      <w:r w:rsidRPr="009D1754">
        <w:rPr>
          <w:highlight w:val="cyan"/>
        </w:rPr>
        <w:tab/>
      </w:r>
      <w:r w:rsidR="00F946CB" w:rsidRPr="009D1754">
        <w:rPr>
          <w:highlight w:val="cyan"/>
        </w:rPr>
        <w:t xml:space="preserve">if the </w:t>
      </w:r>
      <w:r w:rsidR="00F946CB" w:rsidRPr="009D1754">
        <w:rPr>
          <w:i/>
          <w:highlight w:val="cyan"/>
        </w:rPr>
        <w:t>reportConfig</w:t>
      </w:r>
      <w:r w:rsidR="00F946CB" w:rsidRPr="009D1754">
        <w:rPr>
          <w:highlight w:val="cyan"/>
        </w:rPr>
        <w:t xml:space="preserve"> associated with the </w:t>
      </w:r>
      <w:r w:rsidR="00F946CB" w:rsidRPr="009D1754">
        <w:rPr>
          <w:i/>
          <w:highlight w:val="cyan"/>
        </w:rPr>
        <w:t>measId</w:t>
      </w:r>
      <w:r w:rsidR="00F946CB" w:rsidRPr="009D1754">
        <w:rPr>
          <w:highlight w:val="cyan"/>
        </w:rPr>
        <w:t xml:space="preserve"> that triggered the measurement reporting includes </w:t>
      </w:r>
      <w:r w:rsidR="00F946CB" w:rsidRPr="009D1754">
        <w:rPr>
          <w:i/>
          <w:highlight w:val="cyan"/>
        </w:rPr>
        <w:t>reportAddNeighMeas</w:t>
      </w:r>
      <w:r w:rsidR="00F946CB" w:rsidRPr="009D1754">
        <w:rPr>
          <w:highlight w:val="cyan"/>
        </w:rPr>
        <w:t>:</w:t>
      </w:r>
    </w:p>
    <w:p w14:paraId="137E773C" w14:textId="79A8F80B" w:rsidR="004D3F9B" w:rsidRPr="009D1754" w:rsidRDefault="00F946CB" w:rsidP="009E74FC">
      <w:pPr>
        <w:pStyle w:val="B2"/>
        <w:rPr>
          <w:noProof/>
          <w:highlight w:val="cyan"/>
        </w:rPr>
      </w:pPr>
      <w:r w:rsidRPr="009D1754">
        <w:rPr>
          <w:highlight w:val="cyan"/>
        </w:rPr>
        <w:t>2&gt;</w:t>
      </w:r>
      <w:r w:rsidR="004D3F9B" w:rsidRPr="009D1754">
        <w:rPr>
          <w:highlight w:val="cyan"/>
        </w:rPr>
        <w:t xml:space="preserve"> </w:t>
      </w:r>
      <w:r w:rsidRPr="009D1754">
        <w:rPr>
          <w:highlight w:val="cyan"/>
        </w:rPr>
        <w:t>for each serving frequency for which</w:t>
      </w:r>
      <w:r w:rsidRPr="009D1754">
        <w:rPr>
          <w:i/>
          <w:highlight w:val="cyan"/>
        </w:rPr>
        <w:t xml:space="preserve"> measObjectId</w:t>
      </w:r>
      <w:r w:rsidRPr="009D1754">
        <w:rPr>
          <w:highlight w:val="cyan"/>
        </w:rPr>
        <w:t xml:space="preserve"> is referenced</w:t>
      </w:r>
      <w:r w:rsidRPr="009D1754">
        <w:rPr>
          <w:i/>
          <w:highlight w:val="cyan"/>
        </w:rPr>
        <w:t xml:space="preserve"> </w:t>
      </w:r>
      <w:r w:rsidRPr="009D1754">
        <w:rPr>
          <w:highlight w:val="cyan"/>
        </w:rPr>
        <w:t xml:space="preserve">in the </w:t>
      </w:r>
      <w:r w:rsidRPr="009D1754">
        <w:rPr>
          <w:i/>
          <w:highlight w:val="cyan"/>
        </w:rPr>
        <w:t>measIdList</w:t>
      </w:r>
      <w:r w:rsidRPr="009D1754">
        <w:rPr>
          <w:highlight w:val="cyan"/>
        </w:rPr>
        <w:t xml:space="preserve">, other than the frequency corresponding with the </w:t>
      </w:r>
      <w:r w:rsidRPr="009D1754">
        <w:rPr>
          <w:i/>
          <w:highlight w:val="cyan"/>
        </w:rPr>
        <w:t>measId</w:t>
      </w:r>
      <w:r w:rsidRPr="009D1754">
        <w:rPr>
          <w:highlight w:val="cyan"/>
        </w:rPr>
        <w:t xml:space="preserve"> that triggered the measurement reporting</w:t>
      </w:r>
      <w:r w:rsidRPr="009D1754">
        <w:rPr>
          <w:noProof/>
          <w:highlight w:val="cyan"/>
        </w:rPr>
        <w:t>:</w:t>
      </w:r>
    </w:p>
    <w:p w14:paraId="65C00B42" w14:textId="593E546F" w:rsidR="00F946CB" w:rsidRPr="009D1754" w:rsidRDefault="00F946CB" w:rsidP="00F946CB">
      <w:pPr>
        <w:pStyle w:val="B3"/>
        <w:rPr>
          <w:highlight w:val="cyan"/>
        </w:rPr>
      </w:pPr>
      <w:r w:rsidRPr="009D1754">
        <w:rPr>
          <w:highlight w:val="cyan"/>
          <w:lang w:eastAsia="ko-KR"/>
        </w:rPr>
        <w:t>3&gt;</w:t>
      </w:r>
      <w:r w:rsidRPr="009D1754">
        <w:rPr>
          <w:highlight w:val="cyan"/>
          <w:lang w:eastAsia="ko-KR"/>
        </w:rPr>
        <w:tab/>
        <w:t>set the</w:t>
      </w:r>
      <w:r w:rsidRPr="009D1754">
        <w:rPr>
          <w:highlight w:val="cyan"/>
        </w:rPr>
        <w:t xml:space="preserve"> </w:t>
      </w:r>
      <w:r w:rsidRPr="009D1754">
        <w:rPr>
          <w:i/>
          <w:highlight w:val="cyan"/>
          <w:lang w:eastAsia="ko-KR"/>
        </w:rPr>
        <w:t>measResultBestNeighCell</w:t>
      </w:r>
      <w:r w:rsidRPr="009D1754">
        <w:rPr>
          <w:highlight w:val="cyan"/>
          <w:lang w:eastAsia="ko-KR"/>
        </w:rPr>
        <w:t xml:space="preserve"> within </w:t>
      </w:r>
      <w:r w:rsidRPr="009D1754">
        <w:rPr>
          <w:i/>
          <w:highlight w:val="cyan"/>
        </w:rPr>
        <w:t>measResultServ</w:t>
      </w:r>
      <w:r w:rsidR="00775638" w:rsidRPr="009D1754">
        <w:rPr>
          <w:rFonts w:hint="eastAsia"/>
          <w:i/>
          <w:highlight w:val="cyan"/>
          <w:lang w:eastAsia="ja-JP"/>
        </w:rPr>
        <w:t>ing</w:t>
      </w:r>
      <w:r w:rsidRPr="009D1754">
        <w:rPr>
          <w:i/>
          <w:highlight w:val="cyan"/>
        </w:rPr>
        <w:t>FreqListmeasResultServ</w:t>
      </w:r>
      <w:r w:rsidR="00775638" w:rsidRPr="009D1754">
        <w:rPr>
          <w:rFonts w:hint="eastAsia"/>
          <w:i/>
          <w:highlight w:val="cyan"/>
          <w:lang w:eastAsia="ja-JP"/>
        </w:rPr>
        <w:t>ing</w:t>
      </w:r>
      <w:r w:rsidRPr="009D1754">
        <w:rPr>
          <w:i/>
          <w:highlight w:val="cyan"/>
        </w:rPr>
        <w:t>FreqList</w:t>
      </w:r>
      <w:r w:rsidRPr="009D1754">
        <w:rPr>
          <w:highlight w:val="cyan"/>
        </w:rPr>
        <w:t xml:space="preserve"> </w:t>
      </w:r>
      <w:r w:rsidRPr="009D1754">
        <w:rPr>
          <w:highlight w:val="cyan"/>
          <w:lang w:eastAsia="ko-KR"/>
        </w:rPr>
        <w:t xml:space="preserve">to include the </w:t>
      </w:r>
      <w:r w:rsidRPr="009D1754">
        <w:rPr>
          <w:i/>
          <w:highlight w:val="cyan"/>
          <w:lang w:eastAsia="ko-KR"/>
        </w:rPr>
        <w:t>physCellId</w:t>
      </w:r>
      <w:r w:rsidRPr="009D1754">
        <w:rPr>
          <w:highlight w:val="cyan"/>
          <w:lang w:eastAsia="ko-KR"/>
        </w:rPr>
        <w:t xml:space="preserve"> and the </w:t>
      </w:r>
      <w:r w:rsidR="00FB464D" w:rsidRPr="009D1754">
        <w:rPr>
          <w:highlight w:val="cyan"/>
          <w:lang w:eastAsia="ko-KR"/>
        </w:rPr>
        <w:t xml:space="preserve">available measurement </w:t>
      </w:r>
      <w:r w:rsidRPr="009D1754">
        <w:rPr>
          <w:highlight w:val="cyan"/>
        </w:rPr>
        <w:t xml:space="preserve">quantities </w:t>
      </w:r>
      <w:r w:rsidR="004D3F9B" w:rsidRPr="009D1754">
        <w:rPr>
          <w:highlight w:val="cyan"/>
        </w:rPr>
        <w:t xml:space="preserve">and </w:t>
      </w:r>
      <w:r w:rsidR="004D3F9B" w:rsidRPr="009D1754">
        <w:rPr>
          <w:i/>
          <w:highlight w:val="cyan"/>
        </w:rPr>
        <w:t>rsType</w:t>
      </w:r>
      <w:r w:rsidR="004D3F9B" w:rsidRPr="009D1754">
        <w:rPr>
          <w:highlight w:val="cyan"/>
        </w:rPr>
        <w:t xml:space="preserve"> </w:t>
      </w:r>
      <w:r w:rsidR="00FB464D" w:rsidRPr="009D1754">
        <w:rPr>
          <w:highlight w:val="cyan"/>
        </w:rPr>
        <w:t xml:space="preserve">indicated in </w:t>
      </w:r>
      <w:r w:rsidR="00FB464D" w:rsidRPr="009D1754">
        <w:rPr>
          <w:i/>
          <w:highlight w:val="cyan"/>
        </w:rPr>
        <w:t>reportConfig</w:t>
      </w:r>
      <w:r w:rsidR="00FB464D" w:rsidRPr="009D1754">
        <w:rPr>
          <w:highlight w:val="cyan"/>
        </w:rPr>
        <w:t xml:space="preserve"> </w:t>
      </w:r>
      <w:r w:rsidRPr="009D1754">
        <w:rPr>
          <w:highlight w:val="cyan"/>
        </w:rPr>
        <w:t xml:space="preserve">of the </w:t>
      </w:r>
      <w:r w:rsidRPr="009D1754">
        <w:rPr>
          <w:highlight w:val="cyan"/>
          <w:lang w:eastAsia="ko-KR"/>
        </w:rPr>
        <w:t xml:space="preserve">best non-serving cell </w:t>
      </w:r>
      <w:r w:rsidRPr="009D1754">
        <w:rPr>
          <w:highlight w:val="cyan"/>
        </w:rPr>
        <w:t>on the concerned serving frequency;</w:t>
      </w:r>
    </w:p>
    <w:p w14:paraId="3EC059B7" w14:textId="53D92D06" w:rsidR="009E74FC" w:rsidRPr="009D1754" w:rsidRDefault="009E74FC" w:rsidP="009E74FC">
      <w:pPr>
        <w:pStyle w:val="B3"/>
        <w:rPr>
          <w:i/>
          <w:highlight w:val="cyan"/>
          <w:lang w:eastAsia="ko-KR"/>
        </w:rPr>
      </w:pPr>
      <w:r w:rsidRPr="009D1754">
        <w:rPr>
          <w:highlight w:val="cyan"/>
          <w:lang w:eastAsia="ko-KR"/>
        </w:rPr>
        <w:t>3&gt;</w:t>
      </w:r>
      <w:r w:rsidRPr="009D1754">
        <w:rPr>
          <w:highlight w:val="cyan"/>
          <w:lang w:eastAsia="ko-KR"/>
        </w:rPr>
        <w:tab/>
        <w:t xml:space="preserve">if the </w:t>
      </w:r>
      <w:r w:rsidRPr="009D1754">
        <w:rPr>
          <w:i/>
          <w:highlight w:val="cyan"/>
          <w:lang w:eastAsia="ko-KR"/>
        </w:rPr>
        <w:t>reportConfig</w:t>
      </w:r>
      <w:r w:rsidRPr="009D1754">
        <w:rPr>
          <w:highlight w:val="cyan"/>
          <w:lang w:eastAsia="ko-KR"/>
        </w:rPr>
        <w:t xml:space="preserve"> associated with the </w:t>
      </w:r>
      <w:r w:rsidRPr="009D1754">
        <w:rPr>
          <w:i/>
          <w:highlight w:val="cyan"/>
          <w:lang w:eastAsia="ko-KR"/>
        </w:rPr>
        <w:t>measId</w:t>
      </w:r>
      <w:r w:rsidRPr="009D1754">
        <w:rPr>
          <w:highlight w:val="cyan"/>
          <w:lang w:eastAsia="ko-KR"/>
        </w:rPr>
        <w:t xml:space="preserve"> that triggered the measurement reporting includes </w:t>
      </w:r>
      <w:r w:rsidRPr="009D1754">
        <w:rPr>
          <w:i/>
          <w:highlight w:val="cyan"/>
          <w:lang w:eastAsia="ko-KR"/>
        </w:rPr>
        <w:t>reportQuantityRsIndexes:</w:t>
      </w:r>
    </w:p>
    <w:p w14:paraId="0DCDCE5A" w14:textId="279E195F" w:rsidR="009E74FC" w:rsidRPr="009D1754" w:rsidRDefault="009E74FC" w:rsidP="009E74FC">
      <w:pPr>
        <w:pStyle w:val="B4"/>
        <w:rPr>
          <w:highlight w:val="cyan"/>
        </w:rPr>
      </w:pPr>
      <w:r w:rsidRPr="009D1754">
        <w:rPr>
          <w:highlight w:val="cyan"/>
        </w:rPr>
        <w:lastRenderedPageBreak/>
        <w:t>4&gt;</w:t>
      </w:r>
      <w:r w:rsidRPr="009D1754">
        <w:rPr>
          <w:highlight w:val="cyan"/>
        </w:rPr>
        <w:tab/>
        <w:t xml:space="preserve">for each best </w:t>
      </w:r>
      <w:r w:rsidR="004D3F9B" w:rsidRPr="009D1754">
        <w:rPr>
          <w:highlight w:val="cyan"/>
        </w:rPr>
        <w:t xml:space="preserve">non-serving cell on the concerned </w:t>
      </w:r>
      <w:r w:rsidRPr="009D1754">
        <w:rPr>
          <w:highlight w:val="cyan"/>
        </w:rPr>
        <w:t xml:space="preserve">serving frequency, include beam measurement information according to the associated </w:t>
      </w:r>
      <w:r w:rsidRPr="009D1754">
        <w:rPr>
          <w:i/>
          <w:highlight w:val="cyan"/>
        </w:rPr>
        <w:t>reportConfig</w:t>
      </w:r>
      <w:r w:rsidRPr="009D1754">
        <w:rPr>
          <w:highlight w:val="cyan"/>
        </w:rPr>
        <w:t xml:space="preserve"> as described in 5.5.5.</w:t>
      </w:r>
      <w:r w:rsidR="00E24011" w:rsidRPr="009D1754">
        <w:rPr>
          <w:highlight w:val="cyan"/>
        </w:rPr>
        <w:t>2</w:t>
      </w:r>
      <w:r w:rsidRPr="009D1754">
        <w:rPr>
          <w:highlight w:val="cyan"/>
        </w:rPr>
        <w:t>;</w:t>
      </w:r>
    </w:p>
    <w:p w14:paraId="781D80B6" w14:textId="77777777" w:rsidR="00F946CB" w:rsidRPr="009D1754" w:rsidRDefault="00F946CB" w:rsidP="00F946CB">
      <w:pPr>
        <w:pStyle w:val="B1"/>
        <w:rPr>
          <w:highlight w:val="cyan"/>
        </w:rPr>
      </w:pPr>
      <w:r w:rsidRPr="009D1754">
        <w:rPr>
          <w:highlight w:val="cyan"/>
        </w:rPr>
        <w:t>1&gt;</w:t>
      </w:r>
      <w:r w:rsidRPr="009D1754">
        <w:rPr>
          <w:highlight w:val="cyan"/>
        </w:rPr>
        <w:tab/>
        <w:t>if there is at least one applicable neighbouring cell to report:</w:t>
      </w:r>
    </w:p>
    <w:p w14:paraId="1EDFC666" w14:textId="77777777" w:rsidR="00F946CB" w:rsidRPr="009D1754" w:rsidRDefault="00F946CB" w:rsidP="00F946CB">
      <w:pPr>
        <w:pStyle w:val="B2"/>
        <w:rPr>
          <w:highlight w:val="cyan"/>
        </w:rPr>
      </w:pPr>
      <w:r w:rsidRPr="009D1754">
        <w:rPr>
          <w:highlight w:val="cyan"/>
        </w:rPr>
        <w:t>2&gt;</w:t>
      </w:r>
      <w:r w:rsidRPr="009D1754">
        <w:rPr>
          <w:highlight w:val="cyan"/>
        </w:rPr>
        <w:tab/>
        <w:t xml:space="preserve">set the </w:t>
      </w:r>
      <w:r w:rsidRPr="009D1754">
        <w:rPr>
          <w:i/>
          <w:highlight w:val="cyan"/>
        </w:rPr>
        <w:t>measResultNeighCells</w:t>
      </w:r>
      <w:r w:rsidRPr="009D1754">
        <w:rPr>
          <w:highlight w:val="cyan"/>
        </w:rPr>
        <w:t xml:space="preserve"> to include the best neighbouring cells up to </w:t>
      </w:r>
      <w:r w:rsidRPr="009D1754">
        <w:rPr>
          <w:i/>
          <w:highlight w:val="cyan"/>
        </w:rPr>
        <w:t>maxReportCells</w:t>
      </w:r>
      <w:r w:rsidRPr="009D1754">
        <w:rPr>
          <w:highlight w:val="cyan"/>
        </w:rPr>
        <w:t xml:space="preserve"> in accordance with the following:</w:t>
      </w:r>
    </w:p>
    <w:p w14:paraId="09CAE956" w14:textId="77F71317" w:rsidR="00F946CB" w:rsidRPr="009D1754" w:rsidRDefault="00F946CB" w:rsidP="00F946CB">
      <w:pPr>
        <w:pStyle w:val="B3"/>
        <w:rPr>
          <w:highlight w:val="cyan"/>
        </w:rPr>
      </w:pPr>
      <w:r w:rsidRPr="009D1754">
        <w:rPr>
          <w:highlight w:val="cyan"/>
        </w:rPr>
        <w:t>3&gt;</w:t>
      </w:r>
      <w:r w:rsidRPr="009D1754">
        <w:rPr>
          <w:highlight w:val="cyan"/>
        </w:rPr>
        <w:tab/>
        <w:t xml:space="preserve">if the </w:t>
      </w:r>
      <w:r w:rsidRPr="009D1754">
        <w:rPr>
          <w:i/>
          <w:highlight w:val="cyan"/>
        </w:rPr>
        <w:t>reportType</w:t>
      </w:r>
      <w:r w:rsidRPr="009D1754">
        <w:rPr>
          <w:highlight w:val="cyan"/>
        </w:rPr>
        <w:t xml:space="preserve"> is set to </w:t>
      </w:r>
      <w:r w:rsidRPr="009D1754">
        <w:rPr>
          <w:i/>
          <w:highlight w:val="cyan"/>
        </w:rPr>
        <w:t>eventTriggered</w:t>
      </w:r>
      <w:r w:rsidRPr="009D1754">
        <w:rPr>
          <w:highlight w:val="cyan"/>
        </w:rPr>
        <w:t>:</w:t>
      </w:r>
    </w:p>
    <w:p w14:paraId="48663726" w14:textId="77777777" w:rsidR="00F946CB" w:rsidRPr="009D1754" w:rsidRDefault="00F946CB" w:rsidP="00F946CB">
      <w:pPr>
        <w:pStyle w:val="B4"/>
        <w:rPr>
          <w:highlight w:val="cyan"/>
        </w:rPr>
      </w:pPr>
      <w:r w:rsidRPr="009D1754">
        <w:rPr>
          <w:highlight w:val="cyan"/>
        </w:rPr>
        <w:t>4&gt;</w:t>
      </w:r>
      <w:r w:rsidRPr="009D1754">
        <w:rPr>
          <w:highlight w:val="cyan"/>
        </w:rPr>
        <w:tab/>
        <w:t xml:space="preserve">include the cells included in the </w:t>
      </w:r>
      <w:r w:rsidRPr="009D1754">
        <w:rPr>
          <w:i/>
          <w:highlight w:val="cyan"/>
        </w:rPr>
        <w:t>cellsTriggeredList</w:t>
      </w:r>
      <w:r w:rsidRPr="009D1754">
        <w:rPr>
          <w:highlight w:val="cyan"/>
        </w:rPr>
        <w:t xml:space="preserve"> as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145E7B68" w14:textId="77777777" w:rsidR="00F946CB" w:rsidRPr="009D1754" w:rsidRDefault="00F946CB" w:rsidP="00F946CB">
      <w:pPr>
        <w:pStyle w:val="B3"/>
        <w:rPr>
          <w:highlight w:val="cyan"/>
        </w:rPr>
      </w:pPr>
      <w:r w:rsidRPr="009D1754">
        <w:rPr>
          <w:highlight w:val="cyan"/>
        </w:rPr>
        <w:t>3&gt;</w:t>
      </w:r>
      <w:r w:rsidRPr="009D1754">
        <w:rPr>
          <w:highlight w:val="cyan"/>
        </w:rPr>
        <w:tab/>
        <w:t>else:</w:t>
      </w:r>
    </w:p>
    <w:p w14:paraId="07B10D04" w14:textId="77777777" w:rsidR="00F946CB" w:rsidRPr="009D1754" w:rsidRDefault="00F946CB" w:rsidP="00F946CB">
      <w:pPr>
        <w:pStyle w:val="B4"/>
        <w:rPr>
          <w:highlight w:val="cyan"/>
        </w:rPr>
      </w:pPr>
      <w:r w:rsidRPr="009D1754">
        <w:rPr>
          <w:highlight w:val="cyan"/>
        </w:rPr>
        <w:t>4&gt;</w:t>
      </w:r>
      <w:r w:rsidRPr="009D1754">
        <w:rPr>
          <w:highlight w:val="cyan"/>
        </w:rPr>
        <w:tab/>
        <w:t>include the applicable cells for which the new measurement results became available since the last periodical reporting or since the measurement was initiated or reset;</w:t>
      </w:r>
    </w:p>
    <w:p w14:paraId="2E4D09D4" w14:textId="4CE050AE" w:rsidR="00F946CB" w:rsidRPr="009D1754" w:rsidRDefault="00F946CB" w:rsidP="00F946CB">
      <w:pPr>
        <w:pStyle w:val="B4"/>
        <w:rPr>
          <w:highlight w:val="cyan"/>
        </w:rPr>
      </w:pPr>
      <w:r w:rsidRPr="009D1754">
        <w:rPr>
          <w:highlight w:val="cyan"/>
        </w:rPr>
        <w:t>4&gt;</w:t>
      </w:r>
      <w:r w:rsidRPr="009D1754">
        <w:rPr>
          <w:highlight w:val="cyan"/>
        </w:rPr>
        <w:tab/>
        <w:t xml:space="preserve">if </w:t>
      </w:r>
      <w:r w:rsidRPr="009D1754">
        <w:rPr>
          <w:i/>
          <w:highlight w:val="cyan"/>
        </w:rPr>
        <w:t>reportQuantityRsIndexes</w:t>
      </w:r>
      <w:r w:rsidRPr="009D1754">
        <w:rPr>
          <w:highlight w:val="cyan"/>
        </w:rPr>
        <w:t xml:space="preserve"> is configured, include beam measurement information as described in 5.5.5.</w:t>
      </w:r>
      <w:r w:rsidR="00E24011" w:rsidRPr="009D1754">
        <w:rPr>
          <w:highlight w:val="cyan"/>
        </w:rPr>
        <w:t>2</w:t>
      </w:r>
      <w:r w:rsidRPr="009D1754">
        <w:rPr>
          <w:highlight w:val="cyan"/>
        </w:rPr>
        <w:t>;</w:t>
      </w:r>
    </w:p>
    <w:p w14:paraId="5C7EC668" w14:textId="77777777" w:rsidR="00F946CB" w:rsidRPr="009D1754" w:rsidRDefault="00F946CB" w:rsidP="00F946CB">
      <w:pPr>
        <w:pStyle w:val="B3"/>
        <w:rPr>
          <w:highlight w:val="cyan"/>
        </w:rPr>
      </w:pPr>
      <w:r w:rsidRPr="009D1754">
        <w:rPr>
          <w:highlight w:val="cyan"/>
        </w:rPr>
        <w:t>3&gt;</w:t>
      </w:r>
      <w:r w:rsidRPr="009D1754">
        <w:rPr>
          <w:highlight w:val="cyan"/>
        </w:rPr>
        <w:tab/>
        <w:t xml:space="preserve">for each cell that is included in the </w:t>
      </w:r>
      <w:r w:rsidRPr="009D1754">
        <w:rPr>
          <w:i/>
          <w:highlight w:val="cyan"/>
        </w:rPr>
        <w:t>measResultNeighCells</w:t>
      </w:r>
      <w:r w:rsidRPr="009D1754">
        <w:rPr>
          <w:highlight w:val="cyan"/>
        </w:rPr>
        <w:t xml:space="preserve">, include the </w:t>
      </w:r>
      <w:r w:rsidRPr="009D1754">
        <w:rPr>
          <w:i/>
          <w:highlight w:val="cyan"/>
        </w:rPr>
        <w:t>physCellId</w:t>
      </w:r>
      <w:r w:rsidRPr="009D1754">
        <w:rPr>
          <w:highlight w:val="cyan"/>
        </w:rPr>
        <w:t>;</w:t>
      </w:r>
    </w:p>
    <w:p w14:paraId="068E6D0F" w14:textId="473A05DC" w:rsidR="00F946CB" w:rsidRPr="009D1754" w:rsidRDefault="00F946CB" w:rsidP="00F946CB">
      <w:pPr>
        <w:pStyle w:val="B3"/>
        <w:rPr>
          <w:highlight w:val="cyan"/>
        </w:rPr>
      </w:pPr>
      <w:r w:rsidRPr="009D1754">
        <w:rPr>
          <w:highlight w:val="cyan"/>
        </w:rPr>
        <w:t>3&gt;</w:t>
      </w:r>
      <w:r w:rsidRPr="009D1754">
        <w:rPr>
          <w:highlight w:val="cyan"/>
        </w:rPr>
        <w:tab/>
        <w:t xml:space="preserve">if the </w:t>
      </w:r>
      <w:r w:rsidRPr="009D1754">
        <w:rPr>
          <w:i/>
          <w:highlight w:val="cyan"/>
        </w:rPr>
        <w:t xml:space="preserve">reportType </w:t>
      </w:r>
      <w:r w:rsidRPr="009D1754">
        <w:rPr>
          <w:highlight w:val="cyan"/>
        </w:rPr>
        <w:t xml:space="preserve">is set to </w:t>
      </w:r>
      <w:r w:rsidRPr="009D1754">
        <w:rPr>
          <w:i/>
          <w:highlight w:val="cyan"/>
        </w:rPr>
        <w:t>eventTriggered</w:t>
      </w:r>
      <w:r w:rsidR="00E65C25" w:rsidRPr="009D1754">
        <w:rPr>
          <w:highlight w:val="cyan"/>
        </w:rPr>
        <w:t>:</w:t>
      </w:r>
      <w:r w:rsidRPr="009D1754">
        <w:rPr>
          <w:highlight w:val="cyan"/>
        </w:rPr>
        <w:t xml:space="preserve"> </w:t>
      </w:r>
    </w:p>
    <w:p w14:paraId="20FA93CB" w14:textId="77777777" w:rsidR="00F946CB" w:rsidRPr="009D1754" w:rsidRDefault="00F946CB" w:rsidP="00F946CB">
      <w:pPr>
        <w:pStyle w:val="B4"/>
        <w:rPr>
          <w:highlight w:val="cyan"/>
        </w:rPr>
      </w:pPr>
      <w:r w:rsidRPr="009D1754">
        <w:rPr>
          <w:highlight w:val="cyan"/>
        </w:rPr>
        <w:t>4&gt;</w:t>
      </w:r>
      <w:r w:rsidRPr="009D1754">
        <w:rPr>
          <w:highlight w:val="cyan"/>
        </w:rPr>
        <w:tab/>
        <w:t xml:space="preserve">for each included cell, include the layer 3 filtered measured results in accordance with the </w:t>
      </w:r>
      <w:r w:rsidRPr="009D1754">
        <w:rPr>
          <w:i/>
          <w:highlight w:val="cyan"/>
        </w:rPr>
        <w:t>reportConfig</w:t>
      </w:r>
      <w:r w:rsidRPr="009D1754">
        <w:rPr>
          <w:highlight w:val="cyan"/>
        </w:rPr>
        <w:t xml:space="preserve"> for this </w:t>
      </w:r>
      <w:r w:rsidRPr="009D1754">
        <w:rPr>
          <w:i/>
          <w:highlight w:val="cyan"/>
        </w:rPr>
        <w:t>measId</w:t>
      </w:r>
      <w:r w:rsidRPr="009D1754">
        <w:rPr>
          <w:highlight w:val="cyan"/>
        </w:rPr>
        <w:t>, ordered as follows:</w:t>
      </w:r>
    </w:p>
    <w:p w14:paraId="4804A731" w14:textId="77777777" w:rsidR="00F946CB" w:rsidRPr="009D1754" w:rsidRDefault="00F946CB" w:rsidP="00F946CB">
      <w:pPr>
        <w:pStyle w:val="B5"/>
        <w:rPr>
          <w:highlight w:val="cyan"/>
        </w:rPr>
      </w:pPr>
      <w:r w:rsidRPr="009D1754">
        <w:rPr>
          <w:highlight w:val="cyan"/>
        </w:rPr>
        <w:t>5&gt;</w:t>
      </w:r>
      <w:r w:rsidRPr="009D1754">
        <w:rPr>
          <w:highlight w:val="cyan"/>
        </w:rPr>
        <w:tab/>
        <w:t xml:space="preserve">if the </w:t>
      </w:r>
      <w:r w:rsidRPr="009D1754">
        <w:rPr>
          <w:i/>
          <w:highlight w:val="cyan"/>
        </w:rPr>
        <w:t>measObject</w:t>
      </w:r>
      <w:r w:rsidRPr="009D1754">
        <w:rPr>
          <w:highlight w:val="cyan"/>
        </w:rPr>
        <w:t xml:space="preserve"> associated with this </w:t>
      </w:r>
      <w:r w:rsidRPr="009D1754">
        <w:rPr>
          <w:i/>
          <w:highlight w:val="cyan"/>
        </w:rPr>
        <w:t>measId</w:t>
      </w:r>
      <w:r w:rsidRPr="009D1754">
        <w:rPr>
          <w:highlight w:val="cyan"/>
        </w:rPr>
        <w:t xml:space="preserve"> concerns NR:</w:t>
      </w:r>
    </w:p>
    <w:p w14:paraId="758ED179" w14:textId="17FF931B" w:rsidR="00F946CB" w:rsidRPr="009D1754" w:rsidRDefault="00F946CB" w:rsidP="006E4DE4">
      <w:pPr>
        <w:pStyle w:val="B6"/>
        <w:rPr>
          <w:highlight w:val="cyan"/>
        </w:rPr>
      </w:pPr>
      <w:r w:rsidRPr="009D1754">
        <w:rPr>
          <w:highlight w:val="cyan"/>
        </w:rPr>
        <w:t>6&gt;</w:t>
      </w:r>
      <w:r w:rsidRPr="009D1754">
        <w:rPr>
          <w:highlight w:val="cyan"/>
        </w:rPr>
        <w:tab/>
        <w:t xml:space="preserve">if </w:t>
      </w:r>
      <w:r w:rsidRPr="009D1754">
        <w:rPr>
          <w:i/>
          <w:highlight w:val="cyan"/>
        </w:rPr>
        <w:t>rsType</w:t>
      </w:r>
      <w:r w:rsidRPr="009D1754">
        <w:rPr>
          <w:highlight w:val="cyan"/>
        </w:rPr>
        <w:t xml:space="preserve"> in the associated </w:t>
      </w:r>
      <w:r w:rsidRPr="009D1754">
        <w:rPr>
          <w:i/>
          <w:highlight w:val="cyan"/>
        </w:rPr>
        <w:t>reportConfig</w:t>
      </w:r>
      <w:r w:rsidRPr="009D1754">
        <w:rPr>
          <w:highlight w:val="cyan"/>
        </w:rPr>
        <w:t xml:space="preserve"> is set to </w:t>
      </w:r>
      <w:r w:rsidRPr="009D1754">
        <w:rPr>
          <w:i/>
          <w:highlight w:val="cyan"/>
        </w:rPr>
        <w:t>ss</w:t>
      </w:r>
      <w:r w:rsidR="008A4ECE" w:rsidRPr="009D1754">
        <w:rPr>
          <w:i/>
          <w:highlight w:val="cyan"/>
        </w:rPr>
        <w:t>b</w:t>
      </w:r>
      <w:r w:rsidRPr="009D1754">
        <w:rPr>
          <w:highlight w:val="cyan"/>
        </w:rPr>
        <w:t>:</w:t>
      </w:r>
    </w:p>
    <w:p w14:paraId="03070486" w14:textId="1FB5DBD5" w:rsidR="00F946CB" w:rsidRPr="009D1754" w:rsidRDefault="00F946CB" w:rsidP="006E4DE4">
      <w:pPr>
        <w:pStyle w:val="B7"/>
        <w:rPr>
          <w:highlight w:val="cyan"/>
        </w:rPr>
      </w:pPr>
      <w:r w:rsidRPr="009D1754">
        <w:rPr>
          <w:highlight w:val="cyan"/>
        </w:rPr>
        <w:t xml:space="preserve">7&gt; set </w:t>
      </w:r>
      <w:r w:rsidRPr="009D1754">
        <w:rPr>
          <w:i/>
          <w:highlight w:val="cyan"/>
        </w:rPr>
        <w:t>resultsSSB</w:t>
      </w:r>
      <w:r w:rsidR="00F21E83" w:rsidRPr="009D1754">
        <w:rPr>
          <w:i/>
          <w:highlight w:val="cyan"/>
        </w:rPr>
        <w:t>-</w:t>
      </w:r>
      <w:r w:rsidRPr="009D1754">
        <w:rPr>
          <w:i/>
          <w:highlight w:val="cyan"/>
        </w:rPr>
        <w:t>Cell</w:t>
      </w:r>
      <w:r w:rsidRPr="009D1754">
        <w:rPr>
          <w:highlight w:val="cyan"/>
        </w:rPr>
        <w:t xml:space="preserve"> within the </w:t>
      </w:r>
      <w:r w:rsidRPr="009D1754">
        <w:rPr>
          <w:i/>
          <w:highlight w:val="cyan"/>
        </w:rPr>
        <w:t>measResult</w:t>
      </w:r>
      <w:r w:rsidRPr="009D1754">
        <w:rPr>
          <w:highlight w:val="cyan"/>
        </w:rPr>
        <w:t xml:space="preserve"> to include the SS/PBCH block based quantity(ies) indicated in the </w:t>
      </w:r>
      <w:r w:rsidRPr="009D1754">
        <w:rPr>
          <w:i/>
          <w:highlight w:val="cyan"/>
        </w:rPr>
        <w:t>reportQuantityCell</w:t>
      </w:r>
      <w:r w:rsidRPr="009D1754">
        <w:rPr>
          <w:highlight w:val="cyan"/>
        </w:rPr>
        <w:t xml:space="preserve"> within the concerned </w:t>
      </w:r>
      <w:r w:rsidRPr="009D1754">
        <w:rPr>
          <w:i/>
          <w:highlight w:val="cyan"/>
        </w:rPr>
        <w:t>reportConfig</w:t>
      </w:r>
      <w:r w:rsidRPr="009D1754">
        <w:rPr>
          <w:highlight w:val="cyan"/>
        </w:rPr>
        <w:t>, in order of decreasing trigger quantity, i.e. the best cell is included first</w:t>
      </w:r>
      <w:r w:rsidR="00E65C25" w:rsidRPr="009D1754">
        <w:rPr>
          <w:highlight w:val="cyan"/>
        </w:rPr>
        <w:t>:</w:t>
      </w:r>
    </w:p>
    <w:p w14:paraId="3F453C02" w14:textId="5483F362" w:rsidR="00F946CB" w:rsidRPr="009D1754" w:rsidRDefault="00F946CB" w:rsidP="006E4DE4">
      <w:pPr>
        <w:pStyle w:val="B8"/>
        <w:rPr>
          <w:highlight w:val="cyan"/>
        </w:rPr>
      </w:pPr>
      <w:r w:rsidRPr="009D1754">
        <w:rPr>
          <w:highlight w:val="cyan"/>
        </w:rPr>
        <w:t>8&gt;</w:t>
      </w:r>
      <w:r w:rsidRPr="009D1754">
        <w:rPr>
          <w:highlight w:val="cyan"/>
        </w:rPr>
        <w:tab/>
        <w:t xml:space="preserve">if </w:t>
      </w:r>
      <w:r w:rsidRPr="009D1754">
        <w:rPr>
          <w:i/>
          <w:highlight w:val="cyan"/>
        </w:rPr>
        <w:t>reportQuantityRsIndexes</w:t>
      </w:r>
      <w:r w:rsidRPr="009D1754">
        <w:rPr>
          <w:highlight w:val="cyan"/>
        </w:rPr>
        <w:t xml:space="preserve"> is configured, include beam measurement information as described in 5.5.5.</w:t>
      </w:r>
      <w:r w:rsidR="00E24011" w:rsidRPr="009D1754">
        <w:rPr>
          <w:highlight w:val="cyan"/>
        </w:rPr>
        <w:t>2</w:t>
      </w:r>
      <w:r w:rsidRPr="009D1754">
        <w:rPr>
          <w:highlight w:val="cyan"/>
        </w:rPr>
        <w:t>;</w:t>
      </w:r>
    </w:p>
    <w:p w14:paraId="5E1BDC76" w14:textId="7D25217E" w:rsidR="00F946CB" w:rsidRPr="009D1754" w:rsidRDefault="00F946CB" w:rsidP="006E4DE4">
      <w:pPr>
        <w:pStyle w:val="B6"/>
        <w:rPr>
          <w:highlight w:val="cyan"/>
        </w:rPr>
      </w:pPr>
      <w:r w:rsidRPr="009D1754">
        <w:rPr>
          <w:highlight w:val="cyan"/>
        </w:rPr>
        <w:t>6&gt;</w:t>
      </w:r>
      <w:r w:rsidRPr="009D1754">
        <w:rPr>
          <w:highlight w:val="cyan"/>
        </w:rPr>
        <w:tab/>
      </w:r>
      <w:r w:rsidR="00530259" w:rsidRPr="009D1754">
        <w:rPr>
          <w:highlight w:val="cyan"/>
        </w:rPr>
        <w:t xml:space="preserve">else </w:t>
      </w:r>
      <w:r w:rsidRPr="009D1754">
        <w:rPr>
          <w:highlight w:val="cyan"/>
        </w:rPr>
        <w:t xml:space="preserve">if </w:t>
      </w:r>
      <w:r w:rsidRPr="009D1754">
        <w:rPr>
          <w:i/>
          <w:highlight w:val="cyan"/>
        </w:rPr>
        <w:t>rsType</w:t>
      </w:r>
      <w:r w:rsidRPr="009D1754">
        <w:rPr>
          <w:highlight w:val="cyan"/>
        </w:rPr>
        <w:t xml:space="preserve"> in the associated </w:t>
      </w:r>
      <w:r w:rsidRPr="009D1754">
        <w:rPr>
          <w:i/>
          <w:highlight w:val="cyan"/>
        </w:rPr>
        <w:t>reportConfig</w:t>
      </w:r>
      <w:r w:rsidRPr="009D1754">
        <w:rPr>
          <w:highlight w:val="cyan"/>
        </w:rPr>
        <w:t xml:space="preserve"> is set to </w:t>
      </w:r>
      <w:r w:rsidRPr="009D1754">
        <w:rPr>
          <w:i/>
          <w:highlight w:val="cyan"/>
        </w:rPr>
        <w:t>csi-rs</w:t>
      </w:r>
      <w:r w:rsidRPr="009D1754">
        <w:rPr>
          <w:highlight w:val="cyan"/>
        </w:rPr>
        <w:t>:</w:t>
      </w:r>
    </w:p>
    <w:p w14:paraId="6DE59380" w14:textId="2B14D0C7" w:rsidR="00F946CB" w:rsidRPr="009D1754" w:rsidRDefault="00F946CB" w:rsidP="006E4DE4">
      <w:pPr>
        <w:pStyle w:val="B7"/>
        <w:rPr>
          <w:highlight w:val="cyan"/>
        </w:rPr>
      </w:pPr>
      <w:r w:rsidRPr="009D1754">
        <w:rPr>
          <w:highlight w:val="cyan"/>
        </w:rPr>
        <w:t xml:space="preserve">7&gt; set </w:t>
      </w:r>
      <w:r w:rsidRPr="009D1754">
        <w:rPr>
          <w:i/>
          <w:highlight w:val="cyan"/>
        </w:rPr>
        <w:t>resultsCSI-RS</w:t>
      </w:r>
      <w:r w:rsidR="00F21E83" w:rsidRPr="009D1754">
        <w:rPr>
          <w:i/>
          <w:highlight w:val="cyan"/>
        </w:rPr>
        <w:t>-</w:t>
      </w:r>
      <w:r w:rsidRPr="009D1754">
        <w:rPr>
          <w:i/>
          <w:highlight w:val="cyan"/>
        </w:rPr>
        <w:t>Cell</w:t>
      </w:r>
      <w:r w:rsidRPr="009D1754">
        <w:rPr>
          <w:highlight w:val="cyan"/>
        </w:rPr>
        <w:t xml:space="preserve"> within the </w:t>
      </w:r>
      <w:r w:rsidRPr="009D1754">
        <w:rPr>
          <w:i/>
          <w:highlight w:val="cyan"/>
        </w:rPr>
        <w:t>measResult</w:t>
      </w:r>
      <w:r w:rsidRPr="009D1754">
        <w:rPr>
          <w:highlight w:val="cyan"/>
        </w:rPr>
        <w:t xml:space="preserve"> to include the CSI-RS based quantity(ies) indicated in the </w:t>
      </w:r>
      <w:r w:rsidRPr="009D1754">
        <w:rPr>
          <w:i/>
          <w:highlight w:val="cyan"/>
        </w:rPr>
        <w:t>reportQuantityCell</w:t>
      </w:r>
      <w:r w:rsidRPr="009D1754">
        <w:rPr>
          <w:highlight w:val="cyan"/>
        </w:rPr>
        <w:t xml:space="preserve"> within the concerned </w:t>
      </w:r>
      <w:r w:rsidRPr="009D1754">
        <w:rPr>
          <w:i/>
          <w:highlight w:val="cyan"/>
        </w:rPr>
        <w:t>reportConfig</w:t>
      </w:r>
      <w:r w:rsidRPr="009D1754">
        <w:rPr>
          <w:highlight w:val="cyan"/>
        </w:rPr>
        <w:t>, in order of decreasing trigger quantity, i.e. the best cell is included first</w:t>
      </w:r>
      <w:r w:rsidR="00E65C25" w:rsidRPr="009D1754">
        <w:rPr>
          <w:highlight w:val="cyan"/>
        </w:rPr>
        <w:t>:</w:t>
      </w:r>
    </w:p>
    <w:p w14:paraId="1B588046" w14:textId="651CDE13" w:rsidR="00F946CB" w:rsidRPr="009D1754" w:rsidRDefault="00F946CB" w:rsidP="006E4DE4">
      <w:pPr>
        <w:pStyle w:val="B8"/>
        <w:rPr>
          <w:highlight w:val="cyan"/>
        </w:rPr>
      </w:pPr>
      <w:r w:rsidRPr="009D1754">
        <w:rPr>
          <w:highlight w:val="cyan"/>
        </w:rPr>
        <w:t xml:space="preserve">8&gt; if </w:t>
      </w:r>
      <w:r w:rsidRPr="009D1754">
        <w:rPr>
          <w:i/>
          <w:highlight w:val="cyan"/>
        </w:rPr>
        <w:t>reportQuantityRsIndexes</w:t>
      </w:r>
      <w:r w:rsidRPr="009D1754">
        <w:rPr>
          <w:highlight w:val="cyan"/>
        </w:rPr>
        <w:t xml:space="preserve"> is configured, include beam measurement information as described in 5.5.5.</w:t>
      </w:r>
      <w:r w:rsidR="00E24011" w:rsidRPr="009D1754">
        <w:rPr>
          <w:highlight w:val="cyan"/>
        </w:rPr>
        <w:t>2</w:t>
      </w:r>
      <w:r w:rsidRPr="009D1754">
        <w:rPr>
          <w:highlight w:val="cyan"/>
        </w:rPr>
        <w:t>;</w:t>
      </w:r>
    </w:p>
    <w:p w14:paraId="2D3DD120" w14:textId="77777777" w:rsidR="00F946CB" w:rsidRPr="009D1754" w:rsidRDefault="00F946CB" w:rsidP="00F946CB">
      <w:pPr>
        <w:pStyle w:val="B1"/>
        <w:rPr>
          <w:highlight w:val="cyan"/>
        </w:rPr>
      </w:pPr>
      <w:r w:rsidRPr="009D1754">
        <w:rPr>
          <w:highlight w:val="cyan"/>
        </w:rPr>
        <w:t>1&gt;</w:t>
      </w:r>
      <w:r w:rsidRPr="009D1754">
        <w:rPr>
          <w:highlight w:val="cyan"/>
        </w:rPr>
        <w:tab/>
        <w:t xml:space="preserve">increment the </w:t>
      </w:r>
      <w:r w:rsidRPr="009D1754">
        <w:rPr>
          <w:i/>
          <w:highlight w:val="cyan"/>
        </w:rPr>
        <w:t>numberOfReportsSent</w:t>
      </w:r>
      <w:r w:rsidRPr="009D1754">
        <w:rPr>
          <w:highlight w:val="cyan"/>
        </w:rPr>
        <w:t xml:space="preserve"> as defined within the </w:t>
      </w:r>
      <w:r w:rsidRPr="009D1754">
        <w:rPr>
          <w:i/>
          <w:highlight w:val="cyan"/>
        </w:rPr>
        <w:t>VarMeasReportList</w:t>
      </w:r>
      <w:r w:rsidRPr="009D1754">
        <w:rPr>
          <w:highlight w:val="cyan"/>
        </w:rPr>
        <w:t xml:space="preserve"> for this measId by 1;</w:t>
      </w:r>
    </w:p>
    <w:p w14:paraId="378C8E58" w14:textId="77777777" w:rsidR="00F946CB" w:rsidRPr="009D1754" w:rsidRDefault="00F946CB" w:rsidP="00F946CB">
      <w:pPr>
        <w:pStyle w:val="B1"/>
        <w:rPr>
          <w:highlight w:val="cyan"/>
        </w:rPr>
      </w:pPr>
      <w:r w:rsidRPr="009D1754">
        <w:rPr>
          <w:highlight w:val="cyan"/>
        </w:rPr>
        <w:t>1&gt;</w:t>
      </w:r>
      <w:r w:rsidRPr="009D1754">
        <w:rPr>
          <w:highlight w:val="cyan"/>
        </w:rPr>
        <w:tab/>
        <w:t>stop the periodical reporting timer, if running;</w:t>
      </w:r>
    </w:p>
    <w:p w14:paraId="263D9804" w14:textId="77777777" w:rsidR="00F946CB" w:rsidRPr="009D1754" w:rsidRDefault="00F946CB" w:rsidP="00F946CB">
      <w:pPr>
        <w:pStyle w:val="B1"/>
        <w:rPr>
          <w:highlight w:val="cyan"/>
        </w:rPr>
      </w:pPr>
      <w:r w:rsidRPr="009D1754">
        <w:rPr>
          <w:highlight w:val="cyan"/>
        </w:rPr>
        <w:t>1&gt;</w:t>
      </w:r>
      <w:r w:rsidRPr="009D1754">
        <w:rPr>
          <w:highlight w:val="cyan"/>
        </w:rPr>
        <w:tab/>
        <w:t xml:space="preserve">if the </w:t>
      </w:r>
      <w:r w:rsidRPr="009D1754">
        <w:rPr>
          <w:i/>
          <w:highlight w:val="cyan"/>
        </w:rPr>
        <w:t>numberOfReportsSent</w:t>
      </w:r>
      <w:r w:rsidRPr="009D1754">
        <w:rPr>
          <w:highlight w:val="cyan"/>
        </w:rPr>
        <w:t xml:space="preserve"> as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is less than the </w:t>
      </w:r>
      <w:r w:rsidRPr="009D1754">
        <w:rPr>
          <w:i/>
          <w:highlight w:val="cyan"/>
        </w:rPr>
        <w:t>reportAmount</w:t>
      </w:r>
      <w:r w:rsidRPr="009D1754">
        <w:rPr>
          <w:highlight w:val="cyan"/>
        </w:rPr>
        <w:t xml:space="preserve"> as defined within the corresponding </w:t>
      </w:r>
      <w:r w:rsidRPr="009D1754">
        <w:rPr>
          <w:i/>
          <w:highlight w:val="cyan"/>
        </w:rPr>
        <w:t>reportConfig</w:t>
      </w:r>
      <w:r w:rsidRPr="009D1754">
        <w:rPr>
          <w:highlight w:val="cyan"/>
        </w:rPr>
        <w:t xml:space="preserve"> for this </w:t>
      </w:r>
      <w:r w:rsidRPr="009D1754">
        <w:rPr>
          <w:i/>
          <w:highlight w:val="cyan"/>
        </w:rPr>
        <w:t>measId</w:t>
      </w:r>
      <w:r w:rsidRPr="009D1754">
        <w:rPr>
          <w:highlight w:val="cyan"/>
        </w:rPr>
        <w:t>:</w:t>
      </w:r>
    </w:p>
    <w:p w14:paraId="23FDA753" w14:textId="77777777" w:rsidR="00F946CB" w:rsidRPr="009D1754" w:rsidRDefault="00F946CB" w:rsidP="00F946CB">
      <w:pPr>
        <w:pStyle w:val="B2"/>
        <w:rPr>
          <w:highlight w:val="cyan"/>
        </w:rPr>
      </w:pPr>
      <w:r w:rsidRPr="009D1754">
        <w:rPr>
          <w:highlight w:val="cyan"/>
        </w:rPr>
        <w:t>2&gt;</w:t>
      </w:r>
      <w:r w:rsidRPr="009D1754">
        <w:rPr>
          <w:highlight w:val="cyan"/>
        </w:rPr>
        <w:tab/>
        <w:t xml:space="preserve">start the periodical reporting timer with the value of </w:t>
      </w:r>
      <w:r w:rsidRPr="009D1754">
        <w:rPr>
          <w:i/>
          <w:highlight w:val="cyan"/>
        </w:rPr>
        <w:t>reportInterval</w:t>
      </w:r>
      <w:r w:rsidRPr="009D1754">
        <w:rPr>
          <w:highlight w:val="cyan"/>
        </w:rPr>
        <w:t xml:space="preserve"> as defined within the corresponding </w:t>
      </w:r>
      <w:r w:rsidRPr="009D1754">
        <w:rPr>
          <w:i/>
          <w:highlight w:val="cyan"/>
        </w:rPr>
        <w:t>reportConfig</w:t>
      </w:r>
      <w:r w:rsidRPr="009D1754">
        <w:rPr>
          <w:highlight w:val="cyan"/>
        </w:rPr>
        <w:t xml:space="preserve"> for this </w:t>
      </w:r>
      <w:r w:rsidRPr="009D1754">
        <w:rPr>
          <w:i/>
          <w:highlight w:val="cyan"/>
        </w:rPr>
        <w:t>measId</w:t>
      </w:r>
      <w:r w:rsidRPr="009D1754">
        <w:rPr>
          <w:highlight w:val="cyan"/>
        </w:rPr>
        <w:t>;</w:t>
      </w:r>
    </w:p>
    <w:p w14:paraId="5508D4C5" w14:textId="77777777" w:rsidR="00F946CB" w:rsidRPr="009D1754" w:rsidRDefault="00F946CB" w:rsidP="00F946CB">
      <w:pPr>
        <w:pStyle w:val="B1"/>
        <w:rPr>
          <w:highlight w:val="cyan"/>
        </w:rPr>
      </w:pPr>
      <w:r w:rsidRPr="009D1754">
        <w:rPr>
          <w:highlight w:val="cyan"/>
        </w:rPr>
        <w:t>1&gt;</w:t>
      </w:r>
      <w:r w:rsidRPr="009D1754">
        <w:rPr>
          <w:highlight w:val="cyan"/>
        </w:rPr>
        <w:tab/>
        <w:t>else:</w:t>
      </w:r>
    </w:p>
    <w:p w14:paraId="4ED77D8E" w14:textId="659DB1FD" w:rsidR="00F946CB" w:rsidRPr="009D1754" w:rsidRDefault="00F946CB" w:rsidP="00F946CB">
      <w:pPr>
        <w:pStyle w:val="B2"/>
        <w:rPr>
          <w:highlight w:val="cyan"/>
        </w:rPr>
      </w:pPr>
      <w:r w:rsidRPr="009D1754">
        <w:rPr>
          <w:highlight w:val="cyan"/>
        </w:rPr>
        <w:t>2&gt;</w:t>
      </w:r>
      <w:r w:rsidRPr="009D1754">
        <w:rPr>
          <w:highlight w:val="cyan"/>
        </w:rPr>
        <w:tab/>
        <w:t xml:space="preserve">if the </w:t>
      </w:r>
      <w:r w:rsidRPr="009D1754">
        <w:rPr>
          <w:i/>
          <w:highlight w:val="cyan"/>
        </w:rPr>
        <w:t>reportType</w:t>
      </w:r>
      <w:r w:rsidRPr="009D1754">
        <w:rPr>
          <w:highlight w:val="cyan"/>
        </w:rPr>
        <w:t xml:space="preserve"> is set to </w:t>
      </w:r>
      <w:r w:rsidRPr="009D1754">
        <w:rPr>
          <w:i/>
          <w:highlight w:val="cyan"/>
        </w:rPr>
        <w:t>periodical</w:t>
      </w:r>
      <w:r w:rsidRPr="009D1754">
        <w:rPr>
          <w:highlight w:val="cyan"/>
        </w:rPr>
        <w:t>:</w:t>
      </w:r>
    </w:p>
    <w:p w14:paraId="3BF89152" w14:textId="77777777" w:rsidR="00F946CB" w:rsidRPr="009D1754" w:rsidRDefault="00F946CB" w:rsidP="00F946CB">
      <w:pPr>
        <w:pStyle w:val="B3"/>
        <w:rPr>
          <w:highlight w:val="cyan"/>
        </w:rPr>
      </w:pPr>
      <w:r w:rsidRPr="009D1754">
        <w:rPr>
          <w:highlight w:val="cyan"/>
        </w:rPr>
        <w:t>3&gt;</w:t>
      </w:r>
      <w:r w:rsidRPr="009D1754">
        <w:rPr>
          <w:highlight w:val="cyan"/>
        </w:rPr>
        <w:tab/>
        <w:t xml:space="preserve">remove the entry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49EBBD5F" w14:textId="77777777" w:rsidR="00F946CB" w:rsidRPr="009D1754" w:rsidRDefault="00F946CB" w:rsidP="00F946CB">
      <w:pPr>
        <w:pStyle w:val="B3"/>
        <w:rPr>
          <w:highlight w:val="cyan"/>
        </w:rPr>
      </w:pPr>
      <w:r w:rsidRPr="009D1754">
        <w:rPr>
          <w:highlight w:val="cyan"/>
        </w:rPr>
        <w:t>3&gt;</w:t>
      </w:r>
      <w:r w:rsidRPr="009D1754">
        <w:rPr>
          <w:highlight w:val="cyan"/>
        </w:rPr>
        <w:tab/>
        <w:t xml:space="preserve">remove this </w:t>
      </w:r>
      <w:r w:rsidRPr="009D1754">
        <w:rPr>
          <w:i/>
          <w:highlight w:val="cyan"/>
        </w:rPr>
        <w:t>measId</w:t>
      </w:r>
      <w:r w:rsidRPr="009D1754">
        <w:rPr>
          <w:highlight w:val="cyan"/>
        </w:rPr>
        <w:t xml:space="preserve"> from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w:t>
      </w:r>
    </w:p>
    <w:p w14:paraId="769D94E4" w14:textId="399560F5" w:rsidR="005E1BA5" w:rsidRPr="009D1754" w:rsidRDefault="00F946CB" w:rsidP="00B6765B">
      <w:pPr>
        <w:ind w:left="568" w:hanging="284"/>
        <w:rPr>
          <w:highlight w:val="cyan"/>
        </w:rPr>
      </w:pPr>
      <w:r w:rsidRPr="009D1754">
        <w:rPr>
          <w:highlight w:val="cyan"/>
        </w:rPr>
        <w:t>1&gt;</w:t>
      </w:r>
      <w:r w:rsidR="005E1BA5" w:rsidRPr="009D1754">
        <w:rPr>
          <w:highlight w:val="cyan"/>
        </w:rPr>
        <w:t xml:space="preserve"> if the UE is in EN-DC: </w:t>
      </w:r>
    </w:p>
    <w:p w14:paraId="516DD2E7" w14:textId="4CB4232C" w:rsidR="0043189F" w:rsidRPr="009D1754" w:rsidRDefault="0043189F" w:rsidP="0043189F">
      <w:pPr>
        <w:ind w:left="851" w:hanging="284"/>
        <w:rPr>
          <w:highlight w:val="cyan"/>
        </w:rPr>
      </w:pPr>
      <w:r w:rsidRPr="009D1754">
        <w:rPr>
          <w:highlight w:val="cyan"/>
        </w:rPr>
        <w:lastRenderedPageBreak/>
        <w:t>2&gt; if SRB3 is configured:</w:t>
      </w:r>
    </w:p>
    <w:p w14:paraId="00E096F4" w14:textId="53D8EDE6" w:rsidR="0043189F" w:rsidRPr="009D1754" w:rsidRDefault="0043189F" w:rsidP="0043189F">
      <w:pPr>
        <w:ind w:left="1135" w:hanging="284"/>
        <w:rPr>
          <w:highlight w:val="cyan"/>
        </w:rPr>
      </w:pPr>
      <w:r w:rsidRPr="009D1754">
        <w:rPr>
          <w:highlight w:val="cyan"/>
        </w:rPr>
        <w:t xml:space="preserve">3&gt; submit the </w:t>
      </w:r>
      <w:r w:rsidRPr="009D1754">
        <w:rPr>
          <w:i/>
          <w:highlight w:val="cyan"/>
        </w:rPr>
        <w:t xml:space="preserve">MeasurementReport </w:t>
      </w:r>
      <w:r w:rsidRPr="009D1754">
        <w:rPr>
          <w:highlight w:val="cyan"/>
        </w:rPr>
        <w:t>message via SRB3 to lower layers for transmission, upon which the procedure ends;</w:t>
      </w:r>
    </w:p>
    <w:p w14:paraId="2DED34A1" w14:textId="3E3F1249" w:rsidR="0043189F" w:rsidRPr="009D1754" w:rsidRDefault="0043189F" w:rsidP="0043189F">
      <w:pPr>
        <w:ind w:left="851" w:hanging="284"/>
        <w:rPr>
          <w:highlight w:val="cyan"/>
        </w:rPr>
      </w:pPr>
      <w:r w:rsidRPr="009D1754">
        <w:rPr>
          <w:highlight w:val="cyan"/>
        </w:rPr>
        <w:t>2&gt; else:</w:t>
      </w:r>
    </w:p>
    <w:p w14:paraId="0008CA8D" w14:textId="21A9DA87" w:rsidR="0043189F" w:rsidRPr="009D1754" w:rsidRDefault="0043189F" w:rsidP="0043189F">
      <w:pPr>
        <w:ind w:left="1135" w:hanging="284"/>
        <w:rPr>
          <w:highlight w:val="cyan"/>
        </w:rPr>
      </w:pPr>
      <w:r w:rsidRPr="009D1754">
        <w:rPr>
          <w:highlight w:val="cyan"/>
        </w:rPr>
        <w:t xml:space="preserve">3&gt; submit the </w:t>
      </w:r>
      <w:r w:rsidRPr="009D1754">
        <w:rPr>
          <w:i/>
          <w:highlight w:val="cyan"/>
        </w:rPr>
        <w:t xml:space="preserve">MeasurementReport </w:t>
      </w:r>
      <w:r w:rsidRPr="009D1754">
        <w:rPr>
          <w:highlight w:val="cyan"/>
        </w:rPr>
        <w:t xml:space="preserve">message via the EUTRA MCG </w:t>
      </w:r>
      <w:r w:rsidR="00BC0CA0" w:rsidRPr="009D1754">
        <w:rPr>
          <w:highlight w:val="cyan"/>
        </w:rPr>
        <w:t xml:space="preserve">embedded in E-UTRA RRC message </w:t>
      </w:r>
      <w:r w:rsidR="00BC0CA0" w:rsidRPr="00B6765B">
        <w:rPr>
          <w:i/>
          <w:highlight w:val="cyan"/>
        </w:rPr>
        <w:t>ULInformationTransferMRDC</w:t>
      </w:r>
      <w:r w:rsidR="00BC0CA0" w:rsidRPr="009D1754">
        <w:rPr>
          <w:highlight w:val="cyan"/>
        </w:rPr>
        <w:t xml:space="preserve"> </w:t>
      </w:r>
      <w:r w:rsidRPr="009D1754">
        <w:rPr>
          <w:highlight w:val="cyan"/>
        </w:rPr>
        <w:t>as specified in TS 36.331 [10];</w:t>
      </w:r>
    </w:p>
    <w:p w14:paraId="32B55F3C" w14:textId="53925ABB" w:rsidR="0043189F" w:rsidRPr="009D1754" w:rsidRDefault="0043189F" w:rsidP="00B6765B">
      <w:pPr>
        <w:ind w:left="568" w:hanging="284"/>
        <w:rPr>
          <w:highlight w:val="cyan"/>
        </w:rPr>
      </w:pPr>
      <w:r w:rsidRPr="009D1754">
        <w:rPr>
          <w:highlight w:val="cyan"/>
        </w:rPr>
        <w:t xml:space="preserve">1&gt; else: </w:t>
      </w:r>
    </w:p>
    <w:p w14:paraId="73CCC365" w14:textId="2F667D02" w:rsidR="00F946CB" w:rsidRPr="009D1754" w:rsidRDefault="0043189F" w:rsidP="00B6765B">
      <w:pPr>
        <w:pStyle w:val="B1"/>
        <w:ind w:hanging="1"/>
        <w:rPr>
          <w:highlight w:val="cyan"/>
        </w:rPr>
      </w:pPr>
      <w:r w:rsidRPr="009D1754">
        <w:rPr>
          <w:highlight w:val="cyan"/>
        </w:rPr>
        <w:t>2</w:t>
      </w:r>
      <w:r w:rsidR="00F946CB" w:rsidRPr="009D1754">
        <w:rPr>
          <w:highlight w:val="cyan"/>
        </w:rPr>
        <w:t>&gt;</w:t>
      </w:r>
      <w:r w:rsidRPr="009D1754">
        <w:rPr>
          <w:highlight w:val="cyan"/>
        </w:rPr>
        <w:t xml:space="preserve"> </w:t>
      </w:r>
      <w:r w:rsidR="00F946CB" w:rsidRPr="009D1754">
        <w:rPr>
          <w:highlight w:val="cyan"/>
        </w:rPr>
        <w:t xml:space="preserve">submit the </w:t>
      </w:r>
      <w:r w:rsidR="00F946CB" w:rsidRPr="009D1754">
        <w:rPr>
          <w:i/>
          <w:highlight w:val="cyan"/>
        </w:rPr>
        <w:t>MeasurementReport</w:t>
      </w:r>
      <w:r w:rsidR="00F946CB" w:rsidRPr="009D1754">
        <w:rPr>
          <w:highlight w:val="cyan"/>
        </w:rPr>
        <w:t xml:space="preserve"> message to lower layers for transmission, upon which the procedure ends;</w:t>
      </w:r>
    </w:p>
    <w:p w14:paraId="5F59DFB8" w14:textId="77777777" w:rsidR="005E1BA5" w:rsidRPr="009D1754" w:rsidRDefault="005E1BA5" w:rsidP="00F946CB">
      <w:pPr>
        <w:pStyle w:val="B1"/>
        <w:rPr>
          <w:i/>
          <w:highlight w:val="cyan"/>
        </w:rPr>
      </w:pPr>
    </w:p>
    <w:p w14:paraId="58328A23" w14:textId="1F807930" w:rsidR="00F946CB" w:rsidRPr="009D1754" w:rsidRDefault="00F946CB" w:rsidP="00F946CB">
      <w:pPr>
        <w:pStyle w:val="Heading4"/>
        <w:rPr>
          <w:highlight w:val="cyan"/>
        </w:rPr>
      </w:pPr>
      <w:bookmarkStart w:id="373" w:name="_Toc500942683"/>
      <w:bookmarkStart w:id="374" w:name="_Toc505697495"/>
      <w:r w:rsidRPr="009D1754">
        <w:rPr>
          <w:highlight w:val="cyan"/>
        </w:rPr>
        <w:t>5.5.5.</w:t>
      </w:r>
      <w:r w:rsidR="00E24011" w:rsidRPr="009D1754">
        <w:rPr>
          <w:highlight w:val="cyan"/>
        </w:rPr>
        <w:t>2</w:t>
      </w:r>
      <w:r w:rsidRPr="009D1754">
        <w:rPr>
          <w:highlight w:val="cyan"/>
        </w:rPr>
        <w:tab/>
        <w:t>Reporting of beam measurement information</w:t>
      </w:r>
      <w:bookmarkEnd w:id="373"/>
      <w:bookmarkEnd w:id="374"/>
    </w:p>
    <w:p w14:paraId="25EA57DA" w14:textId="77777777" w:rsidR="00F946CB" w:rsidRPr="009D1754" w:rsidRDefault="00F946CB" w:rsidP="00F946CB">
      <w:pPr>
        <w:rPr>
          <w:highlight w:val="cyan"/>
        </w:rPr>
      </w:pPr>
      <w:r w:rsidRPr="009D1754">
        <w:rPr>
          <w:highlight w:val="cyan"/>
        </w:rPr>
        <w:t>For beam measurement information to be included in a measurement report the UE shall:</w:t>
      </w:r>
    </w:p>
    <w:p w14:paraId="48D81DDA" w14:textId="77777777" w:rsidR="007D788B" w:rsidRPr="009D1754" w:rsidRDefault="007D788B" w:rsidP="00D90216">
      <w:pPr>
        <w:pStyle w:val="B1"/>
        <w:rPr>
          <w:highlight w:val="cyan"/>
        </w:rPr>
      </w:pPr>
      <w:r w:rsidRPr="009D1754">
        <w:rPr>
          <w:highlight w:val="cyan"/>
        </w:rPr>
        <w:t>1&gt;</w:t>
      </w:r>
      <w:r w:rsidRPr="009D1754">
        <w:rPr>
          <w:highlight w:val="cyan"/>
        </w:rPr>
        <w:tab/>
        <w:t xml:space="preserve">if </w:t>
      </w:r>
      <w:r w:rsidRPr="009D1754">
        <w:rPr>
          <w:i/>
          <w:highlight w:val="cyan"/>
        </w:rPr>
        <w:t>reportType</w:t>
      </w:r>
      <w:r w:rsidRPr="009D1754">
        <w:rPr>
          <w:highlight w:val="cyan"/>
        </w:rPr>
        <w:t xml:space="preserve"> is set to </w:t>
      </w:r>
      <w:r w:rsidRPr="009D1754">
        <w:rPr>
          <w:i/>
          <w:highlight w:val="cyan"/>
        </w:rPr>
        <w:t>eventTriggered</w:t>
      </w:r>
      <w:r w:rsidRPr="009D1754">
        <w:rPr>
          <w:highlight w:val="cyan"/>
        </w:rPr>
        <w:t>:</w:t>
      </w:r>
    </w:p>
    <w:p w14:paraId="25FE03FF" w14:textId="77777777" w:rsidR="007D788B" w:rsidRPr="009D1754" w:rsidRDefault="007D788B" w:rsidP="00D90216">
      <w:pPr>
        <w:pStyle w:val="B2"/>
        <w:rPr>
          <w:highlight w:val="cyan"/>
        </w:rPr>
      </w:pPr>
      <w:r w:rsidRPr="009D1754">
        <w:rPr>
          <w:highlight w:val="cyan"/>
        </w:rPr>
        <w:t>2&gt;</w:t>
      </w:r>
      <w:r w:rsidRPr="009D1754">
        <w:rPr>
          <w:highlight w:val="cyan"/>
        </w:rPr>
        <w:tab/>
        <w:t xml:space="preserve">consider the trigger quantity as the sorting quantity; </w:t>
      </w:r>
    </w:p>
    <w:p w14:paraId="1CEC1246" w14:textId="77777777" w:rsidR="007D788B" w:rsidRPr="009D1754" w:rsidRDefault="007D788B" w:rsidP="00D90216">
      <w:pPr>
        <w:pStyle w:val="B1"/>
        <w:rPr>
          <w:highlight w:val="cyan"/>
        </w:rPr>
      </w:pPr>
      <w:r w:rsidRPr="009D1754">
        <w:rPr>
          <w:highlight w:val="cyan"/>
        </w:rPr>
        <w:t>1&gt;</w:t>
      </w:r>
      <w:r w:rsidRPr="009D1754">
        <w:rPr>
          <w:highlight w:val="cyan"/>
        </w:rPr>
        <w:tab/>
        <w:t xml:space="preserve">if </w:t>
      </w:r>
      <w:r w:rsidRPr="009D1754">
        <w:rPr>
          <w:i/>
          <w:highlight w:val="cyan"/>
        </w:rPr>
        <w:t>reportType</w:t>
      </w:r>
      <w:r w:rsidRPr="009D1754">
        <w:rPr>
          <w:highlight w:val="cyan"/>
        </w:rPr>
        <w:t xml:space="preserve"> is set to </w:t>
      </w:r>
      <w:r w:rsidRPr="009D1754">
        <w:rPr>
          <w:i/>
          <w:highlight w:val="cyan"/>
        </w:rPr>
        <w:t>periodical</w:t>
      </w:r>
      <w:r w:rsidRPr="009D1754">
        <w:rPr>
          <w:highlight w:val="cyan"/>
        </w:rPr>
        <w:t>:</w:t>
      </w:r>
    </w:p>
    <w:p w14:paraId="2785C998" w14:textId="1C5D0CC5" w:rsidR="007D788B" w:rsidRPr="009D1754" w:rsidRDefault="007D788B" w:rsidP="00D90216">
      <w:pPr>
        <w:pStyle w:val="B2"/>
        <w:rPr>
          <w:highlight w:val="cyan"/>
        </w:rPr>
      </w:pPr>
      <w:r w:rsidRPr="009D1754">
        <w:rPr>
          <w:highlight w:val="cyan"/>
        </w:rPr>
        <w:t xml:space="preserve">2&gt; if a single reporting quantity is set to TRUE in </w:t>
      </w:r>
      <w:r w:rsidRPr="009D1754">
        <w:rPr>
          <w:i/>
          <w:highlight w:val="cyan"/>
        </w:rPr>
        <w:t>reportQuantityRsIndexes</w:t>
      </w:r>
      <w:r w:rsidRPr="009D1754">
        <w:rPr>
          <w:highlight w:val="cyan"/>
        </w:rPr>
        <w:t>;</w:t>
      </w:r>
    </w:p>
    <w:p w14:paraId="52938E9B" w14:textId="04355C06" w:rsidR="007D788B" w:rsidRPr="009D1754" w:rsidRDefault="007D788B" w:rsidP="00D90216">
      <w:pPr>
        <w:pStyle w:val="B3"/>
        <w:rPr>
          <w:highlight w:val="cyan"/>
        </w:rPr>
      </w:pPr>
      <w:r w:rsidRPr="009D1754">
        <w:rPr>
          <w:highlight w:val="cyan"/>
        </w:rPr>
        <w:t xml:space="preserve">3&gt; consider the configured single quantity as the sorting quantity; </w:t>
      </w:r>
    </w:p>
    <w:p w14:paraId="01D2A79B" w14:textId="022BF7E4" w:rsidR="007D788B" w:rsidRPr="009D1754" w:rsidRDefault="007D788B" w:rsidP="00D90216">
      <w:pPr>
        <w:pStyle w:val="B2"/>
        <w:rPr>
          <w:highlight w:val="cyan"/>
        </w:rPr>
      </w:pPr>
      <w:r w:rsidRPr="009D1754">
        <w:rPr>
          <w:highlight w:val="cyan"/>
        </w:rPr>
        <w:t>2&gt; else:</w:t>
      </w:r>
    </w:p>
    <w:p w14:paraId="097489E1" w14:textId="60618C3C" w:rsidR="007D788B" w:rsidRPr="009D1754" w:rsidRDefault="007D788B" w:rsidP="00D90216">
      <w:pPr>
        <w:pStyle w:val="B3"/>
        <w:rPr>
          <w:highlight w:val="cyan"/>
        </w:rPr>
      </w:pPr>
      <w:r w:rsidRPr="009D1754">
        <w:rPr>
          <w:highlight w:val="cyan"/>
        </w:rPr>
        <w:t xml:space="preserve">3&gt; if </w:t>
      </w:r>
      <w:r w:rsidRPr="009D1754">
        <w:rPr>
          <w:i/>
          <w:highlight w:val="cyan"/>
        </w:rPr>
        <w:t>rsrp</w:t>
      </w:r>
      <w:r w:rsidRPr="009D1754">
        <w:rPr>
          <w:highlight w:val="cyan"/>
        </w:rPr>
        <w:t xml:space="preserve"> is set to TRUE; </w:t>
      </w:r>
    </w:p>
    <w:p w14:paraId="56DA226E" w14:textId="6A3EEA0A" w:rsidR="007D788B" w:rsidRPr="009D1754" w:rsidRDefault="007D788B" w:rsidP="00D90216">
      <w:pPr>
        <w:pStyle w:val="B4"/>
        <w:rPr>
          <w:highlight w:val="cyan"/>
        </w:rPr>
      </w:pPr>
      <w:r w:rsidRPr="009D1754">
        <w:rPr>
          <w:highlight w:val="cyan"/>
        </w:rPr>
        <w:t>4&gt; consider RSRP as the sorting quantity;</w:t>
      </w:r>
    </w:p>
    <w:p w14:paraId="0967AE72" w14:textId="719C8F6D" w:rsidR="007D788B" w:rsidRPr="009D1754" w:rsidRDefault="007D788B" w:rsidP="00D90216">
      <w:pPr>
        <w:pStyle w:val="B3"/>
        <w:rPr>
          <w:highlight w:val="cyan"/>
        </w:rPr>
      </w:pPr>
      <w:r w:rsidRPr="009D1754">
        <w:rPr>
          <w:highlight w:val="cyan"/>
        </w:rPr>
        <w:t>3&gt; else:</w:t>
      </w:r>
    </w:p>
    <w:p w14:paraId="5BA00C3A" w14:textId="170805BD" w:rsidR="007D788B" w:rsidRPr="009D1754" w:rsidRDefault="007D788B" w:rsidP="00D90216">
      <w:pPr>
        <w:pStyle w:val="B4"/>
        <w:rPr>
          <w:highlight w:val="cyan"/>
        </w:rPr>
      </w:pPr>
      <w:r w:rsidRPr="009D1754">
        <w:rPr>
          <w:highlight w:val="cyan"/>
        </w:rPr>
        <w:t>4&gt; consider RSRQ as the sorting quantity;</w:t>
      </w:r>
    </w:p>
    <w:p w14:paraId="2A3918B1" w14:textId="63C3A687" w:rsidR="00F946CB" w:rsidRPr="009D1754" w:rsidRDefault="00F946CB" w:rsidP="00752ED5">
      <w:pPr>
        <w:pStyle w:val="B1"/>
        <w:rPr>
          <w:highlight w:val="cyan"/>
        </w:rPr>
      </w:pPr>
      <w:r w:rsidRPr="009D1754">
        <w:rPr>
          <w:highlight w:val="cyan"/>
        </w:rPr>
        <w:t>1&gt;</w:t>
      </w:r>
      <w:r w:rsidRPr="009D1754">
        <w:rPr>
          <w:highlight w:val="cyan"/>
        </w:rPr>
        <w:tab/>
        <w:t xml:space="preserve">set </w:t>
      </w:r>
      <w:r w:rsidRPr="009D1754">
        <w:rPr>
          <w:i/>
          <w:highlight w:val="cyan"/>
        </w:rPr>
        <w:t>rsIndexResults</w:t>
      </w:r>
      <w:r w:rsidRPr="009D1754">
        <w:rPr>
          <w:highlight w:val="cyan"/>
        </w:rPr>
        <w:t xml:space="preserve"> to include up to </w:t>
      </w:r>
      <w:r w:rsidRPr="009D1754">
        <w:rPr>
          <w:i/>
          <w:highlight w:val="cyan"/>
        </w:rPr>
        <w:t>maxNro</w:t>
      </w:r>
      <w:r w:rsidR="008F0D03" w:rsidRPr="009D1754">
        <w:rPr>
          <w:i/>
          <w:highlight w:val="cyan"/>
        </w:rPr>
        <w:t>f</w:t>
      </w:r>
      <w:r w:rsidRPr="009D1754">
        <w:rPr>
          <w:i/>
          <w:highlight w:val="cyan"/>
        </w:rPr>
        <w:t>RsIndexesToReport</w:t>
      </w:r>
      <w:r w:rsidRPr="009D1754">
        <w:rPr>
          <w:highlight w:val="cyan"/>
        </w:rPr>
        <w:t xml:space="preserve"> </w:t>
      </w:r>
      <w:r w:rsidR="00765904" w:rsidRPr="009D1754">
        <w:rPr>
          <w:highlight w:val="cyan"/>
        </w:rPr>
        <w:t xml:space="preserve">SS/PBCH block indexes or CSI-RS indexes </w:t>
      </w:r>
      <w:r w:rsidRPr="009D1754">
        <w:rPr>
          <w:highlight w:val="cyan"/>
        </w:rPr>
        <w:t xml:space="preserve">in order of decreasing </w:t>
      </w:r>
      <w:r w:rsidR="004F5853" w:rsidRPr="009D1754">
        <w:rPr>
          <w:highlight w:val="cyan"/>
        </w:rPr>
        <w:t xml:space="preserve">sorting </w:t>
      </w:r>
      <w:r w:rsidRPr="009D1754">
        <w:rPr>
          <w:highlight w:val="cyan"/>
        </w:rPr>
        <w:t xml:space="preserve">quantity as follows: </w:t>
      </w:r>
    </w:p>
    <w:p w14:paraId="6B75179D" w14:textId="1E1A97B9" w:rsidR="00F946CB" w:rsidRPr="009D1754" w:rsidRDefault="00F946CB" w:rsidP="00752ED5">
      <w:pPr>
        <w:pStyle w:val="B2"/>
        <w:rPr>
          <w:highlight w:val="cyan"/>
        </w:rPr>
      </w:pPr>
      <w:r w:rsidRPr="009D1754">
        <w:rPr>
          <w:highlight w:val="cyan"/>
        </w:rPr>
        <w:t>2&gt;</w:t>
      </w:r>
      <w:r w:rsidRPr="009D1754">
        <w:rPr>
          <w:highlight w:val="cyan"/>
        </w:rPr>
        <w:tab/>
        <w:t>if the measurement information to be included is based on SS/PBCH block:</w:t>
      </w:r>
    </w:p>
    <w:p w14:paraId="0617CFA9" w14:textId="2D5A7F5F" w:rsidR="00F946CB" w:rsidRPr="009D1754" w:rsidRDefault="00F946CB" w:rsidP="007849CF">
      <w:pPr>
        <w:pStyle w:val="B3"/>
        <w:rPr>
          <w:highlight w:val="cyan"/>
        </w:rPr>
      </w:pPr>
      <w:r w:rsidRPr="009D1754">
        <w:rPr>
          <w:highlight w:val="cyan"/>
        </w:rPr>
        <w:t>3&gt;</w:t>
      </w:r>
      <w:r w:rsidRPr="009D1754">
        <w:rPr>
          <w:highlight w:val="cyan"/>
        </w:rPr>
        <w:tab/>
        <w:t xml:space="preserve">include within </w:t>
      </w:r>
      <w:r w:rsidRPr="009D1754">
        <w:rPr>
          <w:i/>
          <w:highlight w:val="cyan"/>
        </w:rPr>
        <w:t>resultsSSB</w:t>
      </w:r>
      <w:r w:rsidR="00173E6D" w:rsidRPr="009D1754">
        <w:rPr>
          <w:i/>
          <w:highlight w:val="cyan"/>
        </w:rPr>
        <w:t>-</w:t>
      </w:r>
      <w:r w:rsidRPr="009D1754">
        <w:rPr>
          <w:i/>
          <w:highlight w:val="cyan"/>
        </w:rPr>
        <w:t>Indexes</w:t>
      </w:r>
      <w:r w:rsidRPr="009D1754">
        <w:rPr>
          <w:highlight w:val="cyan"/>
        </w:rPr>
        <w:t xml:space="preserve"> the index associated to the best beam for that SS/PBCH block </w:t>
      </w:r>
      <w:r w:rsidR="000B2C84" w:rsidRPr="009D1754">
        <w:rPr>
          <w:highlight w:val="cyan"/>
        </w:rPr>
        <w:t xml:space="preserve">sorting </w:t>
      </w:r>
      <w:r w:rsidRPr="009D1754">
        <w:rPr>
          <w:highlight w:val="cyan"/>
        </w:rPr>
        <w:t xml:space="preserve">quantity and the remaining beams whose </w:t>
      </w:r>
      <w:r w:rsidR="000B2C84" w:rsidRPr="009D1754">
        <w:rPr>
          <w:highlight w:val="cyan"/>
        </w:rPr>
        <w:t xml:space="preserve">sorting </w:t>
      </w:r>
      <w:r w:rsidRPr="009D1754">
        <w:rPr>
          <w:highlight w:val="cyan"/>
        </w:rPr>
        <w:t xml:space="preserve">quantity is above </w:t>
      </w:r>
      <w:r w:rsidRPr="009D1754">
        <w:rPr>
          <w:i/>
          <w:highlight w:val="cyan"/>
        </w:rPr>
        <w:t>absThreshSS-BlocksConsolidation</w:t>
      </w:r>
      <w:r w:rsidRPr="009D1754">
        <w:rPr>
          <w:highlight w:val="cyan"/>
        </w:rPr>
        <w:t xml:space="preserve"> defined in the </w:t>
      </w:r>
      <w:r w:rsidRPr="009D1754">
        <w:rPr>
          <w:i/>
          <w:highlight w:val="cyan"/>
        </w:rPr>
        <w:t>VarMeasConfig</w:t>
      </w:r>
      <w:r w:rsidRPr="009D1754">
        <w:rPr>
          <w:highlight w:val="cyan"/>
        </w:rPr>
        <w:t xml:space="preserve"> for the corresponding </w:t>
      </w:r>
      <w:r w:rsidRPr="009D1754">
        <w:rPr>
          <w:i/>
          <w:highlight w:val="cyan"/>
        </w:rPr>
        <w:t>measObject</w:t>
      </w:r>
      <w:r w:rsidRPr="009D1754">
        <w:rPr>
          <w:highlight w:val="cyan"/>
        </w:rPr>
        <w:t>;</w:t>
      </w:r>
    </w:p>
    <w:p w14:paraId="68EB82C1" w14:textId="5BC7ECBF" w:rsidR="00F946CB" w:rsidRPr="009D1754" w:rsidRDefault="00F946CB" w:rsidP="00752ED5">
      <w:pPr>
        <w:pStyle w:val="B2"/>
        <w:rPr>
          <w:highlight w:val="cyan"/>
        </w:rPr>
      </w:pPr>
      <w:r w:rsidRPr="009D1754">
        <w:rPr>
          <w:highlight w:val="cyan"/>
        </w:rPr>
        <w:t>3&gt;</w:t>
      </w:r>
      <w:r w:rsidRPr="009D1754">
        <w:rPr>
          <w:highlight w:val="cyan"/>
        </w:rPr>
        <w:tab/>
        <w:t xml:space="preserve">if </w:t>
      </w:r>
      <w:r w:rsidR="0058647A" w:rsidRPr="009D1754">
        <w:rPr>
          <w:i/>
          <w:highlight w:val="cyan"/>
        </w:rPr>
        <w:t xml:space="preserve"> includeBeamMeasurements</w:t>
      </w:r>
      <w:r w:rsidR="0058647A" w:rsidRPr="009D1754">
        <w:rPr>
          <w:highlight w:val="cyan"/>
        </w:rPr>
        <w:t xml:space="preserve"> </w:t>
      </w:r>
      <w:r w:rsidRPr="009D1754">
        <w:rPr>
          <w:highlight w:val="cyan"/>
        </w:rPr>
        <w:t xml:space="preserve">is configured, include the SS/PBCH based measurement results </w:t>
      </w:r>
      <w:r w:rsidR="00F93DD5" w:rsidRPr="009D1754">
        <w:rPr>
          <w:highlight w:val="cyan"/>
        </w:rPr>
        <w:t xml:space="preserve">for the quantities </w:t>
      </w:r>
      <w:r w:rsidR="00393D56" w:rsidRPr="009D1754">
        <w:rPr>
          <w:highlight w:val="cyan"/>
        </w:rPr>
        <w:t xml:space="preserve">in </w:t>
      </w:r>
      <w:r w:rsidR="00393D56" w:rsidRPr="009D1754">
        <w:rPr>
          <w:i/>
          <w:highlight w:val="cyan"/>
        </w:rPr>
        <w:t>reportQuantityRsIndexes</w:t>
      </w:r>
      <w:r w:rsidR="00393D56" w:rsidRPr="009D1754">
        <w:rPr>
          <w:highlight w:val="cyan"/>
        </w:rPr>
        <w:t xml:space="preserve"> set to TRUE </w:t>
      </w:r>
      <w:r w:rsidR="00AB3A75" w:rsidRPr="009D1754">
        <w:rPr>
          <w:highlight w:val="cyan"/>
        </w:rPr>
        <w:t xml:space="preserve">for </w:t>
      </w:r>
      <w:r w:rsidRPr="009D1754">
        <w:rPr>
          <w:highlight w:val="cyan"/>
        </w:rPr>
        <w:t xml:space="preserve">each </w:t>
      </w:r>
      <w:r w:rsidR="00765904" w:rsidRPr="009D1754">
        <w:rPr>
          <w:highlight w:val="cyan"/>
        </w:rPr>
        <w:t xml:space="preserve">SS/PBCH block </w:t>
      </w:r>
      <w:r w:rsidRPr="009D1754">
        <w:rPr>
          <w:highlight w:val="cyan"/>
        </w:rPr>
        <w:t>index;2&gt;</w:t>
      </w:r>
      <w:r w:rsidRPr="009D1754">
        <w:rPr>
          <w:highlight w:val="cyan"/>
        </w:rPr>
        <w:tab/>
      </w:r>
      <w:r w:rsidR="00C97BCA" w:rsidRPr="009D1754">
        <w:rPr>
          <w:highlight w:val="cyan"/>
        </w:rPr>
        <w:t xml:space="preserve">else </w:t>
      </w:r>
      <w:r w:rsidRPr="009D1754">
        <w:rPr>
          <w:highlight w:val="cyan"/>
        </w:rPr>
        <w:t>if the beam measurement information to be included is based on CSI-RS:</w:t>
      </w:r>
    </w:p>
    <w:p w14:paraId="2E040666" w14:textId="1FD23F91" w:rsidR="00F946CB" w:rsidRPr="009D1754" w:rsidRDefault="00F946CB" w:rsidP="00752ED5">
      <w:pPr>
        <w:pStyle w:val="B3"/>
        <w:rPr>
          <w:highlight w:val="cyan"/>
        </w:rPr>
      </w:pPr>
      <w:r w:rsidRPr="009D1754">
        <w:rPr>
          <w:highlight w:val="cyan"/>
        </w:rPr>
        <w:t>3&gt;</w:t>
      </w:r>
      <w:r w:rsidRPr="009D1754">
        <w:rPr>
          <w:highlight w:val="cyan"/>
        </w:rPr>
        <w:tab/>
        <w:t xml:space="preserve">include within </w:t>
      </w:r>
      <w:r w:rsidRPr="009D1754">
        <w:rPr>
          <w:i/>
          <w:highlight w:val="cyan"/>
        </w:rPr>
        <w:t>resultsCSI-RS</w:t>
      </w:r>
      <w:r w:rsidR="00F21E83" w:rsidRPr="009D1754">
        <w:rPr>
          <w:i/>
          <w:highlight w:val="cyan"/>
        </w:rPr>
        <w:t>-</w:t>
      </w:r>
      <w:r w:rsidRPr="009D1754">
        <w:rPr>
          <w:i/>
          <w:highlight w:val="cyan"/>
        </w:rPr>
        <w:t>Indexes</w:t>
      </w:r>
      <w:r w:rsidRPr="009D1754">
        <w:rPr>
          <w:highlight w:val="cyan"/>
        </w:rPr>
        <w:t xml:space="preserve"> the index associated to the best beam for that CSI-RS </w:t>
      </w:r>
      <w:r w:rsidR="00F93DD5" w:rsidRPr="009D1754">
        <w:rPr>
          <w:highlight w:val="cyan"/>
        </w:rPr>
        <w:t xml:space="preserve">sorting </w:t>
      </w:r>
      <w:r w:rsidRPr="009D1754">
        <w:rPr>
          <w:highlight w:val="cyan"/>
        </w:rPr>
        <w:t xml:space="preserve">quantity and the remaining beams whose </w:t>
      </w:r>
      <w:r w:rsidR="00F93DD5" w:rsidRPr="009D1754">
        <w:rPr>
          <w:highlight w:val="cyan"/>
        </w:rPr>
        <w:t xml:space="preserve">sorting </w:t>
      </w:r>
      <w:r w:rsidRPr="009D1754">
        <w:rPr>
          <w:highlight w:val="cyan"/>
        </w:rPr>
        <w:t xml:space="preserve">quantity is above </w:t>
      </w:r>
      <w:r w:rsidRPr="009D1754">
        <w:rPr>
          <w:i/>
          <w:highlight w:val="cyan"/>
        </w:rPr>
        <w:t xml:space="preserve">absThreshCSI-RS-Consolidation </w:t>
      </w:r>
      <w:r w:rsidRPr="009D1754">
        <w:rPr>
          <w:highlight w:val="cyan"/>
        </w:rPr>
        <w:t xml:space="preserve">defined in the </w:t>
      </w:r>
      <w:r w:rsidRPr="009D1754">
        <w:rPr>
          <w:i/>
          <w:highlight w:val="cyan"/>
        </w:rPr>
        <w:t>VarMeasConfig</w:t>
      </w:r>
      <w:r w:rsidRPr="009D1754">
        <w:rPr>
          <w:highlight w:val="cyan"/>
        </w:rPr>
        <w:t xml:space="preserve"> for the corresponding </w:t>
      </w:r>
      <w:r w:rsidRPr="009D1754">
        <w:rPr>
          <w:i/>
          <w:highlight w:val="cyan"/>
        </w:rPr>
        <w:t>measObject</w:t>
      </w:r>
      <w:r w:rsidRPr="009D1754">
        <w:rPr>
          <w:highlight w:val="cyan"/>
        </w:rPr>
        <w:t>;</w:t>
      </w:r>
    </w:p>
    <w:p w14:paraId="6B763A30" w14:textId="4AEAF039" w:rsidR="00F946CB" w:rsidRPr="009D1754" w:rsidRDefault="00F946CB" w:rsidP="00752ED5">
      <w:pPr>
        <w:pStyle w:val="B3"/>
        <w:rPr>
          <w:highlight w:val="cyan"/>
        </w:rPr>
      </w:pPr>
      <w:r w:rsidRPr="009D1754">
        <w:rPr>
          <w:highlight w:val="cyan"/>
        </w:rPr>
        <w:t>3&gt;</w:t>
      </w:r>
      <w:r w:rsidRPr="009D1754">
        <w:rPr>
          <w:highlight w:val="cyan"/>
        </w:rPr>
        <w:tab/>
        <w:t xml:space="preserve">if </w:t>
      </w:r>
      <w:r w:rsidR="00F93DD5" w:rsidRPr="009D1754">
        <w:rPr>
          <w:i/>
          <w:highlight w:val="cyan"/>
        </w:rPr>
        <w:t>includeBeamMeasurements</w:t>
      </w:r>
      <w:r w:rsidR="00F93DD5" w:rsidRPr="009D1754">
        <w:rPr>
          <w:highlight w:val="cyan"/>
        </w:rPr>
        <w:t xml:space="preserve"> </w:t>
      </w:r>
      <w:r w:rsidRPr="009D1754">
        <w:rPr>
          <w:highlight w:val="cyan"/>
        </w:rPr>
        <w:t xml:space="preserve">is configured, include the CSI-RS based measurement results </w:t>
      </w:r>
      <w:r w:rsidR="00AB3A75" w:rsidRPr="009D1754">
        <w:rPr>
          <w:highlight w:val="cyan"/>
        </w:rPr>
        <w:t xml:space="preserve">for the quantities in </w:t>
      </w:r>
      <w:r w:rsidR="00AB3A75" w:rsidRPr="009D1754">
        <w:rPr>
          <w:i/>
          <w:highlight w:val="cyan"/>
        </w:rPr>
        <w:t>reportQuantityRsIndexes</w:t>
      </w:r>
      <w:r w:rsidR="00AB3A75" w:rsidRPr="009D1754">
        <w:rPr>
          <w:highlight w:val="cyan"/>
        </w:rPr>
        <w:t xml:space="preserve"> set to TRUE for </w:t>
      </w:r>
      <w:r w:rsidRPr="009D1754">
        <w:rPr>
          <w:highlight w:val="cyan"/>
        </w:rPr>
        <w:t xml:space="preserve">each </w:t>
      </w:r>
      <w:r w:rsidR="00765904" w:rsidRPr="009D1754">
        <w:rPr>
          <w:highlight w:val="cyan"/>
        </w:rPr>
        <w:t xml:space="preserve">CSI-RS </w:t>
      </w:r>
      <w:r w:rsidRPr="009D1754">
        <w:rPr>
          <w:highlight w:val="cyan"/>
        </w:rPr>
        <w:t>index;</w:t>
      </w:r>
    </w:p>
    <w:p w14:paraId="6C29ABC9" w14:textId="77777777" w:rsidR="00695679" w:rsidRPr="009D1754" w:rsidRDefault="00695679" w:rsidP="00695679">
      <w:pPr>
        <w:pStyle w:val="Heading2"/>
        <w:rPr>
          <w:highlight w:val="cyan"/>
        </w:rPr>
      </w:pPr>
      <w:bookmarkStart w:id="375" w:name="_Toc493510578"/>
      <w:bookmarkStart w:id="376" w:name="_Toc500942684"/>
      <w:bookmarkStart w:id="377" w:name="_Toc505697496"/>
      <w:bookmarkStart w:id="378" w:name="_Toc491180878"/>
      <w:bookmarkEnd w:id="371"/>
      <w:bookmarkEnd w:id="372"/>
      <w:r w:rsidRPr="009D1754">
        <w:rPr>
          <w:highlight w:val="cyan"/>
        </w:rPr>
        <w:lastRenderedPageBreak/>
        <w:t>5.6</w:t>
      </w:r>
      <w:r w:rsidRPr="009D1754">
        <w:rPr>
          <w:highlight w:val="cyan"/>
        </w:rPr>
        <w:tab/>
        <w:t>UE capabilities</w:t>
      </w:r>
      <w:bookmarkEnd w:id="375"/>
      <w:bookmarkEnd w:id="376"/>
      <w:bookmarkEnd w:id="377"/>
    </w:p>
    <w:p w14:paraId="15B0377B" w14:textId="1EC1C8B4" w:rsidR="00695679" w:rsidRPr="009D1754" w:rsidRDefault="00695679" w:rsidP="00695679">
      <w:pPr>
        <w:pStyle w:val="Heading3"/>
        <w:rPr>
          <w:highlight w:val="cyan"/>
        </w:rPr>
      </w:pPr>
      <w:bookmarkStart w:id="379" w:name="_Toc493510579"/>
      <w:bookmarkStart w:id="380" w:name="_Toc500942685"/>
      <w:bookmarkStart w:id="381" w:name="_Toc505697497"/>
      <w:r w:rsidRPr="009D1754">
        <w:rPr>
          <w:highlight w:val="cyan"/>
        </w:rPr>
        <w:t>5.6.1</w:t>
      </w:r>
      <w:r w:rsidRPr="009D1754">
        <w:rPr>
          <w:highlight w:val="cyan"/>
        </w:rPr>
        <w:tab/>
        <w:t>UE capability transfer</w:t>
      </w:r>
      <w:bookmarkEnd w:id="379"/>
      <w:bookmarkEnd w:id="380"/>
      <w:bookmarkEnd w:id="381"/>
    </w:p>
    <w:p w14:paraId="00141A19" w14:textId="7F53654E" w:rsidR="00CE0FF8" w:rsidRPr="009D1754" w:rsidRDefault="00CE0FF8" w:rsidP="00F62519">
      <w:pPr>
        <w:pStyle w:val="Heading4"/>
        <w:rPr>
          <w:rFonts w:eastAsia="MS Mincho"/>
          <w:highlight w:val="cyan"/>
        </w:rPr>
      </w:pPr>
      <w:bookmarkStart w:id="382" w:name="_Toc505697498"/>
      <w:r w:rsidRPr="009D1754">
        <w:rPr>
          <w:rFonts w:eastAsia="MS Mincho" w:hint="eastAsia"/>
          <w:highlight w:val="cyan"/>
        </w:rPr>
        <w:t>5.6.1.1</w:t>
      </w:r>
      <w:r w:rsidRPr="009D1754">
        <w:rPr>
          <w:rFonts w:eastAsia="MS Mincho" w:hint="eastAsia"/>
          <w:highlight w:val="cyan"/>
        </w:rPr>
        <w:tab/>
        <w:t>General</w:t>
      </w:r>
      <w:bookmarkEnd w:id="382"/>
    </w:p>
    <w:p w14:paraId="7ECB5058" w14:textId="6FC4F280" w:rsidR="006D3BF1" w:rsidRPr="009D1754" w:rsidRDefault="00CE0FF8" w:rsidP="00CE0FF8">
      <w:pPr>
        <w:keepNext/>
        <w:keepLines/>
        <w:spacing w:before="120"/>
        <w:outlineLvl w:val="3"/>
        <w:rPr>
          <w:highlight w:val="cyan"/>
        </w:rPr>
      </w:pPr>
      <w:r w:rsidRPr="009D1754">
        <w:rPr>
          <w:highlight w:val="cyan"/>
        </w:rPr>
        <w:t>Editor’s Note: Targeted for completion in June 2018</w:t>
      </w:r>
    </w:p>
    <w:p w14:paraId="6A771990" w14:textId="441CC30A" w:rsidR="00CE0FF8" w:rsidRPr="009D1754" w:rsidRDefault="00CE0FF8" w:rsidP="00CE0FF8">
      <w:pPr>
        <w:keepNext/>
        <w:keepLines/>
        <w:spacing w:before="120"/>
        <w:outlineLvl w:val="3"/>
        <w:rPr>
          <w:rFonts w:ascii="Arial" w:eastAsia="MS Mincho" w:hAnsi="Arial"/>
          <w:sz w:val="24"/>
          <w:highlight w:val="cyan"/>
          <w:lang w:eastAsia="ja-JP"/>
        </w:rPr>
      </w:pPr>
      <w:r w:rsidRPr="009D1754">
        <w:rPr>
          <w:rFonts w:ascii="Arial" w:eastAsia="MS Mincho" w:hAnsi="Arial" w:hint="eastAsia"/>
          <w:sz w:val="24"/>
          <w:highlight w:val="cyan"/>
          <w:lang w:eastAsia="ja-JP"/>
        </w:rPr>
        <w:t>5.6.1.2</w:t>
      </w:r>
      <w:r w:rsidRPr="009D1754">
        <w:rPr>
          <w:rFonts w:ascii="Arial" w:eastAsia="MS Mincho" w:hAnsi="Arial" w:hint="eastAsia"/>
          <w:sz w:val="24"/>
          <w:highlight w:val="cyan"/>
          <w:lang w:eastAsia="ja-JP"/>
        </w:rPr>
        <w:tab/>
        <w:t>Initiation</w:t>
      </w:r>
    </w:p>
    <w:p w14:paraId="03EE5CF7" w14:textId="1B3B4C56" w:rsidR="00CE0FF8" w:rsidRPr="009D1754" w:rsidRDefault="00CE0FF8" w:rsidP="000D43E8">
      <w:pPr>
        <w:pStyle w:val="EditorsNote"/>
        <w:rPr>
          <w:highlight w:val="cyan"/>
        </w:rPr>
      </w:pPr>
      <w:r w:rsidRPr="009D1754">
        <w:rPr>
          <w:highlight w:val="cyan"/>
        </w:rPr>
        <w:t>Editor’s Note: Targeted for completion in June 2018.</w:t>
      </w:r>
    </w:p>
    <w:p w14:paraId="15795A65" w14:textId="130F8326" w:rsidR="00CE0FF8" w:rsidRPr="009D1754" w:rsidRDefault="00CE0FF8" w:rsidP="00F62519">
      <w:pPr>
        <w:pStyle w:val="Heading4"/>
        <w:rPr>
          <w:rFonts w:eastAsia="MS Mincho"/>
          <w:highlight w:val="cyan"/>
        </w:rPr>
      </w:pPr>
      <w:bookmarkStart w:id="383" w:name="_Toc505697499"/>
      <w:r w:rsidRPr="009D1754">
        <w:rPr>
          <w:rFonts w:eastAsia="MS Mincho" w:hint="eastAsia"/>
          <w:highlight w:val="cyan"/>
        </w:rPr>
        <w:t>5.6.1.3</w:t>
      </w:r>
      <w:r w:rsidRPr="009D1754">
        <w:rPr>
          <w:rFonts w:eastAsia="MS Mincho" w:hint="eastAsia"/>
          <w:highlight w:val="cyan"/>
        </w:rPr>
        <w:tab/>
        <w:t xml:space="preserve">Reception of the </w:t>
      </w:r>
      <w:r w:rsidRPr="009D1754">
        <w:rPr>
          <w:rFonts w:eastAsia="MS Mincho" w:hint="eastAsia"/>
          <w:i/>
          <w:highlight w:val="cyan"/>
        </w:rPr>
        <w:t>UECapabilityEnquiry</w:t>
      </w:r>
      <w:r w:rsidRPr="009D1754">
        <w:rPr>
          <w:rFonts w:eastAsia="MS Mincho" w:hint="eastAsia"/>
          <w:highlight w:val="cyan"/>
        </w:rPr>
        <w:t xml:space="preserve"> by the UE</w:t>
      </w:r>
      <w:bookmarkEnd w:id="383"/>
    </w:p>
    <w:p w14:paraId="55270A11" w14:textId="0F2845B3" w:rsidR="00CE0FF8" w:rsidRPr="009D1754" w:rsidRDefault="00CE0FF8" w:rsidP="000D43E8">
      <w:pPr>
        <w:pStyle w:val="EditorsNote"/>
        <w:rPr>
          <w:highlight w:val="cyan"/>
        </w:rPr>
      </w:pPr>
      <w:r w:rsidRPr="009D1754">
        <w:rPr>
          <w:highlight w:val="cyan"/>
        </w:rPr>
        <w:t>Editor’s Note: Targeted for completion in June 2018.</w:t>
      </w:r>
    </w:p>
    <w:p w14:paraId="28BBB4ED" w14:textId="77777777" w:rsidR="00CE0FF8" w:rsidRPr="009D1754" w:rsidRDefault="00CE0FF8" w:rsidP="00F62519">
      <w:pPr>
        <w:pStyle w:val="Heading4"/>
        <w:rPr>
          <w:rFonts w:eastAsia="MS Mincho"/>
          <w:highlight w:val="cyan"/>
        </w:rPr>
      </w:pPr>
      <w:bookmarkStart w:id="384" w:name="_Toc505697500"/>
      <w:r w:rsidRPr="009D1754">
        <w:rPr>
          <w:rFonts w:eastAsia="MS Mincho" w:hint="eastAsia"/>
          <w:highlight w:val="cyan"/>
        </w:rPr>
        <w:t>5.6.1.4</w:t>
      </w:r>
      <w:r w:rsidRPr="009D1754">
        <w:rPr>
          <w:rFonts w:eastAsia="MS Mincho" w:hint="eastAsia"/>
          <w:highlight w:val="cyan"/>
        </w:rPr>
        <w:tab/>
        <w:t>Compilation of band combinations supported by the UE</w:t>
      </w:r>
      <w:bookmarkEnd w:id="384"/>
    </w:p>
    <w:p w14:paraId="4418A2EB" w14:textId="77777777" w:rsidR="00CE0FF8" w:rsidRPr="009D1754" w:rsidRDefault="00CE0FF8" w:rsidP="00CE0FF8">
      <w:pPr>
        <w:rPr>
          <w:rFonts w:eastAsia="MS Mincho"/>
          <w:highlight w:val="cyan"/>
          <w:lang w:eastAsia="ja-JP"/>
        </w:rPr>
      </w:pPr>
      <w:r w:rsidRPr="009D1754">
        <w:rPr>
          <w:rFonts w:eastAsia="MS Mincho" w:hint="eastAsia"/>
          <w:highlight w:val="cyan"/>
          <w:lang w:eastAsia="ja-JP"/>
        </w:rPr>
        <w:t>The UE shall:</w:t>
      </w:r>
    </w:p>
    <w:p w14:paraId="002EDB68" w14:textId="77777777" w:rsidR="00CE0FF8" w:rsidRPr="009D1754" w:rsidRDefault="00CE0FF8" w:rsidP="00F62519">
      <w:pPr>
        <w:pStyle w:val="B1"/>
        <w:rPr>
          <w:rFonts w:eastAsia="MS Mincho"/>
          <w:highlight w:val="cyan"/>
          <w:lang w:val="x-none" w:eastAsia="ja-JP"/>
        </w:rPr>
      </w:pPr>
      <w:r w:rsidRPr="009D1754">
        <w:rPr>
          <w:rFonts w:eastAsia="MS Mincho" w:hint="eastAsia"/>
          <w:highlight w:val="cyan"/>
          <w:lang w:eastAsia="ja-JP"/>
        </w:rPr>
        <w:t>1&gt;</w:t>
      </w:r>
      <w:r w:rsidRPr="009D1754">
        <w:rPr>
          <w:rFonts w:eastAsia="MS Mincho" w:hint="eastAsia"/>
          <w:highlight w:val="cyan"/>
          <w:lang w:eastAsia="ja-JP"/>
        </w:rPr>
        <w:tab/>
        <w:t xml:space="preserve">if </w:t>
      </w:r>
      <w:r w:rsidRPr="009D1754">
        <w:rPr>
          <w:rFonts w:eastAsia="MS Mincho"/>
          <w:highlight w:val="cyan"/>
          <w:lang w:eastAsia="ja-JP"/>
        </w:rPr>
        <w:t xml:space="preserve">includes </w:t>
      </w:r>
      <w:r w:rsidRPr="009D1754">
        <w:rPr>
          <w:rFonts w:eastAsia="MS Mincho"/>
          <w:i/>
          <w:highlight w:val="cyan"/>
          <w:lang w:eastAsia="ja-JP"/>
        </w:rPr>
        <w:t>requestedFreqBandList</w:t>
      </w:r>
      <w:r w:rsidRPr="009D1754">
        <w:rPr>
          <w:rFonts w:eastAsia="MS Mincho"/>
          <w:highlight w:val="cyan"/>
          <w:lang w:eastAsia="ja-JP"/>
        </w:rPr>
        <w:t>:</w:t>
      </w:r>
    </w:p>
    <w:p w14:paraId="20A3C394" w14:textId="71981D0C" w:rsidR="00CE0FF8" w:rsidRPr="009D1754" w:rsidRDefault="00CE0FF8" w:rsidP="00F62519">
      <w:pPr>
        <w:pStyle w:val="B2"/>
        <w:rPr>
          <w:rFonts w:eastAsia="MS Mincho"/>
          <w:highlight w:val="cyan"/>
        </w:rPr>
      </w:pPr>
      <w:r w:rsidRPr="009D1754">
        <w:rPr>
          <w:rFonts w:eastAsia="MS Mincho"/>
          <w:highlight w:val="cyan"/>
        </w:rPr>
        <w:t>2&gt;</w:t>
      </w:r>
      <w:r w:rsidRPr="009D1754">
        <w:rPr>
          <w:rFonts w:eastAsia="MS Mincho"/>
          <w:highlight w:val="cyan"/>
        </w:rPr>
        <w:tab/>
        <w:t>compile a list of band combinations</w:t>
      </w:r>
      <w:r w:rsidRPr="009D1754">
        <w:rPr>
          <w:highlight w:val="cyan"/>
        </w:rPr>
        <w:t xml:space="preserve">, candidate for inclusion in the </w:t>
      </w:r>
      <w:r w:rsidRPr="009D1754">
        <w:rPr>
          <w:i/>
          <w:highlight w:val="cyan"/>
        </w:rPr>
        <w:t>UECapabilityInformation</w:t>
      </w:r>
      <w:r w:rsidRPr="009D1754">
        <w:rPr>
          <w:highlight w:val="cyan"/>
        </w:rPr>
        <w:t xml:space="preserve"> message, </w:t>
      </w:r>
      <w:r w:rsidRPr="009D1754">
        <w:rPr>
          <w:rFonts w:eastAsia="MS Mincho"/>
          <w:highlight w:val="cyan"/>
        </w:rPr>
        <w:t xml:space="preserve"> </w:t>
      </w:r>
      <w:r w:rsidRPr="009D1754">
        <w:rPr>
          <w:highlight w:val="cyan"/>
        </w:rPr>
        <w:t xml:space="preserve">only consisting of bands included in </w:t>
      </w:r>
      <w:r w:rsidRPr="009D1754">
        <w:rPr>
          <w:i/>
          <w:highlight w:val="cyan"/>
        </w:rPr>
        <w:t>requestedFreqBandList</w:t>
      </w:r>
      <w:r w:rsidRPr="009D1754">
        <w:rPr>
          <w:highlight w:val="cyan"/>
        </w:rPr>
        <w:t xml:space="preserve">, and prioritized in the order of </w:t>
      </w:r>
      <w:r w:rsidRPr="009D1754">
        <w:rPr>
          <w:i/>
          <w:highlight w:val="cyan"/>
        </w:rPr>
        <w:t>requestedFre</w:t>
      </w:r>
      <w:r w:rsidR="00797346" w:rsidRPr="009D1754">
        <w:rPr>
          <w:rFonts w:hint="eastAsia"/>
          <w:i/>
          <w:highlight w:val="cyan"/>
          <w:lang w:eastAsia="zh-CN"/>
        </w:rPr>
        <w:t>q</w:t>
      </w:r>
      <w:r w:rsidRPr="009D1754">
        <w:rPr>
          <w:i/>
          <w:highlight w:val="cyan"/>
        </w:rPr>
        <w:t>BandList</w:t>
      </w:r>
      <w:r w:rsidRPr="009D1754">
        <w:rPr>
          <w:highlight w:val="cyan"/>
        </w:rPr>
        <w:t>, (i.e. first include remaining band combinations containing the first-listed band, then include remaining band combinations containing the second-listed band, and so on);</w:t>
      </w:r>
    </w:p>
    <w:p w14:paraId="4592D158" w14:textId="77777777" w:rsidR="00CE0FF8" w:rsidRPr="009D1754" w:rsidRDefault="00CE0FF8" w:rsidP="00F62519">
      <w:pPr>
        <w:pStyle w:val="B2"/>
        <w:rPr>
          <w:rFonts w:eastAsia="MS Mincho"/>
          <w:highlight w:val="cyan"/>
        </w:rPr>
      </w:pPr>
      <w:r w:rsidRPr="009D1754">
        <w:rPr>
          <w:rFonts w:eastAsia="MS Mincho"/>
          <w:highlight w:val="cyan"/>
        </w:rPr>
        <w:t>2&gt;</w:t>
      </w:r>
      <w:r w:rsidRPr="009D1754">
        <w:rPr>
          <w:rFonts w:eastAsia="MS Mincho"/>
          <w:highlight w:val="cyan"/>
        </w:rPr>
        <w:tab/>
        <w:t>for each band combination included in the candidate list:</w:t>
      </w:r>
    </w:p>
    <w:p w14:paraId="2C75F742" w14:textId="77777777" w:rsidR="00CE0FF8" w:rsidRPr="009D1754" w:rsidRDefault="00CE0FF8" w:rsidP="00F62519">
      <w:pPr>
        <w:pStyle w:val="B3"/>
        <w:rPr>
          <w:rFonts w:eastAsia="MS Mincho"/>
          <w:highlight w:val="cyan"/>
        </w:rPr>
      </w:pPr>
      <w:r w:rsidRPr="009D1754">
        <w:rPr>
          <w:rFonts w:eastAsia="MS Mincho"/>
          <w:highlight w:val="cyan"/>
        </w:rPr>
        <w:t>3&gt;</w:t>
      </w:r>
      <w:r w:rsidRPr="009D1754">
        <w:rPr>
          <w:rFonts w:eastAsia="MS Mincho"/>
          <w:highlight w:val="cyan"/>
          <w:lang w:eastAsia="ja-JP"/>
        </w:rPr>
        <w:tab/>
      </w:r>
      <w:r w:rsidRPr="009D1754">
        <w:rPr>
          <w:rFonts w:eastAsia="MS Mincho"/>
          <w:highlight w:val="cyan"/>
        </w:rPr>
        <w:t>if it is regarded as a fallback band combination</w:t>
      </w:r>
      <w:r w:rsidRPr="009D1754">
        <w:rPr>
          <w:highlight w:val="cyan"/>
        </w:rPr>
        <w:t xml:space="preserve"> with the same capabilities of another band combination included in the list of candidates as specified in TS 38.306 [xx]</w:t>
      </w:r>
      <w:r w:rsidRPr="009D1754">
        <w:rPr>
          <w:rFonts w:eastAsia="MS Mincho"/>
          <w:highlight w:val="cyan"/>
        </w:rPr>
        <w:t>:</w:t>
      </w:r>
    </w:p>
    <w:p w14:paraId="449B7418" w14:textId="77777777" w:rsidR="00CE0FF8" w:rsidRPr="009D1754" w:rsidRDefault="00CE0FF8" w:rsidP="00F62519">
      <w:pPr>
        <w:pStyle w:val="B4"/>
        <w:rPr>
          <w:highlight w:val="cyan"/>
        </w:rPr>
      </w:pPr>
      <w:r w:rsidRPr="009D1754">
        <w:rPr>
          <w:highlight w:val="cyan"/>
        </w:rPr>
        <w:t>4&gt;</w:t>
      </w:r>
      <w:r w:rsidRPr="009D1754">
        <w:rPr>
          <w:highlight w:val="cyan"/>
        </w:rPr>
        <w:tab/>
        <w:t>remove the band combination from the list of candidates</w:t>
      </w:r>
      <w:r w:rsidRPr="009D1754">
        <w:rPr>
          <w:rFonts w:eastAsia="MS Mincho"/>
          <w:highlight w:val="cyan"/>
        </w:rPr>
        <w:t>;</w:t>
      </w:r>
    </w:p>
    <w:p w14:paraId="1AC1A3BF" w14:textId="77777777" w:rsidR="00CE0FF8" w:rsidRPr="009D1754" w:rsidRDefault="00CE0FF8" w:rsidP="00F62519">
      <w:pPr>
        <w:pStyle w:val="B2"/>
        <w:rPr>
          <w:rFonts w:eastAsia="MS Mincho"/>
          <w:highlight w:val="cyan"/>
        </w:rPr>
      </w:pPr>
      <w:r w:rsidRPr="009D1754">
        <w:rPr>
          <w:rFonts w:eastAsia="MS Mincho"/>
          <w:highlight w:val="cyan"/>
        </w:rPr>
        <w:t>2&gt;</w:t>
      </w:r>
      <w:r w:rsidRPr="009D1754">
        <w:rPr>
          <w:rFonts w:eastAsia="MS Mincho"/>
          <w:highlight w:val="cyan"/>
        </w:rPr>
        <w:tab/>
        <w:t xml:space="preserve">include all band combinations in the candidate list into </w:t>
      </w:r>
      <w:r w:rsidRPr="009D1754">
        <w:rPr>
          <w:rFonts w:eastAsia="MS Mincho"/>
          <w:i/>
          <w:highlight w:val="cyan"/>
        </w:rPr>
        <w:t>supportedBandCombination</w:t>
      </w:r>
      <w:r w:rsidRPr="009D1754">
        <w:rPr>
          <w:rFonts w:eastAsia="MS Mincho"/>
          <w:highlight w:val="cyan"/>
        </w:rPr>
        <w:t>;</w:t>
      </w:r>
    </w:p>
    <w:p w14:paraId="11B3A6DD" w14:textId="77777777" w:rsidR="00CE0FF8" w:rsidRPr="009D1754" w:rsidRDefault="00CE0FF8" w:rsidP="00F62519">
      <w:pPr>
        <w:pStyle w:val="B1"/>
        <w:rPr>
          <w:rFonts w:eastAsia="MS Mincho"/>
          <w:highlight w:val="cyan"/>
          <w:lang w:eastAsia="ja-JP"/>
        </w:rPr>
      </w:pPr>
      <w:r w:rsidRPr="009D1754">
        <w:rPr>
          <w:rFonts w:eastAsia="MS Mincho" w:hint="eastAsia"/>
          <w:highlight w:val="cyan"/>
          <w:lang w:eastAsia="ja-JP"/>
        </w:rPr>
        <w:t>1&gt;</w:t>
      </w:r>
      <w:r w:rsidRPr="009D1754">
        <w:rPr>
          <w:rFonts w:eastAsia="MS Mincho" w:hint="eastAsia"/>
          <w:highlight w:val="cyan"/>
          <w:lang w:eastAsia="ja-JP"/>
        </w:rPr>
        <w:tab/>
      </w:r>
      <w:r w:rsidRPr="009D1754">
        <w:rPr>
          <w:rFonts w:eastAsia="MS Mincho"/>
          <w:highlight w:val="cyan"/>
          <w:lang w:eastAsia="ja-JP"/>
        </w:rPr>
        <w:t>else:</w:t>
      </w:r>
    </w:p>
    <w:p w14:paraId="341522E9" w14:textId="739F3BA2" w:rsidR="00CE0FF8" w:rsidRPr="009D1754" w:rsidRDefault="00CE0FF8" w:rsidP="00F62519">
      <w:pPr>
        <w:pStyle w:val="B2"/>
        <w:rPr>
          <w:rFonts w:eastAsia="MS Mincho"/>
          <w:i/>
          <w:highlight w:val="cyan"/>
          <w:lang w:eastAsia="ja-JP"/>
        </w:rPr>
      </w:pPr>
      <w:r w:rsidRPr="009D1754">
        <w:rPr>
          <w:rFonts w:eastAsia="MS Mincho"/>
          <w:highlight w:val="cyan"/>
          <w:lang w:eastAsia="ja-JP"/>
        </w:rPr>
        <w:t>2&gt; include all band combinations supported by the UE into</w:t>
      </w:r>
      <w:r w:rsidRPr="009D1754">
        <w:rPr>
          <w:rFonts w:eastAsia="MS Mincho"/>
          <w:i/>
          <w:highlight w:val="cyan"/>
          <w:lang w:eastAsia="ja-JP"/>
        </w:rPr>
        <w:t xml:space="preserve"> supportedBandCombination, </w:t>
      </w:r>
      <w:r w:rsidRPr="009D1754">
        <w:rPr>
          <w:rFonts w:eastAsia="MS Mincho"/>
          <w:highlight w:val="cyan"/>
          <w:lang w:eastAsia="ja-JP"/>
        </w:rPr>
        <w:t>excluding fallback band combinations with the same capabilities of another band combination included in the list of band combinations supported by the UE</w:t>
      </w:r>
      <w:r w:rsidR="00B50613" w:rsidRPr="009D1754">
        <w:rPr>
          <w:rFonts w:eastAsia="MS Mincho"/>
          <w:highlight w:val="cyan"/>
          <w:lang w:eastAsia="ja-JP"/>
        </w:rPr>
        <w:t>;</w:t>
      </w:r>
    </w:p>
    <w:p w14:paraId="29E90815" w14:textId="77777777" w:rsidR="00CE0FF8" w:rsidRPr="009D1754" w:rsidRDefault="00CE0FF8" w:rsidP="00F62519">
      <w:pPr>
        <w:pStyle w:val="Heading4"/>
        <w:rPr>
          <w:rFonts w:eastAsia="MS Mincho"/>
          <w:highlight w:val="cyan"/>
        </w:rPr>
      </w:pPr>
      <w:bookmarkStart w:id="385" w:name="_Toc505697501"/>
      <w:r w:rsidRPr="009D1754">
        <w:rPr>
          <w:rFonts w:eastAsia="MS Mincho"/>
          <w:highlight w:val="cyan"/>
        </w:rPr>
        <w:t>5.6.1.5</w:t>
      </w:r>
      <w:r w:rsidRPr="009D1754">
        <w:rPr>
          <w:rFonts w:eastAsia="MS Mincho"/>
          <w:highlight w:val="cyan"/>
        </w:rPr>
        <w:tab/>
        <w:t>Compilation of baseband processing combinations supported by the UE</w:t>
      </w:r>
      <w:bookmarkEnd w:id="385"/>
    </w:p>
    <w:p w14:paraId="6BE7D363" w14:textId="77777777" w:rsidR="00CE0FF8" w:rsidRPr="009D1754" w:rsidRDefault="00CE0FF8" w:rsidP="00CE0FF8">
      <w:pPr>
        <w:rPr>
          <w:rFonts w:eastAsia="MS Mincho"/>
          <w:highlight w:val="cyan"/>
          <w:lang w:eastAsia="ja-JP"/>
        </w:rPr>
      </w:pPr>
      <w:r w:rsidRPr="009D1754">
        <w:rPr>
          <w:rFonts w:eastAsia="MS Mincho"/>
          <w:highlight w:val="cyan"/>
          <w:lang w:eastAsia="ja-JP"/>
        </w:rPr>
        <w:t>The UE shall:</w:t>
      </w:r>
    </w:p>
    <w:p w14:paraId="37A55AED" w14:textId="77777777" w:rsidR="00CE0FF8" w:rsidRPr="009D1754" w:rsidRDefault="00CE0FF8" w:rsidP="00F62519">
      <w:pPr>
        <w:pStyle w:val="B1"/>
        <w:rPr>
          <w:rFonts w:eastAsia="Malgun Gothic"/>
          <w:highlight w:val="cyan"/>
          <w:lang w:val="x-none"/>
        </w:rPr>
      </w:pPr>
      <w:r w:rsidRPr="009D1754">
        <w:rPr>
          <w:rFonts w:eastAsia="Malgun Gothic"/>
          <w:highlight w:val="cyan"/>
        </w:rPr>
        <w:t>1&gt;</w:t>
      </w:r>
      <w:r w:rsidRPr="009D1754">
        <w:rPr>
          <w:rFonts w:eastAsia="Malgun Gothic"/>
          <w:highlight w:val="cyan"/>
        </w:rPr>
        <w:tab/>
        <w:t xml:space="preserve">for each band combination included in </w:t>
      </w:r>
      <w:r w:rsidRPr="009D1754">
        <w:rPr>
          <w:rFonts w:eastAsia="Malgun Gothic"/>
          <w:i/>
          <w:highlight w:val="cyan"/>
        </w:rPr>
        <w:t>supportedBandCombination</w:t>
      </w:r>
      <w:r w:rsidRPr="009D1754">
        <w:rPr>
          <w:rFonts w:eastAsia="Malgun Gothic"/>
          <w:highlight w:val="cyan"/>
        </w:rPr>
        <w:t>:</w:t>
      </w:r>
    </w:p>
    <w:p w14:paraId="5D9E078B" w14:textId="77777777" w:rsidR="00CE0FF8" w:rsidRPr="009D1754" w:rsidRDefault="00CE0FF8" w:rsidP="00F62519">
      <w:pPr>
        <w:pStyle w:val="B2"/>
        <w:rPr>
          <w:highlight w:val="cyan"/>
          <w:lang w:val="x-none" w:eastAsia="ja-JP"/>
        </w:rPr>
      </w:pPr>
      <w:r w:rsidRPr="009D1754">
        <w:rPr>
          <w:rFonts w:eastAsia="Malgun Gothic"/>
          <w:highlight w:val="cyan"/>
        </w:rPr>
        <w:t>2&gt;</w:t>
      </w:r>
      <w:r w:rsidRPr="009D1754">
        <w:rPr>
          <w:rFonts w:eastAsia="Malgun Gothic"/>
          <w:highlight w:val="cyan"/>
        </w:rPr>
        <w:tab/>
      </w:r>
      <w:r w:rsidRPr="009D1754">
        <w:rPr>
          <w:highlight w:val="cyan"/>
          <w:lang w:eastAsia="ja-JP"/>
        </w:rPr>
        <w:t xml:space="preserve">include the baseband processing combination supported for the band combination into </w:t>
      </w:r>
      <w:r w:rsidRPr="009D1754">
        <w:rPr>
          <w:i/>
          <w:highlight w:val="cyan"/>
          <w:lang w:eastAsia="ja-JP"/>
        </w:rPr>
        <w:t>supportedBasebandProcessingCombination</w:t>
      </w:r>
      <w:r w:rsidRPr="009D1754">
        <w:rPr>
          <w:highlight w:val="cyan"/>
          <w:lang w:eastAsia="ja-JP"/>
        </w:rPr>
        <w:t>, unless it is already included;</w:t>
      </w:r>
    </w:p>
    <w:p w14:paraId="12944A59" w14:textId="77777777" w:rsidR="00CE0FF8" w:rsidRPr="009D1754" w:rsidRDefault="00CE0FF8" w:rsidP="00F62519">
      <w:pPr>
        <w:pStyle w:val="B2"/>
        <w:rPr>
          <w:highlight w:val="cyan"/>
          <w:lang w:val="x-none" w:eastAsia="ja-JP"/>
        </w:rPr>
      </w:pPr>
      <w:r w:rsidRPr="009D1754">
        <w:rPr>
          <w:highlight w:val="cyan"/>
          <w:lang w:eastAsia="ja-JP"/>
        </w:rPr>
        <w:t>2&gt;</w:t>
      </w:r>
      <w:r w:rsidRPr="009D1754">
        <w:rPr>
          <w:highlight w:val="cyan"/>
          <w:lang w:eastAsia="ja-JP"/>
        </w:rPr>
        <w:tab/>
        <w:t>if there are the fallback baseband processing combinations of this baseband processing combination as specified in TS 38.306 [xx] for which supported baseband capabilities are different from this baseband processing combination:</w:t>
      </w:r>
    </w:p>
    <w:p w14:paraId="5DF4EC8E" w14:textId="3EBFB3CE" w:rsidR="00CE0FF8" w:rsidRPr="009D1754" w:rsidRDefault="00CE0FF8" w:rsidP="00F62519">
      <w:pPr>
        <w:pStyle w:val="B3"/>
        <w:rPr>
          <w:rFonts w:eastAsia="Malgun Gothic"/>
          <w:highlight w:val="cyan"/>
          <w:lang w:val="x-none"/>
        </w:rPr>
      </w:pPr>
      <w:r w:rsidRPr="009D1754">
        <w:rPr>
          <w:rFonts w:eastAsia="Malgun Gothic"/>
          <w:highlight w:val="cyan"/>
        </w:rPr>
        <w:t>3&gt;</w:t>
      </w:r>
      <w:r w:rsidRPr="009D1754">
        <w:rPr>
          <w:rFonts w:eastAsia="Malgun Gothic"/>
          <w:highlight w:val="cyan"/>
        </w:rPr>
        <w:tab/>
        <w:t xml:space="preserve">include the fallback baseband processing combinations into </w:t>
      </w:r>
      <w:r w:rsidRPr="009D1754">
        <w:rPr>
          <w:rFonts w:eastAsia="Malgun Gothic"/>
          <w:i/>
          <w:highlight w:val="cyan"/>
        </w:rPr>
        <w:t>supportedBasebandProcessingCombination</w:t>
      </w:r>
      <w:r w:rsidR="00995947" w:rsidRPr="009D1754">
        <w:rPr>
          <w:rFonts w:eastAsia="Malgun Gothic"/>
          <w:highlight w:val="cyan"/>
        </w:rPr>
        <w:t>;</w:t>
      </w:r>
    </w:p>
    <w:p w14:paraId="244D2E18" w14:textId="77777777" w:rsidR="00695679" w:rsidRPr="009D1754" w:rsidRDefault="00695679" w:rsidP="00695679">
      <w:pPr>
        <w:pStyle w:val="Heading2"/>
        <w:rPr>
          <w:highlight w:val="cyan"/>
        </w:rPr>
      </w:pPr>
      <w:bookmarkStart w:id="386" w:name="_Toc493510580"/>
      <w:bookmarkStart w:id="387" w:name="_Toc500942686"/>
      <w:bookmarkStart w:id="388" w:name="_Toc505697502"/>
      <w:r w:rsidRPr="009D1754">
        <w:rPr>
          <w:highlight w:val="cyan"/>
        </w:rPr>
        <w:lastRenderedPageBreak/>
        <w:t>5.7</w:t>
      </w:r>
      <w:r w:rsidRPr="009D1754">
        <w:rPr>
          <w:highlight w:val="cyan"/>
        </w:rPr>
        <w:tab/>
        <w:t>Other</w:t>
      </w:r>
      <w:bookmarkEnd w:id="378"/>
      <w:bookmarkEnd w:id="386"/>
      <w:bookmarkEnd w:id="387"/>
      <w:bookmarkEnd w:id="388"/>
    </w:p>
    <w:p w14:paraId="3FEE2257" w14:textId="56944365" w:rsidR="00695679" w:rsidRPr="009D1754" w:rsidRDefault="00695679" w:rsidP="00695679">
      <w:pPr>
        <w:pStyle w:val="Heading3"/>
        <w:rPr>
          <w:highlight w:val="cyan"/>
        </w:rPr>
      </w:pPr>
      <w:bookmarkStart w:id="389" w:name="_Toc491180879"/>
      <w:bookmarkStart w:id="390" w:name="_Toc493510581"/>
      <w:bookmarkStart w:id="391" w:name="_Toc500942687"/>
      <w:bookmarkStart w:id="392" w:name="_Toc505697503"/>
      <w:r w:rsidRPr="009D1754">
        <w:rPr>
          <w:highlight w:val="cyan"/>
        </w:rPr>
        <w:t>5.7.1</w:t>
      </w:r>
      <w:r w:rsidRPr="009D1754">
        <w:rPr>
          <w:highlight w:val="cyan"/>
        </w:rPr>
        <w:tab/>
        <w:t>DL information transfer</w:t>
      </w:r>
      <w:bookmarkEnd w:id="389"/>
      <w:bookmarkEnd w:id="390"/>
      <w:bookmarkEnd w:id="391"/>
      <w:bookmarkEnd w:id="392"/>
    </w:p>
    <w:p w14:paraId="10EA5209" w14:textId="3BFB08B8" w:rsidR="00AF2AD1" w:rsidRPr="009D1754" w:rsidRDefault="00AF2AD1" w:rsidP="00AF2AD1">
      <w:pPr>
        <w:pStyle w:val="EditorsNote"/>
        <w:rPr>
          <w:highlight w:val="cyan"/>
        </w:rPr>
      </w:pPr>
      <w:r w:rsidRPr="009D1754">
        <w:rPr>
          <w:highlight w:val="cyan"/>
        </w:rPr>
        <w:t>Editor’s Note: Targeted for completion in June 2018.</w:t>
      </w:r>
    </w:p>
    <w:p w14:paraId="2DA8325B" w14:textId="0BF34770" w:rsidR="00695679" w:rsidRPr="009D1754" w:rsidRDefault="00695679" w:rsidP="00695679">
      <w:pPr>
        <w:pStyle w:val="Heading3"/>
        <w:rPr>
          <w:highlight w:val="cyan"/>
        </w:rPr>
      </w:pPr>
      <w:bookmarkStart w:id="393" w:name="_Toc491180880"/>
      <w:bookmarkStart w:id="394" w:name="_Toc493510582"/>
      <w:bookmarkStart w:id="395" w:name="_Toc500942688"/>
      <w:bookmarkStart w:id="396" w:name="_Toc505697504"/>
      <w:r w:rsidRPr="009D1754">
        <w:rPr>
          <w:highlight w:val="cyan"/>
        </w:rPr>
        <w:t>5.7.2</w:t>
      </w:r>
      <w:r w:rsidRPr="009D1754">
        <w:rPr>
          <w:highlight w:val="cyan"/>
        </w:rPr>
        <w:tab/>
        <w:t>UL information transfer</w:t>
      </w:r>
      <w:bookmarkEnd w:id="393"/>
      <w:bookmarkEnd w:id="394"/>
      <w:bookmarkEnd w:id="395"/>
      <w:bookmarkEnd w:id="396"/>
    </w:p>
    <w:p w14:paraId="0F083CE7" w14:textId="1D882363" w:rsidR="00AF2AD1" w:rsidRPr="009D1754" w:rsidRDefault="00AF2AD1" w:rsidP="00AF2AD1">
      <w:pPr>
        <w:pStyle w:val="EditorsNote"/>
        <w:rPr>
          <w:highlight w:val="cyan"/>
        </w:rPr>
      </w:pPr>
      <w:r w:rsidRPr="009D1754">
        <w:rPr>
          <w:highlight w:val="cyan"/>
        </w:rPr>
        <w:t>Editor’s Note: Targeted for completion in June 2018.</w:t>
      </w:r>
    </w:p>
    <w:p w14:paraId="28A0A33A" w14:textId="1D8322C3" w:rsidR="00695679" w:rsidRPr="009D1754" w:rsidRDefault="00695679" w:rsidP="00695679">
      <w:pPr>
        <w:pStyle w:val="Heading3"/>
        <w:rPr>
          <w:highlight w:val="cyan"/>
        </w:rPr>
      </w:pPr>
      <w:bookmarkStart w:id="397" w:name="_Toc491180882"/>
      <w:bookmarkStart w:id="398" w:name="_Toc493510583"/>
      <w:bookmarkStart w:id="399" w:name="_Toc500942689"/>
      <w:bookmarkStart w:id="400" w:name="_Toc505697505"/>
      <w:r w:rsidRPr="009D1754">
        <w:rPr>
          <w:highlight w:val="cyan"/>
          <w:lang w:eastAsia="zh-CN"/>
        </w:rPr>
        <w:t>5.7.3</w:t>
      </w:r>
      <w:r w:rsidRPr="009D1754">
        <w:rPr>
          <w:highlight w:val="cyan"/>
          <w:lang w:eastAsia="zh-CN"/>
        </w:rPr>
        <w:tab/>
      </w:r>
      <w:r w:rsidRPr="009D1754">
        <w:rPr>
          <w:highlight w:val="cyan"/>
        </w:rPr>
        <w:t>SCG failure information</w:t>
      </w:r>
      <w:bookmarkEnd w:id="397"/>
      <w:bookmarkEnd w:id="398"/>
      <w:bookmarkEnd w:id="399"/>
      <w:bookmarkEnd w:id="400"/>
    </w:p>
    <w:p w14:paraId="4AD94E7C" w14:textId="57E2C457" w:rsidR="00535529" w:rsidRPr="009D1754" w:rsidRDefault="00535529" w:rsidP="00977D61">
      <w:pPr>
        <w:pStyle w:val="Heading4"/>
        <w:rPr>
          <w:highlight w:val="cyan"/>
        </w:rPr>
      </w:pPr>
      <w:bookmarkStart w:id="401" w:name="_Toc500942690"/>
      <w:bookmarkStart w:id="402" w:name="_Toc505697506"/>
      <w:r w:rsidRPr="009D1754">
        <w:rPr>
          <w:highlight w:val="cyan"/>
        </w:rPr>
        <w:t>5.</w:t>
      </w:r>
      <w:r w:rsidR="00977D61" w:rsidRPr="009D1754">
        <w:rPr>
          <w:highlight w:val="cyan"/>
        </w:rPr>
        <w:t>7</w:t>
      </w:r>
      <w:r w:rsidRPr="009D1754">
        <w:rPr>
          <w:highlight w:val="cyan"/>
        </w:rPr>
        <w:t>.</w:t>
      </w:r>
      <w:r w:rsidR="00977D61" w:rsidRPr="009D1754">
        <w:rPr>
          <w:highlight w:val="cyan"/>
        </w:rPr>
        <w:t>3.1</w:t>
      </w:r>
      <w:r w:rsidRPr="009D1754">
        <w:rPr>
          <w:highlight w:val="cyan"/>
        </w:rPr>
        <w:tab/>
        <w:t>General</w:t>
      </w:r>
      <w:bookmarkEnd w:id="401"/>
      <w:bookmarkEnd w:id="402"/>
    </w:p>
    <w:bookmarkStart w:id="403" w:name="_MON_1475577171"/>
    <w:bookmarkEnd w:id="403"/>
    <w:p w14:paraId="34A2D03B" w14:textId="70213AD5" w:rsidR="00535529" w:rsidRPr="009D1754" w:rsidRDefault="00535529" w:rsidP="00535529">
      <w:pPr>
        <w:jc w:val="center"/>
        <w:rPr>
          <w:highlight w:val="cyan"/>
        </w:rPr>
      </w:pPr>
      <w:r w:rsidRPr="009D1754">
        <w:rPr>
          <w:highlight w:val="cyan"/>
        </w:rPr>
        <w:object w:dxaOrig="6855" w:dyaOrig="2535" w14:anchorId="24BD87A9">
          <v:shape id="_x0000_i1043" type="#_x0000_t75" style="width:315pt;height:122.25pt" o:ole="">
            <v:imagedata r:id="rId55" o:title=""/>
          </v:shape>
          <o:OLEObject Type="Embed" ProgID="Word.Picture.8" ShapeID="_x0000_i1043" DrawAspect="Content" ObjectID="_1581458239" r:id="rId56"/>
        </w:object>
      </w:r>
    </w:p>
    <w:bookmarkStart w:id="404" w:name="_MON_1579439757"/>
    <w:bookmarkEnd w:id="404"/>
    <w:p w14:paraId="45DADEDC" w14:textId="10231345" w:rsidR="00126517" w:rsidRPr="009D1754" w:rsidRDefault="0087491B" w:rsidP="00535529">
      <w:pPr>
        <w:jc w:val="center"/>
        <w:rPr>
          <w:highlight w:val="cyan"/>
        </w:rPr>
      </w:pPr>
      <w:r w:rsidRPr="009D1754">
        <w:rPr>
          <w:highlight w:val="cyan"/>
        </w:rPr>
        <w:object w:dxaOrig="6855" w:dyaOrig="2535" w14:anchorId="422F99AC">
          <v:shape id="_x0000_i1044" type="#_x0000_t75" style="width:315pt;height:122.25pt" o:ole="">
            <v:imagedata r:id="rId57" o:title=""/>
          </v:shape>
          <o:OLEObject Type="Embed" ProgID="Word.Picture.8" ShapeID="_x0000_i1044" DrawAspect="Content" ObjectID="_1581458240" r:id="rId58"/>
        </w:object>
      </w:r>
    </w:p>
    <w:p w14:paraId="2A331692" w14:textId="53175590" w:rsidR="00535529" w:rsidRPr="009D1754" w:rsidRDefault="00535529" w:rsidP="00535529">
      <w:pPr>
        <w:pStyle w:val="FigureTitle"/>
        <w:rPr>
          <w:highlight w:val="cyan"/>
        </w:rPr>
      </w:pPr>
      <w:r w:rsidRPr="009D1754">
        <w:rPr>
          <w:highlight w:val="cyan"/>
        </w:rPr>
        <w:t>Figure 5.6.13.1-1: SCG failure information</w:t>
      </w:r>
    </w:p>
    <w:p w14:paraId="5FBEE941" w14:textId="670227CA" w:rsidR="00535529" w:rsidRPr="009D1754" w:rsidRDefault="00535529" w:rsidP="00535529">
      <w:pPr>
        <w:rPr>
          <w:highlight w:val="cyan"/>
        </w:rPr>
      </w:pPr>
      <w:r w:rsidRPr="009D1754">
        <w:rPr>
          <w:highlight w:val="cyan"/>
        </w:rPr>
        <w:t>The purpose of this procedure is to inform EUTR</w:t>
      </w:r>
      <w:r w:rsidR="00535736" w:rsidRPr="009D1754">
        <w:rPr>
          <w:highlight w:val="cyan"/>
        </w:rPr>
        <w:t>A</w:t>
      </w:r>
      <w:r w:rsidRPr="009D1754">
        <w:rPr>
          <w:highlight w:val="cyan"/>
        </w:rPr>
        <w:t xml:space="preserve">N or NR MN about an SCG failure the UE has experienced i.e. SCG radio link failure, SCG change failure, SCG configuration failure for RRC message on SRB3, SCG integrity check failure and exceeding the maximum uplink transmission timing difference. </w:t>
      </w:r>
    </w:p>
    <w:p w14:paraId="3A0749B7" w14:textId="7E93B659" w:rsidR="00535529" w:rsidRPr="009D1754" w:rsidRDefault="00535529" w:rsidP="00535529">
      <w:pPr>
        <w:pStyle w:val="EditorsNote"/>
        <w:rPr>
          <w:highlight w:val="cyan"/>
        </w:rPr>
      </w:pPr>
      <w:r w:rsidRPr="009D1754">
        <w:rPr>
          <w:highlight w:val="cyan"/>
        </w:rPr>
        <w:t xml:space="preserve">Editor’s Note: SCG failure considers the case of exceeding the maximum uplink transmission timing difference if RAN1 decides that EN-DC supports the synchronised operation case. </w:t>
      </w:r>
      <w:r w:rsidR="00873585" w:rsidRPr="009D1754">
        <w:rPr>
          <w:highlight w:val="cyan"/>
        </w:rPr>
        <w:t>FFS how to capture</w:t>
      </w:r>
    </w:p>
    <w:p w14:paraId="77194E69" w14:textId="5FC87C70" w:rsidR="00535529" w:rsidRPr="009D1754" w:rsidRDefault="00535529" w:rsidP="00535529">
      <w:pPr>
        <w:pStyle w:val="EditorsNote"/>
        <w:rPr>
          <w:highlight w:val="cyan"/>
        </w:rPr>
      </w:pPr>
      <w:r w:rsidRPr="009D1754">
        <w:rPr>
          <w:highlight w:val="cyan"/>
        </w:rPr>
        <w:t>Editor’s Note: FFS whether to include the handling of SCell Failure in CA duplication case in SCGfailureinformation procedure and whether to rename SCGfailureinformation.</w:t>
      </w:r>
    </w:p>
    <w:p w14:paraId="4E92AD64" w14:textId="209F7910" w:rsidR="00535529" w:rsidRPr="009D1754" w:rsidRDefault="00535529" w:rsidP="00535529">
      <w:pPr>
        <w:pStyle w:val="Heading4"/>
        <w:rPr>
          <w:highlight w:val="cyan"/>
        </w:rPr>
      </w:pPr>
      <w:bookmarkStart w:id="405" w:name="_Toc500942691"/>
      <w:bookmarkStart w:id="406" w:name="_Toc505697507"/>
      <w:r w:rsidRPr="009D1754">
        <w:rPr>
          <w:highlight w:val="cyan"/>
        </w:rPr>
        <w:t>5.</w:t>
      </w:r>
      <w:r w:rsidR="00977D61" w:rsidRPr="009D1754">
        <w:rPr>
          <w:highlight w:val="cyan"/>
        </w:rPr>
        <w:t>7</w:t>
      </w:r>
      <w:r w:rsidRPr="009D1754">
        <w:rPr>
          <w:highlight w:val="cyan"/>
        </w:rPr>
        <w:t>.</w:t>
      </w:r>
      <w:r w:rsidR="00977D61" w:rsidRPr="009D1754">
        <w:rPr>
          <w:highlight w:val="cyan"/>
        </w:rPr>
        <w:t>3</w:t>
      </w:r>
      <w:r w:rsidRPr="009D1754">
        <w:rPr>
          <w:highlight w:val="cyan"/>
        </w:rPr>
        <w:t>.2</w:t>
      </w:r>
      <w:r w:rsidRPr="009D1754">
        <w:rPr>
          <w:highlight w:val="cyan"/>
        </w:rPr>
        <w:tab/>
        <w:t>Initiation</w:t>
      </w:r>
      <w:bookmarkEnd w:id="405"/>
      <w:bookmarkEnd w:id="406"/>
    </w:p>
    <w:p w14:paraId="6C12A8F2" w14:textId="77777777" w:rsidR="00535529" w:rsidRPr="009D1754" w:rsidRDefault="00535529" w:rsidP="00535529">
      <w:pPr>
        <w:rPr>
          <w:highlight w:val="cyan"/>
        </w:rPr>
      </w:pPr>
      <w:r w:rsidRPr="009D1754">
        <w:rPr>
          <w:highlight w:val="cyan"/>
        </w:rPr>
        <w:t>A UE initiates the procedure to report SCG failures when SCG transmission is not suspended and when one of the following conditions is met:</w:t>
      </w:r>
    </w:p>
    <w:p w14:paraId="22E84107" w14:textId="51F74B04" w:rsidR="00535529" w:rsidRPr="009D1754" w:rsidRDefault="00535529" w:rsidP="00535529">
      <w:pPr>
        <w:pStyle w:val="B1"/>
        <w:rPr>
          <w:highlight w:val="cyan"/>
        </w:rPr>
      </w:pPr>
      <w:r w:rsidRPr="009D1754">
        <w:rPr>
          <w:highlight w:val="cyan"/>
        </w:rPr>
        <w:t>1&gt;</w:t>
      </w:r>
      <w:r w:rsidRPr="009D1754">
        <w:rPr>
          <w:highlight w:val="cyan"/>
        </w:rPr>
        <w:tab/>
        <w:t xml:space="preserve">upon detecting radio link failure for the SCG, in accordance with </w:t>
      </w:r>
      <w:r w:rsidR="00FF4203" w:rsidRPr="009D1754">
        <w:rPr>
          <w:highlight w:val="cyan"/>
        </w:rPr>
        <w:t>subclause</w:t>
      </w:r>
      <w:r w:rsidRPr="009D1754">
        <w:rPr>
          <w:highlight w:val="cyan"/>
        </w:rPr>
        <w:t xml:space="preserve"> 5.3.1</w:t>
      </w:r>
      <w:r w:rsidR="002C7C40" w:rsidRPr="009D1754">
        <w:rPr>
          <w:highlight w:val="cyan"/>
        </w:rPr>
        <w:t>0</w:t>
      </w:r>
      <w:r w:rsidRPr="009D1754">
        <w:rPr>
          <w:highlight w:val="cyan"/>
        </w:rPr>
        <w:t>.3</w:t>
      </w:r>
      <w:r w:rsidR="006075D4" w:rsidRPr="009D1754">
        <w:rPr>
          <w:highlight w:val="cyan"/>
        </w:rPr>
        <w:t>;</w:t>
      </w:r>
    </w:p>
    <w:p w14:paraId="43137FC9" w14:textId="1705BDAF" w:rsidR="00535529" w:rsidRPr="009D1754" w:rsidRDefault="00535529" w:rsidP="00535529">
      <w:pPr>
        <w:pStyle w:val="B1"/>
        <w:rPr>
          <w:highlight w:val="cyan"/>
        </w:rPr>
      </w:pPr>
      <w:r w:rsidRPr="009D1754">
        <w:rPr>
          <w:highlight w:val="cyan"/>
        </w:rPr>
        <w:t>1&gt;</w:t>
      </w:r>
      <w:r w:rsidRPr="009D1754">
        <w:rPr>
          <w:highlight w:val="cyan"/>
        </w:rPr>
        <w:tab/>
        <w:t xml:space="preserve">upon </w:t>
      </w:r>
      <w:r w:rsidR="00FF4203" w:rsidRPr="009D1754">
        <w:rPr>
          <w:highlight w:val="cyan"/>
        </w:rPr>
        <w:t>reconfiguration</w:t>
      </w:r>
      <w:r w:rsidRPr="009D1754">
        <w:rPr>
          <w:highlight w:val="cyan"/>
        </w:rPr>
        <w:t xml:space="preserve"> </w:t>
      </w:r>
      <w:r w:rsidR="007F4955" w:rsidRPr="009D1754">
        <w:rPr>
          <w:highlight w:val="cyan"/>
        </w:rPr>
        <w:t xml:space="preserve">with sync </w:t>
      </w:r>
      <w:r w:rsidRPr="009D1754">
        <w:rPr>
          <w:highlight w:val="cyan"/>
        </w:rPr>
        <w:t>failure</w:t>
      </w:r>
      <w:r w:rsidR="009E671D" w:rsidRPr="009D1754">
        <w:rPr>
          <w:highlight w:val="cyan"/>
        </w:rPr>
        <w:t xml:space="preserve"> of </w:t>
      </w:r>
      <w:r w:rsidR="00247D0F" w:rsidRPr="009D1754">
        <w:rPr>
          <w:highlight w:val="cyan"/>
        </w:rPr>
        <w:t>the</w:t>
      </w:r>
      <w:r w:rsidR="009E671D" w:rsidRPr="009D1754">
        <w:rPr>
          <w:highlight w:val="cyan"/>
        </w:rPr>
        <w:t xml:space="preserve"> SCG</w:t>
      </w:r>
      <w:r w:rsidRPr="009D1754">
        <w:rPr>
          <w:highlight w:val="cyan"/>
        </w:rPr>
        <w:t xml:space="preserve">, in accordance with </w:t>
      </w:r>
      <w:r w:rsidR="00A27E28" w:rsidRPr="009D1754">
        <w:rPr>
          <w:highlight w:val="cyan"/>
        </w:rPr>
        <w:t>subclause</w:t>
      </w:r>
      <w:r w:rsidRPr="009D1754">
        <w:rPr>
          <w:highlight w:val="cyan"/>
        </w:rPr>
        <w:t xml:space="preserve"> </w:t>
      </w:r>
      <w:r w:rsidR="0044602A" w:rsidRPr="009D1754">
        <w:rPr>
          <w:highlight w:val="cyan"/>
        </w:rPr>
        <w:t>5.3.5.9</w:t>
      </w:r>
      <w:r w:rsidR="00A27E28" w:rsidRPr="009D1754">
        <w:rPr>
          <w:highlight w:val="cyan"/>
        </w:rPr>
        <w:t>.3</w:t>
      </w:r>
      <w:r w:rsidR="006075D4" w:rsidRPr="009D1754">
        <w:rPr>
          <w:highlight w:val="cyan"/>
        </w:rPr>
        <w:t>;</w:t>
      </w:r>
    </w:p>
    <w:p w14:paraId="5E1A1E7B" w14:textId="29B4EDE3" w:rsidR="00535529" w:rsidRPr="009D1754" w:rsidRDefault="00535529" w:rsidP="00535529">
      <w:pPr>
        <w:pStyle w:val="B1"/>
        <w:rPr>
          <w:highlight w:val="cyan"/>
        </w:rPr>
      </w:pPr>
      <w:r w:rsidRPr="009D1754">
        <w:rPr>
          <w:highlight w:val="cyan"/>
        </w:rPr>
        <w:lastRenderedPageBreak/>
        <w:t>1&gt;</w:t>
      </w:r>
      <w:r w:rsidRPr="009D1754">
        <w:rPr>
          <w:highlight w:val="cyan"/>
        </w:rPr>
        <w:tab/>
        <w:t xml:space="preserve">upon stopping uplink transmission towards the </w:t>
      </w:r>
      <w:r w:rsidR="00E63C49" w:rsidRPr="009D1754">
        <w:rPr>
          <w:highlight w:val="cyan"/>
        </w:rPr>
        <w:t xml:space="preserve">SCG’s </w:t>
      </w:r>
      <w:r w:rsidR="00B32DDA" w:rsidRPr="009D1754">
        <w:rPr>
          <w:highlight w:val="cyan"/>
        </w:rPr>
        <w:t>Sp</w:t>
      </w:r>
      <w:r w:rsidRPr="009D1754">
        <w:rPr>
          <w:highlight w:val="cyan"/>
        </w:rPr>
        <w:t>Cell due to exceeding the maximum uplink transmission timing difference, in accordance with subclause x.x.x of TS 38.133 [</w:t>
      </w:r>
      <w:r w:rsidR="00BE0F46" w:rsidRPr="009D1754">
        <w:rPr>
          <w:highlight w:val="cyan"/>
        </w:rPr>
        <w:t>14</w:t>
      </w:r>
      <w:r w:rsidRPr="009D1754">
        <w:rPr>
          <w:highlight w:val="cyan"/>
        </w:rPr>
        <w:t>].</w:t>
      </w:r>
    </w:p>
    <w:p w14:paraId="2B103412" w14:textId="75449C7F" w:rsidR="00535529" w:rsidRPr="009D1754" w:rsidRDefault="00535529" w:rsidP="00535529">
      <w:pPr>
        <w:pStyle w:val="EditorsNote"/>
        <w:rPr>
          <w:highlight w:val="cyan"/>
        </w:rPr>
      </w:pPr>
      <w:r w:rsidRPr="009D1754">
        <w:rPr>
          <w:highlight w:val="cyan"/>
        </w:rPr>
        <w:t>Editor’s Note: FFS on RAN1 decision on powerControlMode;</w:t>
      </w:r>
    </w:p>
    <w:p w14:paraId="27AA52C9" w14:textId="1D16EB05" w:rsidR="00535529" w:rsidRPr="009D1754" w:rsidRDefault="00535529" w:rsidP="00535529">
      <w:pPr>
        <w:pStyle w:val="B1"/>
        <w:rPr>
          <w:highlight w:val="cyan"/>
        </w:rPr>
      </w:pPr>
      <w:r w:rsidRPr="009D1754">
        <w:rPr>
          <w:highlight w:val="cyan"/>
        </w:rPr>
        <w:t>1&gt;</w:t>
      </w:r>
      <w:r w:rsidRPr="009D1754">
        <w:rPr>
          <w:highlight w:val="cyan"/>
        </w:rPr>
        <w:tab/>
        <w:t xml:space="preserve">upon SCG configuration failure, in accordance with </w:t>
      </w:r>
      <w:r w:rsidR="00A27E28" w:rsidRPr="009D1754">
        <w:rPr>
          <w:highlight w:val="cyan"/>
        </w:rPr>
        <w:t>subclause</w:t>
      </w:r>
      <w:r w:rsidRPr="009D1754">
        <w:rPr>
          <w:highlight w:val="cyan"/>
        </w:rPr>
        <w:t xml:space="preserve"> 5.3.5</w:t>
      </w:r>
      <w:r w:rsidR="00A27E28" w:rsidRPr="009D1754">
        <w:rPr>
          <w:highlight w:val="cyan"/>
        </w:rPr>
        <w:t>.</w:t>
      </w:r>
      <w:r w:rsidR="006075D4" w:rsidRPr="009D1754">
        <w:rPr>
          <w:highlight w:val="cyan"/>
        </w:rPr>
        <w:t>9</w:t>
      </w:r>
      <w:r w:rsidR="00A27E28" w:rsidRPr="009D1754">
        <w:rPr>
          <w:highlight w:val="cyan"/>
        </w:rPr>
        <w:t>.2</w:t>
      </w:r>
      <w:r w:rsidRPr="009D1754">
        <w:rPr>
          <w:highlight w:val="cyan"/>
        </w:rPr>
        <w:t>;</w:t>
      </w:r>
    </w:p>
    <w:p w14:paraId="4C369DFE" w14:textId="1342D238" w:rsidR="00535529" w:rsidRPr="009D1754" w:rsidRDefault="00535529" w:rsidP="00535529">
      <w:pPr>
        <w:pStyle w:val="B1"/>
        <w:rPr>
          <w:highlight w:val="cyan"/>
        </w:rPr>
      </w:pPr>
      <w:r w:rsidRPr="009D1754">
        <w:rPr>
          <w:highlight w:val="cyan"/>
        </w:rPr>
        <w:t>1&gt;</w:t>
      </w:r>
      <w:r w:rsidRPr="009D1754">
        <w:rPr>
          <w:highlight w:val="cyan"/>
        </w:rPr>
        <w:tab/>
        <w:t>upon integrity check failure indication from SCG lower layers</w:t>
      </w:r>
      <w:r w:rsidR="00A27E28" w:rsidRPr="009D1754">
        <w:rPr>
          <w:highlight w:val="cyan"/>
        </w:rPr>
        <w:t>, in accordance with subclause</w:t>
      </w:r>
      <w:r w:rsidRPr="009D1754">
        <w:rPr>
          <w:highlight w:val="cyan"/>
        </w:rPr>
        <w:t xml:space="preserve"> </w:t>
      </w:r>
      <w:r w:rsidR="0044602A" w:rsidRPr="009D1754">
        <w:rPr>
          <w:highlight w:val="cyan"/>
        </w:rPr>
        <w:t>5.3.5.9</w:t>
      </w:r>
      <w:r w:rsidR="00A27E28" w:rsidRPr="009D1754">
        <w:rPr>
          <w:highlight w:val="cyan"/>
        </w:rPr>
        <w:t>.</w:t>
      </w:r>
      <w:r w:rsidR="006075D4" w:rsidRPr="009D1754">
        <w:rPr>
          <w:highlight w:val="cyan"/>
        </w:rPr>
        <w:t>1</w:t>
      </w:r>
      <w:r w:rsidRPr="009D1754">
        <w:rPr>
          <w:highlight w:val="cyan"/>
        </w:rPr>
        <w:t>;</w:t>
      </w:r>
    </w:p>
    <w:p w14:paraId="66580338" w14:textId="77777777" w:rsidR="00535529" w:rsidRPr="009D1754" w:rsidRDefault="00535529" w:rsidP="00535529">
      <w:pPr>
        <w:rPr>
          <w:highlight w:val="cyan"/>
        </w:rPr>
      </w:pPr>
      <w:r w:rsidRPr="009D1754">
        <w:rPr>
          <w:highlight w:val="cyan"/>
        </w:rPr>
        <w:t>Upon initiating the procedure, the UE shall:</w:t>
      </w:r>
    </w:p>
    <w:p w14:paraId="59807567" w14:textId="77777777" w:rsidR="00535529" w:rsidRPr="009D1754" w:rsidRDefault="00535529" w:rsidP="00535529">
      <w:pPr>
        <w:pStyle w:val="B1"/>
        <w:rPr>
          <w:highlight w:val="cyan"/>
        </w:rPr>
      </w:pPr>
      <w:r w:rsidRPr="009D1754">
        <w:rPr>
          <w:highlight w:val="cyan"/>
        </w:rPr>
        <w:t>1&gt;</w:t>
      </w:r>
      <w:r w:rsidRPr="009D1754">
        <w:rPr>
          <w:highlight w:val="cyan"/>
        </w:rPr>
        <w:tab/>
        <w:t xml:space="preserve">suspend SCG transmission for all SRBs and DRBs; </w:t>
      </w:r>
    </w:p>
    <w:p w14:paraId="3024C623" w14:textId="77777777" w:rsidR="00535529" w:rsidRPr="009D1754" w:rsidRDefault="00535529" w:rsidP="00535529">
      <w:pPr>
        <w:pStyle w:val="B1"/>
        <w:rPr>
          <w:highlight w:val="cyan"/>
        </w:rPr>
      </w:pPr>
      <w:r w:rsidRPr="009D1754">
        <w:rPr>
          <w:highlight w:val="cyan"/>
        </w:rPr>
        <w:t>1&gt;</w:t>
      </w:r>
      <w:r w:rsidRPr="009D1754">
        <w:rPr>
          <w:highlight w:val="cyan"/>
        </w:rPr>
        <w:tab/>
        <w:t>reset SCG-MAC;</w:t>
      </w:r>
    </w:p>
    <w:p w14:paraId="0DD1FEC4" w14:textId="3D67754D" w:rsidR="00535529" w:rsidRPr="009D1754" w:rsidRDefault="00535529" w:rsidP="00535529">
      <w:pPr>
        <w:pStyle w:val="B1"/>
        <w:rPr>
          <w:highlight w:val="cyan"/>
        </w:rPr>
      </w:pPr>
      <w:r w:rsidRPr="009D1754">
        <w:rPr>
          <w:highlight w:val="cyan"/>
        </w:rPr>
        <w:t>1&gt;</w:t>
      </w:r>
      <w:r w:rsidRPr="009D1754">
        <w:rPr>
          <w:highlight w:val="cyan"/>
        </w:rPr>
        <w:tab/>
        <w:t>stop T30</w:t>
      </w:r>
      <w:r w:rsidR="00712B2F" w:rsidRPr="009D1754">
        <w:rPr>
          <w:highlight w:val="cyan"/>
        </w:rPr>
        <w:t>4</w:t>
      </w:r>
      <w:r w:rsidR="006075D4" w:rsidRPr="009D1754">
        <w:rPr>
          <w:highlight w:val="cyan"/>
        </w:rPr>
        <w:t>, if running</w:t>
      </w:r>
      <w:r w:rsidRPr="009D1754">
        <w:rPr>
          <w:highlight w:val="cyan"/>
        </w:rPr>
        <w:t>;</w:t>
      </w:r>
    </w:p>
    <w:p w14:paraId="1BE983BD" w14:textId="77777777" w:rsidR="00535529" w:rsidRPr="009D1754" w:rsidRDefault="00535529" w:rsidP="00535529">
      <w:pPr>
        <w:pStyle w:val="B1"/>
        <w:rPr>
          <w:highlight w:val="cyan"/>
        </w:rPr>
      </w:pPr>
      <w:r w:rsidRPr="009D1754">
        <w:rPr>
          <w:highlight w:val="cyan"/>
        </w:rPr>
        <w:t>1&gt;</w:t>
      </w:r>
      <w:r w:rsidRPr="009D1754">
        <w:rPr>
          <w:highlight w:val="cyan"/>
        </w:rPr>
        <w:tab/>
        <w:t>if the UE is operating in EN-DC:</w:t>
      </w:r>
    </w:p>
    <w:p w14:paraId="7E952031" w14:textId="00B2576D" w:rsidR="00535529" w:rsidRPr="009D1754" w:rsidRDefault="00535529" w:rsidP="00535529">
      <w:pPr>
        <w:pStyle w:val="B2"/>
        <w:rPr>
          <w:highlight w:val="cyan"/>
        </w:rPr>
      </w:pPr>
      <w:r w:rsidRPr="009D1754">
        <w:rPr>
          <w:highlight w:val="cyan"/>
        </w:rPr>
        <w:t>2&gt;</w:t>
      </w:r>
      <w:r w:rsidRPr="009D1754">
        <w:rPr>
          <w:highlight w:val="cyan"/>
        </w:rPr>
        <w:tab/>
        <w:t xml:space="preserve">initiate transmission of the SCGFailureInformation message as specified in </w:t>
      </w:r>
      <w:r w:rsidR="00063E03" w:rsidRPr="009D1754">
        <w:rPr>
          <w:highlight w:val="cyan"/>
        </w:rPr>
        <w:t xml:space="preserve">TS 36.331 [10, </w:t>
      </w:r>
      <w:r w:rsidRPr="009D1754">
        <w:rPr>
          <w:highlight w:val="cyan"/>
        </w:rPr>
        <w:t>5.6.13</w:t>
      </w:r>
      <w:r w:rsidR="005E0303" w:rsidRPr="009D1754">
        <w:rPr>
          <w:highlight w:val="cyan"/>
        </w:rPr>
        <w:t>a</w:t>
      </w:r>
      <w:r w:rsidR="00063E03" w:rsidRPr="009D1754">
        <w:rPr>
          <w:highlight w:val="cyan"/>
        </w:rPr>
        <w:t>]</w:t>
      </w:r>
      <w:r w:rsidRPr="009D1754">
        <w:rPr>
          <w:highlight w:val="cyan"/>
        </w:rPr>
        <w:t>;</w:t>
      </w:r>
    </w:p>
    <w:p w14:paraId="4F253076" w14:textId="5148748B" w:rsidR="00535529" w:rsidRPr="009D1754" w:rsidRDefault="00535529" w:rsidP="00535529">
      <w:pPr>
        <w:pStyle w:val="EditorsNote"/>
        <w:rPr>
          <w:highlight w:val="cyan"/>
        </w:rPr>
      </w:pPr>
      <w:r w:rsidRPr="009D1754">
        <w:rPr>
          <w:highlight w:val="cyan"/>
        </w:rPr>
        <w:t>Editor’s Note:</w:t>
      </w:r>
      <w:r w:rsidR="005E0303" w:rsidRPr="009D1754" w:rsidDel="005E0303">
        <w:rPr>
          <w:highlight w:val="cyan"/>
        </w:rPr>
        <w:t xml:space="preserve"> </w:t>
      </w:r>
      <w:r w:rsidR="002E5C7B" w:rsidRPr="009D1754">
        <w:rPr>
          <w:highlight w:val="cyan"/>
        </w:rPr>
        <w:br/>
      </w:r>
      <w:r w:rsidRPr="009D1754">
        <w:rPr>
          <w:highlight w:val="cyan"/>
        </w:rPr>
        <w:t>The section for transmission of SCGFailureInformation in NR RRC entity for SA is FFS</w:t>
      </w:r>
      <w:r w:rsidR="002E5C7B" w:rsidRPr="009D1754">
        <w:rPr>
          <w:highlight w:val="cyan"/>
        </w:rPr>
        <w:t>_Standalone</w:t>
      </w:r>
      <w:r w:rsidRPr="009D1754">
        <w:rPr>
          <w:highlight w:val="cyan"/>
        </w:rPr>
        <w:t xml:space="preserve">. </w:t>
      </w:r>
    </w:p>
    <w:p w14:paraId="19E7D631" w14:textId="1CF9F1A4" w:rsidR="00C922EC" w:rsidRPr="009D1754" w:rsidRDefault="00C922EC" w:rsidP="00C922EC">
      <w:pPr>
        <w:pStyle w:val="Heading4"/>
        <w:rPr>
          <w:highlight w:val="cyan"/>
        </w:rPr>
      </w:pPr>
      <w:bookmarkStart w:id="407" w:name="_Toc500942692"/>
      <w:bookmarkStart w:id="408" w:name="_Toc505697508"/>
      <w:bookmarkStart w:id="409" w:name="_Hlk504050292"/>
      <w:r w:rsidRPr="009D1754">
        <w:rPr>
          <w:highlight w:val="cyan"/>
        </w:rPr>
        <w:t>5.7.3.3</w:t>
      </w:r>
      <w:r w:rsidRPr="009D1754">
        <w:rPr>
          <w:highlight w:val="cyan"/>
        </w:rPr>
        <w:tab/>
      </w:r>
      <w:r w:rsidR="00F14421" w:rsidRPr="009D1754">
        <w:rPr>
          <w:highlight w:val="cyan"/>
        </w:rPr>
        <w:t>F</w:t>
      </w:r>
      <w:r w:rsidRPr="009D1754">
        <w:rPr>
          <w:highlight w:val="cyan"/>
        </w:rPr>
        <w:t>ailure type determination</w:t>
      </w:r>
      <w:bookmarkEnd w:id="407"/>
      <w:bookmarkEnd w:id="408"/>
    </w:p>
    <w:bookmarkEnd w:id="409"/>
    <w:p w14:paraId="27CD68A5" w14:textId="6DD69A24" w:rsidR="00695FF8" w:rsidRPr="009D1754" w:rsidRDefault="00695FF8" w:rsidP="007A0A5C">
      <w:pPr>
        <w:pStyle w:val="EditorsNote"/>
        <w:rPr>
          <w:highlight w:val="cyan"/>
        </w:rPr>
      </w:pPr>
      <w:r w:rsidRPr="009D1754">
        <w:rPr>
          <w:highlight w:val="cyan"/>
        </w:rPr>
        <w:t xml:space="preserve">Editor’s Note: </w:t>
      </w:r>
      <w:r w:rsidR="002E5C7B" w:rsidRPr="009D1754">
        <w:rPr>
          <w:highlight w:val="cyan"/>
        </w:rPr>
        <w:t xml:space="preserve">FFS / </w:t>
      </w:r>
      <w:r w:rsidRPr="009D1754">
        <w:rPr>
          <w:highlight w:val="cyan"/>
        </w:rPr>
        <w:t xml:space="preserve">TODO: Either use this section also for NR-DC or change </w:t>
      </w:r>
      <w:r w:rsidR="00A52AE0" w:rsidRPr="009D1754">
        <w:rPr>
          <w:highlight w:val="cyan"/>
        </w:rPr>
        <w:t xml:space="preserve">section </w:t>
      </w:r>
      <w:r w:rsidRPr="009D1754">
        <w:rPr>
          <w:highlight w:val="cyan"/>
        </w:rPr>
        <w:t>title (add “for EN-DC”)</w:t>
      </w:r>
    </w:p>
    <w:p w14:paraId="6E10E49F" w14:textId="63ABC9F1" w:rsidR="00C922EC" w:rsidRPr="009D1754" w:rsidRDefault="00C922EC" w:rsidP="00C922EC">
      <w:pPr>
        <w:rPr>
          <w:highlight w:val="cyan"/>
        </w:rPr>
      </w:pPr>
      <w:r w:rsidRPr="009D1754">
        <w:rPr>
          <w:highlight w:val="cyan"/>
        </w:rPr>
        <w:t xml:space="preserve">The UE shall </w:t>
      </w:r>
      <w:r w:rsidR="006075D4" w:rsidRPr="009D1754">
        <w:rPr>
          <w:highlight w:val="cyan"/>
        </w:rPr>
        <w:t>set</w:t>
      </w:r>
      <w:r w:rsidRPr="009D1754">
        <w:rPr>
          <w:highlight w:val="cyan"/>
        </w:rPr>
        <w:t xml:space="preserve"> the SCG failure type as follows:</w:t>
      </w:r>
    </w:p>
    <w:p w14:paraId="191FAB43" w14:textId="77777777" w:rsidR="00C922EC" w:rsidRPr="009D1754" w:rsidRDefault="00C922EC" w:rsidP="00622961">
      <w:pPr>
        <w:pStyle w:val="B1"/>
        <w:rPr>
          <w:highlight w:val="cyan"/>
        </w:rPr>
      </w:pPr>
      <w:r w:rsidRPr="009D1754">
        <w:rPr>
          <w:highlight w:val="cyan"/>
        </w:rPr>
        <w:t>1&gt;</w:t>
      </w:r>
      <w:r w:rsidRPr="009D1754">
        <w:rPr>
          <w:highlight w:val="cyan"/>
        </w:rPr>
        <w:tab/>
        <w:t xml:space="preserve">if the UE initiates transmission of the </w:t>
      </w:r>
      <w:r w:rsidRPr="00B6765B">
        <w:rPr>
          <w:i/>
          <w:highlight w:val="cyan"/>
        </w:rPr>
        <w:t>SCGFailureInformation</w:t>
      </w:r>
      <w:r w:rsidRPr="009D1754">
        <w:rPr>
          <w:highlight w:val="cyan"/>
        </w:rPr>
        <w:t xml:space="preserve"> message to provide SCG radio link failure information:</w:t>
      </w:r>
    </w:p>
    <w:p w14:paraId="6EF9FAC9" w14:textId="4F61DCA4" w:rsidR="00C922EC" w:rsidRPr="009D1754" w:rsidRDefault="00C922EC" w:rsidP="00622961">
      <w:pPr>
        <w:pStyle w:val="B2"/>
        <w:rPr>
          <w:highlight w:val="cyan"/>
        </w:rPr>
      </w:pPr>
      <w:r w:rsidRPr="009D1754">
        <w:rPr>
          <w:highlight w:val="cyan"/>
        </w:rPr>
        <w:t>2&gt;</w:t>
      </w:r>
      <w:r w:rsidRPr="009D1754">
        <w:rPr>
          <w:highlight w:val="cyan"/>
        </w:rPr>
        <w:tab/>
      </w:r>
      <w:r w:rsidR="006075D4" w:rsidRPr="009D1754">
        <w:rPr>
          <w:highlight w:val="cyan"/>
        </w:rPr>
        <w:t>set</w:t>
      </w:r>
      <w:r w:rsidRPr="009D1754">
        <w:rPr>
          <w:highlight w:val="cyan"/>
        </w:rPr>
        <w:t xml:space="preserve"> the </w:t>
      </w:r>
      <w:r w:rsidR="006075D4" w:rsidRPr="009D1754">
        <w:rPr>
          <w:i/>
          <w:highlight w:val="cyan"/>
        </w:rPr>
        <w:t>failureType</w:t>
      </w:r>
      <w:r w:rsidRPr="009D1754">
        <w:rPr>
          <w:highlight w:val="cyan"/>
        </w:rPr>
        <w:t xml:space="preserve"> as the trigger for detecting SCG radio link failure;</w:t>
      </w:r>
    </w:p>
    <w:p w14:paraId="0716DBDF" w14:textId="1B35A382" w:rsidR="00C922EC" w:rsidRPr="009D1754" w:rsidRDefault="00C922EC" w:rsidP="00622961">
      <w:pPr>
        <w:pStyle w:val="B1"/>
        <w:rPr>
          <w:highlight w:val="cyan"/>
        </w:rPr>
      </w:pPr>
      <w:r w:rsidRPr="009D1754">
        <w:rPr>
          <w:highlight w:val="cyan"/>
        </w:rPr>
        <w:t>1&gt;</w:t>
      </w:r>
      <w:r w:rsidRPr="009D1754">
        <w:rPr>
          <w:highlight w:val="cyan"/>
        </w:rPr>
        <w:tab/>
        <w:t xml:space="preserve">else if the UE initiates transmission of the </w:t>
      </w:r>
      <w:r w:rsidRPr="00B6765B">
        <w:rPr>
          <w:i/>
          <w:highlight w:val="cyan"/>
        </w:rPr>
        <w:t>SCGFailureInformation</w:t>
      </w:r>
      <w:r w:rsidRPr="009D1754">
        <w:rPr>
          <w:highlight w:val="cyan"/>
        </w:rPr>
        <w:t xml:space="preserve"> message to provide </w:t>
      </w:r>
      <w:r w:rsidR="00F14421" w:rsidRPr="009D1754">
        <w:rPr>
          <w:highlight w:val="cyan"/>
        </w:rPr>
        <w:t>reconfiguration</w:t>
      </w:r>
      <w:r w:rsidR="007F4955" w:rsidRPr="009D1754">
        <w:rPr>
          <w:highlight w:val="cyan"/>
        </w:rPr>
        <w:t xml:space="preserve"> with sync</w:t>
      </w:r>
      <w:r w:rsidRPr="009D1754">
        <w:rPr>
          <w:highlight w:val="cyan"/>
        </w:rPr>
        <w:t xml:space="preserve"> failure information</w:t>
      </w:r>
      <w:r w:rsidR="00247D0F" w:rsidRPr="009D1754">
        <w:rPr>
          <w:highlight w:val="cyan"/>
        </w:rPr>
        <w:t xml:space="preserve"> for an SCG</w:t>
      </w:r>
      <w:r w:rsidRPr="009D1754">
        <w:rPr>
          <w:highlight w:val="cyan"/>
        </w:rPr>
        <w:t>:</w:t>
      </w:r>
    </w:p>
    <w:p w14:paraId="12FDAE64" w14:textId="409D6795" w:rsidR="00C922EC" w:rsidRPr="009D1754" w:rsidRDefault="00C922EC" w:rsidP="00622961">
      <w:pPr>
        <w:pStyle w:val="B2"/>
        <w:rPr>
          <w:highlight w:val="cyan"/>
        </w:rPr>
      </w:pPr>
      <w:r w:rsidRPr="009D1754">
        <w:rPr>
          <w:highlight w:val="cyan"/>
        </w:rPr>
        <w:t>2&gt;</w:t>
      </w:r>
      <w:r w:rsidRPr="009D1754">
        <w:rPr>
          <w:highlight w:val="cyan"/>
        </w:rPr>
        <w:tab/>
      </w:r>
      <w:r w:rsidR="006075D4" w:rsidRPr="009D1754">
        <w:rPr>
          <w:highlight w:val="cyan"/>
        </w:rPr>
        <w:t>set</w:t>
      </w:r>
      <w:r w:rsidRPr="009D1754">
        <w:rPr>
          <w:highlight w:val="cyan"/>
        </w:rPr>
        <w:t xml:space="preserve"> the </w:t>
      </w:r>
      <w:r w:rsidR="006075D4" w:rsidRPr="009D1754">
        <w:rPr>
          <w:i/>
          <w:highlight w:val="cyan"/>
        </w:rPr>
        <w:t>failureType</w:t>
      </w:r>
      <w:r w:rsidRPr="009D1754">
        <w:rPr>
          <w:highlight w:val="cyan"/>
        </w:rPr>
        <w:t xml:space="preserve"> as </w:t>
      </w:r>
      <w:r w:rsidRPr="00B6765B">
        <w:rPr>
          <w:i/>
          <w:highlight w:val="cyan"/>
        </w:rPr>
        <w:t>scg-ChangeFailure</w:t>
      </w:r>
      <w:r w:rsidRPr="009D1754">
        <w:rPr>
          <w:highlight w:val="cyan"/>
        </w:rPr>
        <w:t>;</w:t>
      </w:r>
    </w:p>
    <w:p w14:paraId="2473CA7A" w14:textId="24A95371" w:rsidR="00247D0F" w:rsidRPr="009D1754" w:rsidRDefault="00247D0F" w:rsidP="00247D0F">
      <w:pPr>
        <w:pStyle w:val="EditorsNote"/>
        <w:rPr>
          <w:highlight w:val="cyan"/>
        </w:rPr>
      </w:pPr>
      <w:r w:rsidRPr="009D1754">
        <w:rPr>
          <w:highlight w:val="cyan"/>
        </w:rPr>
        <w:t>Editor’s Note: FFS whether to change scg-ChangeFailure to synchronousReconfigurationFailure-SCG</w:t>
      </w:r>
    </w:p>
    <w:p w14:paraId="2917E488" w14:textId="77777777" w:rsidR="00C922EC" w:rsidRPr="009D1754" w:rsidRDefault="00C922EC" w:rsidP="00622961">
      <w:pPr>
        <w:pStyle w:val="B1"/>
        <w:rPr>
          <w:highlight w:val="cyan"/>
        </w:rPr>
      </w:pPr>
      <w:r w:rsidRPr="009D1754">
        <w:rPr>
          <w:highlight w:val="cyan"/>
        </w:rPr>
        <w:t>1&gt;</w:t>
      </w:r>
      <w:r w:rsidRPr="009D1754">
        <w:rPr>
          <w:highlight w:val="cyan"/>
        </w:rPr>
        <w:tab/>
        <w:t xml:space="preserve">else if the UE initiates transmission of the </w:t>
      </w:r>
      <w:r w:rsidRPr="00B6765B">
        <w:rPr>
          <w:i/>
          <w:highlight w:val="cyan"/>
        </w:rPr>
        <w:t>SCGFailureInformation</w:t>
      </w:r>
      <w:r w:rsidRPr="009D1754">
        <w:rPr>
          <w:highlight w:val="cyan"/>
        </w:rPr>
        <w:t xml:space="preserve"> message due to exceeding maximum uplink transmission timing difference:</w:t>
      </w:r>
    </w:p>
    <w:p w14:paraId="14A703B6" w14:textId="781D4136" w:rsidR="00C922EC" w:rsidRPr="009D1754" w:rsidRDefault="00C922EC" w:rsidP="00622961">
      <w:pPr>
        <w:pStyle w:val="B2"/>
        <w:rPr>
          <w:highlight w:val="cyan"/>
        </w:rPr>
      </w:pPr>
      <w:r w:rsidRPr="009D1754">
        <w:rPr>
          <w:highlight w:val="cyan"/>
        </w:rPr>
        <w:t>2&gt;</w:t>
      </w:r>
      <w:r w:rsidRPr="009D1754">
        <w:rPr>
          <w:highlight w:val="cyan"/>
        </w:rPr>
        <w:tab/>
      </w:r>
      <w:r w:rsidR="006075D4" w:rsidRPr="009D1754">
        <w:rPr>
          <w:highlight w:val="cyan"/>
        </w:rPr>
        <w:t>set</w:t>
      </w:r>
      <w:r w:rsidRPr="009D1754">
        <w:rPr>
          <w:highlight w:val="cyan"/>
        </w:rPr>
        <w:t xml:space="preserve"> the </w:t>
      </w:r>
      <w:r w:rsidR="006075D4" w:rsidRPr="009D1754">
        <w:rPr>
          <w:i/>
          <w:highlight w:val="cyan"/>
        </w:rPr>
        <w:t>failureType</w:t>
      </w:r>
      <w:r w:rsidRPr="009D1754">
        <w:rPr>
          <w:highlight w:val="cyan"/>
        </w:rPr>
        <w:t xml:space="preserve"> as </w:t>
      </w:r>
      <w:r w:rsidRPr="009D1754">
        <w:rPr>
          <w:i/>
          <w:highlight w:val="cyan"/>
        </w:rPr>
        <w:t>maxUL-TimingDiff</w:t>
      </w:r>
      <w:r w:rsidRPr="009D1754">
        <w:rPr>
          <w:highlight w:val="cyan"/>
        </w:rPr>
        <w:t>;</w:t>
      </w:r>
    </w:p>
    <w:p w14:paraId="66460979" w14:textId="0FDF1614" w:rsidR="00C922EC" w:rsidRPr="009D1754" w:rsidRDefault="00C922EC" w:rsidP="00622961">
      <w:pPr>
        <w:pStyle w:val="B1"/>
        <w:rPr>
          <w:highlight w:val="cyan"/>
        </w:rPr>
      </w:pPr>
      <w:r w:rsidRPr="009D1754">
        <w:rPr>
          <w:highlight w:val="cyan"/>
        </w:rPr>
        <w:t>1&gt;</w:t>
      </w:r>
      <w:r w:rsidR="00622961" w:rsidRPr="009D1754">
        <w:rPr>
          <w:highlight w:val="cyan"/>
        </w:rPr>
        <w:tab/>
      </w:r>
      <w:r w:rsidRPr="009D1754">
        <w:rPr>
          <w:highlight w:val="cyan"/>
        </w:rPr>
        <w:t>else</w:t>
      </w:r>
      <w:r w:rsidR="00622961" w:rsidRPr="009D1754">
        <w:rPr>
          <w:highlight w:val="cyan"/>
        </w:rPr>
        <w:t>,</w:t>
      </w:r>
      <w:r w:rsidRPr="009D1754">
        <w:rPr>
          <w:highlight w:val="cyan"/>
        </w:rPr>
        <w:t xml:space="preserve"> if the UE initiates transmission of the </w:t>
      </w:r>
      <w:r w:rsidRPr="00B6765B">
        <w:rPr>
          <w:i/>
          <w:highlight w:val="cyan"/>
        </w:rPr>
        <w:t>SCGFailureInformation</w:t>
      </w:r>
      <w:r w:rsidRPr="009D1754">
        <w:rPr>
          <w:highlight w:val="cyan"/>
        </w:rPr>
        <w:t xml:space="preserve"> message due to SRB3 IP check failure:</w:t>
      </w:r>
    </w:p>
    <w:p w14:paraId="27E6552E" w14:textId="01202E72" w:rsidR="00C922EC" w:rsidRPr="009D1754" w:rsidRDefault="00C922EC" w:rsidP="00622961">
      <w:pPr>
        <w:pStyle w:val="B2"/>
        <w:rPr>
          <w:highlight w:val="cyan"/>
        </w:rPr>
      </w:pPr>
      <w:r w:rsidRPr="009D1754">
        <w:rPr>
          <w:highlight w:val="cyan"/>
        </w:rPr>
        <w:t>2&gt;</w:t>
      </w:r>
      <w:r w:rsidRPr="009D1754">
        <w:rPr>
          <w:highlight w:val="cyan"/>
        </w:rPr>
        <w:tab/>
      </w:r>
      <w:r w:rsidR="006075D4" w:rsidRPr="009D1754">
        <w:rPr>
          <w:highlight w:val="cyan"/>
        </w:rPr>
        <w:t>set</w:t>
      </w:r>
      <w:r w:rsidRPr="009D1754">
        <w:rPr>
          <w:highlight w:val="cyan"/>
        </w:rPr>
        <w:t xml:space="preserve"> the </w:t>
      </w:r>
      <w:r w:rsidR="006075D4" w:rsidRPr="009D1754">
        <w:rPr>
          <w:i/>
          <w:highlight w:val="cyan"/>
        </w:rPr>
        <w:t>failureType</w:t>
      </w:r>
      <w:r w:rsidRPr="009D1754">
        <w:rPr>
          <w:highlight w:val="cyan"/>
        </w:rPr>
        <w:t xml:space="preserve"> as </w:t>
      </w:r>
      <w:r w:rsidRPr="009D1754">
        <w:rPr>
          <w:i/>
          <w:highlight w:val="cyan"/>
        </w:rPr>
        <w:t>srb3</w:t>
      </w:r>
      <w:r w:rsidR="006075D4" w:rsidRPr="009D1754">
        <w:rPr>
          <w:i/>
          <w:highlight w:val="cyan"/>
        </w:rPr>
        <w:t>-Integrity</w:t>
      </w:r>
      <w:r w:rsidRPr="009D1754">
        <w:rPr>
          <w:i/>
          <w:highlight w:val="cyan"/>
        </w:rPr>
        <w:t>Failure</w:t>
      </w:r>
      <w:r w:rsidRPr="009D1754">
        <w:rPr>
          <w:highlight w:val="cyan"/>
        </w:rPr>
        <w:t>;</w:t>
      </w:r>
    </w:p>
    <w:p w14:paraId="4A5E809B" w14:textId="5D2F9E03" w:rsidR="00C922EC" w:rsidRPr="009D1754" w:rsidRDefault="00C922EC" w:rsidP="00622961">
      <w:pPr>
        <w:pStyle w:val="B1"/>
        <w:rPr>
          <w:highlight w:val="cyan"/>
        </w:rPr>
      </w:pPr>
      <w:r w:rsidRPr="009D1754">
        <w:rPr>
          <w:highlight w:val="cyan"/>
        </w:rPr>
        <w:t>1&gt; else</w:t>
      </w:r>
      <w:r w:rsidR="00622961" w:rsidRPr="009D1754">
        <w:rPr>
          <w:highlight w:val="cyan"/>
        </w:rPr>
        <w:t>,</w:t>
      </w:r>
      <w:r w:rsidRPr="009D1754">
        <w:rPr>
          <w:highlight w:val="cyan"/>
        </w:rPr>
        <w:t xml:space="preserve"> if the UE initiates transmission of the </w:t>
      </w:r>
      <w:r w:rsidRPr="009D1754">
        <w:rPr>
          <w:i/>
          <w:highlight w:val="cyan"/>
        </w:rPr>
        <w:t>SCGFailureInformation</w:t>
      </w:r>
      <w:r w:rsidRPr="009D1754">
        <w:rPr>
          <w:highlight w:val="cyan"/>
        </w:rPr>
        <w:t xml:space="preserve"> message due to Reconfiguration failure of NR RRC reconfiguration message:</w:t>
      </w:r>
    </w:p>
    <w:p w14:paraId="26788B4F" w14:textId="594C2715" w:rsidR="00C922EC" w:rsidRPr="009D1754" w:rsidRDefault="00C922EC" w:rsidP="00622961">
      <w:pPr>
        <w:pStyle w:val="B2"/>
        <w:rPr>
          <w:highlight w:val="cyan"/>
        </w:rPr>
      </w:pPr>
      <w:r w:rsidRPr="009D1754">
        <w:rPr>
          <w:highlight w:val="cyan"/>
        </w:rPr>
        <w:t>2&gt;</w:t>
      </w:r>
      <w:r w:rsidRPr="009D1754">
        <w:rPr>
          <w:highlight w:val="cyan"/>
        </w:rPr>
        <w:tab/>
      </w:r>
      <w:r w:rsidR="006075D4" w:rsidRPr="009D1754">
        <w:rPr>
          <w:highlight w:val="cyan"/>
        </w:rPr>
        <w:t>set</w:t>
      </w:r>
      <w:r w:rsidRPr="009D1754">
        <w:rPr>
          <w:highlight w:val="cyan"/>
        </w:rPr>
        <w:t xml:space="preserve"> the </w:t>
      </w:r>
      <w:r w:rsidR="006075D4" w:rsidRPr="009D1754">
        <w:rPr>
          <w:i/>
          <w:highlight w:val="cyan"/>
        </w:rPr>
        <w:t>failureType</w:t>
      </w:r>
      <w:r w:rsidRPr="009D1754">
        <w:rPr>
          <w:highlight w:val="cyan"/>
        </w:rPr>
        <w:t xml:space="preserve"> as </w:t>
      </w:r>
      <w:r w:rsidRPr="009D1754">
        <w:rPr>
          <w:i/>
          <w:highlight w:val="cyan"/>
        </w:rPr>
        <w:t>scg-reconfigFailure</w:t>
      </w:r>
      <w:r w:rsidRPr="009D1754">
        <w:rPr>
          <w:highlight w:val="cyan"/>
        </w:rPr>
        <w:t>;</w:t>
      </w:r>
    </w:p>
    <w:p w14:paraId="798516BC" w14:textId="6D10804D" w:rsidR="00C922EC" w:rsidRPr="009D1754" w:rsidRDefault="00C922EC" w:rsidP="00622961">
      <w:pPr>
        <w:pStyle w:val="EditorsNote"/>
        <w:rPr>
          <w:highlight w:val="cyan"/>
        </w:rPr>
      </w:pPr>
      <w:r w:rsidRPr="009D1754">
        <w:rPr>
          <w:highlight w:val="cyan"/>
        </w:rPr>
        <w:t xml:space="preserve">Editor’s Note: FFS: whether to include </w:t>
      </w:r>
      <w:r w:rsidRPr="009D1754">
        <w:rPr>
          <w:i/>
          <w:highlight w:val="cyan"/>
        </w:rPr>
        <w:t>rrc-TransactionIdentifier</w:t>
      </w:r>
      <w:r w:rsidRPr="009D1754">
        <w:rPr>
          <w:highlight w:val="cyan"/>
        </w:rPr>
        <w:t xml:space="preserve"> information.</w:t>
      </w:r>
    </w:p>
    <w:p w14:paraId="286AD87E" w14:textId="03D34657" w:rsidR="00C922EC" w:rsidRPr="009D1754" w:rsidRDefault="00C922EC" w:rsidP="00C922EC">
      <w:pPr>
        <w:pStyle w:val="Heading4"/>
        <w:rPr>
          <w:highlight w:val="cyan"/>
        </w:rPr>
      </w:pPr>
      <w:bookmarkStart w:id="410" w:name="_Toc500942693"/>
      <w:bookmarkStart w:id="411" w:name="_Toc505697509"/>
      <w:bookmarkStart w:id="412" w:name="_Hlk504051356"/>
      <w:r w:rsidRPr="009D1754">
        <w:rPr>
          <w:highlight w:val="cyan"/>
        </w:rPr>
        <w:t>5.7.3.4</w:t>
      </w:r>
      <w:r w:rsidRPr="009D1754">
        <w:rPr>
          <w:highlight w:val="cyan"/>
        </w:rPr>
        <w:tab/>
      </w:r>
      <w:r w:rsidR="00F14421" w:rsidRPr="009D1754">
        <w:rPr>
          <w:highlight w:val="cyan"/>
        </w:rPr>
        <w:t>S</w:t>
      </w:r>
      <w:r w:rsidRPr="009D1754">
        <w:rPr>
          <w:highlight w:val="cyan"/>
        </w:rPr>
        <w:t xml:space="preserve">etting </w:t>
      </w:r>
      <w:r w:rsidR="00F14421" w:rsidRPr="009D1754">
        <w:rPr>
          <w:highlight w:val="cyan"/>
        </w:rPr>
        <w:t>the</w:t>
      </w:r>
      <w:r w:rsidRPr="009D1754">
        <w:rPr>
          <w:highlight w:val="cyan"/>
        </w:rPr>
        <w:t xml:space="preserve"> contents </w:t>
      </w:r>
      <w:r w:rsidR="00F14421" w:rsidRPr="009D1754">
        <w:rPr>
          <w:highlight w:val="cyan"/>
        </w:rPr>
        <w:t xml:space="preserve">of </w:t>
      </w:r>
      <w:r w:rsidR="00332C5E" w:rsidRPr="009D1754">
        <w:rPr>
          <w:i/>
          <w:noProof/>
          <w:highlight w:val="cyan"/>
        </w:rPr>
        <w:t>MeasResultSCG</w:t>
      </w:r>
      <w:r w:rsidR="00F329CC" w:rsidRPr="009D1754">
        <w:rPr>
          <w:i/>
          <w:noProof/>
          <w:highlight w:val="cyan"/>
        </w:rPr>
        <w:t>-</w:t>
      </w:r>
      <w:r w:rsidR="00332C5E" w:rsidRPr="009D1754">
        <w:rPr>
          <w:i/>
          <w:noProof/>
          <w:highlight w:val="cyan"/>
        </w:rPr>
        <w:t>Failure</w:t>
      </w:r>
      <w:bookmarkEnd w:id="410"/>
      <w:bookmarkEnd w:id="411"/>
      <w:r w:rsidRPr="009D1754">
        <w:rPr>
          <w:highlight w:val="cyan"/>
        </w:rPr>
        <w:t xml:space="preserve"> </w:t>
      </w:r>
    </w:p>
    <w:bookmarkEnd w:id="412"/>
    <w:p w14:paraId="2600260E" w14:textId="0C0037E7" w:rsidR="00C922EC" w:rsidRPr="009D1754" w:rsidRDefault="00C922EC" w:rsidP="00C922EC">
      <w:pPr>
        <w:rPr>
          <w:highlight w:val="cyan"/>
        </w:rPr>
      </w:pPr>
      <w:r w:rsidRPr="009D1754">
        <w:rPr>
          <w:highlight w:val="cyan"/>
        </w:rPr>
        <w:t xml:space="preserve">The UE shall set the contents of the </w:t>
      </w:r>
      <w:bookmarkStart w:id="413" w:name="_Hlk498029417"/>
      <w:r w:rsidR="00332C5E" w:rsidRPr="009D1754">
        <w:rPr>
          <w:i/>
          <w:noProof/>
          <w:highlight w:val="cyan"/>
        </w:rPr>
        <w:t>MeasResultSCG-Failure</w:t>
      </w:r>
      <w:r w:rsidRPr="009D1754">
        <w:rPr>
          <w:highlight w:val="cyan"/>
        </w:rPr>
        <w:t xml:space="preserve"> </w:t>
      </w:r>
      <w:bookmarkEnd w:id="413"/>
      <w:r w:rsidRPr="009D1754">
        <w:rPr>
          <w:highlight w:val="cyan"/>
        </w:rPr>
        <w:t>as follows:</w:t>
      </w:r>
    </w:p>
    <w:p w14:paraId="6EC0AE1E" w14:textId="00814C85" w:rsidR="00C922EC" w:rsidRPr="009D1754" w:rsidRDefault="00622961" w:rsidP="00622961">
      <w:pPr>
        <w:pStyle w:val="B1"/>
        <w:rPr>
          <w:highlight w:val="cyan"/>
        </w:rPr>
      </w:pPr>
      <w:r w:rsidRPr="009D1754">
        <w:rPr>
          <w:highlight w:val="cyan"/>
        </w:rPr>
        <w:t>1</w:t>
      </w:r>
      <w:r w:rsidR="00C922EC" w:rsidRPr="009D1754">
        <w:rPr>
          <w:highlight w:val="cyan"/>
        </w:rPr>
        <w:t>&gt;</w:t>
      </w:r>
      <w:r w:rsidR="00C922EC" w:rsidRPr="009D1754">
        <w:rPr>
          <w:highlight w:val="cyan"/>
        </w:rPr>
        <w:tab/>
        <w:t xml:space="preserve">set the </w:t>
      </w:r>
      <w:r w:rsidR="00C922EC" w:rsidRPr="009D1754">
        <w:rPr>
          <w:i/>
          <w:highlight w:val="cyan"/>
        </w:rPr>
        <w:t>measResultServFreqList</w:t>
      </w:r>
      <w:r w:rsidR="00C922EC" w:rsidRPr="009D1754">
        <w:rPr>
          <w:highlight w:val="cyan"/>
        </w:rPr>
        <w:t xml:space="preserve"> to include for each SCG cell that is configured by the SN to be measured, if any, within</w:t>
      </w:r>
      <w:r w:rsidR="00C922EC" w:rsidRPr="00B6765B">
        <w:rPr>
          <w:i/>
          <w:highlight w:val="cyan"/>
        </w:rPr>
        <w:t xml:space="preserve"> measResultS</w:t>
      </w:r>
      <w:r w:rsidR="004B5C13" w:rsidRPr="009D1754">
        <w:rPr>
          <w:rFonts w:hint="eastAsia"/>
          <w:i/>
          <w:highlight w:val="cyan"/>
          <w:lang w:eastAsia="zh-CN"/>
        </w:rPr>
        <w:t>erving</w:t>
      </w:r>
      <w:r w:rsidR="00C922EC" w:rsidRPr="00B6765B">
        <w:rPr>
          <w:i/>
          <w:highlight w:val="cyan"/>
        </w:rPr>
        <w:t>Cell</w:t>
      </w:r>
      <w:r w:rsidR="00C922EC" w:rsidRPr="009D1754">
        <w:rPr>
          <w:highlight w:val="cyan"/>
        </w:rPr>
        <w:t xml:space="preserve"> the quantities of the concerned SCell, if available, according to performance requirements in [</w:t>
      </w:r>
      <w:r w:rsidR="002E5C7B" w:rsidRPr="009D1754">
        <w:rPr>
          <w:highlight w:val="cyan"/>
        </w:rPr>
        <w:t>FFS_Ref</w:t>
      </w:r>
      <w:r w:rsidR="00C922EC" w:rsidRPr="009D1754">
        <w:rPr>
          <w:highlight w:val="cyan"/>
        </w:rPr>
        <w:t>];</w:t>
      </w:r>
    </w:p>
    <w:p w14:paraId="70E4963A" w14:textId="241AF82D" w:rsidR="00C922EC" w:rsidRPr="009D1754" w:rsidRDefault="00622961" w:rsidP="00622961">
      <w:pPr>
        <w:pStyle w:val="B1"/>
        <w:rPr>
          <w:highlight w:val="cyan"/>
        </w:rPr>
      </w:pPr>
      <w:r w:rsidRPr="009D1754">
        <w:rPr>
          <w:highlight w:val="cyan"/>
        </w:rPr>
        <w:lastRenderedPageBreak/>
        <w:t>1</w:t>
      </w:r>
      <w:r w:rsidR="00C922EC" w:rsidRPr="009D1754">
        <w:rPr>
          <w:highlight w:val="cyan"/>
        </w:rPr>
        <w:t>&gt;</w:t>
      </w:r>
      <w:r w:rsidR="00C922EC" w:rsidRPr="009D1754">
        <w:rPr>
          <w:highlight w:val="cyan"/>
        </w:rPr>
        <w:tab/>
        <w:t xml:space="preserve">for each SCG serving frequency included in </w:t>
      </w:r>
      <w:r w:rsidR="00C922EC" w:rsidRPr="009D1754">
        <w:rPr>
          <w:i/>
          <w:highlight w:val="cyan"/>
        </w:rPr>
        <w:t>measResultServFreqList</w:t>
      </w:r>
      <w:r w:rsidR="00C922EC" w:rsidRPr="009D1754">
        <w:rPr>
          <w:highlight w:val="cyan"/>
        </w:rPr>
        <w:t xml:space="preserve"> include within </w:t>
      </w:r>
      <w:r w:rsidR="00C922EC" w:rsidRPr="009D1754">
        <w:rPr>
          <w:i/>
          <w:highlight w:val="cyan"/>
        </w:rPr>
        <w:t>measResultBestNeighCell</w:t>
      </w:r>
      <w:r w:rsidR="00C922EC" w:rsidRPr="009D1754">
        <w:rPr>
          <w:highlight w:val="cyan"/>
        </w:rPr>
        <w:t xml:space="preserve"> the </w:t>
      </w:r>
      <w:r w:rsidR="00C922EC" w:rsidRPr="00B6765B">
        <w:rPr>
          <w:i/>
          <w:highlight w:val="cyan"/>
        </w:rPr>
        <w:t>physCellId</w:t>
      </w:r>
      <w:r w:rsidR="00C922EC" w:rsidRPr="009D1754">
        <w:rPr>
          <w:highlight w:val="cyan"/>
        </w:rPr>
        <w:t xml:space="preserve"> and the quantities of the best non-serving cell, based on RSRP, on the concerned serving frequency;</w:t>
      </w:r>
    </w:p>
    <w:p w14:paraId="0C642D7A" w14:textId="48A65865" w:rsidR="00C922EC" w:rsidRPr="009D1754" w:rsidRDefault="00622961" w:rsidP="00622961">
      <w:pPr>
        <w:pStyle w:val="B1"/>
        <w:rPr>
          <w:highlight w:val="cyan"/>
        </w:rPr>
      </w:pPr>
      <w:r w:rsidRPr="009D1754">
        <w:rPr>
          <w:highlight w:val="cyan"/>
        </w:rPr>
        <w:t>1</w:t>
      </w:r>
      <w:r w:rsidR="00C922EC" w:rsidRPr="009D1754">
        <w:rPr>
          <w:highlight w:val="cyan"/>
        </w:rPr>
        <w:t>&gt;</w:t>
      </w:r>
      <w:r w:rsidR="00C922EC" w:rsidRPr="009D1754">
        <w:rPr>
          <w:highlight w:val="cyan"/>
        </w:rPr>
        <w:tab/>
        <w:t xml:space="preserve">set the </w:t>
      </w:r>
      <w:r w:rsidR="00C922EC" w:rsidRPr="00B6765B">
        <w:rPr>
          <w:i/>
          <w:highlight w:val="cyan"/>
        </w:rPr>
        <w:t>measResultNeighCells</w:t>
      </w:r>
      <w:r w:rsidR="00C922EC" w:rsidRPr="009D1754">
        <w:rPr>
          <w:highlight w:val="cyan"/>
        </w:rPr>
        <w:t xml:space="preserve"> to include the best measured cells on non-serving NR frequencies, ordered such that the best cell is listed first, and based on measurements collected up to the moment the UE detected the failure, and set its fields as follows;</w:t>
      </w:r>
    </w:p>
    <w:p w14:paraId="7A316547" w14:textId="4F259A12" w:rsidR="00C922EC" w:rsidRPr="009D1754" w:rsidRDefault="00622961" w:rsidP="00622961">
      <w:pPr>
        <w:pStyle w:val="B2"/>
        <w:rPr>
          <w:highlight w:val="cyan"/>
        </w:rPr>
      </w:pPr>
      <w:r w:rsidRPr="009D1754">
        <w:rPr>
          <w:highlight w:val="cyan"/>
        </w:rPr>
        <w:t>2</w:t>
      </w:r>
      <w:r w:rsidR="00C922EC" w:rsidRPr="009D1754">
        <w:rPr>
          <w:highlight w:val="cyan"/>
        </w:rPr>
        <w:t>&gt;</w:t>
      </w:r>
      <w:r w:rsidR="00C922EC" w:rsidRPr="009D1754">
        <w:rPr>
          <w:highlight w:val="cyan"/>
        </w:rPr>
        <w:tab/>
        <w:t xml:space="preserve">if the UE was configured to perform measurements by the SN for one or more non-serving NR frequencies and measurement results are available, include the </w:t>
      </w:r>
      <w:r w:rsidR="00C922EC" w:rsidRPr="00B6765B">
        <w:rPr>
          <w:i/>
          <w:highlight w:val="cyan"/>
        </w:rPr>
        <w:t>measResultListNR</w:t>
      </w:r>
      <w:r w:rsidR="00C922EC" w:rsidRPr="009D1754">
        <w:rPr>
          <w:highlight w:val="cyan"/>
        </w:rPr>
        <w:t>;</w:t>
      </w:r>
    </w:p>
    <w:p w14:paraId="0D41A091" w14:textId="39AF96C9" w:rsidR="00622961" w:rsidRPr="009D1754" w:rsidRDefault="00622961" w:rsidP="00622961">
      <w:pPr>
        <w:pStyle w:val="B2"/>
        <w:rPr>
          <w:highlight w:val="cyan"/>
        </w:rPr>
      </w:pPr>
      <w:r w:rsidRPr="009D1754">
        <w:rPr>
          <w:highlight w:val="cyan"/>
        </w:rPr>
        <w:t>2</w:t>
      </w:r>
      <w:r w:rsidR="00C922EC" w:rsidRPr="009D1754">
        <w:rPr>
          <w:highlight w:val="cyan"/>
        </w:rPr>
        <w:t>&gt;</w:t>
      </w:r>
      <w:r w:rsidR="00C922EC" w:rsidRPr="009D1754">
        <w:rPr>
          <w:highlight w:val="cyan"/>
        </w:rPr>
        <w:tab/>
        <w:t>for each neighbour cell included</w:t>
      </w:r>
      <w:r w:rsidR="006075D4" w:rsidRPr="009D1754">
        <w:rPr>
          <w:highlight w:val="cyan"/>
        </w:rPr>
        <w:t>:</w:t>
      </w:r>
      <w:r w:rsidR="00C922EC" w:rsidRPr="009D1754">
        <w:rPr>
          <w:highlight w:val="cyan"/>
        </w:rPr>
        <w:t xml:space="preserve"> </w:t>
      </w:r>
    </w:p>
    <w:p w14:paraId="54074B54" w14:textId="7C8316BB" w:rsidR="00C922EC" w:rsidRPr="009D1754" w:rsidRDefault="00622961" w:rsidP="00622961">
      <w:pPr>
        <w:pStyle w:val="B3"/>
        <w:rPr>
          <w:highlight w:val="cyan"/>
        </w:rPr>
      </w:pPr>
      <w:r w:rsidRPr="009D1754">
        <w:rPr>
          <w:highlight w:val="cyan"/>
        </w:rPr>
        <w:t>3&gt;</w:t>
      </w:r>
      <w:r w:rsidRPr="009D1754">
        <w:rPr>
          <w:highlight w:val="cyan"/>
        </w:rPr>
        <w:tab/>
      </w:r>
      <w:r w:rsidR="00C922EC" w:rsidRPr="009D1754">
        <w:rPr>
          <w:highlight w:val="cyan"/>
        </w:rPr>
        <w:t>include the optional fields that are available;</w:t>
      </w:r>
    </w:p>
    <w:p w14:paraId="5715F204" w14:textId="36E1BD24" w:rsidR="00535529" w:rsidRPr="009D1754" w:rsidRDefault="00C922EC" w:rsidP="00622961">
      <w:pPr>
        <w:pStyle w:val="NO"/>
        <w:rPr>
          <w:highlight w:val="cyan"/>
        </w:rPr>
      </w:pPr>
      <w:r w:rsidRPr="009D1754">
        <w:rPr>
          <w:highlight w:val="cyan"/>
        </w:rPr>
        <w:t>NOTE 2:</w:t>
      </w:r>
      <w:r w:rsidRPr="009D1754">
        <w:rPr>
          <w:highlight w:val="cyan"/>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0DC1A12" w14:textId="77777777" w:rsidR="00535529" w:rsidRPr="009D1754" w:rsidRDefault="00535529" w:rsidP="00535529">
      <w:pPr>
        <w:rPr>
          <w:highlight w:val="cyan"/>
        </w:rPr>
      </w:pPr>
    </w:p>
    <w:p w14:paraId="6ED0E980" w14:textId="77777777" w:rsidR="00FC2000" w:rsidRPr="009D1754" w:rsidRDefault="00FC2000" w:rsidP="00FC2000">
      <w:pPr>
        <w:rPr>
          <w:highlight w:val="cyan"/>
        </w:rPr>
        <w:sectPr w:rsidR="00FC2000" w:rsidRPr="009D1754">
          <w:headerReference w:type="default" r:id="rId59"/>
          <w:footerReference w:type="default" r:id="rId60"/>
          <w:footnotePr>
            <w:numRestart w:val="eachSect"/>
          </w:footnotePr>
          <w:pgSz w:w="11907" w:h="16840" w:code="9"/>
          <w:pgMar w:top="1416" w:right="1133" w:bottom="1133" w:left="1133" w:header="850" w:footer="340" w:gutter="0"/>
          <w:cols w:space="720"/>
          <w:formProt w:val="0"/>
        </w:sectPr>
      </w:pPr>
    </w:p>
    <w:p w14:paraId="5F9AD3ED" w14:textId="77777777" w:rsidR="00695679" w:rsidRPr="009D1754" w:rsidRDefault="00695679" w:rsidP="00FC2000">
      <w:pPr>
        <w:rPr>
          <w:highlight w:val="cyan"/>
        </w:rPr>
      </w:pPr>
    </w:p>
    <w:p w14:paraId="51C111D3" w14:textId="77777777" w:rsidR="00695679" w:rsidRPr="009D1754" w:rsidRDefault="00695679" w:rsidP="00695679">
      <w:pPr>
        <w:pStyle w:val="Heading1"/>
        <w:rPr>
          <w:highlight w:val="cyan"/>
        </w:rPr>
      </w:pPr>
      <w:bookmarkStart w:id="414" w:name="_Toc491180891"/>
      <w:bookmarkStart w:id="415" w:name="_Toc493510590"/>
      <w:bookmarkStart w:id="416" w:name="_Toc500942694"/>
      <w:bookmarkStart w:id="417" w:name="_Toc505697510"/>
      <w:r w:rsidRPr="009D1754">
        <w:rPr>
          <w:highlight w:val="cyan"/>
        </w:rPr>
        <w:t>6</w:t>
      </w:r>
      <w:r w:rsidRPr="009D1754">
        <w:rPr>
          <w:highlight w:val="cyan"/>
        </w:rPr>
        <w:tab/>
        <w:t>Protocol data units, formats and parameters (ASN.1)</w:t>
      </w:r>
      <w:bookmarkEnd w:id="414"/>
      <w:bookmarkEnd w:id="415"/>
      <w:bookmarkEnd w:id="416"/>
      <w:bookmarkEnd w:id="417"/>
    </w:p>
    <w:p w14:paraId="76D5A69D" w14:textId="77777777" w:rsidR="00695679" w:rsidRPr="009D1754" w:rsidRDefault="00695679" w:rsidP="00695679">
      <w:pPr>
        <w:pStyle w:val="Heading2"/>
        <w:rPr>
          <w:highlight w:val="cyan"/>
        </w:rPr>
      </w:pPr>
      <w:bookmarkStart w:id="418" w:name="_Toc491180892"/>
      <w:bookmarkStart w:id="419" w:name="_Toc493510591"/>
      <w:bookmarkStart w:id="420" w:name="_Toc500942695"/>
      <w:bookmarkStart w:id="421" w:name="_Toc505697511"/>
      <w:r w:rsidRPr="009D1754">
        <w:rPr>
          <w:highlight w:val="cyan"/>
        </w:rPr>
        <w:t>6.1</w:t>
      </w:r>
      <w:r w:rsidRPr="009D1754">
        <w:rPr>
          <w:highlight w:val="cyan"/>
        </w:rPr>
        <w:tab/>
        <w:t>General</w:t>
      </w:r>
      <w:bookmarkEnd w:id="418"/>
      <w:bookmarkEnd w:id="419"/>
      <w:bookmarkEnd w:id="420"/>
      <w:bookmarkEnd w:id="421"/>
    </w:p>
    <w:p w14:paraId="7D65C281" w14:textId="77777777" w:rsidR="00695679" w:rsidRPr="009D1754" w:rsidRDefault="00695679" w:rsidP="00695679">
      <w:pPr>
        <w:pStyle w:val="Heading3"/>
        <w:rPr>
          <w:highlight w:val="cyan"/>
        </w:rPr>
      </w:pPr>
      <w:bookmarkStart w:id="422" w:name="_Toc491180893"/>
      <w:bookmarkStart w:id="423" w:name="_Toc493510592"/>
      <w:bookmarkStart w:id="424" w:name="_Toc500942696"/>
      <w:bookmarkStart w:id="425" w:name="_Toc505697512"/>
      <w:r w:rsidRPr="009D1754">
        <w:rPr>
          <w:highlight w:val="cyan"/>
        </w:rPr>
        <w:t>6.1.1</w:t>
      </w:r>
      <w:r w:rsidRPr="009D1754">
        <w:rPr>
          <w:highlight w:val="cyan"/>
        </w:rPr>
        <w:tab/>
        <w:t>Introduction</w:t>
      </w:r>
      <w:bookmarkEnd w:id="422"/>
      <w:bookmarkEnd w:id="423"/>
      <w:bookmarkEnd w:id="424"/>
      <w:bookmarkEnd w:id="425"/>
    </w:p>
    <w:p w14:paraId="43E3B73D" w14:textId="77777777" w:rsidR="00695679" w:rsidRPr="009D1754" w:rsidRDefault="00695679" w:rsidP="00695679">
      <w:pPr>
        <w:rPr>
          <w:highlight w:val="cyan"/>
        </w:rPr>
      </w:pPr>
      <w:r w:rsidRPr="009D1754">
        <w:rPr>
          <w:highlight w:val="cyan"/>
        </w:rPr>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9D1754" w:rsidDel="00363209">
        <w:rPr>
          <w:highlight w:val="cyan"/>
        </w:rPr>
        <w:t xml:space="preserve"> </w:t>
      </w:r>
      <w:r w:rsidRPr="009D1754">
        <w:rPr>
          <w:highlight w:val="cyan"/>
        </w:rPr>
        <w:t>specified in a similar manner in sub-clause 6.3.</w:t>
      </w:r>
    </w:p>
    <w:p w14:paraId="11F97A0D" w14:textId="28CD7842" w:rsidR="00695679" w:rsidRPr="009D1754" w:rsidRDefault="00695679" w:rsidP="00695679">
      <w:pPr>
        <w:pStyle w:val="Heading3"/>
        <w:rPr>
          <w:highlight w:val="cyan"/>
        </w:rPr>
      </w:pPr>
      <w:bookmarkStart w:id="426" w:name="_Toc491180894"/>
      <w:bookmarkStart w:id="427" w:name="_Toc493510593"/>
      <w:bookmarkStart w:id="428" w:name="_Toc500942697"/>
      <w:bookmarkStart w:id="429" w:name="_Toc505697513"/>
      <w:r w:rsidRPr="009D1754">
        <w:rPr>
          <w:highlight w:val="cyan"/>
        </w:rPr>
        <w:t>6.1.2</w:t>
      </w:r>
      <w:r w:rsidRPr="009D1754">
        <w:rPr>
          <w:highlight w:val="cyan"/>
        </w:rPr>
        <w:tab/>
        <w:t xml:space="preserve">Need codes </w:t>
      </w:r>
      <w:r w:rsidR="00D13DFD" w:rsidRPr="009D1754">
        <w:rPr>
          <w:highlight w:val="cyan"/>
        </w:rPr>
        <w:t xml:space="preserve">and conditions </w:t>
      </w:r>
      <w:r w:rsidRPr="009D1754">
        <w:rPr>
          <w:highlight w:val="cyan"/>
        </w:rPr>
        <w:t>for optional downlink fields</w:t>
      </w:r>
      <w:bookmarkEnd w:id="426"/>
      <w:bookmarkEnd w:id="427"/>
      <w:bookmarkEnd w:id="428"/>
      <w:bookmarkEnd w:id="429"/>
    </w:p>
    <w:p w14:paraId="42C91CAB" w14:textId="77777777" w:rsidR="00E42E02" w:rsidRPr="009D1754" w:rsidRDefault="00695679" w:rsidP="00695679">
      <w:pPr>
        <w:rPr>
          <w:highlight w:val="cyan"/>
        </w:rPr>
      </w:pPr>
      <w:r w:rsidRPr="009D1754">
        <w:rPr>
          <w:highlight w:val="cyan"/>
        </w:rPr>
        <w:t xml:space="preserve">The need for fields to be present in a message or an abstract type, i.e., the ASN.1 fields that are specified as </w:t>
      </w:r>
      <w:r w:rsidRPr="009D1754">
        <w:rPr>
          <w:color w:val="993366"/>
          <w:highlight w:val="cyan"/>
        </w:rPr>
        <w:t>OPTIONAL</w:t>
      </w:r>
      <w:r w:rsidRPr="009D1754">
        <w:rPr>
          <w:highlight w:val="cyan"/>
        </w:rPr>
        <w:t xml:space="preserve"> in the abstract notation (ASN.1), is specified by means of comment text tags attached to the </w:t>
      </w:r>
      <w:r w:rsidRPr="009D1754">
        <w:rPr>
          <w:color w:val="993366"/>
          <w:highlight w:val="cyan"/>
        </w:rPr>
        <w:t>OPTIONAL</w:t>
      </w:r>
      <w:r w:rsidRPr="009D1754">
        <w:rPr>
          <w:highlight w:val="cyan"/>
        </w:rPr>
        <w:t xml:space="preserve"> statement in the abstract syntax. All comment text tags are available for use in the downlink direction only. The meaning of each tag is specified in table 6.1-1. </w:t>
      </w:r>
    </w:p>
    <w:p w14:paraId="632A0C69" w14:textId="77777777" w:rsidR="00E42E02" w:rsidRPr="009D1754" w:rsidRDefault="00E42E02" w:rsidP="00695679">
      <w:pPr>
        <w:rPr>
          <w:highlight w:val="cyan"/>
          <w:lang w:eastAsia="en-GB"/>
        </w:rPr>
      </w:pPr>
      <w:r w:rsidRPr="009D1754">
        <w:rPr>
          <w:highlight w:val="cyan"/>
        </w:rPr>
        <w:t>If conditions are used, a</w:t>
      </w:r>
      <w:r w:rsidRPr="009D1754">
        <w:rPr>
          <w:highlight w:val="cyan"/>
          <w:lang w:eastAsia="en-GB"/>
        </w:rPr>
        <w:t xml:space="preserve"> conditional presence table is provided </w:t>
      </w:r>
      <w:r w:rsidRPr="009D1754">
        <w:rPr>
          <w:highlight w:val="cyan"/>
        </w:rPr>
        <w:t>for the message or information element</w:t>
      </w:r>
      <w:r w:rsidRPr="009D1754">
        <w:rPr>
          <w:highlight w:val="cyan"/>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 </w:t>
      </w:r>
    </w:p>
    <w:p w14:paraId="2ACC04DD" w14:textId="37CCC273" w:rsidR="00695679" w:rsidRPr="009D1754" w:rsidRDefault="00695679" w:rsidP="00695679">
      <w:pPr>
        <w:rPr>
          <w:highlight w:val="cyan"/>
        </w:rPr>
      </w:pPr>
      <w:r w:rsidRPr="009D1754">
        <w:rPr>
          <w:highlight w:val="cyan"/>
        </w:rPr>
        <w:t>For guidelines on the use of need codes</w:t>
      </w:r>
      <w:r w:rsidR="00AE70F6" w:rsidRPr="009D1754">
        <w:rPr>
          <w:highlight w:val="cyan"/>
        </w:rPr>
        <w:t xml:space="preserve"> and conditions</w:t>
      </w:r>
      <w:r w:rsidRPr="009D1754">
        <w:rPr>
          <w:highlight w:val="cyan"/>
        </w:rPr>
        <w:t>, see Annex A.6</w:t>
      </w:r>
      <w:r w:rsidR="00AE70F6" w:rsidRPr="009D1754">
        <w:rPr>
          <w:highlight w:val="cyan"/>
        </w:rPr>
        <w:t xml:space="preserve"> and A.7</w:t>
      </w:r>
      <w:r w:rsidRPr="009D1754">
        <w:rPr>
          <w:highlight w:val="cyan"/>
        </w:rPr>
        <w:t>.</w:t>
      </w:r>
    </w:p>
    <w:p w14:paraId="6FE35857" w14:textId="77777777" w:rsidR="00695679" w:rsidRPr="009D1754" w:rsidRDefault="00695679" w:rsidP="00695679">
      <w:pPr>
        <w:pStyle w:val="TF"/>
        <w:rPr>
          <w:highlight w:val="cyan"/>
        </w:rPr>
      </w:pPr>
      <w:r w:rsidRPr="009D1754">
        <w:rPr>
          <w:highlight w:val="cyan"/>
        </w:rPr>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9D1754" w14:paraId="69CA6282" w14:textId="77777777" w:rsidTr="007D04DA">
        <w:trPr>
          <w:tblHeader/>
        </w:trPr>
        <w:tc>
          <w:tcPr>
            <w:tcW w:w="2235" w:type="dxa"/>
          </w:tcPr>
          <w:p w14:paraId="7FC0FB6F" w14:textId="77777777" w:rsidR="00695679" w:rsidRPr="009D1754" w:rsidRDefault="00695679" w:rsidP="00AE5777">
            <w:pPr>
              <w:pStyle w:val="TAH"/>
              <w:keepNext w:val="0"/>
              <w:keepLines w:val="0"/>
              <w:rPr>
                <w:highlight w:val="cyan"/>
                <w:lang w:eastAsia="en-GB"/>
              </w:rPr>
            </w:pPr>
            <w:r w:rsidRPr="009D1754">
              <w:rPr>
                <w:highlight w:val="cyan"/>
                <w:lang w:eastAsia="en-GB"/>
              </w:rPr>
              <w:lastRenderedPageBreak/>
              <w:t>Abbreviation</w:t>
            </w:r>
          </w:p>
        </w:tc>
        <w:tc>
          <w:tcPr>
            <w:tcW w:w="7619" w:type="dxa"/>
          </w:tcPr>
          <w:p w14:paraId="297ADF04" w14:textId="77777777" w:rsidR="00695679" w:rsidRPr="009D1754" w:rsidRDefault="00695679" w:rsidP="00AE5777">
            <w:pPr>
              <w:pStyle w:val="TAH"/>
              <w:keepNext w:val="0"/>
              <w:keepLines w:val="0"/>
              <w:rPr>
                <w:highlight w:val="cyan"/>
                <w:lang w:eastAsia="en-GB"/>
              </w:rPr>
            </w:pPr>
            <w:r w:rsidRPr="009D1754">
              <w:rPr>
                <w:highlight w:val="cyan"/>
                <w:lang w:eastAsia="en-GB"/>
              </w:rPr>
              <w:t>Meaning</w:t>
            </w:r>
          </w:p>
        </w:tc>
      </w:tr>
      <w:tr w:rsidR="00AE70F6" w:rsidRPr="009D1754" w:rsidDel="00732B97" w14:paraId="0182DC11" w14:textId="77777777" w:rsidTr="007D04DA">
        <w:tc>
          <w:tcPr>
            <w:tcW w:w="2235" w:type="dxa"/>
          </w:tcPr>
          <w:p w14:paraId="4AFC10BE" w14:textId="24452B81" w:rsidR="00AE70F6" w:rsidRPr="009D1754" w:rsidRDefault="00AE70F6" w:rsidP="00AE70F6">
            <w:pPr>
              <w:pStyle w:val="TAL"/>
              <w:rPr>
                <w:highlight w:val="cyan"/>
                <w:lang w:eastAsia="en-GB"/>
              </w:rPr>
            </w:pPr>
            <w:r w:rsidRPr="009D1754">
              <w:rPr>
                <w:highlight w:val="cyan"/>
                <w:lang w:eastAsia="en-GB"/>
              </w:rPr>
              <w:t>C</w:t>
            </w:r>
            <w:r w:rsidRPr="009D1754">
              <w:rPr>
                <w:noProof/>
                <w:highlight w:val="cyan"/>
                <w:lang w:eastAsia="en-GB"/>
              </w:rPr>
              <w:t>ondC conditionTag</w:t>
            </w:r>
          </w:p>
        </w:tc>
        <w:tc>
          <w:tcPr>
            <w:tcW w:w="7619" w:type="dxa"/>
          </w:tcPr>
          <w:p w14:paraId="0CA2B0B5" w14:textId="77777777" w:rsidR="00AE70F6" w:rsidRPr="009D1754" w:rsidRDefault="00AE70F6" w:rsidP="00AE70F6">
            <w:pPr>
              <w:pStyle w:val="TAL"/>
              <w:rPr>
                <w:highlight w:val="cyan"/>
                <w:lang w:eastAsia="en-GB"/>
              </w:rPr>
            </w:pPr>
            <w:r w:rsidRPr="009D1754">
              <w:rPr>
                <w:iCs/>
                <w:highlight w:val="cyan"/>
                <w:lang w:eastAsia="en-GB"/>
              </w:rPr>
              <w:t>Configuration condition</w:t>
            </w:r>
          </w:p>
          <w:p w14:paraId="431B185F" w14:textId="5861D61C" w:rsidR="00AE70F6" w:rsidRPr="009D1754" w:rsidRDefault="00AE70F6" w:rsidP="00AE70F6">
            <w:pPr>
              <w:pStyle w:val="TAL"/>
              <w:rPr>
                <w:i/>
                <w:iCs/>
                <w:highlight w:val="cyan"/>
                <w:lang w:eastAsia="en-GB"/>
              </w:rPr>
            </w:pPr>
            <w:r w:rsidRPr="009D1754">
              <w:rPr>
                <w:highlight w:val="cyan"/>
                <w:lang w:eastAsia="en-GB"/>
              </w:rPr>
              <w:t>Presence of the field is conditional to other configuration settings.</w:t>
            </w:r>
          </w:p>
        </w:tc>
      </w:tr>
      <w:tr w:rsidR="00AE70F6" w:rsidRPr="009D1754" w:rsidDel="00732B97" w14:paraId="3F1B7779" w14:textId="77777777" w:rsidTr="007D04DA">
        <w:tc>
          <w:tcPr>
            <w:tcW w:w="2235" w:type="dxa"/>
          </w:tcPr>
          <w:p w14:paraId="6628F3CF" w14:textId="3C5FDF84" w:rsidR="00AE70F6" w:rsidRPr="009D1754" w:rsidRDefault="00AE70F6" w:rsidP="00AE70F6">
            <w:pPr>
              <w:pStyle w:val="TAL"/>
              <w:rPr>
                <w:highlight w:val="cyan"/>
                <w:lang w:eastAsia="en-GB"/>
              </w:rPr>
            </w:pPr>
            <w:r w:rsidRPr="009D1754">
              <w:rPr>
                <w:highlight w:val="cyan"/>
                <w:lang w:eastAsia="en-GB"/>
              </w:rPr>
              <w:t>C</w:t>
            </w:r>
            <w:r w:rsidRPr="009D1754">
              <w:rPr>
                <w:noProof/>
                <w:highlight w:val="cyan"/>
                <w:lang w:eastAsia="en-GB"/>
              </w:rPr>
              <w:t>ondM conditionTag</w:t>
            </w:r>
          </w:p>
        </w:tc>
        <w:tc>
          <w:tcPr>
            <w:tcW w:w="7619" w:type="dxa"/>
          </w:tcPr>
          <w:p w14:paraId="450EA1A5" w14:textId="77777777" w:rsidR="00AE70F6" w:rsidRPr="009D1754" w:rsidRDefault="00AE70F6" w:rsidP="00AE70F6">
            <w:pPr>
              <w:pStyle w:val="TAL"/>
              <w:rPr>
                <w:highlight w:val="cyan"/>
                <w:lang w:eastAsia="en-GB"/>
              </w:rPr>
            </w:pPr>
            <w:r w:rsidRPr="009D1754">
              <w:rPr>
                <w:iCs/>
                <w:highlight w:val="cyan"/>
                <w:lang w:eastAsia="en-GB"/>
              </w:rPr>
              <w:t>Message condition</w:t>
            </w:r>
          </w:p>
          <w:p w14:paraId="4C1E3D1E" w14:textId="5D5C16D9" w:rsidR="00AE70F6" w:rsidRPr="009D1754" w:rsidRDefault="00AE70F6" w:rsidP="00AE70F6">
            <w:pPr>
              <w:pStyle w:val="TAL"/>
              <w:rPr>
                <w:i/>
                <w:iCs/>
                <w:highlight w:val="cyan"/>
                <w:lang w:eastAsia="en-GB"/>
              </w:rPr>
            </w:pPr>
            <w:r w:rsidRPr="009D1754">
              <w:rPr>
                <w:highlight w:val="cyan"/>
                <w:lang w:eastAsia="en-GB"/>
              </w:rPr>
              <w:t>Presence of the field is conditional to other fields included in the message.</w:t>
            </w:r>
          </w:p>
        </w:tc>
      </w:tr>
      <w:tr w:rsidR="00AE70F6" w:rsidRPr="009D1754" w:rsidDel="00732B97" w14:paraId="1204C1CB" w14:textId="77777777" w:rsidTr="007D04DA">
        <w:tc>
          <w:tcPr>
            <w:tcW w:w="2235" w:type="dxa"/>
          </w:tcPr>
          <w:p w14:paraId="4C465CCB" w14:textId="2F4F68C8" w:rsidR="00AE70F6" w:rsidRPr="009D1754" w:rsidDel="00732B97" w:rsidRDefault="00AE70F6" w:rsidP="00AE70F6">
            <w:pPr>
              <w:pStyle w:val="TAL"/>
              <w:rPr>
                <w:highlight w:val="cyan"/>
                <w:lang w:eastAsia="en-GB"/>
              </w:rPr>
            </w:pPr>
            <w:r w:rsidRPr="009D1754">
              <w:rPr>
                <w:highlight w:val="cyan"/>
                <w:lang w:eastAsia="en-GB"/>
              </w:rPr>
              <w:t>Need S</w:t>
            </w:r>
          </w:p>
        </w:tc>
        <w:tc>
          <w:tcPr>
            <w:tcW w:w="7619" w:type="dxa"/>
          </w:tcPr>
          <w:p w14:paraId="4262B2DC" w14:textId="77777777" w:rsidR="00AE70F6" w:rsidRPr="009D1754" w:rsidRDefault="00AE70F6" w:rsidP="00AE70F6">
            <w:pPr>
              <w:pStyle w:val="TAL"/>
              <w:rPr>
                <w:i/>
                <w:highlight w:val="cyan"/>
                <w:lang w:eastAsia="en-GB"/>
              </w:rPr>
            </w:pPr>
            <w:r w:rsidRPr="009D1754">
              <w:rPr>
                <w:i/>
                <w:iCs/>
                <w:highlight w:val="cyan"/>
                <w:lang w:eastAsia="en-GB"/>
              </w:rPr>
              <w:t>Specified</w:t>
            </w:r>
          </w:p>
          <w:p w14:paraId="5F7476F7" w14:textId="36417E4D" w:rsidR="00AE70F6" w:rsidRPr="009D1754" w:rsidDel="00732B97" w:rsidRDefault="00AE70F6" w:rsidP="00AE70F6">
            <w:pPr>
              <w:pStyle w:val="TAL"/>
              <w:rPr>
                <w:iCs/>
                <w:highlight w:val="cyan"/>
                <w:lang w:eastAsia="en-GB"/>
              </w:rPr>
            </w:pPr>
            <w:r w:rsidRPr="009D1754">
              <w:rPr>
                <w:highlight w:val="cyan"/>
                <w:lang w:eastAsia="en-GB"/>
              </w:rPr>
              <w:t xml:space="preserve">Used for (configuration) fields, whose field description or procedure </w:t>
            </w:r>
            <w:r w:rsidRPr="009D1754">
              <w:rPr>
                <w:b/>
                <w:highlight w:val="cyan"/>
                <w:lang w:eastAsia="en-GB"/>
              </w:rPr>
              <w:t>specifies</w:t>
            </w:r>
            <w:r w:rsidRPr="009D1754">
              <w:rPr>
                <w:highlight w:val="cyan"/>
                <w:lang w:eastAsia="en-GB"/>
              </w:rPr>
              <w:t xml:space="preserve"> the UE behavior performed upon receiving a message with the field absent (and not if field description or procedure specifies the UE behavior when field is not configured).</w:t>
            </w:r>
          </w:p>
        </w:tc>
      </w:tr>
      <w:tr w:rsidR="00AE70F6" w:rsidRPr="009D1754" w:rsidDel="00732B97" w14:paraId="4F0F0285" w14:textId="77777777" w:rsidTr="007D04DA">
        <w:tc>
          <w:tcPr>
            <w:tcW w:w="2235" w:type="dxa"/>
          </w:tcPr>
          <w:p w14:paraId="5B8B36FA" w14:textId="1B1A952A" w:rsidR="00AE70F6" w:rsidRPr="009D1754" w:rsidDel="00732B97" w:rsidRDefault="00AE70F6" w:rsidP="00AE70F6">
            <w:pPr>
              <w:pStyle w:val="TAL"/>
              <w:rPr>
                <w:highlight w:val="cyan"/>
                <w:lang w:eastAsia="en-GB"/>
              </w:rPr>
            </w:pPr>
            <w:r w:rsidRPr="009D1754">
              <w:rPr>
                <w:highlight w:val="cyan"/>
                <w:lang w:eastAsia="en-GB"/>
              </w:rPr>
              <w:t>Need M</w:t>
            </w:r>
          </w:p>
        </w:tc>
        <w:tc>
          <w:tcPr>
            <w:tcW w:w="7619" w:type="dxa"/>
          </w:tcPr>
          <w:p w14:paraId="06C8F16F" w14:textId="77777777" w:rsidR="00AE70F6" w:rsidRPr="009D1754" w:rsidRDefault="00AE70F6" w:rsidP="00AE70F6">
            <w:pPr>
              <w:pStyle w:val="TAL"/>
              <w:rPr>
                <w:i/>
                <w:highlight w:val="cyan"/>
                <w:lang w:eastAsia="en-GB"/>
              </w:rPr>
            </w:pPr>
            <w:r w:rsidRPr="009D1754">
              <w:rPr>
                <w:i/>
                <w:iCs/>
                <w:highlight w:val="cyan"/>
                <w:lang w:eastAsia="en-GB"/>
              </w:rPr>
              <w:t>Maintain</w:t>
            </w:r>
          </w:p>
          <w:p w14:paraId="65E2F648" w14:textId="77777777" w:rsidR="00AE70F6" w:rsidRPr="009D1754" w:rsidDel="00732B97" w:rsidRDefault="00AE70F6" w:rsidP="00AE70F6">
            <w:pPr>
              <w:pStyle w:val="TAL"/>
              <w:rPr>
                <w:iCs/>
                <w:highlight w:val="cyan"/>
                <w:lang w:eastAsia="en-GB"/>
              </w:rPr>
            </w:pPr>
            <w:r w:rsidRPr="009D1754">
              <w:rPr>
                <w:highlight w:val="cyan"/>
                <w:lang w:eastAsia="en-GB"/>
              </w:rPr>
              <w:t>Used for (configuration) fields that are stored by the UE i.e. not one-shot. Upon receiving a message with the field absent, the UE maintains the current value.</w:t>
            </w:r>
          </w:p>
        </w:tc>
      </w:tr>
      <w:tr w:rsidR="00AE70F6" w:rsidRPr="009D1754" w14:paraId="0B286C8B" w14:textId="77777777" w:rsidTr="007D04DA">
        <w:tc>
          <w:tcPr>
            <w:tcW w:w="2235" w:type="dxa"/>
          </w:tcPr>
          <w:p w14:paraId="0DE08468" w14:textId="6D81F43F" w:rsidR="00AE70F6" w:rsidRPr="009D1754" w:rsidRDefault="00AE70F6" w:rsidP="00AE70F6">
            <w:pPr>
              <w:pStyle w:val="TAL"/>
              <w:rPr>
                <w:highlight w:val="cyan"/>
                <w:lang w:eastAsia="en-GB"/>
              </w:rPr>
            </w:pPr>
            <w:r w:rsidRPr="009D1754">
              <w:rPr>
                <w:highlight w:val="cyan"/>
                <w:lang w:eastAsia="en-GB"/>
              </w:rPr>
              <w:t>Need N</w:t>
            </w:r>
          </w:p>
        </w:tc>
        <w:tc>
          <w:tcPr>
            <w:tcW w:w="7619" w:type="dxa"/>
          </w:tcPr>
          <w:p w14:paraId="79444652" w14:textId="77777777" w:rsidR="00AE70F6" w:rsidRPr="009D1754" w:rsidRDefault="00AE70F6" w:rsidP="00AE70F6">
            <w:pPr>
              <w:pStyle w:val="TAL"/>
              <w:rPr>
                <w:highlight w:val="cyan"/>
                <w:lang w:eastAsia="en-GB"/>
              </w:rPr>
            </w:pPr>
            <w:r w:rsidRPr="009D1754">
              <w:rPr>
                <w:i/>
                <w:iCs/>
                <w:highlight w:val="cyan"/>
                <w:lang w:eastAsia="en-GB"/>
              </w:rPr>
              <w:t>No action</w:t>
            </w:r>
            <w:r w:rsidRPr="009D1754">
              <w:rPr>
                <w:iCs/>
                <w:highlight w:val="cyan"/>
                <w:lang w:eastAsia="en-GB"/>
              </w:rPr>
              <w:t xml:space="preserve"> (one-shot configuration that is not maintained)</w:t>
            </w:r>
          </w:p>
          <w:p w14:paraId="4B4AAF00" w14:textId="099718A8" w:rsidR="00AE70F6" w:rsidRPr="009D1754" w:rsidRDefault="00AE70F6" w:rsidP="00AE70F6">
            <w:pPr>
              <w:pStyle w:val="TAL"/>
              <w:rPr>
                <w:highlight w:val="cyan"/>
                <w:lang w:eastAsia="en-GB"/>
              </w:rPr>
            </w:pPr>
            <w:r w:rsidRPr="009D1754">
              <w:rPr>
                <w:highlight w:val="cyan"/>
                <w:lang w:eastAsia="en-GB"/>
              </w:rPr>
              <w:t>Used for (configuration) fields that are not stored and whose presence causes a one-time action by the UE. Upon receiving message with the field absent, the UE takes no action.</w:t>
            </w:r>
          </w:p>
        </w:tc>
      </w:tr>
      <w:tr w:rsidR="00AE70F6" w:rsidRPr="009D1754" w:rsidDel="00732B97" w14:paraId="13FC4DC1" w14:textId="77777777" w:rsidTr="007D04DA">
        <w:tc>
          <w:tcPr>
            <w:tcW w:w="2235" w:type="dxa"/>
          </w:tcPr>
          <w:p w14:paraId="28D8C64C" w14:textId="12172BD5" w:rsidR="00AE70F6" w:rsidRPr="009D1754" w:rsidDel="00732B97" w:rsidRDefault="00AE70F6" w:rsidP="00AE70F6">
            <w:pPr>
              <w:pStyle w:val="TAL"/>
              <w:rPr>
                <w:highlight w:val="cyan"/>
                <w:lang w:eastAsia="en-GB"/>
              </w:rPr>
            </w:pPr>
            <w:r w:rsidRPr="009D1754">
              <w:rPr>
                <w:highlight w:val="cyan"/>
                <w:lang w:eastAsia="en-GB"/>
              </w:rPr>
              <w:t>Need R</w:t>
            </w:r>
          </w:p>
        </w:tc>
        <w:tc>
          <w:tcPr>
            <w:tcW w:w="7619" w:type="dxa"/>
          </w:tcPr>
          <w:p w14:paraId="1F3C151F" w14:textId="77777777" w:rsidR="00AE70F6" w:rsidRPr="009D1754" w:rsidRDefault="00AE70F6" w:rsidP="00AE70F6">
            <w:pPr>
              <w:pStyle w:val="TAL"/>
              <w:rPr>
                <w:i/>
                <w:highlight w:val="cyan"/>
                <w:lang w:eastAsia="en-GB"/>
              </w:rPr>
            </w:pPr>
            <w:r w:rsidRPr="009D1754">
              <w:rPr>
                <w:i/>
                <w:iCs/>
                <w:highlight w:val="cyan"/>
                <w:lang w:eastAsia="en-GB"/>
              </w:rPr>
              <w:t>Release</w:t>
            </w:r>
          </w:p>
          <w:p w14:paraId="5F0312FD" w14:textId="77777777" w:rsidR="00AE70F6" w:rsidRPr="009D1754" w:rsidDel="00732B97" w:rsidRDefault="00AE70F6" w:rsidP="00AE70F6">
            <w:pPr>
              <w:pStyle w:val="TAL"/>
              <w:rPr>
                <w:iCs/>
                <w:highlight w:val="cyan"/>
                <w:lang w:eastAsia="en-GB"/>
              </w:rPr>
            </w:pPr>
            <w:r w:rsidRPr="009D1754">
              <w:rPr>
                <w:highlight w:val="cyan"/>
                <w:lang w:eastAsia="en-GB"/>
              </w:rPr>
              <w:t>Used for (configuration) fields that are stored by the UE i.e. not one-shot. Upon receiving a message with the field absent, the UE releases the current value.</w:t>
            </w:r>
          </w:p>
        </w:tc>
      </w:tr>
    </w:tbl>
    <w:p w14:paraId="513F906C" w14:textId="77777777" w:rsidR="00695679" w:rsidRPr="009D1754" w:rsidRDefault="00695679" w:rsidP="00695679">
      <w:pPr>
        <w:rPr>
          <w:highlight w:val="cyan"/>
        </w:rPr>
      </w:pPr>
    </w:p>
    <w:p w14:paraId="0E9458A1" w14:textId="77777777" w:rsidR="00695679" w:rsidRPr="009D1754" w:rsidRDefault="00695679" w:rsidP="00695679">
      <w:pPr>
        <w:pStyle w:val="Heading2"/>
        <w:rPr>
          <w:highlight w:val="cyan"/>
        </w:rPr>
      </w:pPr>
      <w:bookmarkStart w:id="430" w:name="_Toc491180895"/>
      <w:bookmarkStart w:id="431" w:name="_Toc493510594"/>
      <w:bookmarkStart w:id="432" w:name="_Toc500942698"/>
      <w:bookmarkStart w:id="433" w:name="_Toc505697514"/>
      <w:r w:rsidRPr="009D1754">
        <w:rPr>
          <w:highlight w:val="cyan"/>
        </w:rPr>
        <w:t>6.2</w:t>
      </w:r>
      <w:r w:rsidRPr="009D1754">
        <w:rPr>
          <w:highlight w:val="cyan"/>
        </w:rPr>
        <w:tab/>
        <w:t>RRC messages</w:t>
      </w:r>
      <w:bookmarkEnd w:id="430"/>
      <w:bookmarkEnd w:id="431"/>
      <w:bookmarkEnd w:id="432"/>
      <w:bookmarkEnd w:id="433"/>
    </w:p>
    <w:p w14:paraId="6C18C059" w14:textId="77777777" w:rsidR="00695679" w:rsidRPr="009D1754" w:rsidRDefault="00695679" w:rsidP="00695679">
      <w:pPr>
        <w:pStyle w:val="Heading3"/>
        <w:rPr>
          <w:highlight w:val="cyan"/>
        </w:rPr>
      </w:pPr>
      <w:bookmarkStart w:id="434" w:name="_Toc491180896"/>
      <w:bookmarkStart w:id="435" w:name="_Toc493510595"/>
      <w:bookmarkStart w:id="436" w:name="_Toc500942699"/>
      <w:bookmarkStart w:id="437" w:name="_Toc505697515"/>
      <w:r w:rsidRPr="009D1754">
        <w:rPr>
          <w:highlight w:val="cyan"/>
        </w:rPr>
        <w:t>6.2.1</w:t>
      </w:r>
      <w:r w:rsidRPr="009D1754">
        <w:rPr>
          <w:highlight w:val="cyan"/>
        </w:rPr>
        <w:tab/>
        <w:t>General message structure</w:t>
      </w:r>
      <w:bookmarkEnd w:id="434"/>
      <w:bookmarkEnd w:id="435"/>
      <w:bookmarkEnd w:id="436"/>
      <w:bookmarkEnd w:id="437"/>
    </w:p>
    <w:p w14:paraId="0C980874" w14:textId="77777777" w:rsidR="00695679" w:rsidRPr="009D1754" w:rsidRDefault="00695679" w:rsidP="003C1C65">
      <w:pPr>
        <w:pStyle w:val="Heading4"/>
        <w:rPr>
          <w:i/>
          <w:iCs/>
          <w:noProof/>
          <w:highlight w:val="cyan"/>
          <w:lang w:eastAsia="zh-CN"/>
        </w:rPr>
      </w:pPr>
      <w:bookmarkStart w:id="438" w:name="_Toc477882436"/>
      <w:bookmarkStart w:id="439" w:name="_Toc493510596"/>
      <w:bookmarkStart w:id="440" w:name="_Toc500942700"/>
      <w:bookmarkStart w:id="441" w:name="_Toc505697516"/>
      <w:r w:rsidRPr="009D1754">
        <w:rPr>
          <w:i/>
          <w:iCs/>
          <w:highlight w:val="cyan"/>
          <w:lang w:eastAsia="zh-CN"/>
        </w:rPr>
        <w:t>–</w:t>
      </w:r>
      <w:r w:rsidRPr="009D1754">
        <w:rPr>
          <w:i/>
          <w:iCs/>
          <w:highlight w:val="cyan"/>
          <w:lang w:eastAsia="zh-CN"/>
        </w:rPr>
        <w:tab/>
      </w:r>
      <w:r w:rsidRPr="009D1754">
        <w:rPr>
          <w:i/>
          <w:iCs/>
          <w:noProof/>
          <w:highlight w:val="cyan"/>
          <w:lang w:eastAsia="zh-CN"/>
        </w:rPr>
        <w:t>NR-RRC-Definitions</w:t>
      </w:r>
      <w:bookmarkEnd w:id="438"/>
      <w:bookmarkEnd w:id="439"/>
      <w:bookmarkEnd w:id="440"/>
      <w:bookmarkEnd w:id="441"/>
    </w:p>
    <w:p w14:paraId="3F88EFD4" w14:textId="77777777" w:rsidR="00695679" w:rsidRPr="009D1754" w:rsidRDefault="00695679" w:rsidP="003C1C65">
      <w:pPr>
        <w:overflowPunct w:val="0"/>
        <w:autoSpaceDE w:val="0"/>
        <w:autoSpaceDN w:val="0"/>
        <w:adjustRightInd w:val="0"/>
        <w:spacing w:after="120"/>
        <w:jc w:val="both"/>
        <w:textAlignment w:val="baseline"/>
        <w:rPr>
          <w:rFonts w:ascii="Arial" w:hAnsi="Arial"/>
          <w:highlight w:val="cyan"/>
          <w:lang w:eastAsia="zh-CN"/>
        </w:rPr>
      </w:pPr>
      <w:r w:rsidRPr="009D1754">
        <w:rPr>
          <w:rFonts w:ascii="Arial" w:hAnsi="Arial"/>
          <w:highlight w:val="cyan"/>
          <w:lang w:eastAsia="zh-CN"/>
        </w:rPr>
        <w:t>This ASN.1 segment is the start of the NR RRC PDU definitions.</w:t>
      </w:r>
    </w:p>
    <w:p w14:paraId="03657FDF" w14:textId="77777777" w:rsidR="00695679" w:rsidRPr="009D1754" w:rsidRDefault="00695679" w:rsidP="00CE00FD">
      <w:pPr>
        <w:pStyle w:val="PL"/>
        <w:rPr>
          <w:color w:val="808080"/>
          <w:highlight w:val="cyan"/>
        </w:rPr>
      </w:pPr>
      <w:r w:rsidRPr="009D1754">
        <w:rPr>
          <w:color w:val="808080"/>
          <w:highlight w:val="cyan"/>
        </w:rPr>
        <w:t>-- ASN1START</w:t>
      </w:r>
    </w:p>
    <w:p w14:paraId="67E7380B" w14:textId="77777777" w:rsidR="00695679" w:rsidRPr="009D1754" w:rsidRDefault="00695679" w:rsidP="00CE00FD">
      <w:pPr>
        <w:pStyle w:val="PL"/>
        <w:rPr>
          <w:color w:val="808080"/>
          <w:highlight w:val="cyan"/>
        </w:rPr>
      </w:pPr>
      <w:r w:rsidRPr="009D1754">
        <w:rPr>
          <w:color w:val="808080"/>
          <w:highlight w:val="cyan"/>
        </w:rPr>
        <w:t>-- TAG-NR-RRC-DEFINITIONSSTART</w:t>
      </w:r>
    </w:p>
    <w:p w14:paraId="2C5DFA61" w14:textId="77777777" w:rsidR="00695679" w:rsidRPr="009D1754" w:rsidRDefault="00695679" w:rsidP="00CE00FD">
      <w:pPr>
        <w:pStyle w:val="PL"/>
        <w:rPr>
          <w:highlight w:val="cyan"/>
        </w:rPr>
      </w:pPr>
    </w:p>
    <w:p w14:paraId="2C5B22CC" w14:textId="77777777" w:rsidR="00695679" w:rsidRPr="009D1754" w:rsidRDefault="00695679" w:rsidP="00CE00FD">
      <w:pPr>
        <w:pStyle w:val="PL"/>
        <w:rPr>
          <w:highlight w:val="cyan"/>
        </w:rPr>
      </w:pPr>
      <w:r w:rsidRPr="009D1754">
        <w:rPr>
          <w:highlight w:val="cyan"/>
        </w:rPr>
        <w:t>NR-RRC-Definitions DEFINITIONS AUTOMATIC TAGS ::=</w:t>
      </w:r>
    </w:p>
    <w:p w14:paraId="3F52B17E" w14:textId="77777777" w:rsidR="00695679" w:rsidRPr="009D1754" w:rsidRDefault="00695679" w:rsidP="00CE00FD">
      <w:pPr>
        <w:pStyle w:val="PL"/>
        <w:rPr>
          <w:highlight w:val="cyan"/>
        </w:rPr>
      </w:pPr>
    </w:p>
    <w:p w14:paraId="62701041" w14:textId="77777777" w:rsidR="00695679" w:rsidRPr="009D1754" w:rsidRDefault="00695679" w:rsidP="00CE00FD">
      <w:pPr>
        <w:pStyle w:val="PL"/>
        <w:rPr>
          <w:highlight w:val="cyan"/>
        </w:rPr>
      </w:pPr>
      <w:r w:rsidRPr="009D1754">
        <w:rPr>
          <w:highlight w:val="cyan"/>
        </w:rPr>
        <w:t>BEGIN</w:t>
      </w:r>
    </w:p>
    <w:p w14:paraId="002C7385" w14:textId="77777777" w:rsidR="00695679" w:rsidRPr="009D1754" w:rsidRDefault="00695679" w:rsidP="00CE00FD">
      <w:pPr>
        <w:pStyle w:val="PL"/>
        <w:rPr>
          <w:highlight w:val="cyan"/>
        </w:rPr>
      </w:pPr>
    </w:p>
    <w:p w14:paraId="445869FE" w14:textId="77777777" w:rsidR="00695679" w:rsidRPr="009D1754" w:rsidRDefault="00695679" w:rsidP="00CE00FD">
      <w:pPr>
        <w:pStyle w:val="PL"/>
        <w:rPr>
          <w:color w:val="808080"/>
          <w:highlight w:val="cyan"/>
        </w:rPr>
      </w:pPr>
      <w:r w:rsidRPr="009D1754">
        <w:rPr>
          <w:color w:val="808080"/>
          <w:highlight w:val="cyan"/>
        </w:rPr>
        <w:t>-- TAG-NR-RRC-DEFINITIONS-STOP</w:t>
      </w:r>
    </w:p>
    <w:p w14:paraId="0EE7035A" w14:textId="77777777" w:rsidR="00695679" w:rsidRPr="009D1754" w:rsidRDefault="00695679" w:rsidP="00CE00FD">
      <w:pPr>
        <w:pStyle w:val="PL"/>
        <w:rPr>
          <w:color w:val="808080"/>
          <w:highlight w:val="cyan"/>
        </w:rPr>
      </w:pPr>
      <w:r w:rsidRPr="009D1754">
        <w:rPr>
          <w:color w:val="808080"/>
          <w:highlight w:val="cyan"/>
        </w:rPr>
        <w:t>-- ASN1STOP</w:t>
      </w:r>
    </w:p>
    <w:p w14:paraId="4F785FE6" w14:textId="77777777" w:rsidR="00695679" w:rsidRPr="009D1754" w:rsidRDefault="00695679" w:rsidP="003C1C65">
      <w:pPr>
        <w:rPr>
          <w:highlight w:val="cyan"/>
        </w:rPr>
      </w:pPr>
    </w:p>
    <w:p w14:paraId="5803C9FA" w14:textId="77777777" w:rsidR="00695679" w:rsidRPr="009D1754" w:rsidRDefault="00695679" w:rsidP="003C1C65">
      <w:pPr>
        <w:pStyle w:val="Heading4"/>
        <w:rPr>
          <w:i/>
          <w:iCs/>
          <w:highlight w:val="cyan"/>
        </w:rPr>
      </w:pPr>
      <w:bookmarkStart w:id="442" w:name="_Toc477882437"/>
      <w:bookmarkStart w:id="443" w:name="_Toc491180897"/>
      <w:bookmarkStart w:id="444" w:name="_Toc493510597"/>
      <w:bookmarkStart w:id="445" w:name="_Toc500942701"/>
      <w:bookmarkStart w:id="446" w:name="_Toc505697517"/>
      <w:r w:rsidRPr="009D1754">
        <w:rPr>
          <w:i/>
          <w:iCs/>
          <w:highlight w:val="cyan"/>
        </w:rPr>
        <w:lastRenderedPageBreak/>
        <w:t>–</w:t>
      </w:r>
      <w:r w:rsidRPr="009D1754">
        <w:rPr>
          <w:i/>
          <w:iCs/>
          <w:highlight w:val="cyan"/>
        </w:rPr>
        <w:tab/>
        <w:t>BCCH-BCH-Message</w:t>
      </w:r>
      <w:bookmarkEnd w:id="442"/>
      <w:bookmarkEnd w:id="443"/>
      <w:bookmarkEnd w:id="444"/>
      <w:bookmarkEnd w:id="445"/>
      <w:bookmarkEnd w:id="446"/>
    </w:p>
    <w:p w14:paraId="24686A57" w14:textId="77777777" w:rsidR="00695679" w:rsidRPr="009D1754" w:rsidRDefault="00695679" w:rsidP="00695679">
      <w:pPr>
        <w:rPr>
          <w:highlight w:val="cyan"/>
        </w:rPr>
      </w:pPr>
      <w:r w:rsidRPr="009D1754">
        <w:rPr>
          <w:highlight w:val="cyan"/>
        </w:rPr>
        <w:t xml:space="preserve">The </w:t>
      </w:r>
      <w:r w:rsidRPr="009D1754">
        <w:rPr>
          <w:i/>
          <w:noProof/>
          <w:highlight w:val="cyan"/>
        </w:rPr>
        <w:t>BCCH-BCH-Message</w:t>
      </w:r>
      <w:r w:rsidRPr="009D1754">
        <w:rPr>
          <w:highlight w:val="cyan"/>
        </w:rPr>
        <w:t xml:space="preserve"> class is the set of RRC messages that may be sent from the network to the UE via BCH on the BCCH logical channel.</w:t>
      </w:r>
    </w:p>
    <w:p w14:paraId="54C4625F" w14:textId="77777777" w:rsidR="00695679" w:rsidRPr="009D1754" w:rsidRDefault="00695679" w:rsidP="00CE00FD">
      <w:pPr>
        <w:pStyle w:val="PL"/>
        <w:rPr>
          <w:color w:val="808080"/>
          <w:highlight w:val="cyan"/>
        </w:rPr>
      </w:pPr>
      <w:r w:rsidRPr="009D1754">
        <w:rPr>
          <w:color w:val="808080"/>
          <w:highlight w:val="cyan"/>
        </w:rPr>
        <w:t>-- ASN1START</w:t>
      </w:r>
    </w:p>
    <w:p w14:paraId="0CFEBD64" w14:textId="77777777" w:rsidR="00695679" w:rsidRPr="009D1754" w:rsidRDefault="00695679" w:rsidP="00CE00FD">
      <w:pPr>
        <w:pStyle w:val="PL"/>
        <w:rPr>
          <w:color w:val="808080"/>
          <w:highlight w:val="cyan"/>
        </w:rPr>
      </w:pPr>
      <w:r w:rsidRPr="009D1754">
        <w:rPr>
          <w:color w:val="808080"/>
          <w:highlight w:val="cyan"/>
        </w:rPr>
        <w:t>-- TAG-BCCH-BCH-MESSAGE-START</w:t>
      </w:r>
    </w:p>
    <w:p w14:paraId="23B467DE" w14:textId="77777777" w:rsidR="00695679" w:rsidRPr="009D1754" w:rsidRDefault="00695679" w:rsidP="00CE00FD">
      <w:pPr>
        <w:pStyle w:val="PL"/>
        <w:rPr>
          <w:highlight w:val="cyan"/>
        </w:rPr>
      </w:pPr>
    </w:p>
    <w:p w14:paraId="5B016E83" w14:textId="77777777" w:rsidR="00695679" w:rsidRPr="009D1754" w:rsidRDefault="00695679" w:rsidP="00CE00FD">
      <w:pPr>
        <w:pStyle w:val="PL"/>
        <w:rPr>
          <w:highlight w:val="cyan"/>
        </w:rPr>
      </w:pPr>
      <w:r w:rsidRPr="009D1754">
        <w:rPr>
          <w:highlight w:val="cyan"/>
        </w:rPr>
        <w:t xml:space="preserve">BCCH-BCH-Message ::= </w:t>
      </w:r>
      <w:r w:rsidRPr="009D1754">
        <w:rPr>
          <w:color w:val="993366"/>
          <w:highlight w:val="cyan"/>
        </w:rPr>
        <w:t>SEQUENCE</w:t>
      </w:r>
      <w:r w:rsidRPr="009D1754">
        <w:rPr>
          <w:highlight w:val="cyan"/>
        </w:rPr>
        <w:t xml:space="preserve"> {</w:t>
      </w:r>
    </w:p>
    <w:p w14:paraId="60F980A3" w14:textId="0036F6A4" w:rsidR="00695679" w:rsidRPr="009D1754" w:rsidRDefault="00695679" w:rsidP="00CE00FD">
      <w:pPr>
        <w:pStyle w:val="PL"/>
        <w:rPr>
          <w:highlight w:val="cyan"/>
        </w:rPr>
      </w:pPr>
      <w:r w:rsidRPr="009D1754">
        <w:rPr>
          <w:highlight w:val="cyan"/>
        </w:rPr>
        <w:tab/>
      </w:r>
      <w:r w:rsidR="003B3BA5" w:rsidRPr="009D1754">
        <w:rPr>
          <w:highlight w:val="cyan"/>
        </w:rPr>
        <w:t>m</w:t>
      </w:r>
      <w:r w:rsidRPr="009D1754">
        <w:rPr>
          <w:highlight w:val="cyan"/>
        </w:rPr>
        <w:t>essage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BCCH-BCH-MessageType</w:t>
      </w:r>
    </w:p>
    <w:p w14:paraId="5EC8E061" w14:textId="77777777" w:rsidR="00695679" w:rsidRPr="009D1754" w:rsidRDefault="00695679" w:rsidP="00CE00FD">
      <w:pPr>
        <w:pStyle w:val="PL"/>
        <w:rPr>
          <w:highlight w:val="cyan"/>
        </w:rPr>
      </w:pPr>
      <w:r w:rsidRPr="009D1754">
        <w:rPr>
          <w:highlight w:val="cyan"/>
        </w:rPr>
        <w:t>}</w:t>
      </w:r>
    </w:p>
    <w:p w14:paraId="5B54CA0B" w14:textId="77777777" w:rsidR="00695679" w:rsidRPr="009D1754" w:rsidRDefault="00695679" w:rsidP="00CE00FD">
      <w:pPr>
        <w:pStyle w:val="PL"/>
        <w:rPr>
          <w:snapToGrid w:val="0"/>
          <w:highlight w:val="cyan"/>
        </w:rPr>
      </w:pPr>
    </w:p>
    <w:p w14:paraId="5ED7FBE9" w14:textId="77777777" w:rsidR="00695679" w:rsidRPr="009D1754" w:rsidRDefault="00695679" w:rsidP="00CE00FD">
      <w:pPr>
        <w:pStyle w:val="PL"/>
        <w:rPr>
          <w:highlight w:val="cyan"/>
        </w:rPr>
      </w:pPr>
      <w:r w:rsidRPr="009D1754">
        <w:rPr>
          <w:snapToGrid w:val="0"/>
          <w:highlight w:val="cyan"/>
        </w:rPr>
        <w:t xml:space="preserve">BCCH-BCH-MessageType ::= </w:t>
      </w:r>
      <w:r w:rsidRPr="009D1754">
        <w:rPr>
          <w:color w:val="993366"/>
          <w:highlight w:val="cyan"/>
        </w:rPr>
        <w:t>CHOICE</w:t>
      </w:r>
      <w:r w:rsidRPr="009D1754">
        <w:rPr>
          <w:highlight w:val="cyan"/>
        </w:rPr>
        <w:t xml:space="preserve"> {</w:t>
      </w:r>
    </w:p>
    <w:p w14:paraId="1EE7F369" w14:textId="77777777" w:rsidR="00695679" w:rsidRPr="009D1754" w:rsidRDefault="00695679" w:rsidP="00CE00FD">
      <w:pPr>
        <w:pStyle w:val="PL"/>
        <w:rPr>
          <w:highlight w:val="cyan"/>
        </w:rPr>
      </w:pPr>
      <w:r w:rsidRPr="009D1754">
        <w:rPr>
          <w:highlight w:val="cyan"/>
        </w:rPr>
        <w:tab/>
        <w:t>mib</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MIB,</w:t>
      </w:r>
    </w:p>
    <w:p w14:paraId="4371CDD9" w14:textId="77777777" w:rsidR="00695679" w:rsidRPr="009D1754" w:rsidRDefault="00695679" w:rsidP="00CE00FD">
      <w:pPr>
        <w:pStyle w:val="PL"/>
        <w:rPr>
          <w:highlight w:val="cyan"/>
        </w:rPr>
      </w:pPr>
      <w:r w:rsidRPr="009D1754">
        <w:rPr>
          <w:highlight w:val="cyan"/>
        </w:rPr>
        <w:tab/>
        <w:t>messageClassExtension</w:t>
      </w:r>
      <w:r w:rsidRPr="009D1754">
        <w:rPr>
          <w:highlight w:val="cyan"/>
        </w:rPr>
        <w:tab/>
      </w:r>
      <w:r w:rsidRPr="009D1754">
        <w:rPr>
          <w:color w:val="993366"/>
          <w:highlight w:val="cyan"/>
        </w:rPr>
        <w:t>SEQUENCE</w:t>
      </w:r>
      <w:r w:rsidRPr="009D1754">
        <w:rPr>
          <w:highlight w:val="cyan"/>
        </w:rPr>
        <w:t xml:space="preserve"> {}</w:t>
      </w:r>
    </w:p>
    <w:p w14:paraId="7FF2DB57" w14:textId="77777777" w:rsidR="00695679" w:rsidRPr="009D1754" w:rsidRDefault="00695679" w:rsidP="00CE00FD">
      <w:pPr>
        <w:pStyle w:val="PL"/>
        <w:rPr>
          <w:highlight w:val="cyan"/>
        </w:rPr>
      </w:pPr>
      <w:r w:rsidRPr="009D1754">
        <w:rPr>
          <w:highlight w:val="cyan"/>
        </w:rPr>
        <w:t>}</w:t>
      </w:r>
    </w:p>
    <w:p w14:paraId="22D58CD2" w14:textId="77777777" w:rsidR="00695679" w:rsidRPr="009D1754" w:rsidRDefault="00695679" w:rsidP="00CE00FD">
      <w:pPr>
        <w:pStyle w:val="PL"/>
        <w:rPr>
          <w:highlight w:val="cyan"/>
        </w:rPr>
      </w:pPr>
    </w:p>
    <w:p w14:paraId="758823A3" w14:textId="77777777" w:rsidR="00695679" w:rsidRPr="009D1754" w:rsidRDefault="00695679" w:rsidP="00CE00FD">
      <w:pPr>
        <w:pStyle w:val="PL"/>
        <w:rPr>
          <w:color w:val="808080"/>
          <w:highlight w:val="cyan"/>
        </w:rPr>
      </w:pPr>
      <w:r w:rsidRPr="009D1754">
        <w:rPr>
          <w:color w:val="808080"/>
          <w:highlight w:val="cyan"/>
        </w:rPr>
        <w:t>-- TAG-BCCH-BCH-MESSAGE-STOP</w:t>
      </w:r>
    </w:p>
    <w:p w14:paraId="02CC0BC5" w14:textId="77777777" w:rsidR="00695679" w:rsidRPr="009D1754" w:rsidRDefault="00695679" w:rsidP="00CE00FD">
      <w:pPr>
        <w:pStyle w:val="PL"/>
        <w:rPr>
          <w:color w:val="808080"/>
          <w:highlight w:val="cyan"/>
        </w:rPr>
      </w:pPr>
      <w:r w:rsidRPr="009D1754">
        <w:rPr>
          <w:color w:val="808080"/>
          <w:highlight w:val="cyan"/>
        </w:rPr>
        <w:t>-- ASN1STOP</w:t>
      </w:r>
    </w:p>
    <w:p w14:paraId="68EC393D" w14:textId="77777777" w:rsidR="00695679" w:rsidRPr="009D1754" w:rsidRDefault="00695679" w:rsidP="003C1C65">
      <w:pPr>
        <w:rPr>
          <w:highlight w:val="cyan"/>
        </w:rPr>
      </w:pPr>
    </w:p>
    <w:p w14:paraId="495CCD9A" w14:textId="77777777" w:rsidR="00695679" w:rsidRPr="009D1754" w:rsidRDefault="00695679" w:rsidP="003C1C65">
      <w:pPr>
        <w:pStyle w:val="Heading4"/>
        <w:rPr>
          <w:i/>
          <w:iCs/>
          <w:highlight w:val="cyan"/>
        </w:rPr>
      </w:pPr>
      <w:bookmarkStart w:id="447" w:name="_Toc477882443"/>
      <w:bookmarkStart w:id="448" w:name="_Toc491180898"/>
      <w:bookmarkStart w:id="449" w:name="_Toc493510598"/>
      <w:bookmarkStart w:id="450" w:name="_Toc500942702"/>
      <w:bookmarkStart w:id="451" w:name="_Toc505697518"/>
      <w:r w:rsidRPr="009D1754">
        <w:rPr>
          <w:i/>
          <w:iCs/>
          <w:highlight w:val="cyan"/>
        </w:rPr>
        <w:t>–</w:t>
      </w:r>
      <w:r w:rsidRPr="009D1754">
        <w:rPr>
          <w:i/>
          <w:iCs/>
          <w:highlight w:val="cyan"/>
        </w:rPr>
        <w:tab/>
      </w:r>
      <w:r w:rsidRPr="009D1754">
        <w:rPr>
          <w:i/>
          <w:iCs/>
          <w:noProof/>
          <w:highlight w:val="cyan"/>
        </w:rPr>
        <w:t>DL-DCCH-Message</w:t>
      </w:r>
      <w:bookmarkEnd w:id="447"/>
      <w:bookmarkEnd w:id="448"/>
      <w:bookmarkEnd w:id="449"/>
      <w:bookmarkEnd w:id="450"/>
      <w:bookmarkEnd w:id="451"/>
    </w:p>
    <w:p w14:paraId="084861C5" w14:textId="77777777" w:rsidR="00695679" w:rsidRPr="009D1754" w:rsidRDefault="00695679" w:rsidP="00695679">
      <w:pPr>
        <w:rPr>
          <w:highlight w:val="cyan"/>
        </w:rPr>
      </w:pPr>
      <w:r w:rsidRPr="009D1754">
        <w:rPr>
          <w:highlight w:val="cyan"/>
        </w:rPr>
        <w:t xml:space="preserve">The </w:t>
      </w:r>
      <w:r w:rsidRPr="009D1754">
        <w:rPr>
          <w:i/>
          <w:noProof/>
          <w:highlight w:val="cyan"/>
        </w:rPr>
        <w:t>DL-DCCH-Message</w:t>
      </w:r>
      <w:r w:rsidRPr="009D1754">
        <w:rPr>
          <w:highlight w:val="cyan"/>
        </w:rPr>
        <w:t xml:space="preserve"> class is the set of RRC messages that may be sent from the network to the UE on the downlink DCCH logical channel.</w:t>
      </w:r>
    </w:p>
    <w:p w14:paraId="5BDB675B" w14:textId="77777777" w:rsidR="00695679" w:rsidRPr="009D1754" w:rsidRDefault="00695679" w:rsidP="00CE00FD">
      <w:pPr>
        <w:pStyle w:val="PL"/>
        <w:rPr>
          <w:color w:val="808080"/>
          <w:highlight w:val="cyan"/>
        </w:rPr>
      </w:pPr>
      <w:r w:rsidRPr="009D1754">
        <w:rPr>
          <w:color w:val="808080"/>
          <w:highlight w:val="cyan"/>
        </w:rPr>
        <w:t>-- ASN1START</w:t>
      </w:r>
    </w:p>
    <w:p w14:paraId="0B18EF05" w14:textId="77777777" w:rsidR="00695679" w:rsidRPr="009D1754" w:rsidRDefault="00695679" w:rsidP="00CE00FD">
      <w:pPr>
        <w:pStyle w:val="PL"/>
        <w:rPr>
          <w:color w:val="808080"/>
          <w:highlight w:val="cyan"/>
        </w:rPr>
      </w:pPr>
      <w:r w:rsidRPr="009D1754">
        <w:rPr>
          <w:color w:val="808080"/>
          <w:highlight w:val="cyan"/>
        </w:rPr>
        <w:t>-- TAG-DL-DCCH-MESSAGE-START</w:t>
      </w:r>
    </w:p>
    <w:p w14:paraId="569647F1" w14:textId="77777777" w:rsidR="00695679" w:rsidRPr="009D1754" w:rsidRDefault="00695679" w:rsidP="00CE00FD">
      <w:pPr>
        <w:pStyle w:val="PL"/>
        <w:rPr>
          <w:snapToGrid w:val="0"/>
          <w:highlight w:val="cyan"/>
        </w:rPr>
      </w:pPr>
    </w:p>
    <w:p w14:paraId="5E52BA12" w14:textId="77777777" w:rsidR="00695679" w:rsidRPr="009D1754" w:rsidRDefault="00695679" w:rsidP="00CE00FD">
      <w:pPr>
        <w:pStyle w:val="PL"/>
        <w:rPr>
          <w:highlight w:val="cyan"/>
        </w:rPr>
      </w:pPr>
      <w:r w:rsidRPr="009D1754">
        <w:rPr>
          <w:highlight w:val="cyan"/>
        </w:rPr>
        <w:t xml:space="preserve">DL-DCCH-Message ::= </w:t>
      </w:r>
      <w:r w:rsidRPr="009D1754">
        <w:rPr>
          <w:color w:val="993366"/>
          <w:highlight w:val="cyan"/>
        </w:rPr>
        <w:t>SEQUENCE</w:t>
      </w:r>
      <w:r w:rsidRPr="009D1754">
        <w:rPr>
          <w:highlight w:val="cyan"/>
        </w:rPr>
        <w:t xml:space="preserve"> {</w:t>
      </w:r>
    </w:p>
    <w:p w14:paraId="26B9365B" w14:textId="57A09D7C" w:rsidR="00695679" w:rsidRPr="009D1754" w:rsidRDefault="00695679" w:rsidP="00CE00FD">
      <w:pPr>
        <w:pStyle w:val="PL"/>
        <w:rPr>
          <w:highlight w:val="cyan"/>
        </w:rPr>
      </w:pPr>
      <w:r w:rsidRPr="009D1754">
        <w:rPr>
          <w:highlight w:val="cyan"/>
        </w:rPr>
        <w:tab/>
      </w:r>
      <w:r w:rsidR="003B3BA5" w:rsidRPr="009D1754">
        <w:rPr>
          <w:highlight w:val="cyan"/>
        </w:rPr>
        <w:t>m</w:t>
      </w:r>
      <w:r w:rsidRPr="009D1754">
        <w:rPr>
          <w:highlight w:val="cyan"/>
        </w:rPr>
        <w:t>essage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DL-DCCH-MessageType</w:t>
      </w:r>
    </w:p>
    <w:p w14:paraId="2A671787" w14:textId="77777777" w:rsidR="00695679" w:rsidRPr="009D1754" w:rsidRDefault="00695679" w:rsidP="00CE00FD">
      <w:pPr>
        <w:pStyle w:val="PL"/>
        <w:rPr>
          <w:highlight w:val="cyan"/>
        </w:rPr>
      </w:pPr>
      <w:r w:rsidRPr="009D1754">
        <w:rPr>
          <w:highlight w:val="cyan"/>
        </w:rPr>
        <w:t>}</w:t>
      </w:r>
    </w:p>
    <w:p w14:paraId="4FFE610C" w14:textId="77777777" w:rsidR="00695679" w:rsidRPr="009D1754" w:rsidRDefault="00695679" w:rsidP="00CE00FD">
      <w:pPr>
        <w:pStyle w:val="PL"/>
        <w:rPr>
          <w:highlight w:val="cyan"/>
        </w:rPr>
      </w:pPr>
    </w:p>
    <w:p w14:paraId="6CDDDC61" w14:textId="77777777" w:rsidR="00695679" w:rsidRPr="009D1754" w:rsidRDefault="00695679" w:rsidP="00CE00FD">
      <w:pPr>
        <w:pStyle w:val="PL"/>
        <w:rPr>
          <w:highlight w:val="cyan"/>
        </w:rPr>
      </w:pPr>
      <w:r w:rsidRPr="009D1754">
        <w:rPr>
          <w:highlight w:val="cyan"/>
        </w:rPr>
        <w:t xml:space="preserve">DL-DCCH-MessageType ::= </w:t>
      </w:r>
      <w:r w:rsidRPr="009D1754">
        <w:rPr>
          <w:color w:val="993366"/>
          <w:highlight w:val="cyan"/>
        </w:rPr>
        <w:t>CHOICE</w:t>
      </w:r>
      <w:r w:rsidRPr="009D1754">
        <w:rPr>
          <w:highlight w:val="cyan"/>
        </w:rPr>
        <w:t xml:space="preserve"> {</w:t>
      </w:r>
    </w:p>
    <w:p w14:paraId="165C58F9" w14:textId="77777777" w:rsidR="00695679" w:rsidRPr="009D1754" w:rsidRDefault="00695679" w:rsidP="00CE00FD">
      <w:pPr>
        <w:pStyle w:val="PL"/>
        <w:rPr>
          <w:highlight w:val="cyan"/>
        </w:rPr>
      </w:pPr>
      <w:r w:rsidRPr="009D1754">
        <w:rPr>
          <w:highlight w:val="cyan"/>
        </w:rPr>
        <w:tab/>
        <w:t>c1</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CHOICE</w:t>
      </w:r>
      <w:r w:rsidRPr="009D1754">
        <w:rPr>
          <w:highlight w:val="cyan"/>
        </w:rPr>
        <w:t xml:space="preserve"> {</w:t>
      </w:r>
    </w:p>
    <w:p w14:paraId="6FCDF2F0" w14:textId="77777777" w:rsidR="00695679" w:rsidRPr="009D1754" w:rsidRDefault="00695679" w:rsidP="00CE00FD">
      <w:pPr>
        <w:pStyle w:val="PL"/>
        <w:rPr>
          <w:highlight w:val="cyan"/>
        </w:rPr>
      </w:pPr>
      <w:r w:rsidRPr="009D1754">
        <w:rPr>
          <w:highlight w:val="cyan"/>
        </w:rPr>
        <w:tab/>
      </w:r>
      <w:r w:rsidRPr="009D1754">
        <w:rPr>
          <w:highlight w:val="cyan"/>
        </w:rPr>
        <w:tab/>
        <w:t>rrcReconfiguration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RRCReconfiguration,</w:t>
      </w:r>
    </w:p>
    <w:p w14:paraId="4AEDE104" w14:textId="77777777" w:rsidR="00695679" w:rsidRPr="009D1754" w:rsidRDefault="00695679" w:rsidP="00CE00FD">
      <w:pPr>
        <w:pStyle w:val="PL"/>
        <w:rPr>
          <w:highlight w:val="cyan"/>
        </w:rPr>
      </w:pPr>
      <w:r w:rsidRPr="009D1754">
        <w:rPr>
          <w:highlight w:val="cyan"/>
        </w:rPr>
        <w:tab/>
      </w:r>
      <w:r w:rsidRPr="009D1754">
        <w:rPr>
          <w:highlight w:val="cyan"/>
        </w:rPr>
        <w:tab/>
        <w:t xml:space="preserve">spare15 </w:t>
      </w:r>
      <w:r w:rsidRPr="009D1754">
        <w:rPr>
          <w:color w:val="993366"/>
          <w:highlight w:val="cyan"/>
        </w:rPr>
        <w:t>NULL</w:t>
      </w:r>
      <w:r w:rsidRPr="009D1754">
        <w:rPr>
          <w:highlight w:val="cyan"/>
        </w:rPr>
        <w:t xml:space="preserve">, spare14 </w:t>
      </w:r>
      <w:r w:rsidRPr="009D1754">
        <w:rPr>
          <w:color w:val="993366"/>
          <w:highlight w:val="cyan"/>
        </w:rPr>
        <w:t>NULL</w:t>
      </w:r>
      <w:r w:rsidRPr="009D1754">
        <w:rPr>
          <w:highlight w:val="cyan"/>
        </w:rPr>
        <w:t xml:space="preserve">, spare13 </w:t>
      </w:r>
      <w:r w:rsidRPr="009D1754">
        <w:rPr>
          <w:color w:val="993366"/>
          <w:highlight w:val="cyan"/>
        </w:rPr>
        <w:t>NULL</w:t>
      </w:r>
      <w:r w:rsidRPr="009D1754">
        <w:rPr>
          <w:highlight w:val="cyan"/>
        </w:rPr>
        <w:t>,</w:t>
      </w:r>
    </w:p>
    <w:p w14:paraId="22DE2BCC" w14:textId="77777777" w:rsidR="00695679" w:rsidRPr="009D1754" w:rsidRDefault="00695679" w:rsidP="00CE00FD">
      <w:pPr>
        <w:pStyle w:val="PL"/>
        <w:rPr>
          <w:highlight w:val="cyan"/>
          <w:lang w:val="sv-SE"/>
        </w:rPr>
      </w:pPr>
      <w:r w:rsidRPr="009D1754">
        <w:rPr>
          <w:highlight w:val="cyan"/>
        </w:rPr>
        <w:tab/>
      </w:r>
      <w:r w:rsidRPr="009D1754">
        <w:rPr>
          <w:highlight w:val="cyan"/>
        </w:rPr>
        <w:tab/>
      </w:r>
      <w:r w:rsidRPr="009D1754">
        <w:rPr>
          <w:highlight w:val="cyan"/>
          <w:lang w:val="sv-SE"/>
        </w:rPr>
        <w:t xml:space="preserve">spare12 </w:t>
      </w:r>
      <w:r w:rsidRPr="009D1754">
        <w:rPr>
          <w:color w:val="993366"/>
          <w:highlight w:val="cyan"/>
          <w:lang w:val="sv-SE"/>
        </w:rPr>
        <w:t>NULL</w:t>
      </w:r>
      <w:r w:rsidRPr="009D1754">
        <w:rPr>
          <w:highlight w:val="cyan"/>
          <w:lang w:val="sv-SE"/>
        </w:rPr>
        <w:t xml:space="preserve">, spare11 </w:t>
      </w:r>
      <w:r w:rsidRPr="009D1754">
        <w:rPr>
          <w:color w:val="993366"/>
          <w:highlight w:val="cyan"/>
          <w:lang w:val="sv-SE"/>
        </w:rPr>
        <w:t>NULL</w:t>
      </w:r>
      <w:r w:rsidRPr="009D1754">
        <w:rPr>
          <w:highlight w:val="cyan"/>
          <w:lang w:val="sv-SE"/>
        </w:rPr>
        <w:t xml:space="preserve">, spare10 </w:t>
      </w:r>
      <w:r w:rsidRPr="009D1754">
        <w:rPr>
          <w:color w:val="993366"/>
          <w:highlight w:val="cyan"/>
          <w:lang w:val="sv-SE"/>
        </w:rPr>
        <w:t>NULL</w:t>
      </w:r>
      <w:r w:rsidRPr="009D1754">
        <w:rPr>
          <w:highlight w:val="cyan"/>
          <w:lang w:val="sv-SE"/>
        </w:rPr>
        <w:t>,</w:t>
      </w:r>
    </w:p>
    <w:p w14:paraId="404306AE"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spare9 </w:t>
      </w:r>
      <w:r w:rsidRPr="009D1754">
        <w:rPr>
          <w:color w:val="993366"/>
          <w:highlight w:val="cyan"/>
          <w:lang w:val="sv-SE"/>
        </w:rPr>
        <w:t>NULL</w:t>
      </w:r>
      <w:r w:rsidRPr="009D1754">
        <w:rPr>
          <w:highlight w:val="cyan"/>
          <w:lang w:val="sv-SE"/>
        </w:rPr>
        <w:t xml:space="preserve">, spare8 </w:t>
      </w:r>
      <w:r w:rsidRPr="009D1754">
        <w:rPr>
          <w:color w:val="993366"/>
          <w:highlight w:val="cyan"/>
          <w:lang w:val="sv-SE"/>
        </w:rPr>
        <w:t>NULL</w:t>
      </w:r>
      <w:r w:rsidRPr="009D1754">
        <w:rPr>
          <w:highlight w:val="cyan"/>
          <w:lang w:val="sv-SE"/>
        </w:rPr>
        <w:t xml:space="preserve">, spare7 </w:t>
      </w:r>
      <w:r w:rsidRPr="009D1754">
        <w:rPr>
          <w:color w:val="993366"/>
          <w:highlight w:val="cyan"/>
          <w:lang w:val="sv-SE"/>
        </w:rPr>
        <w:t>NULL</w:t>
      </w:r>
      <w:r w:rsidRPr="009D1754">
        <w:rPr>
          <w:highlight w:val="cyan"/>
          <w:lang w:val="sv-SE"/>
        </w:rPr>
        <w:t>,</w:t>
      </w:r>
    </w:p>
    <w:p w14:paraId="66640552"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spare6 </w:t>
      </w:r>
      <w:r w:rsidRPr="009D1754">
        <w:rPr>
          <w:color w:val="993366"/>
          <w:highlight w:val="cyan"/>
          <w:lang w:val="sv-SE"/>
        </w:rPr>
        <w:t>NULL</w:t>
      </w:r>
      <w:r w:rsidRPr="009D1754">
        <w:rPr>
          <w:highlight w:val="cyan"/>
          <w:lang w:val="sv-SE"/>
        </w:rPr>
        <w:t xml:space="preserve">, spare5 </w:t>
      </w:r>
      <w:r w:rsidRPr="009D1754">
        <w:rPr>
          <w:color w:val="993366"/>
          <w:highlight w:val="cyan"/>
          <w:lang w:val="sv-SE"/>
        </w:rPr>
        <w:t>NULL</w:t>
      </w:r>
      <w:r w:rsidRPr="009D1754">
        <w:rPr>
          <w:highlight w:val="cyan"/>
          <w:lang w:val="sv-SE"/>
        </w:rPr>
        <w:t xml:space="preserve">, spare4 </w:t>
      </w:r>
      <w:r w:rsidRPr="009D1754">
        <w:rPr>
          <w:color w:val="993366"/>
          <w:highlight w:val="cyan"/>
          <w:lang w:val="sv-SE"/>
        </w:rPr>
        <w:t>NULL</w:t>
      </w:r>
      <w:r w:rsidRPr="009D1754">
        <w:rPr>
          <w:highlight w:val="cyan"/>
          <w:lang w:val="sv-SE"/>
        </w:rPr>
        <w:t>,</w:t>
      </w:r>
    </w:p>
    <w:p w14:paraId="262CF8E7"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spare3 </w:t>
      </w:r>
      <w:r w:rsidRPr="009D1754">
        <w:rPr>
          <w:color w:val="993366"/>
          <w:highlight w:val="cyan"/>
          <w:lang w:val="sv-SE"/>
        </w:rPr>
        <w:t>NULL</w:t>
      </w:r>
      <w:r w:rsidRPr="009D1754">
        <w:rPr>
          <w:highlight w:val="cyan"/>
          <w:lang w:val="sv-SE"/>
        </w:rPr>
        <w:t xml:space="preserve">, spare2 </w:t>
      </w:r>
      <w:r w:rsidRPr="009D1754">
        <w:rPr>
          <w:color w:val="993366"/>
          <w:highlight w:val="cyan"/>
          <w:lang w:val="sv-SE"/>
        </w:rPr>
        <w:t>NULL</w:t>
      </w:r>
      <w:r w:rsidRPr="009D1754">
        <w:rPr>
          <w:highlight w:val="cyan"/>
          <w:lang w:val="sv-SE"/>
        </w:rPr>
        <w:t xml:space="preserve">, spare1 </w:t>
      </w:r>
      <w:r w:rsidRPr="009D1754">
        <w:rPr>
          <w:color w:val="993366"/>
          <w:highlight w:val="cyan"/>
          <w:lang w:val="sv-SE"/>
        </w:rPr>
        <w:t>NULL</w:t>
      </w:r>
    </w:p>
    <w:p w14:paraId="26556ECA" w14:textId="77777777" w:rsidR="00695679" w:rsidRPr="009D1754" w:rsidRDefault="00695679" w:rsidP="00CE00FD">
      <w:pPr>
        <w:pStyle w:val="PL"/>
        <w:rPr>
          <w:highlight w:val="cyan"/>
        </w:rPr>
      </w:pPr>
      <w:r w:rsidRPr="009D1754">
        <w:rPr>
          <w:highlight w:val="cyan"/>
          <w:lang w:val="sv-SE"/>
        </w:rPr>
        <w:tab/>
      </w:r>
      <w:r w:rsidRPr="009D1754">
        <w:rPr>
          <w:highlight w:val="cyan"/>
        </w:rPr>
        <w:t>},</w:t>
      </w:r>
    </w:p>
    <w:p w14:paraId="3688100D" w14:textId="77777777" w:rsidR="00695679" w:rsidRPr="009D1754" w:rsidRDefault="00695679" w:rsidP="00CE00FD">
      <w:pPr>
        <w:pStyle w:val="PL"/>
        <w:rPr>
          <w:highlight w:val="cyan"/>
        </w:rPr>
      </w:pPr>
      <w:r w:rsidRPr="009D1754">
        <w:rPr>
          <w:highlight w:val="cyan"/>
        </w:rPr>
        <w:tab/>
        <w:t>messageClassExtension</w:t>
      </w:r>
      <w:r w:rsidRPr="009D1754">
        <w:rPr>
          <w:highlight w:val="cyan"/>
        </w:rPr>
        <w:tab/>
      </w:r>
      <w:r w:rsidRPr="009D1754">
        <w:rPr>
          <w:color w:val="993366"/>
          <w:highlight w:val="cyan"/>
        </w:rPr>
        <w:t>SEQUENCE</w:t>
      </w:r>
      <w:r w:rsidRPr="009D1754">
        <w:rPr>
          <w:highlight w:val="cyan"/>
        </w:rPr>
        <w:t xml:space="preserve"> {}</w:t>
      </w:r>
    </w:p>
    <w:p w14:paraId="1CDCA64E" w14:textId="77777777" w:rsidR="00695679" w:rsidRPr="009D1754" w:rsidRDefault="00695679" w:rsidP="00CE00FD">
      <w:pPr>
        <w:pStyle w:val="PL"/>
        <w:rPr>
          <w:highlight w:val="cyan"/>
        </w:rPr>
      </w:pPr>
      <w:r w:rsidRPr="009D1754">
        <w:rPr>
          <w:highlight w:val="cyan"/>
        </w:rPr>
        <w:t>}</w:t>
      </w:r>
    </w:p>
    <w:p w14:paraId="57E4C12C" w14:textId="77777777" w:rsidR="00695679" w:rsidRPr="009D1754" w:rsidRDefault="00695679" w:rsidP="00CE00FD">
      <w:pPr>
        <w:pStyle w:val="PL"/>
        <w:rPr>
          <w:highlight w:val="cyan"/>
        </w:rPr>
      </w:pPr>
    </w:p>
    <w:p w14:paraId="7DD38FB8" w14:textId="77777777" w:rsidR="00695679" w:rsidRPr="009D1754" w:rsidRDefault="00695679" w:rsidP="00CE00FD">
      <w:pPr>
        <w:pStyle w:val="PL"/>
        <w:rPr>
          <w:color w:val="808080"/>
          <w:highlight w:val="cyan"/>
        </w:rPr>
      </w:pPr>
      <w:r w:rsidRPr="009D1754">
        <w:rPr>
          <w:color w:val="808080"/>
          <w:highlight w:val="cyan"/>
        </w:rPr>
        <w:t>-- TAG-DL-DCCH-MESSAGE-STOP</w:t>
      </w:r>
    </w:p>
    <w:p w14:paraId="383D84C6" w14:textId="77777777" w:rsidR="00695679" w:rsidRPr="009D1754" w:rsidRDefault="00695679" w:rsidP="00CE00FD">
      <w:pPr>
        <w:pStyle w:val="PL"/>
        <w:rPr>
          <w:color w:val="808080"/>
          <w:highlight w:val="cyan"/>
        </w:rPr>
      </w:pPr>
      <w:r w:rsidRPr="009D1754">
        <w:rPr>
          <w:color w:val="808080"/>
          <w:highlight w:val="cyan"/>
        </w:rPr>
        <w:t>-- ASN1STOP</w:t>
      </w:r>
    </w:p>
    <w:p w14:paraId="2B1B6E62" w14:textId="77777777" w:rsidR="00695679" w:rsidRPr="009D1754" w:rsidRDefault="00695679" w:rsidP="003C1C65">
      <w:pPr>
        <w:rPr>
          <w:highlight w:val="cyan"/>
        </w:rPr>
      </w:pPr>
    </w:p>
    <w:p w14:paraId="56665FE5" w14:textId="77777777" w:rsidR="00695679" w:rsidRPr="009D1754" w:rsidRDefault="00695679" w:rsidP="003C1C65">
      <w:pPr>
        <w:pStyle w:val="Heading4"/>
        <w:rPr>
          <w:i/>
          <w:iCs/>
          <w:highlight w:val="cyan"/>
        </w:rPr>
      </w:pPr>
      <w:bookmarkStart w:id="452" w:name="_Toc477882445"/>
      <w:bookmarkStart w:id="453" w:name="_Toc491180899"/>
      <w:bookmarkStart w:id="454" w:name="_Toc493510599"/>
      <w:bookmarkStart w:id="455" w:name="_Toc500942703"/>
      <w:bookmarkStart w:id="456" w:name="_Toc505697519"/>
      <w:r w:rsidRPr="009D1754">
        <w:rPr>
          <w:i/>
          <w:iCs/>
          <w:highlight w:val="cyan"/>
        </w:rPr>
        <w:lastRenderedPageBreak/>
        <w:t>–</w:t>
      </w:r>
      <w:r w:rsidRPr="009D1754">
        <w:rPr>
          <w:i/>
          <w:iCs/>
          <w:highlight w:val="cyan"/>
        </w:rPr>
        <w:tab/>
      </w:r>
      <w:r w:rsidRPr="009D1754">
        <w:rPr>
          <w:i/>
          <w:iCs/>
          <w:noProof/>
          <w:highlight w:val="cyan"/>
        </w:rPr>
        <w:t>UL-DCCH-Message</w:t>
      </w:r>
      <w:bookmarkEnd w:id="452"/>
      <w:bookmarkEnd w:id="453"/>
      <w:bookmarkEnd w:id="454"/>
      <w:bookmarkEnd w:id="455"/>
      <w:bookmarkEnd w:id="456"/>
    </w:p>
    <w:p w14:paraId="3079BA2C" w14:textId="77777777" w:rsidR="00695679" w:rsidRPr="009D1754" w:rsidRDefault="00695679" w:rsidP="00695679">
      <w:pPr>
        <w:rPr>
          <w:highlight w:val="cyan"/>
        </w:rPr>
      </w:pPr>
      <w:r w:rsidRPr="009D1754">
        <w:rPr>
          <w:highlight w:val="cyan"/>
        </w:rPr>
        <w:t xml:space="preserve">The </w:t>
      </w:r>
      <w:r w:rsidRPr="009D1754">
        <w:rPr>
          <w:i/>
          <w:noProof/>
          <w:highlight w:val="cyan"/>
        </w:rPr>
        <w:t>UL-DCCH-Message</w:t>
      </w:r>
      <w:r w:rsidRPr="009D1754">
        <w:rPr>
          <w:highlight w:val="cyan"/>
        </w:rPr>
        <w:t xml:space="preserve"> class is the set of RRC messages that may be sent from the UE to the network on the uplink DCCH logical channel.</w:t>
      </w:r>
    </w:p>
    <w:p w14:paraId="48E7E5A1" w14:textId="77777777" w:rsidR="00695679" w:rsidRPr="009D1754" w:rsidRDefault="00695679" w:rsidP="00CE00FD">
      <w:pPr>
        <w:pStyle w:val="PL"/>
        <w:rPr>
          <w:color w:val="808080"/>
          <w:highlight w:val="cyan"/>
        </w:rPr>
      </w:pPr>
      <w:r w:rsidRPr="009D1754">
        <w:rPr>
          <w:color w:val="808080"/>
          <w:highlight w:val="cyan"/>
        </w:rPr>
        <w:t>-- ASN1START</w:t>
      </w:r>
    </w:p>
    <w:p w14:paraId="03611B72" w14:textId="77777777" w:rsidR="00695679" w:rsidRPr="009D1754" w:rsidRDefault="00695679" w:rsidP="00CE00FD">
      <w:pPr>
        <w:pStyle w:val="PL"/>
        <w:rPr>
          <w:color w:val="808080"/>
          <w:highlight w:val="cyan"/>
        </w:rPr>
      </w:pPr>
      <w:r w:rsidRPr="009D1754">
        <w:rPr>
          <w:color w:val="808080"/>
          <w:highlight w:val="cyan"/>
        </w:rPr>
        <w:t>-- TAG-UL-DCCH-MESSAGE-START</w:t>
      </w:r>
    </w:p>
    <w:p w14:paraId="3F66A29B" w14:textId="77777777" w:rsidR="00695679" w:rsidRPr="009D1754" w:rsidRDefault="00695679" w:rsidP="00CE00FD">
      <w:pPr>
        <w:pStyle w:val="PL"/>
        <w:rPr>
          <w:highlight w:val="cyan"/>
        </w:rPr>
      </w:pPr>
    </w:p>
    <w:p w14:paraId="5F78E501" w14:textId="77777777" w:rsidR="00695679" w:rsidRPr="009D1754" w:rsidRDefault="00695679" w:rsidP="00CE00FD">
      <w:pPr>
        <w:pStyle w:val="PL"/>
        <w:rPr>
          <w:highlight w:val="cyan"/>
        </w:rPr>
      </w:pPr>
      <w:r w:rsidRPr="009D1754">
        <w:rPr>
          <w:highlight w:val="cyan"/>
        </w:rPr>
        <w:t xml:space="preserve">UL-DCCH-Message ::= </w:t>
      </w:r>
      <w:r w:rsidRPr="009D1754">
        <w:rPr>
          <w:color w:val="993366"/>
          <w:highlight w:val="cyan"/>
        </w:rPr>
        <w:t>SEQUENCE</w:t>
      </w:r>
      <w:r w:rsidRPr="009D1754">
        <w:rPr>
          <w:highlight w:val="cyan"/>
        </w:rPr>
        <w:t xml:space="preserve"> {</w:t>
      </w:r>
    </w:p>
    <w:p w14:paraId="3BF64941" w14:textId="47C688D2" w:rsidR="00695679" w:rsidRPr="009D1754" w:rsidRDefault="00695679" w:rsidP="00CE00FD">
      <w:pPr>
        <w:pStyle w:val="PL"/>
        <w:rPr>
          <w:highlight w:val="cyan"/>
        </w:rPr>
      </w:pPr>
      <w:r w:rsidRPr="009D1754">
        <w:rPr>
          <w:highlight w:val="cyan"/>
        </w:rPr>
        <w:tab/>
      </w:r>
      <w:r w:rsidR="003B3BA5" w:rsidRPr="009D1754">
        <w:rPr>
          <w:highlight w:val="cyan"/>
        </w:rPr>
        <w:t>m</w:t>
      </w:r>
      <w:r w:rsidRPr="009D1754">
        <w:rPr>
          <w:highlight w:val="cyan"/>
        </w:rPr>
        <w:t>essage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UL-DCCH-MessageType</w:t>
      </w:r>
    </w:p>
    <w:p w14:paraId="7265200C" w14:textId="77777777" w:rsidR="00695679" w:rsidRPr="009D1754" w:rsidRDefault="00695679" w:rsidP="00CE00FD">
      <w:pPr>
        <w:pStyle w:val="PL"/>
        <w:rPr>
          <w:highlight w:val="cyan"/>
        </w:rPr>
      </w:pPr>
      <w:r w:rsidRPr="009D1754">
        <w:rPr>
          <w:highlight w:val="cyan"/>
        </w:rPr>
        <w:t>}</w:t>
      </w:r>
    </w:p>
    <w:p w14:paraId="2C8B599B" w14:textId="77777777" w:rsidR="00695679" w:rsidRPr="009D1754" w:rsidRDefault="00695679" w:rsidP="00CE00FD">
      <w:pPr>
        <w:pStyle w:val="PL"/>
        <w:rPr>
          <w:highlight w:val="cyan"/>
        </w:rPr>
      </w:pPr>
    </w:p>
    <w:p w14:paraId="78F962DA" w14:textId="77777777" w:rsidR="00695679" w:rsidRPr="009D1754" w:rsidRDefault="00695679" w:rsidP="00CE00FD">
      <w:pPr>
        <w:pStyle w:val="PL"/>
        <w:rPr>
          <w:highlight w:val="cyan"/>
        </w:rPr>
      </w:pPr>
      <w:r w:rsidRPr="009D1754">
        <w:rPr>
          <w:highlight w:val="cyan"/>
        </w:rPr>
        <w:t xml:space="preserve">UL-DCCH-MessageType ::= </w:t>
      </w:r>
      <w:r w:rsidRPr="009D1754">
        <w:rPr>
          <w:color w:val="993366"/>
          <w:highlight w:val="cyan"/>
        </w:rPr>
        <w:t>CHOICE</w:t>
      </w:r>
      <w:r w:rsidRPr="009D1754">
        <w:rPr>
          <w:highlight w:val="cyan"/>
        </w:rPr>
        <w:t xml:space="preserve"> {</w:t>
      </w:r>
    </w:p>
    <w:p w14:paraId="12523358" w14:textId="77777777" w:rsidR="00695679" w:rsidRPr="009D1754" w:rsidRDefault="00695679" w:rsidP="00CE00FD">
      <w:pPr>
        <w:pStyle w:val="PL"/>
        <w:rPr>
          <w:highlight w:val="cyan"/>
        </w:rPr>
      </w:pPr>
      <w:r w:rsidRPr="009D1754">
        <w:rPr>
          <w:highlight w:val="cyan"/>
        </w:rPr>
        <w:tab/>
        <w:t>c1</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CHOICE</w:t>
      </w:r>
      <w:r w:rsidRPr="009D1754">
        <w:rPr>
          <w:highlight w:val="cyan"/>
        </w:rPr>
        <w:t xml:space="preserve"> {</w:t>
      </w:r>
    </w:p>
    <w:p w14:paraId="76886B0A" w14:textId="77777777" w:rsidR="00695679" w:rsidRPr="009D1754" w:rsidRDefault="00695679" w:rsidP="00CE00FD">
      <w:pPr>
        <w:pStyle w:val="PL"/>
        <w:rPr>
          <w:highlight w:val="cyan"/>
        </w:rPr>
      </w:pPr>
      <w:r w:rsidRPr="009D1754">
        <w:rPr>
          <w:highlight w:val="cyan"/>
        </w:rPr>
        <w:tab/>
      </w:r>
      <w:r w:rsidRPr="009D1754">
        <w:rPr>
          <w:highlight w:val="cyan"/>
        </w:rPr>
        <w:tab/>
        <w:t>measurementReport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MeasurementReport,</w:t>
      </w:r>
    </w:p>
    <w:p w14:paraId="6A7F680D" w14:textId="77777777" w:rsidR="00695679" w:rsidRPr="009D1754" w:rsidRDefault="00695679" w:rsidP="00CE00FD">
      <w:pPr>
        <w:pStyle w:val="PL"/>
        <w:rPr>
          <w:highlight w:val="cyan"/>
        </w:rPr>
      </w:pPr>
      <w:r w:rsidRPr="009D1754">
        <w:rPr>
          <w:highlight w:val="cyan"/>
        </w:rPr>
        <w:tab/>
      </w:r>
      <w:r w:rsidRPr="009D1754">
        <w:rPr>
          <w:highlight w:val="cyan"/>
        </w:rPr>
        <w:tab/>
        <w:t>rrcReconfigurationComplete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RRCReconfigurationComplete,</w:t>
      </w:r>
    </w:p>
    <w:p w14:paraId="34C799A8" w14:textId="267BC24C" w:rsidR="00695679" w:rsidRPr="009D1754" w:rsidRDefault="00695679" w:rsidP="00CE00FD">
      <w:pPr>
        <w:pStyle w:val="PL"/>
        <w:rPr>
          <w:highlight w:val="cyan"/>
        </w:rPr>
      </w:pPr>
      <w:r w:rsidRPr="009D1754">
        <w:rPr>
          <w:highlight w:val="cyan"/>
        </w:rPr>
        <w:tab/>
      </w:r>
      <w:r w:rsidRPr="009D1754">
        <w:rPr>
          <w:highlight w:val="cyan"/>
        </w:rPr>
        <w:tab/>
        <w:t xml:space="preserve">spare14 </w:t>
      </w:r>
      <w:r w:rsidRPr="009D1754">
        <w:rPr>
          <w:color w:val="993366"/>
          <w:highlight w:val="cyan"/>
        </w:rPr>
        <w:t>NULL</w:t>
      </w:r>
      <w:r w:rsidRPr="009D1754">
        <w:rPr>
          <w:highlight w:val="cyan"/>
        </w:rPr>
        <w:t xml:space="preserve">, spare13 </w:t>
      </w:r>
      <w:r w:rsidRPr="009D1754">
        <w:rPr>
          <w:color w:val="993366"/>
          <w:highlight w:val="cyan"/>
        </w:rPr>
        <w:t>NULL</w:t>
      </w:r>
      <w:r w:rsidRPr="009D1754">
        <w:rPr>
          <w:highlight w:val="cyan"/>
        </w:rPr>
        <w:t xml:space="preserve">, spare12 </w:t>
      </w:r>
      <w:r w:rsidRPr="009D1754">
        <w:rPr>
          <w:color w:val="993366"/>
          <w:highlight w:val="cyan"/>
        </w:rPr>
        <w:t>NULL</w:t>
      </w:r>
      <w:r w:rsidRPr="009D1754">
        <w:rPr>
          <w:highlight w:val="cyan"/>
        </w:rPr>
        <w:t>,</w:t>
      </w:r>
    </w:p>
    <w:p w14:paraId="685EA130" w14:textId="77777777" w:rsidR="00695679" w:rsidRPr="009D1754" w:rsidRDefault="00695679" w:rsidP="00CE00FD">
      <w:pPr>
        <w:pStyle w:val="PL"/>
        <w:rPr>
          <w:highlight w:val="cyan"/>
          <w:lang w:val="sv-SE"/>
        </w:rPr>
      </w:pPr>
      <w:r w:rsidRPr="009D1754">
        <w:rPr>
          <w:highlight w:val="cyan"/>
        </w:rPr>
        <w:tab/>
      </w:r>
      <w:r w:rsidRPr="009D1754">
        <w:rPr>
          <w:highlight w:val="cyan"/>
        </w:rPr>
        <w:tab/>
      </w:r>
      <w:r w:rsidRPr="009D1754">
        <w:rPr>
          <w:highlight w:val="cyan"/>
          <w:lang w:val="sv-SE"/>
        </w:rPr>
        <w:t xml:space="preserve">spare11 </w:t>
      </w:r>
      <w:r w:rsidRPr="009D1754">
        <w:rPr>
          <w:color w:val="993366"/>
          <w:highlight w:val="cyan"/>
          <w:lang w:val="sv-SE"/>
        </w:rPr>
        <w:t>NULL</w:t>
      </w:r>
      <w:r w:rsidRPr="009D1754">
        <w:rPr>
          <w:highlight w:val="cyan"/>
          <w:lang w:val="sv-SE"/>
        </w:rPr>
        <w:t xml:space="preserve">, spare10 </w:t>
      </w:r>
      <w:r w:rsidRPr="009D1754">
        <w:rPr>
          <w:color w:val="993366"/>
          <w:highlight w:val="cyan"/>
          <w:lang w:val="sv-SE"/>
        </w:rPr>
        <w:t>NULL</w:t>
      </w:r>
      <w:r w:rsidRPr="009D1754">
        <w:rPr>
          <w:highlight w:val="cyan"/>
          <w:lang w:val="sv-SE"/>
        </w:rPr>
        <w:t xml:space="preserve">, spare9 </w:t>
      </w:r>
      <w:r w:rsidRPr="009D1754">
        <w:rPr>
          <w:color w:val="993366"/>
          <w:highlight w:val="cyan"/>
          <w:lang w:val="sv-SE"/>
        </w:rPr>
        <w:t>NULL</w:t>
      </w:r>
      <w:r w:rsidRPr="009D1754">
        <w:rPr>
          <w:highlight w:val="cyan"/>
          <w:lang w:val="sv-SE"/>
        </w:rPr>
        <w:t>,</w:t>
      </w:r>
    </w:p>
    <w:p w14:paraId="115AA281"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spare8 </w:t>
      </w:r>
      <w:r w:rsidRPr="009D1754">
        <w:rPr>
          <w:color w:val="993366"/>
          <w:highlight w:val="cyan"/>
          <w:lang w:val="sv-SE"/>
        </w:rPr>
        <w:t>NULL</w:t>
      </w:r>
      <w:r w:rsidRPr="009D1754">
        <w:rPr>
          <w:highlight w:val="cyan"/>
          <w:lang w:val="sv-SE"/>
        </w:rPr>
        <w:t xml:space="preserve">, spare7 </w:t>
      </w:r>
      <w:r w:rsidRPr="009D1754">
        <w:rPr>
          <w:color w:val="993366"/>
          <w:highlight w:val="cyan"/>
          <w:lang w:val="sv-SE"/>
        </w:rPr>
        <w:t>NULL</w:t>
      </w:r>
      <w:r w:rsidRPr="009D1754">
        <w:rPr>
          <w:highlight w:val="cyan"/>
          <w:lang w:val="sv-SE"/>
        </w:rPr>
        <w:t xml:space="preserve">, spare6 </w:t>
      </w:r>
      <w:r w:rsidRPr="009D1754">
        <w:rPr>
          <w:color w:val="993366"/>
          <w:highlight w:val="cyan"/>
          <w:lang w:val="sv-SE"/>
        </w:rPr>
        <w:t>NULL</w:t>
      </w:r>
      <w:r w:rsidRPr="009D1754">
        <w:rPr>
          <w:highlight w:val="cyan"/>
          <w:lang w:val="sv-SE"/>
        </w:rPr>
        <w:t>,</w:t>
      </w:r>
    </w:p>
    <w:p w14:paraId="5D18F033"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spare5 </w:t>
      </w:r>
      <w:r w:rsidRPr="009D1754">
        <w:rPr>
          <w:color w:val="993366"/>
          <w:highlight w:val="cyan"/>
          <w:lang w:val="sv-SE"/>
        </w:rPr>
        <w:t>NULL</w:t>
      </w:r>
      <w:r w:rsidRPr="009D1754">
        <w:rPr>
          <w:highlight w:val="cyan"/>
          <w:lang w:val="sv-SE"/>
        </w:rPr>
        <w:t xml:space="preserve">, spare4 </w:t>
      </w:r>
      <w:r w:rsidRPr="009D1754">
        <w:rPr>
          <w:color w:val="993366"/>
          <w:highlight w:val="cyan"/>
          <w:lang w:val="sv-SE"/>
        </w:rPr>
        <w:t>NULL</w:t>
      </w:r>
      <w:r w:rsidRPr="009D1754">
        <w:rPr>
          <w:highlight w:val="cyan"/>
          <w:lang w:val="sv-SE"/>
        </w:rPr>
        <w:t xml:space="preserve">, spare3 </w:t>
      </w:r>
      <w:r w:rsidRPr="009D1754">
        <w:rPr>
          <w:color w:val="993366"/>
          <w:highlight w:val="cyan"/>
          <w:lang w:val="sv-SE"/>
        </w:rPr>
        <w:t>NULL</w:t>
      </w:r>
      <w:r w:rsidRPr="009D1754">
        <w:rPr>
          <w:highlight w:val="cyan"/>
          <w:lang w:val="sv-SE"/>
        </w:rPr>
        <w:t>,</w:t>
      </w:r>
    </w:p>
    <w:p w14:paraId="20C3BD5B" w14:textId="77777777" w:rsidR="00695679" w:rsidRPr="009D1754" w:rsidRDefault="00695679" w:rsidP="00CE00FD">
      <w:pPr>
        <w:pStyle w:val="PL"/>
        <w:rPr>
          <w:highlight w:val="cyan"/>
        </w:rPr>
      </w:pPr>
      <w:r w:rsidRPr="009D1754">
        <w:rPr>
          <w:highlight w:val="cyan"/>
          <w:lang w:val="sv-SE"/>
        </w:rPr>
        <w:tab/>
      </w:r>
      <w:r w:rsidRPr="009D1754">
        <w:rPr>
          <w:highlight w:val="cyan"/>
          <w:lang w:val="sv-SE"/>
        </w:rPr>
        <w:tab/>
      </w:r>
      <w:r w:rsidRPr="009D1754">
        <w:rPr>
          <w:highlight w:val="cyan"/>
        </w:rPr>
        <w:t xml:space="preserve">spare2 </w:t>
      </w:r>
      <w:r w:rsidRPr="009D1754">
        <w:rPr>
          <w:color w:val="993366"/>
          <w:highlight w:val="cyan"/>
        </w:rPr>
        <w:t>NULL</w:t>
      </w:r>
      <w:r w:rsidRPr="009D1754">
        <w:rPr>
          <w:highlight w:val="cyan"/>
        </w:rPr>
        <w:t xml:space="preserve">, spare1 </w:t>
      </w:r>
      <w:r w:rsidRPr="009D1754">
        <w:rPr>
          <w:color w:val="993366"/>
          <w:highlight w:val="cyan"/>
        </w:rPr>
        <w:t>NULL</w:t>
      </w:r>
    </w:p>
    <w:p w14:paraId="104403F5" w14:textId="77777777" w:rsidR="00695679" w:rsidRPr="009D1754" w:rsidRDefault="00695679" w:rsidP="00CE00FD">
      <w:pPr>
        <w:pStyle w:val="PL"/>
        <w:rPr>
          <w:highlight w:val="cyan"/>
        </w:rPr>
      </w:pPr>
      <w:r w:rsidRPr="009D1754">
        <w:rPr>
          <w:highlight w:val="cyan"/>
        </w:rPr>
        <w:tab/>
        <w:t>},</w:t>
      </w:r>
    </w:p>
    <w:p w14:paraId="1C5894D0" w14:textId="77777777" w:rsidR="00695679" w:rsidRPr="009D1754" w:rsidRDefault="00695679" w:rsidP="00CE00FD">
      <w:pPr>
        <w:pStyle w:val="PL"/>
        <w:rPr>
          <w:highlight w:val="cyan"/>
        </w:rPr>
      </w:pPr>
      <w:r w:rsidRPr="009D1754">
        <w:rPr>
          <w:highlight w:val="cyan"/>
        </w:rPr>
        <w:tab/>
        <w:t>messageClassExtension</w:t>
      </w:r>
      <w:r w:rsidRPr="009D1754">
        <w:rPr>
          <w:highlight w:val="cyan"/>
        </w:rPr>
        <w:tab/>
      </w:r>
      <w:r w:rsidRPr="009D1754">
        <w:rPr>
          <w:color w:val="993366"/>
          <w:highlight w:val="cyan"/>
        </w:rPr>
        <w:t>SEQUENCE</w:t>
      </w:r>
      <w:r w:rsidRPr="009D1754">
        <w:rPr>
          <w:highlight w:val="cyan"/>
        </w:rPr>
        <w:t xml:space="preserve"> {}</w:t>
      </w:r>
    </w:p>
    <w:p w14:paraId="0D51BBFE" w14:textId="77777777" w:rsidR="00695679" w:rsidRPr="009D1754" w:rsidRDefault="00695679" w:rsidP="00CE00FD">
      <w:pPr>
        <w:pStyle w:val="PL"/>
        <w:rPr>
          <w:highlight w:val="cyan"/>
        </w:rPr>
      </w:pPr>
      <w:r w:rsidRPr="009D1754">
        <w:rPr>
          <w:highlight w:val="cyan"/>
        </w:rPr>
        <w:t>}</w:t>
      </w:r>
    </w:p>
    <w:p w14:paraId="13A5BD3E" w14:textId="77777777" w:rsidR="00695679" w:rsidRPr="009D1754" w:rsidRDefault="00695679" w:rsidP="00CE00FD">
      <w:pPr>
        <w:pStyle w:val="PL"/>
        <w:rPr>
          <w:highlight w:val="cyan"/>
        </w:rPr>
      </w:pPr>
    </w:p>
    <w:p w14:paraId="5859AF51" w14:textId="77777777" w:rsidR="00695679" w:rsidRPr="009D1754" w:rsidRDefault="00695679" w:rsidP="00CE00FD">
      <w:pPr>
        <w:pStyle w:val="PL"/>
        <w:rPr>
          <w:color w:val="808080"/>
          <w:highlight w:val="cyan"/>
        </w:rPr>
      </w:pPr>
      <w:r w:rsidRPr="009D1754">
        <w:rPr>
          <w:color w:val="808080"/>
          <w:highlight w:val="cyan"/>
        </w:rPr>
        <w:t>-- TAG-UL-DCCH-MESSAGE-STOP</w:t>
      </w:r>
    </w:p>
    <w:p w14:paraId="03A78E52" w14:textId="77777777" w:rsidR="00695679" w:rsidRPr="009D1754" w:rsidRDefault="00695679" w:rsidP="00CE00FD">
      <w:pPr>
        <w:pStyle w:val="PL"/>
        <w:rPr>
          <w:color w:val="808080"/>
          <w:highlight w:val="cyan"/>
        </w:rPr>
      </w:pPr>
      <w:r w:rsidRPr="009D1754">
        <w:rPr>
          <w:color w:val="808080"/>
          <w:highlight w:val="cyan"/>
        </w:rPr>
        <w:t>-- ASN1STOP</w:t>
      </w:r>
    </w:p>
    <w:p w14:paraId="4E0B95BD" w14:textId="77777777" w:rsidR="00695679" w:rsidRPr="009D1754" w:rsidRDefault="00695679" w:rsidP="00695679">
      <w:pPr>
        <w:rPr>
          <w:highlight w:val="cyan"/>
        </w:rPr>
      </w:pPr>
    </w:p>
    <w:p w14:paraId="2D7C451C" w14:textId="77777777" w:rsidR="00695679" w:rsidRPr="009D1754" w:rsidRDefault="00695679" w:rsidP="00695679">
      <w:pPr>
        <w:pStyle w:val="Heading3"/>
        <w:rPr>
          <w:highlight w:val="cyan"/>
        </w:rPr>
      </w:pPr>
      <w:bookmarkStart w:id="457" w:name="_Toc491180900"/>
      <w:bookmarkStart w:id="458" w:name="_Toc493510600"/>
      <w:bookmarkStart w:id="459" w:name="_Toc500942704"/>
      <w:bookmarkStart w:id="460" w:name="_Toc505697520"/>
      <w:r w:rsidRPr="009D1754">
        <w:rPr>
          <w:highlight w:val="cyan"/>
        </w:rPr>
        <w:t>6.2.2</w:t>
      </w:r>
      <w:r w:rsidRPr="009D1754">
        <w:rPr>
          <w:highlight w:val="cyan"/>
        </w:rPr>
        <w:tab/>
        <w:t>Message definitions</w:t>
      </w:r>
      <w:bookmarkEnd w:id="457"/>
      <w:bookmarkEnd w:id="458"/>
      <w:bookmarkEnd w:id="459"/>
      <w:bookmarkEnd w:id="460"/>
    </w:p>
    <w:p w14:paraId="137407A9" w14:textId="77777777" w:rsidR="00695679" w:rsidRPr="009D1754" w:rsidRDefault="00695679" w:rsidP="00695679">
      <w:pPr>
        <w:pStyle w:val="Heading4"/>
        <w:rPr>
          <w:highlight w:val="cyan"/>
        </w:rPr>
      </w:pPr>
      <w:bookmarkStart w:id="461" w:name="_Toc477882457"/>
      <w:bookmarkStart w:id="462" w:name="_Toc491180901"/>
      <w:bookmarkStart w:id="463" w:name="_Toc493510601"/>
      <w:bookmarkStart w:id="464" w:name="_Toc500942705"/>
      <w:bookmarkStart w:id="465" w:name="_Toc505697521"/>
      <w:r w:rsidRPr="009D1754">
        <w:rPr>
          <w:highlight w:val="cyan"/>
        </w:rPr>
        <w:t>–</w:t>
      </w:r>
      <w:r w:rsidRPr="009D1754">
        <w:rPr>
          <w:highlight w:val="cyan"/>
        </w:rPr>
        <w:tab/>
      </w:r>
      <w:bookmarkEnd w:id="461"/>
      <w:r w:rsidRPr="009D1754">
        <w:rPr>
          <w:i/>
          <w:highlight w:val="cyan"/>
        </w:rPr>
        <w:t>MIB</w:t>
      </w:r>
      <w:bookmarkEnd w:id="462"/>
      <w:bookmarkEnd w:id="463"/>
      <w:bookmarkEnd w:id="464"/>
      <w:bookmarkEnd w:id="465"/>
    </w:p>
    <w:p w14:paraId="6556929E" w14:textId="77777777" w:rsidR="00695679" w:rsidRPr="009D1754" w:rsidRDefault="00695679" w:rsidP="00695679">
      <w:pPr>
        <w:rPr>
          <w:iCs/>
          <w:highlight w:val="cyan"/>
        </w:rPr>
      </w:pPr>
      <w:r w:rsidRPr="009D1754">
        <w:rPr>
          <w:highlight w:val="cyan"/>
        </w:rPr>
        <w:t xml:space="preserve">The </w:t>
      </w:r>
      <w:r w:rsidRPr="009D1754">
        <w:rPr>
          <w:i/>
          <w:noProof/>
          <w:highlight w:val="cyan"/>
        </w:rPr>
        <w:t xml:space="preserve">MIB </w:t>
      </w:r>
      <w:r w:rsidRPr="009D1754">
        <w:rPr>
          <w:highlight w:val="cyan"/>
        </w:rPr>
        <w:t>includes the system information transmitted on BCH.</w:t>
      </w:r>
    </w:p>
    <w:p w14:paraId="4543A864" w14:textId="77777777" w:rsidR="00695679" w:rsidRPr="009D1754" w:rsidRDefault="00695679" w:rsidP="00695679">
      <w:pPr>
        <w:pStyle w:val="B1"/>
        <w:keepNext/>
        <w:keepLines/>
        <w:rPr>
          <w:highlight w:val="cyan"/>
        </w:rPr>
      </w:pPr>
      <w:r w:rsidRPr="009D1754">
        <w:rPr>
          <w:highlight w:val="cyan"/>
        </w:rPr>
        <w:t>Signalling radio bearer: N/A</w:t>
      </w:r>
    </w:p>
    <w:p w14:paraId="4F9FDADF" w14:textId="77777777" w:rsidR="00695679" w:rsidRPr="009D1754" w:rsidRDefault="00695679" w:rsidP="00695679">
      <w:pPr>
        <w:pStyle w:val="B1"/>
        <w:keepNext/>
        <w:keepLines/>
        <w:rPr>
          <w:highlight w:val="cyan"/>
        </w:rPr>
      </w:pPr>
      <w:r w:rsidRPr="009D1754">
        <w:rPr>
          <w:highlight w:val="cyan"/>
        </w:rPr>
        <w:t>RLC-SAP: TM</w:t>
      </w:r>
    </w:p>
    <w:p w14:paraId="429C6EFC" w14:textId="77777777" w:rsidR="00695679" w:rsidRPr="009D1754" w:rsidRDefault="00695679" w:rsidP="00695679">
      <w:pPr>
        <w:pStyle w:val="B1"/>
        <w:keepNext/>
        <w:keepLines/>
        <w:rPr>
          <w:highlight w:val="cyan"/>
        </w:rPr>
      </w:pPr>
      <w:r w:rsidRPr="009D1754">
        <w:rPr>
          <w:highlight w:val="cyan"/>
        </w:rPr>
        <w:t>Logical channel: BCCH</w:t>
      </w:r>
    </w:p>
    <w:p w14:paraId="065A8873" w14:textId="77777777" w:rsidR="00695679" w:rsidRPr="009D1754" w:rsidRDefault="00695679" w:rsidP="00695679">
      <w:pPr>
        <w:pStyle w:val="B1"/>
        <w:keepNext/>
        <w:keepLines/>
        <w:rPr>
          <w:highlight w:val="cyan"/>
        </w:rPr>
      </w:pPr>
      <w:r w:rsidRPr="009D1754">
        <w:rPr>
          <w:highlight w:val="cyan"/>
        </w:rPr>
        <w:t>Direction: Network to UE</w:t>
      </w:r>
    </w:p>
    <w:p w14:paraId="5A316184" w14:textId="4E7023D1" w:rsidR="00695679" w:rsidRPr="009D1754" w:rsidRDefault="00637260" w:rsidP="00695679">
      <w:pPr>
        <w:pStyle w:val="TH"/>
        <w:rPr>
          <w:bCs/>
          <w:i/>
          <w:iCs/>
          <w:highlight w:val="cyan"/>
        </w:rPr>
      </w:pPr>
      <w:r w:rsidRPr="009D1754">
        <w:rPr>
          <w:bCs/>
          <w:i/>
          <w:iCs/>
          <w:noProof/>
          <w:highlight w:val="cyan"/>
        </w:rPr>
        <w:t>MIB</w:t>
      </w:r>
    </w:p>
    <w:p w14:paraId="602CC4AC" w14:textId="77777777" w:rsidR="00E67DCF" w:rsidRPr="009D1754" w:rsidRDefault="00E67DCF" w:rsidP="00CE00FD">
      <w:pPr>
        <w:pStyle w:val="PL"/>
        <w:rPr>
          <w:color w:val="808080"/>
          <w:highlight w:val="cyan"/>
        </w:rPr>
      </w:pPr>
      <w:r w:rsidRPr="009D1754">
        <w:rPr>
          <w:color w:val="808080"/>
          <w:highlight w:val="cyan"/>
        </w:rPr>
        <w:t>-- ASN1START</w:t>
      </w:r>
    </w:p>
    <w:p w14:paraId="3081EB8B" w14:textId="77777777" w:rsidR="00E67DCF" w:rsidRPr="009D1754" w:rsidRDefault="00E67DCF" w:rsidP="00CE00FD">
      <w:pPr>
        <w:pStyle w:val="PL"/>
        <w:rPr>
          <w:color w:val="808080"/>
          <w:highlight w:val="cyan"/>
        </w:rPr>
      </w:pPr>
      <w:r w:rsidRPr="009D1754">
        <w:rPr>
          <w:color w:val="808080"/>
          <w:highlight w:val="cyan"/>
        </w:rPr>
        <w:lastRenderedPageBreak/>
        <w:t>-- TAG-MIB-START</w:t>
      </w:r>
    </w:p>
    <w:p w14:paraId="033601BA" w14:textId="77777777" w:rsidR="00E67DCF" w:rsidRPr="009D1754" w:rsidRDefault="00E67DCF" w:rsidP="00CE00FD">
      <w:pPr>
        <w:pStyle w:val="PL"/>
        <w:rPr>
          <w:highlight w:val="cyan"/>
        </w:rPr>
      </w:pPr>
    </w:p>
    <w:p w14:paraId="49ECE1F6" w14:textId="77777777" w:rsidR="00E67DCF" w:rsidRPr="009D1754" w:rsidRDefault="00E67DCF" w:rsidP="00CE00FD">
      <w:pPr>
        <w:pStyle w:val="PL"/>
        <w:rPr>
          <w:highlight w:val="cyan"/>
        </w:rPr>
      </w:pPr>
      <w:r w:rsidRPr="009D1754">
        <w:rPr>
          <w:highlight w:val="cyan"/>
        </w:rPr>
        <w:t xml:space="preserve">MIB ::= </w:t>
      </w:r>
      <w:r w:rsidRPr="009D1754">
        <w:rPr>
          <w:color w:val="993366"/>
          <w:highlight w:val="cyan"/>
        </w:rPr>
        <w:t>SEQUENCE</w:t>
      </w:r>
      <w:r w:rsidRPr="009D1754">
        <w:rPr>
          <w:highlight w:val="cyan"/>
        </w:rPr>
        <w:t xml:space="preserve"> {</w:t>
      </w:r>
    </w:p>
    <w:p w14:paraId="6F6E69FD" w14:textId="22348F24" w:rsidR="00D5486B" w:rsidRPr="009D1754" w:rsidRDefault="00D5486B" w:rsidP="00CE00FD">
      <w:pPr>
        <w:pStyle w:val="PL"/>
        <w:rPr>
          <w:color w:val="808080"/>
          <w:highlight w:val="cyan"/>
        </w:rPr>
      </w:pPr>
      <w:r w:rsidRPr="009D1754">
        <w:rPr>
          <w:highlight w:val="cyan"/>
        </w:rPr>
        <w:tab/>
      </w:r>
      <w:r w:rsidRPr="009D1754">
        <w:rPr>
          <w:color w:val="808080"/>
          <w:highlight w:val="cyan"/>
        </w:rPr>
        <w:t xml:space="preserve">-- The 6 most significant bit (MSB) of the 10 bit System Frame Number. The 4 LSB of the SFN are conveyed in the PBCH transport block </w:t>
      </w:r>
    </w:p>
    <w:p w14:paraId="1D2E64CC" w14:textId="6F99F82E" w:rsidR="00D5486B" w:rsidRPr="009D1754" w:rsidRDefault="00D5486B" w:rsidP="00CE00FD">
      <w:pPr>
        <w:pStyle w:val="PL"/>
        <w:rPr>
          <w:color w:val="808080"/>
          <w:highlight w:val="cyan"/>
        </w:rPr>
      </w:pPr>
      <w:r w:rsidRPr="009D1754">
        <w:rPr>
          <w:highlight w:val="cyan"/>
        </w:rPr>
        <w:tab/>
      </w:r>
      <w:r w:rsidRPr="009D1754">
        <w:rPr>
          <w:color w:val="808080"/>
          <w:highlight w:val="cyan"/>
        </w:rPr>
        <w:t xml:space="preserve">-- as well but outside the MIB. </w:t>
      </w:r>
    </w:p>
    <w:p w14:paraId="4B920BF4" w14:textId="1909CC0C" w:rsidR="00E67DCF" w:rsidRPr="009D1754" w:rsidRDefault="00E67DCF" w:rsidP="00CE00FD">
      <w:pPr>
        <w:pStyle w:val="PL"/>
        <w:rPr>
          <w:highlight w:val="cyan"/>
        </w:rPr>
      </w:pPr>
      <w:r w:rsidRPr="009D1754">
        <w:rPr>
          <w:highlight w:val="cyan"/>
        </w:rPr>
        <w:tab/>
        <w:t>systemFrameNumber</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BIT</w:t>
      </w:r>
      <w:r w:rsidRPr="009D1754">
        <w:rPr>
          <w:highlight w:val="cyan"/>
        </w:rPr>
        <w:t xml:space="preserve"> </w:t>
      </w:r>
      <w:r w:rsidRPr="009D1754">
        <w:rPr>
          <w:color w:val="993366"/>
          <w:highlight w:val="cyan"/>
        </w:rPr>
        <w:t>STRING</w:t>
      </w:r>
      <w:r w:rsidRPr="009D1754">
        <w:rPr>
          <w:highlight w:val="cyan"/>
        </w:rPr>
        <w:t xml:space="preserve"> (</w:t>
      </w:r>
      <w:r w:rsidRPr="009D1754">
        <w:rPr>
          <w:color w:val="993366"/>
          <w:highlight w:val="cyan"/>
        </w:rPr>
        <w:t>SIZE</w:t>
      </w:r>
      <w:r w:rsidRPr="009D1754">
        <w:rPr>
          <w:highlight w:val="cyan"/>
        </w:rPr>
        <w:t xml:space="preserve"> (</w:t>
      </w:r>
      <w:r w:rsidR="00D5486B" w:rsidRPr="009D1754">
        <w:rPr>
          <w:highlight w:val="cyan"/>
        </w:rPr>
        <w:t>6</w:t>
      </w:r>
      <w:r w:rsidRPr="009D1754">
        <w:rPr>
          <w:highlight w:val="cyan"/>
        </w:rPr>
        <w:t>)),</w:t>
      </w:r>
    </w:p>
    <w:p w14:paraId="3CE162A9" w14:textId="77777777" w:rsidR="00E67DCF" w:rsidRPr="009D1754" w:rsidRDefault="00E67DCF" w:rsidP="00CE00FD">
      <w:pPr>
        <w:pStyle w:val="PL"/>
        <w:rPr>
          <w:highlight w:val="cyan"/>
        </w:rPr>
      </w:pPr>
    </w:p>
    <w:p w14:paraId="2D92D120"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xml:space="preserve">-- Subcarrier spacing for SIB1, Msg.2/4 for initial access and </w:t>
      </w:r>
      <w:r w:rsidR="00C27EB0" w:rsidRPr="009D1754">
        <w:rPr>
          <w:color w:val="808080"/>
          <w:highlight w:val="cyan"/>
        </w:rPr>
        <w:t xml:space="preserve">broadcast </w:t>
      </w:r>
      <w:r w:rsidRPr="009D1754">
        <w:rPr>
          <w:color w:val="808080"/>
          <w:highlight w:val="cyan"/>
        </w:rPr>
        <w:t>SI-messages.</w:t>
      </w:r>
    </w:p>
    <w:p w14:paraId="56DA7D38" w14:textId="326B19A1" w:rsidR="00F771F2" w:rsidRPr="009D1754" w:rsidRDefault="00E67DCF" w:rsidP="00CE00FD">
      <w:pPr>
        <w:pStyle w:val="PL"/>
        <w:rPr>
          <w:color w:val="808080"/>
          <w:highlight w:val="cyan"/>
        </w:rPr>
      </w:pPr>
      <w:r w:rsidRPr="009D1754">
        <w:rPr>
          <w:highlight w:val="cyan"/>
        </w:rPr>
        <w:tab/>
      </w:r>
      <w:r w:rsidRPr="009D1754">
        <w:rPr>
          <w:color w:val="808080"/>
          <w:highlight w:val="cyan"/>
        </w:rPr>
        <w:t xml:space="preserve">-- </w:t>
      </w:r>
      <w:r w:rsidR="008B5D4A" w:rsidRPr="009D1754">
        <w:rPr>
          <w:color w:val="808080"/>
          <w:highlight w:val="cyan"/>
        </w:rPr>
        <w:t xml:space="preserve">If the UE acquires this MIB on a carrier frequency &lt;6GHz, the </w:t>
      </w:r>
      <w:r w:rsidR="00A825B1" w:rsidRPr="009D1754">
        <w:rPr>
          <w:color w:val="808080"/>
          <w:highlight w:val="cyan"/>
        </w:rPr>
        <w:t xml:space="preserve">values </w:t>
      </w:r>
      <w:r w:rsidRPr="009D1754">
        <w:rPr>
          <w:color w:val="808080"/>
          <w:highlight w:val="cyan"/>
        </w:rPr>
        <w:t>15 and 30 kHz are applicable</w:t>
      </w:r>
      <w:r w:rsidR="008B5D4A" w:rsidRPr="009D1754">
        <w:rPr>
          <w:color w:val="808080"/>
          <w:highlight w:val="cyan"/>
        </w:rPr>
        <w:t>.</w:t>
      </w:r>
      <w:r w:rsidRPr="009D1754">
        <w:rPr>
          <w:color w:val="808080"/>
          <w:highlight w:val="cyan"/>
        </w:rPr>
        <w:t xml:space="preserve"> </w:t>
      </w:r>
    </w:p>
    <w:p w14:paraId="746D8965" w14:textId="7A6CD0AE" w:rsidR="00E67DCF" w:rsidRPr="009D1754" w:rsidRDefault="00F771F2" w:rsidP="00CE00FD">
      <w:pPr>
        <w:pStyle w:val="PL"/>
        <w:rPr>
          <w:color w:val="808080"/>
          <w:highlight w:val="cyan"/>
        </w:rPr>
      </w:pPr>
      <w:r w:rsidRPr="009D1754">
        <w:rPr>
          <w:highlight w:val="cyan"/>
        </w:rPr>
        <w:tab/>
      </w:r>
      <w:r w:rsidRPr="009D1754">
        <w:rPr>
          <w:color w:val="808080"/>
          <w:highlight w:val="cyan"/>
        </w:rPr>
        <w:t>-- I</w:t>
      </w:r>
      <w:r w:rsidR="008B5D4A" w:rsidRPr="009D1754">
        <w:rPr>
          <w:color w:val="808080"/>
          <w:highlight w:val="cyan"/>
        </w:rPr>
        <w:t>f the UE acquires this MIB on a carrier frequency &gt;6GHz, the v</w:t>
      </w:r>
      <w:r w:rsidR="00E67DCF" w:rsidRPr="009D1754">
        <w:rPr>
          <w:color w:val="808080"/>
          <w:highlight w:val="cyan"/>
        </w:rPr>
        <w:t>alues 60 and 120 kHz are applicable</w:t>
      </w:r>
      <w:r w:rsidR="008B5D4A" w:rsidRPr="009D1754">
        <w:rPr>
          <w:color w:val="808080"/>
          <w:highlight w:val="cyan"/>
        </w:rPr>
        <w:t xml:space="preserve">. </w:t>
      </w:r>
    </w:p>
    <w:p w14:paraId="293CE08D" w14:textId="3B8E9F38" w:rsidR="00E67DCF" w:rsidRPr="009D1754" w:rsidRDefault="00E67DCF" w:rsidP="00CE00FD">
      <w:pPr>
        <w:pStyle w:val="PL"/>
        <w:rPr>
          <w:highlight w:val="cyan"/>
        </w:rPr>
      </w:pPr>
      <w:r w:rsidRPr="009D1754">
        <w:rPr>
          <w:highlight w:val="cyan"/>
        </w:rPr>
        <w:tab/>
        <w:t>subCarrierSpacingCommon</w:t>
      </w:r>
      <w:r w:rsidRPr="009D1754">
        <w:rPr>
          <w:highlight w:val="cyan"/>
        </w:rPr>
        <w:tab/>
      </w:r>
      <w:r w:rsidRPr="009D1754">
        <w:rPr>
          <w:highlight w:val="cyan"/>
        </w:rPr>
        <w:tab/>
      </w:r>
      <w:r w:rsidRPr="009D1754">
        <w:rPr>
          <w:highlight w:val="cyan"/>
        </w:rPr>
        <w:tab/>
      </w:r>
      <w:r w:rsidRPr="009D1754">
        <w:rPr>
          <w:highlight w:val="cyan"/>
        </w:rPr>
        <w:tab/>
      </w:r>
      <w:r w:rsidR="008B5D4A" w:rsidRPr="009D1754">
        <w:rPr>
          <w:color w:val="993366"/>
          <w:highlight w:val="cyan"/>
        </w:rPr>
        <w:t>ENUMERATED</w:t>
      </w:r>
      <w:r w:rsidR="008B5D4A" w:rsidRPr="009D1754">
        <w:rPr>
          <w:highlight w:val="cyan"/>
        </w:rPr>
        <w:t xml:space="preserve"> {scs15or60, scs30or120</w:t>
      </w:r>
      <w:r w:rsidR="00090DB8" w:rsidRPr="009D1754">
        <w:rPr>
          <w:highlight w:val="cyan"/>
        </w:rPr>
        <w:t>}</w:t>
      </w:r>
      <w:r w:rsidRPr="009D1754">
        <w:rPr>
          <w:highlight w:val="cyan"/>
        </w:rPr>
        <w:t>,</w:t>
      </w:r>
    </w:p>
    <w:p w14:paraId="1F7F5A9D" w14:textId="77777777" w:rsidR="00E67DCF" w:rsidRPr="009D1754" w:rsidRDefault="00E67DCF" w:rsidP="00CE00FD">
      <w:pPr>
        <w:pStyle w:val="PL"/>
        <w:rPr>
          <w:highlight w:val="cyan"/>
        </w:rPr>
      </w:pPr>
    </w:p>
    <w:p w14:paraId="73C40742"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xml:space="preserve">-- The frequency domain offset between SSB and the overall resource block grid in number of subcarriers. </w:t>
      </w:r>
      <w:r w:rsidR="00D54570" w:rsidRPr="009D1754">
        <w:rPr>
          <w:color w:val="808080"/>
          <w:highlight w:val="cyan"/>
        </w:rPr>
        <w:t>(</w:t>
      </w:r>
      <w:r w:rsidRPr="009D1754">
        <w:rPr>
          <w:color w:val="808080"/>
          <w:highlight w:val="cyan"/>
        </w:rPr>
        <w:t>See 38.211, section 7.4.3.1)</w:t>
      </w:r>
    </w:p>
    <w:p w14:paraId="0E25820F" w14:textId="401D31BE" w:rsidR="005C21BD" w:rsidRPr="009D1754" w:rsidRDefault="005C21BD" w:rsidP="00CE00FD">
      <w:pPr>
        <w:pStyle w:val="PL"/>
        <w:rPr>
          <w:highlight w:val="cyan"/>
        </w:rPr>
      </w:pPr>
      <w:r w:rsidRPr="009D1754">
        <w:rPr>
          <w:highlight w:val="cyan"/>
        </w:rPr>
        <w:tab/>
        <w:t xml:space="preserve">-- </w:t>
      </w:r>
      <w:commentRangeStart w:id="466"/>
      <w:r w:rsidRPr="009D1754">
        <w:rPr>
          <w:highlight w:val="cyan"/>
        </w:rPr>
        <w:t>Note: For frequencies &lt;6 GHz a fith, this field may comprise only the 4 least significant bits of the ssb-SubcarrierOffset.</w:t>
      </w:r>
      <w:commentRangeEnd w:id="466"/>
      <w:r w:rsidRPr="009D1754">
        <w:rPr>
          <w:rStyle w:val="CommentReference"/>
          <w:rFonts w:ascii="Times New Roman" w:hAnsi="Times New Roman"/>
          <w:noProof w:val="0"/>
          <w:highlight w:val="cyan"/>
          <w:lang w:eastAsia="en-US"/>
        </w:rPr>
        <w:commentReference w:id="466"/>
      </w:r>
    </w:p>
    <w:p w14:paraId="42576118" w14:textId="5B9AB828" w:rsidR="00E67DCF" w:rsidRPr="009D1754" w:rsidRDefault="00E67DCF" w:rsidP="00CE00FD">
      <w:pPr>
        <w:pStyle w:val="PL"/>
        <w:rPr>
          <w:highlight w:val="cyan"/>
        </w:rPr>
      </w:pPr>
      <w:r w:rsidRPr="009D1754">
        <w:rPr>
          <w:highlight w:val="cyan"/>
        </w:rPr>
        <w:tab/>
        <w:t>ssb-</w:t>
      </w:r>
      <w:r w:rsidR="00F21E83" w:rsidRPr="009D1754">
        <w:rPr>
          <w:highlight w:val="cyan"/>
        </w:rPr>
        <w:t>S</w:t>
      </w:r>
      <w:r w:rsidRPr="009D1754">
        <w:rPr>
          <w:highlight w:val="cyan"/>
        </w:rPr>
        <w:t>ubcarrierOffset</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INTEGER</w:t>
      </w:r>
      <w:r w:rsidRPr="009D1754">
        <w:rPr>
          <w:highlight w:val="cyan"/>
        </w:rPr>
        <w:t xml:space="preserve"> (0..1</w:t>
      </w:r>
      <w:r w:rsidR="00281387" w:rsidRPr="009D1754">
        <w:rPr>
          <w:highlight w:val="cyan"/>
        </w:rPr>
        <w:t>5</w:t>
      </w:r>
      <w:r w:rsidRPr="009D1754">
        <w:rPr>
          <w:highlight w:val="cyan"/>
        </w:rPr>
        <w:t>),</w:t>
      </w:r>
    </w:p>
    <w:p w14:paraId="2D34A1C6" w14:textId="77777777" w:rsidR="00E67DCF" w:rsidRPr="009D1754" w:rsidRDefault="00E67DCF" w:rsidP="00CE00FD">
      <w:pPr>
        <w:pStyle w:val="PL"/>
        <w:rPr>
          <w:highlight w:val="cyan"/>
        </w:rPr>
      </w:pPr>
    </w:p>
    <w:p w14:paraId="572EEA6A"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Position of (first) DL DM-RS</w:t>
      </w:r>
      <w:r w:rsidR="005424C4" w:rsidRPr="009D1754">
        <w:rPr>
          <w:color w:val="808080"/>
          <w:highlight w:val="cyan"/>
        </w:rPr>
        <w:t>. Corresponds to L1 parameter 'DL-DMRS-typeA-pos'</w:t>
      </w:r>
      <w:r w:rsidRPr="009D1754">
        <w:rPr>
          <w:color w:val="808080"/>
          <w:highlight w:val="cyan"/>
        </w:rPr>
        <w:t xml:space="preserve"> (see 38.211, section 7.4.1.1.1)</w:t>
      </w:r>
    </w:p>
    <w:p w14:paraId="3DE3DB45" w14:textId="77777777" w:rsidR="00E67DCF" w:rsidRPr="009D1754" w:rsidRDefault="00E67DCF" w:rsidP="00CE00FD">
      <w:pPr>
        <w:pStyle w:val="PL"/>
        <w:rPr>
          <w:highlight w:val="cyan"/>
        </w:rPr>
      </w:pPr>
      <w:r w:rsidRPr="009D1754">
        <w:rPr>
          <w:highlight w:val="cyan"/>
        </w:rPr>
        <w:tab/>
        <w:t>dmrs-TypeA-Position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ENUMERATED</w:t>
      </w:r>
      <w:r w:rsidRPr="009D1754">
        <w:rPr>
          <w:highlight w:val="cyan"/>
        </w:rPr>
        <w:t xml:space="preserve"> {pos2, pos3},</w:t>
      </w:r>
    </w:p>
    <w:p w14:paraId="695FBC15" w14:textId="77777777" w:rsidR="00E67DCF" w:rsidRPr="009D1754" w:rsidRDefault="00E67DCF" w:rsidP="00CE00FD">
      <w:pPr>
        <w:pStyle w:val="PL"/>
        <w:rPr>
          <w:highlight w:val="cyan"/>
        </w:rPr>
      </w:pPr>
    </w:p>
    <w:p w14:paraId="18BF5F8D" w14:textId="77238A05" w:rsidR="00E67DCF" w:rsidRPr="009D1754" w:rsidRDefault="00E67DCF" w:rsidP="00CE00FD">
      <w:pPr>
        <w:pStyle w:val="PL"/>
        <w:rPr>
          <w:color w:val="808080"/>
          <w:highlight w:val="cyan"/>
        </w:rPr>
      </w:pPr>
      <w:r w:rsidRPr="009D1754">
        <w:rPr>
          <w:highlight w:val="cyan"/>
        </w:rPr>
        <w:tab/>
      </w:r>
      <w:r w:rsidRPr="009D1754">
        <w:rPr>
          <w:color w:val="808080"/>
          <w:highlight w:val="cyan"/>
        </w:rPr>
        <w:t>-- Determines a bandwidth for PDCCH/SIB, a common ControlResourceSet (CORESET) a common search space and necessary PDCCH parameters</w:t>
      </w:r>
      <w:r w:rsidR="006516AF" w:rsidRPr="009D1754">
        <w:rPr>
          <w:color w:val="808080"/>
          <w:highlight w:val="cyan"/>
        </w:rPr>
        <w:t>.</w:t>
      </w:r>
    </w:p>
    <w:p w14:paraId="327A3479" w14:textId="515B395E" w:rsidR="006516AF" w:rsidRPr="009D1754" w:rsidRDefault="006516AF" w:rsidP="00CE00FD">
      <w:pPr>
        <w:pStyle w:val="PL"/>
        <w:rPr>
          <w:color w:val="808080"/>
          <w:highlight w:val="cyan"/>
        </w:rPr>
      </w:pPr>
      <w:r w:rsidRPr="009D1754">
        <w:rPr>
          <w:color w:val="808080"/>
          <w:highlight w:val="cyan"/>
        </w:rPr>
        <w:tab/>
        <w:t xml:space="preserve">-- </w:t>
      </w:r>
      <w:commentRangeStart w:id="467"/>
      <w:r w:rsidRPr="009D1754">
        <w:rPr>
          <w:color w:val="808080"/>
          <w:highlight w:val="cyan"/>
        </w:rPr>
        <w:t>The codepoint "FFS_RAN1" indicates that this cell does not provide SIB1 and that there is hence no common CORESET</w:t>
      </w:r>
      <w:commentRangeEnd w:id="467"/>
      <w:r w:rsidR="0015770E" w:rsidRPr="009D1754">
        <w:rPr>
          <w:rStyle w:val="CommentReference"/>
          <w:rFonts w:ascii="Times New Roman" w:hAnsi="Times New Roman"/>
          <w:noProof w:val="0"/>
          <w:highlight w:val="cyan"/>
          <w:lang w:eastAsia="en-US"/>
        </w:rPr>
        <w:commentReference w:id="467"/>
      </w:r>
      <w:r w:rsidRPr="009D1754">
        <w:rPr>
          <w:color w:val="808080"/>
          <w:highlight w:val="cyan"/>
        </w:rPr>
        <w:t>.</w:t>
      </w:r>
    </w:p>
    <w:p w14:paraId="2972E9E3" w14:textId="7577431A" w:rsidR="002E6290" w:rsidRPr="009D1754" w:rsidRDefault="002E6290" w:rsidP="00CE00FD">
      <w:pPr>
        <w:pStyle w:val="PL"/>
        <w:rPr>
          <w:color w:val="808080"/>
          <w:highlight w:val="cyan"/>
        </w:rPr>
      </w:pPr>
      <w:r w:rsidRPr="009D1754">
        <w:rPr>
          <w:highlight w:val="cyan"/>
        </w:rPr>
        <w:tab/>
      </w:r>
      <w:r w:rsidRPr="009D1754">
        <w:rPr>
          <w:color w:val="808080"/>
          <w:highlight w:val="cyan"/>
        </w:rPr>
        <w:t xml:space="preserve">-- Corresponds to L1 parameter 'RMSI-PDCCH-Config' (see </w:t>
      </w:r>
      <w:r w:rsidR="00C21547" w:rsidRPr="009D1754">
        <w:rPr>
          <w:color w:val="808080"/>
          <w:highlight w:val="cyan"/>
        </w:rPr>
        <w:t>FFS_Specification, section FFS_Section)</w:t>
      </w:r>
    </w:p>
    <w:p w14:paraId="16FD40CB" w14:textId="3FDCC526" w:rsidR="00E67DCF" w:rsidRPr="009D1754" w:rsidRDefault="00E67DCF" w:rsidP="00CE00FD">
      <w:pPr>
        <w:pStyle w:val="PL"/>
        <w:rPr>
          <w:highlight w:val="cyan"/>
        </w:rPr>
      </w:pPr>
      <w:r w:rsidRPr="009D1754">
        <w:rPr>
          <w:highlight w:val="cyan"/>
        </w:rPr>
        <w:tab/>
        <w:t>pdcch</w:t>
      </w:r>
      <w:r w:rsidR="00F21E83" w:rsidRPr="009D1754">
        <w:rPr>
          <w:highlight w:val="cyan"/>
        </w:rPr>
        <w:t>-</w:t>
      </w:r>
      <w:r w:rsidRPr="009D1754">
        <w:rPr>
          <w:highlight w:val="cyan"/>
        </w:rPr>
        <w:t>ConfigSIB1</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2E6290" w:rsidRPr="009D1754">
        <w:rPr>
          <w:color w:val="993366"/>
          <w:highlight w:val="cyan"/>
        </w:rPr>
        <w:t>INTEGER</w:t>
      </w:r>
      <w:r w:rsidR="005B5912" w:rsidRPr="009D1754">
        <w:rPr>
          <w:color w:val="993366"/>
          <w:highlight w:val="cyan"/>
        </w:rPr>
        <w:t xml:space="preserve"> </w:t>
      </w:r>
      <w:r w:rsidR="002E6290" w:rsidRPr="009D1754">
        <w:rPr>
          <w:highlight w:val="cyan"/>
        </w:rPr>
        <w:t>(0..255)</w:t>
      </w:r>
      <w:r w:rsidRPr="009D1754">
        <w:rPr>
          <w:highlight w:val="cyan"/>
        </w:rPr>
        <w:t xml:space="preserve">, </w:t>
      </w:r>
    </w:p>
    <w:p w14:paraId="0CAB6B4A" w14:textId="77777777" w:rsidR="00E67DCF" w:rsidRPr="009D1754" w:rsidRDefault="00E67DCF" w:rsidP="00CE00FD">
      <w:pPr>
        <w:pStyle w:val="PL"/>
        <w:rPr>
          <w:highlight w:val="cyan"/>
        </w:rPr>
      </w:pPr>
    </w:p>
    <w:p w14:paraId="273FB610" w14:textId="138416F4" w:rsidR="00E67DCF" w:rsidRPr="009D1754" w:rsidRDefault="00E67DCF" w:rsidP="00CE00FD">
      <w:pPr>
        <w:pStyle w:val="PL"/>
        <w:rPr>
          <w:color w:val="808080"/>
          <w:highlight w:val="cyan"/>
        </w:rPr>
      </w:pPr>
      <w:r w:rsidRPr="009D1754">
        <w:rPr>
          <w:highlight w:val="cyan"/>
        </w:rPr>
        <w:tab/>
      </w:r>
      <w:r w:rsidRPr="009D1754">
        <w:rPr>
          <w:color w:val="808080"/>
          <w:highlight w:val="cyan"/>
        </w:rPr>
        <w:t>-- Indicates that UE shall not camp on this cell</w:t>
      </w:r>
    </w:p>
    <w:p w14:paraId="52383A2C" w14:textId="77777777" w:rsidR="00E67DCF" w:rsidRPr="009D1754" w:rsidRDefault="00E67DCF" w:rsidP="00CE00FD">
      <w:pPr>
        <w:pStyle w:val="PL"/>
        <w:rPr>
          <w:highlight w:val="cyan"/>
        </w:rPr>
      </w:pPr>
      <w:r w:rsidRPr="009D1754">
        <w:rPr>
          <w:highlight w:val="cyan"/>
        </w:rPr>
        <w:tab/>
        <w:t>cellBarred</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ENUMERATED</w:t>
      </w:r>
      <w:r w:rsidRPr="009D1754">
        <w:rPr>
          <w:highlight w:val="cyan"/>
        </w:rPr>
        <w:t xml:space="preserve"> {barred, notBarred}, </w:t>
      </w:r>
    </w:p>
    <w:p w14:paraId="6AF931CE" w14:textId="4D714171" w:rsidR="00926569" w:rsidRPr="009D1754" w:rsidRDefault="00E67DCF" w:rsidP="00CE00FD">
      <w:pPr>
        <w:pStyle w:val="PL"/>
        <w:rPr>
          <w:color w:val="808080"/>
          <w:highlight w:val="cyan"/>
        </w:rPr>
      </w:pPr>
      <w:r w:rsidRPr="009D1754">
        <w:rPr>
          <w:highlight w:val="cyan"/>
        </w:rPr>
        <w:tab/>
      </w:r>
    </w:p>
    <w:p w14:paraId="4C55D74C" w14:textId="77777777" w:rsidR="00926569" w:rsidRPr="009D1754" w:rsidRDefault="00926569" w:rsidP="00CE00FD">
      <w:pPr>
        <w:pStyle w:val="PL"/>
        <w:rPr>
          <w:color w:val="808080"/>
          <w:highlight w:val="cyan"/>
        </w:rPr>
      </w:pPr>
      <w:r w:rsidRPr="009D1754">
        <w:rPr>
          <w:color w:val="808080"/>
          <w:highlight w:val="cyan"/>
        </w:rPr>
        <w:tab/>
        <w:t xml:space="preserve">-- Controls cell reselection to intra-frequency cells when the highest ranked cell is barred, or treated as barred by the UE, </w:t>
      </w:r>
    </w:p>
    <w:p w14:paraId="521C8E93" w14:textId="553CFB80" w:rsidR="00E67DCF" w:rsidRPr="009D1754" w:rsidRDefault="00926569" w:rsidP="00CE00FD">
      <w:pPr>
        <w:pStyle w:val="PL"/>
        <w:rPr>
          <w:color w:val="808080"/>
          <w:highlight w:val="cyan"/>
        </w:rPr>
      </w:pPr>
      <w:r w:rsidRPr="009D1754">
        <w:rPr>
          <w:color w:val="808080"/>
          <w:highlight w:val="cyan"/>
        </w:rPr>
        <w:tab/>
        <w:t>-- as specified in TS 38.304.</w:t>
      </w:r>
    </w:p>
    <w:p w14:paraId="2C9684CE" w14:textId="77777777" w:rsidR="00E67DCF" w:rsidRPr="009D1754" w:rsidRDefault="00E67DCF" w:rsidP="00CE00FD">
      <w:pPr>
        <w:pStyle w:val="PL"/>
        <w:rPr>
          <w:highlight w:val="cyan"/>
        </w:rPr>
      </w:pPr>
      <w:r w:rsidRPr="009D1754">
        <w:rPr>
          <w:highlight w:val="cyan"/>
        </w:rPr>
        <w:tab/>
        <w:t>intraFreqReselection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ENUMERATED</w:t>
      </w:r>
      <w:r w:rsidRPr="009D1754">
        <w:rPr>
          <w:highlight w:val="cyan"/>
        </w:rPr>
        <w:t xml:space="preserve"> {allowed, notAllowed},</w:t>
      </w:r>
    </w:p>
    <w:p w14:paraId="25719FCA" w14:textId="35D5E2AD" w:rsidR="00E67DCF" w:rsidRPr="009D1754" w:rsidRDefault="005537D7" w:rsidP="00CE00FD">
      <w:pPr>
        <w:pStyle w:val="PL"/>
        <w:rPr>
          <w:highlight w:val="cyan"/>
        </w:rPr>
      </w:pPr>
      <w:r w:rsidRPr="009D1754">
        <w:rPr>
          <w:highlight w:val="cyan"/>
        </w:rPr>
        <w:tab/>
        <w:t>-- FFS_CHECK with RAN1 whether 1 spare bit in MIB is the final value</w:t>
      </w:r>
    </w:p>
    <w:p w14:paraId="4754B483" w14:textId="0CE86BBD" w:rsidR="00E67DCF" w:rsidRPr="009D1754" w:rsidRDefault="00E67DCF" w:rsidP="00CE00FD">
      <w:pPr>
        <w:pStyle w:val="PL"/>
        <w:rPr>
          <w:highlight w:val="cyan"/>
        </w:rPr>
      </w:pPr>
      <w:r w:rsidRPr="009D1754">
        <w:rPr>
          <w:highlight w:val="cyan"/>
        </w:rPr>
        <w:tab/>
        <w:t>spare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BIT</w:t>
      </w:r>
      <w:r w:rsidRPr="009D1754">
        <w:rPr>
          <w:highlight w:val="cyan"/>
        </w:rPr>
        <w:t xml:space="preserve"> </w:t>
      </w:r>
      <w:r w:rsidRPr="009D1754">
        <w:rPr>
          <w:color w:val="993366"/>
          <w:highlight w:val="cyan"/>
        </w:rPr>
        <w:t>STRING</w:t>
      </w:r>
      <w:r w:rsidRPr="009D1754">
        <w:rPr>
          <w:highlight w:val="cyan"/>
        </w:rPr>
        <w:t xml:space="preserve"> (</w:t>
      </w:r>
      <w:r w:rsidRPr="009D1754">
        <w:rPr>
          <w:color w:val="993366"/>
          <w:highlight w:val="cyan"/>
        </w:rPr>
        <w:t>SIZE</w:t>
      </w:r>
      <w:r w:rsidRPr="009D1754">
        <w:rPr>
          <w:highlight w:val="cyan"/>
        </w:rPr>
        <w:t xml:space="preserve"> </w:t>
      </w:r>
      <w:r w:rsidR="00411920" w:rsidRPr="009D1754">
        <w:rPr>
          <w:highlight w:val="cyan"/>
        </w:rPr>
        <w:t>(</w:t>
      </w:r>
      <w:commentRangeStart w:id="468"/>
      <w:r w:rsidR="00D962EE" w:rsidRPr="009D1754">
        <w:rPr>
          <w:highlight w:val="cyan"/>
        </w:rPr>
        <w:t>2</w:t>
      </w:r>
      <w:commentRangeEnd w:id="468"/>
      <w:r w:rsidR="00D962EE" w:rsidRPr="009D1754">
        <w:rPr>
          <w:rStyle w:val="CommentReference"/>
          <w:rFonts w:ascii="Times New Roman" w:hAnsi="Times New Roman"/>
          <w:noProof w:val="0"/>
          <w:highlight w:val="cyan"/>
          <w:lang w:eastAsia="en-US"/>
        </w:rPr>
        <w:commentReference w:id="468"/>
      </w:r>
      <w:r w:rsidRPr="009D1754">
        <w:rPr>
          <w:highlight w:val="cyan"/>
        </w:rPr>
        <w:t>))</w:t>
      </w:r>
    </w:p>
    <w:p w14:paraId="179DE01B" w14:textId="77777777" w:rsidR="00E67DCF" w:rsidRPr="009D1754" w:rsidRDefault="00E67DCF" w:rsidP="00CE00FD">
      <w:pPr>
        <w:pStyle w:val="PL"/>
        <w:rPr>
          <w:highlight w:val="cyan"/>
        </w:rPr>
      </w:pPr>
      <w:r w:rsidRPr="009D1754">
        <w:rPr>
          <w:highlight w:val="cyan"/>
        </w:rPr>
        <w:t>}</w:t>
      </w:r>
    </w:p>
    <w:p w14:paraId="1EAB2F79" w14:textId="77777777" w:rsidR="00E67DCF" w:rsidRPr="009D1754" w:rsidRDefault="00E67DCF" w:rsidP="00CE00FD">
      <w:pPr>
        <w:pStyle w:val="PL"/>
        <w:rPr>
          <w:highlight w:val="cyan"/>
        </w:rPr>
      </w:pPr>
    </w:p>
    <w:p w14:paraId="2848E942" w14:textId="77777777" w:rsidR="00E67DCF" w:rsidRPr="009D1754" w:rsidRDefault="00E67DCF" w:rsidP="00CE00FD">
      <w:pPr>
        <w:pStyle w:val="PL"/>
        <w:rPr>
          <w:color w:val="808080"/>
          <w:highlight w:val="cyan"/>
        </w:rPr>
      </w:pPr>
      <w:r w:rsidRPr="009D1754">
        <w:rPr>
          <w:color w:val="808080"/>
          <w:highlight w:val="cyan"/>
        </w:rPr>
        <w:t>-- TAG-MIB-STOP</w:t>
      </w:r>
    </w:p>
    <w:p w14:paraId="10295A94" w14:textId="77777777" w:rsidR="00E67DCF" w:rsidRPr="009D1754" w:rsidRDefault="00E67DCF" w:rsidP="00CE00FD">
      <w:pPr>
        <w:pStyle w:val="PL"/>
        <w:rPr>
          <w:color w:val="808080"/>
          <w:highlight w:val="cyan"/>
        </w:rPr>
      </w:pPr>
      <w:r w:rsidRPr="009D1754">
        <w:rPr>
          <w:color w:val="808080"/>
          <w:highlight w:val="cyan"/>
        </w:rPr>
        <w:t>-- ASN1STOP</w:t>
      </w:r>
    </w:p>
    <w:p w14:paraId="1A790249" w14:textId="77777777" w:rsidR="00AF4E3D" w:rsidRPr="009D1754" w:rsidRDefault="00AF4E3D" w:rsidP="00AF4E3D">
      <w:pPr>
        <w:rPr>
          <w:highlight w:val="cyan"/>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F4E3D" w:rsidRPr="009D1754" w14:paraId="11BA19D9" w14:textId="77777777" w:rsidTr="00B6765B">
        <w:trPr>
          <w:cantSplit/>
          <w:tblHeader/>
        </w:trPr>
        <w:tc>
          <w:tcPr>
            <w:tcW w:w="14204" w:type="dxa"/>
          </w:tcPr>
          <w:p w14:paraId="2F59590D" w14:textId="4B79E36A" w:rsidR="00AF4E3D" w:rsidRPr="009D1754" w:rsidRDefault="00637260" w:rsidP="00DA3D2E">
            <w:pPr>
              <w:pStyle w:val="TAH"/>
              <w:rPr>
                <w:highlight w:val="cyan"/>
                <w:lang w:eastAsia="en-GB"/>
              </w:rPr>
            </w:pPr>
            <w:r w:rsidRPr="009D1754">
              <w:rPr>
                <w:i/>
                <w:noProof/>
                <w:highlight w:val="cyan"/>
                <w:lang w:eastAsia="en-GB"/>
              </w:rPr>
              <w:t>MIB</w:t>
            </w:r>
            <w:r w:rsidRPr="009D1754">
              <w:rPr>
                <w:iCs/>
                <w:noProof/>
                <w:highlight w:val="cyan"/>
                <w:lang w:eastAsia="en-GB"/>
              </w:rPr>
              <w:t xml:space="preserve"> </w:t>
            </w:r>
            <w:r w:rsidR="00AF4E3D" w:rsidRPr="009D1754">
              <w:rPr>
                <w:iCs/>
                <w:noProof/>
                <w:highlight w:val="cyan"/>
                <w:lang w:eastAsia="en-GB"/>
              </w:rPr>
              <w:t>field descriptions</w:t>
            </w:r>
          </w:p>
        </w:tc>
      </w:tr>
      <w:tr w:rsidR="00AF4E3D" w:rsidRPr="009D1754" w14:paraId="27DB9C33" w14:textId="77777777" w:rsidTr="00B6765B">
        <w:trPr>
          <w:cantSplit/>
        </w:trPr>
        <w:tc>
          <w:tcPr>
            <w:tcW w:w="14204" w:type="dxa"/>
          </w:tcPr>
          <w:p w14:paraId="2B7E504E" w14:textId="77777777" w:rsidR="00AF4E3D" w:rsidRPr="009D1754" w:rsidRDefault="00AF4E3D" w:rsidP="00DA3D2E">
            <w:pPr>
              <w:pStyle w:val="TAL"/>
              <w:rPr>
                <w:highlight w:val="cyan"/>
                <w:lang w:eastAsia="en-GB"/>
              </w:rPr>
            </w:pPr>
          </w:p>
        </w:tc>
      </w:tr>
    </w:tbl>
    <w:p w14:paraId="320F448A" w14:textId="77777777" w:rsidR="00695679" w:rsidRPr="009D1754" w:rsidRDefault="00695679" w:rsidP="00695679">
      <w:pPr>
        <w:pStyle w:val="Heading4"/>
        <w:rPr>
          <w:highlight w:val="cyan"/>
        </w:rPr>
      </w:pPr>
      <w:bookmarkStart w:id="469" w:name="_Toc478015584"/>
      <w:bookmarkStart w:id="470" w:name="_Toc491180902"/>
      <w:bookmarkStart w:id="471" w:name="_Toc493510602"/>
      <w:bookmarkStart w:id="472" w:name="_Toc500942706"/>
      <w:bookmarkStart w:id="473" w:name="_Toc505697522"/>
      <w:r w:rsidRPr="009D1754">
        <w:rPr>
          <w:highlight w:val="cyan"/>
        </w:rPr>
        <w:t>–</w:t>
      </w:r>
      <w:r w:rsidRPr="009D1754">
        <w:rPr>
          <w:highlight w:val="cyan"/>
        </w:rPr>
        <w:tab/>
      </w:r>
      <w:r w:rsidRPr="009D1754">
        <w:rPr>
          <w:i/>
          <w:noProof/>
          <w:highlight w:val="cyan"/>
        </w:rPr>
        <w:t>MeasurementReport</w:t>
      </w:r>
      <w:bookmarkEnd w:id="469"/>
      <w:bookmarkEnd w:id="470"/>
      <w:bookmarkEnd w:id="471"/>
      <w:bookmarkEnd w:id="472"/>
      <w:bookmarkEnd w:id="473"/>
    </w:p>
    <w:p w14:paraId="0EC5415F" w14:textId="77777777" w:rsidR="00695679" w:rsidRPr="009D1754" w:rsidRDefault="00695679" w:rsidP="00695679">
      <w:pPr>
        <w:rPr>
          <w:highlight w:val="cyan"/>
        </w:rPr>
      </w:pPr>
      <w:r w:rsidRPr="009D1754">
        <w:rPr>
          <w:highlight w:val="cyan"/>
        </w:rPr>
        <w:t xml:space="preserve">The </w:t>
      </w:r>
      <w:r w:rsidRPr="009D1754">
        <w:rPr>
          <w:i/>
          <w:noProof/>
          <w:highlight w:val="cyan"/>
        </w:rPr>
        <w:t>MeasurementReport</w:t>
      </w:r>
      <w:r w:rsidRPr="009D1754">
        <w:rPr>
          <w:highlight w:val="cyan"/>
        </w:rPr>
        <w:t xml:space="preserve"> message is used for the indication of measurement results.</w:t>
      </w:r>
    </w:p>
    <w:p w14:paraId="406987D1" w14:textId="285928C1" w:rsidR="00695679" w:rsidRPr="009D1754" w:rsidRDefault="00695679" w:rsidP="00695679">
      <w:pPr>
        <w:pStyle w:val="B1"/>
        <w:keepNext/>
        <w:keepLines/>
        <w:rPr>
          <w:highlight w:val="cyan"/>
        </w:rPr>
      </w:pPr>
      <w:r w:rsidRPr="009D1754">
        <w:rPr>
          <w:highlight w:val="cyan"/>
        </w:rPr>
        <w:lastRenderedPageBreak/>
        <w:t>Signalling radio bearer: SRB1</w:t>
      </w:r>
      <w:r w:rsidR="00001D15" w:rsidRPr="009D1754">
        <w:rPr>
          <w:highlight w:val="cyan"/>
        </w:rPr>
        <w:t>, SRB3</w:t>
      </w:r>
    </w:p>
    <w:p w14:paraId="2B8C4082" w14:textId="77777777" w:rsidR="00695679" w:rsidRPr="009D1754" w:rsidRDefault="00695679" w:rsidP="00695679">
      <w:pPr>
        <w:pStyle w:val="B1"/>
        <w:keepNext/>
        <w:keepLines/>
        <w:rPr>
          <w:highlight w:val="cyan"/>
        </w:rPr>
      </w:pPr>
      <w:r w:rsidRPr="009D1754">
        <w:rPr>
          <w:highlight w:val="cyan"/>
        </w:rPr>
        <w:t>RLC-SAP: AM</w:t>
      </w:r>
    </w:p>
    <w:p w14:paraId="3E937E10" w14:textId="77777777" w:rsidR="00695679" w:rsidRPr="009D1754" w:rsidRDefault="00695679" w:rsidP="00695679">
      <w:pPr>
        <w:pStyle w:val="B1"/>
        <w:keepNext/>
        <w:keepLines/>
        <w:rPr>
          <w:highlight w:val="cyan"/>
        </w:rPr>
      </w:pPr>
      <w:r w:rsidRPr="009D1754">
        <w:rPr>
          <w:highlight w:val="cyan"/>
        </w:rPr>
        <w:t>Logical channel: DCCH</w:t>
      </w:r>
    </w:p>
    <w:p w14:paraId="3B58068D" w14:textId="1E16245D" w:rsidR="00695679" w:rsidRPr="009D1754" w:rsidRDefault="00695679" w:rsidP="00695679">
      <w:pPr>
        <w:pStyle w:val="B1"/>
        <w:keepNext/>
        <w:keepLines/>
        <w:rPr>
          <w:highlight w:val="cyan"/>
        </w:rPr>
      </w:pPr>
      <w:r w:rsidRPr="009D1754">
        <w:rPr>
          <w:highlight w:val="cyan"/>
        </w:rPr>
        <w:t xml:space="preserve">Direction: UE to </w:t>
      </w:r>
      <w:r w:rsidR="00D3187F" w:rsidRPr="009D1754">
        <w:rPr>
          <w:rFonts w:hint="eastAsia"/>
          <w:highlight w:val="cyan"/>
          <w:lang w:eastAsia="zh-CN"/>
        </w:rPr>
        <w:t>Network</w:t>
      </w:r>
    </w:p>
    <w:p w14:paraId="3B0027CA" w14:textId="77777777" w:rsidR="00695679" w:rsidRPr="009D1754" w:rsidRDefault="00695679" w:rsidP="00695679">
      <w:pPr>
        <w:pStyle w:val="TH"/>
        <w:rPr>
          <w:bCs/>
          <w:i/>
          <w:iCs/>
          <w:highlight w:val="cyan"/>
        </w:rPr>
      </w:pPr>
      <w:r w:rsidRPr="009D1754">
        <w:rPr>
          <w:bCs/>
          <w:i/>
          <w:iCs/>
          <w:noProof/>
          <w:highlight w:val="cyan"/>
        </w:rPr>
        <w:t>MeasurementReport message</w:t>
      </w:r>
    </w:p>
    <w:p w14:paraId="10033EB0" w14:textId="77777777" w:rsidR="00695679" w:rsidRPr="009D1754" w:rsidRDefault="00695679" w:rsidP="00CE00FD">
      <w:pPr>
        <w:pStyle w:val="PL"/>
        <w:rPr>
          <w:color w:val="808080"/>
          <w:highlight w:val="cyan"/>
        </w:rPr>
      </w:pPr>
      <w:r w:rsidRPr="009D1754">
        <w:rPr>
          <w:color w:val="808080"/>
          <w:highlight w:val="cyan"/>
        </w:rPr>
        <w:t>-- ASN1START</w:t>
      </w:r>
    </w:p>
    <w:p w14:paraId="6788924B" w14:textId="77777777" w:rsidR="00695679" w:rsidRPr="009D1754" w:rsidRDefault="00695679" w:rsidP="00CE00FD">
      <w:pPr>
        <w:pStyle w:val="PL"/>
        <w:rPr>
          <w:color w:val="808080"/>
          <w:highlight w:val="cyan"/>
        </w:rPr>
      </w:pPr>
      <w:r w:rsidRPr="009D1754">
        <w:rPr>
          <w:color w:val="808080"/>
          <w:highlight w:val="cyan"/>
        </w:rPr>
        <w:t>-- TAG-MEASUREMENTREPORT-START</w:t>
      </w:r>
    </w:p>
    <w:p w14:paraId="7D613576" w14:textId="77777777" w:rsidR="00695679" w:rsidRPr="009D1754" w:rsidRDefault="00695679" w:rsidP="00CE00FD">
      <w:pPr>
        <w:pStyle w:val="PL"/>
        <w:rPr>
          <w:highlight w:val="cyan"/>
        </w:rPr>
      </w:pPr>
    </w:p>
    <w:p w14:paraId="154CF77E" w14:textId="77777777" w:rsidR="00695679" w:rsidRPr="009D1754" w:rsidRDefault="00695679" w:rsidP="00CE00FD">
      <w:pPr>
        <w:pStyle w:val="PL"/>
        <w:rPr>
          <w:highlight w:val="cyan"/>
        </w:rPr>
      </w:pPr>
      <w:r w:rsidRPr="009D1754">
        <w:rPr>
          <w:highlight w:val="cyan"/>
        </w:rPr>
        <w:t>MeasurementReport ::=</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44BF478F" w14:textId="77777777" w:rsidR="00695679" w:rsidRPr="009D1754" w:rsidRDefault="00695679" w:rsidP="00CE00FD">
      <w:pPr>
        <w:pStyle w:val="PL"/>
        <w:rPr>
          <w:highlight w:val="cyan"/>
        </w:rPr>
      </w:pPr>
      <w:r w:rsidRPr="009D1754">
        <w:rPr>
          <w:highlight w:val="cyan"/>
        </w:rPr>
        <w:tab/>
        <w:t>criticalExtensions</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CHOICE</w:t>
      </w:r>
      <w:r w:rsidRPr="009D1754">
        <w:rPr>
          <w:highlight w:val="cyan"/>
        </w:rPr>
        <w:t xml:space="preserve"> {</w:t>
      </w:r>
    </w:p>
    <w:p w14:paraId="792907EC" w14:textId="77777777" w:rsidR="00695679" w:rsidRPr="009D1754" w:rsidRDefault="00695679" w:rsidP="00CE00FD">
      <w:pPr>
        <w:pStyle w:val="PL"/>
        <w:rPr>
          <w:highlight w:val="cyan"/>
        </w:rPr>
      </w:pPr>
      <w:r w:rsidRPr="009D1754">
        <w:rPr>
          <w:highlight w:val="cyan"/>
        </w:rPr>
        <w:tab/>
      </w:r>
      <w:r w:rsidRPr="009D1754">
        <w:rPr>
          <w:highlight w:val="cyan"/>
        </w:rPr>
        <w:tab/>
        <w:t>measurementReport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MeasurementReport-IEs,</w:t>
      </w:r>
    </w:p>
    <w:p w14:paraId="3621D3CF" w14:textId="77777777" w:rsidR="00695679" w:rsidRPr="009D1754" w:rsidRDefault="00695679" w:rsidP="00CE00FD">
      <w:pPr>
        <w:pStyle w:val="PL"/>
        <w:rPr>
          <w:highlight w:val="cyan"/>
        </w:rPr>
      </w:pPr>
      <w:r w:rsidRPr="009D1754">
        <w:rPr>
          <w:highlight w:val="cyan"/>
        </w:rPr>
        <w:tab/>
      </w:r>
      <w:r w:rsidRPr="009D1754">
        <w:rPr>
          <w:highlight w:val="cyan"/>
        </w:rPr>
        <w:tab/>
        <w:t>criticalExtensionsFuture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4AC77567" w14:textId="77777777" w:rsidR="00695679" w:rsidRPr="009D1754" w:rsidRDefault="00695679" w:rsidP="00CE00FD">
      <w:pPr>
        <w:pStyle w:val="PL"/>
        <w:rPr>
          <w:highlight w:val="cyan"/>
        </w:rPr>
      </w:pPr>
      <w:r w:rsidRPr="009D1754">
        <w:rPr>
          <w:highlight w:val="cyan"/>
        </w:rPr>
        <w:tab/>
        <w:t>}</w:t>
      </w:r>
    </w:p>
    <w:p w14:paraId="60EFDC03" w14:textId="77777777" w:rsidR="00695679" w:rsidRPr="009D1754" w:rsidRDefault="00695679" w:rsidP="00CE00FD">
      <w:pPr>
        <w:pStyle w:val="PL"/>
        <w:rPr>
          <w:highlight w:val="cyan"/>
        </w:rPr>
      </w:pPr>
      <w:r w:rsidRPr="009D1754">
        <w:rPr>
          <w:highlight w:val="cyan"/>
        </w:rPr>
        <w:t>}</w:t>
      </w:r>
    </w:p>
    <w:p w14:paraId="6CD858FF" w14:textId="77777777" w:rsidR="00695679" w:rsidRPr="009D1754" w:rsidRDefault="00695679" w:rsidP="00CE00FD">
      <w:pPr>
        <w:pStyle w:val="PL"/>
        <w:rPr>
          <w:highlight w:val="cyan"/>
        </w:rPr>
      </w:pPr>
    </w:p>
    <w:p w14:paraId="42DB1CC8" w14:textId="77777777" w:rsidR="00695679" w:rsidRPr="009D1754" w:rsidRDefault="00695679" w:rsidP="00CE00FD">
      <w:pPr>
        <w:pStyle w:val="PL"/>
        <w:rPr>
          <w:highlight w:val="cyan"/>
        </w:rPr>
      </w:pPr>
      <w:r w:rsidRPr="009D1754">
        <w:rPr>
          <w:highlight w:val="cyan"/>
        </w:rPr>
        <w:t>MeasurementReport-IEs ::=</w:t>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2AB58BC4" w14:textId="77777777" w:rsidR="00370F21" w:rsidRPr="009D1754" w:rsidRDefault="00370F21" w:rsidP="00CE00FD">
      <w:pPr>
        <w:pStyle w:val="PL"/>
        <w:rPr>
          <w:highlight w:val="cyan"/>
        </w:rPr>
      </w:pPr>
      <w:r w:rsidRPr="009D1754">
        <w:rPr>
          <w:highlight w:val="cyan"/>
        </w:rPr>
        <w:tab/>
        <w:t>measResults</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MeasResults</w:t>
      </w:r>
      <w:r w:rsidR="00775638" w:rsidRPr="009D1754">
        <w:rPr>
          <w:rFonts w:hint="eastAsia"/>
          <w:highlight w:val="cyan"/>
          <w:lang w:eastAsia="ja-JP"/>
        </w:rPr>
        <w:t>,</w:t>
      </w:r>
      <w:r w:rsidRPr="009D1754">
        <w:rPr>
          <w:highlight w:val="cyan"/>
        </w:rPr>
        <w:t xml:space="preserve"> </w:t>
      </w:r>
    </w:p>
    <w:p w14:paraId="6AEBFF18" w14:textId="5A9895BE" w:rsidR="00695679" w:rsidRPr="009D1754" w:rsidRDefault="00695679" w:rsidP="00CE00FD">
      <w:pPr>
        <w:pStyle w:val="PL"/>
        <w:rPr>
          <w:color w:val="808080"/>
          <w:highlight w:val="cyan"/>
        </w:rPr>
      </w:pPr>
      <w:r w:rsidRPr="009D1754">
        <w:rPr>
          <w:color w:val="808080"/>
          <w:highlight w:val="cyan"/>
        </w:rPr>
        <w:t>-- FFS</w:t>
      </w:r>
    </w:p>
    <w:p w14:paraId="6463F04D" w14:textId="77777777" w:rsidR="005B5CAE" w:rsidRPr="009D1754" w:rsidRDefault="005B5CAE" w:rsidP="00CE00FD">
      <w:pPr>
        <w:pStyle w:val="PL"/>
        <w:rPr>
          <w:color w:val="808080"/>
          <w:highlight w:val="cyan"/>
          <w:lang w:eastAsia="ja-JP"/>
        </w:rPr>
      </w:pPr>
    </w:p>
    <w:p w14:paraId="3F04E5D8" w14:textId="77777777" w:rsidR="005B5CAE" w:rsidRPr="009D1754" w:rsidRDefault="005B5CAE" w:rsidP="005B5CAE">
      <w:pPr>
        <w:pStyle w:val="PL"/>
        <w:rPr>
          <w:highlight w:val="cyan"/>
        </w:rPr>
      </w:pPr>
      <w:r w:rsidRPr="009D1754">
        <w:rPr>
          <w:highlight w:val="cyan"/>
        </w:rPr>
        <w:tab/>
        <w:t>lateNonCriticalExtension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OCTET</w:t>
      </w:r>
      <w:r w:rsidRPr="009D1754">
        <w:rPr>
          <w:highlight w:val="cyan"/>
        </w:rPr>
        <w:t xml:space="preserve"> </w:t>
      </w:r>
      <w:r w:rsidRPr="009D1754">
        <w:rPr>
          <w:color w:val="993366"/>
          <w:highlight w:val="cyan"/>
        </w:rPr>
        <w:t>STRING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w:t>
      </w:r>
    </w:p>
    <w:p w14:paraId="6906A56B" w14:textId="24E7E6F7" w:rsidR="005B5CAE" w:rsidRPr="009D1754" w:rsidRDefault="005B5CAE" w:rsidP="00CE00FD">
      <w:pPr>
        <w:pStyle w:val="PL"/>
        <w:rPr>
          <w:color w:val="808080"/>
          <w:highlight w:val="cyan"/>
        </w:rPr>
      </w:pPr>
      <w:r w:rsidRPr="009D1754">
        <w:rPr>
          <w:highlight w:val="cyan"/>
        </w:rPr>
        <w:tab/>
        <w:t>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rFonts w:hint="eastAsia"/>
          <w:color w:val="993366"/>
          <w:highlight w:val="cyan"/>
          <w:lang w:eastAsia="ja-JP"/>
        </w:rPr>
        <w:t xml:space="preserve"> </w:t>
      </w:r>
      <w:r w:rsidRPr="009D1754">
        <w:rPr>
          <w:highlight w:val="cyan"/>
        </w:rPr>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A50ABE" w:rsidRPr="009D1754" w:rsidDel="00FA2854">
        <w:rPr>
          <w:highlight w:val="cyan"/>
        </w:rPr>
        <w:t xml:space="preserve"> </w:t>
      </w:r>
    </w:p>
    <w:p w14:paraId="7AA61EC5" w14:textId="77777777" w:rsidR="00695679" w:rsidRPr="009D1754" w:rsidRDefault="00695679" w:rsidP="00CE00FD">
      <w:pPr>
        <w:pStyle w:val="PL"/>
        <w:rPr>
          <w:highlight w:val="cyan"/>
        </w:rPr>
      </w:pPr>
      <w:r w:rsidRPr="009D1754">
        <w:rPr>
          <w:highlight w:val="cyan"/>
        </w:rPr>
        <w:t>}</w:t>
      </w:r>
    </w:p>
    <w:p w14:paraId="51F770DD" w14:textId="77777777" w:rsidR="00695679" w:rsidRPr="009D1754" w:rsidRDefault="00695679" w:rsidP="00CE00FD">
      <w:pPr>
        <w:pStyle w:val="PL"/>
        <w:rPr>
          <w:highlight w:val="cyan"/>
        </w:rPr>
      </w:pPr>
    </w:p>
    <w:p w14:paraId="1CB1AD86" w14:textId="77777777" w:rsidR="00695679" w:rsidRPr="009D1754" w:rsidRDefault="00695679" w:rsidP="00CE00FD">
      <w:pPr>
        <w:pStyle w:val="PL"/>
        <w:rPr>
          <w:color w:val="808080"/>
          <w:highlight w:val="cyan"/>
        </w:rPr>
      </w:pPr>
      <w:r w:rsidRPr="009D1754">
        <w:rPr>
          <w:color w:val="808080"/>
          <w:highlight w:val="cyan"/>
        </w:rPr>
        <w:t>-- TAG-MEASUREMENTREPORT-STOP</w:t>
      </w:r>
    </w:p>
    <w:p w14:paraId="675A9BFC" w14:textId="77777777" w:rsidR="00695679" w:rsidRPr="009D1754" w:rsidRDefault="00695679" w:rsidP="00CE00FD">
      <w:pPr>
        <w:pStyle w:val="PL"/>
        <w:rPr>
          <w:color w:val="808080"/>
          <w:highlight w:val="cyan"/>
        </w:rPr>
      </w:pPr>
      <w:r w:rsidRPr="009D1754">
        <w:rPr>
          <w:color w:val="808080"/>
          <w:highlight w:val="cyan"/>
        </w:rPr>
        <w:t>-- ASN1STOP</w:t>
      </w:r>
    </w:p>
    <w:p w14:paraId="1A1EF621" w14:textId="77777777" w:rsidR="00695679" w:rsidRPr="009D1754" w:rsidRDefault="00695679" w:rsidP="00695679">
      <w:pPr>
        <w:rPr>
          <w:highlight w:val="cyan"/>
        </w:rPr>
      </w:pPr>
    </w:p>
    <w:p w14:paraId="30D512D3" w14:textId="77777777" w:rsidR="00695679" w:rsidRPr="009D1754" w:rsidRDefault="00695679" w:rsidP="00695679">
      <w:pPr>
        <w:pStyle w:val="Heading4"/>
        <w:rPr>
          <w:highlight w:val="cyan"/>
        </w:rPr>
      </w:pPr>
      <w:bookmarkStart w:id="474" w:name="_Toc478015590"/>
      <w:bookmarkStart w:id="475" w:name="_Toc491180903"/>
      <w:bookmarkStart w:id="476" w:name="_Toc493510603"/>
      <w:bookmarkStart w:id="477" w:name="_Toc500942707"/>
      <w:bookmarkStart w:id="478" w:name="_Toc505697523"/>
      <w:r w:rsidRPr="009D1754">
        <w:rPr>
          <w:highlight w:val="cyan"/>
        </w:rPr>
        <w:t>–</w:t>
      </w:r>
      <w:r w:rsidRPr="009D1754">
        <w:rPr>
          <w:highlight w:val="cyan"/>
        </w:rPr>
        <w:tab/>
      </w:r>
      <w:bookmarkEnd w:id="474"/>
      <w:r w:rsidRPr="009D1754">
        <w:rPr>
          <w:i/>
          <w:noProof/>
          <w:highlight w:val="cyan"/>
        </w:rPr>
        <w:t>RRCReconfiguration</w:t>
      </w:r>
      <w:bookmarkEnd w:id="475"/>
      <w:bookmarkEnd w:id="476"/>
      <w:bookmarkEnd w:id="477"/>
      <w:bookmarkEnd w:id="478"/>
    </w:p>
    <w:p w14:paraId="79400363" w14:textId="77777777" w:rsidR="00695679" w:rsidRPr="009D1754" w:rsidRDefault="00695679" w:rsidP="00695679">
      <w:pPr>
        <w:rPr>
          <w:highlight w:val="cyan"/>
        </w:rPr>
      </w:pPr>
      <w:r w:rsidRPr="009D1754">
        <w:rPr>
          <w:highlight w:val="cyan"/>
        </w:rPr>
        <w:t xml:space="preserve">The </w:t>
      </w:r>
      <w:r w:rsidRPr="009D1754">
        <w:rPr>
          <w:i/>
          <w:noProof/>
          <w:highlight w:val="cyan"/>
        </w:rPr>
        <w:t xml:space="preserve">RRCReconfiguration </w:t>
      </w:r>
      <w:r w:rsidRPr="009D1754">
        <w:rPr>
          <w:highlight w:val="cyan"/>
        </w:rPr>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3C28E3D8" w:rsidR="00695679" w:rsidRPr="009D1754" w:rsidRDefault="00695679" w:rsidP="00695679">
      <w:pPr>
        <w:pStyle w:val="B1"/>
        <w:keepNext/>
        <w:keepLines/>
        <w:rPr>
          <w:highlight w:val="cyan"/>
        </w:rPr>
      </w:pPr>
      <w:r w:rsidRPr="009D1754">
        <w:rPr>
          <w:highlight w:val="cyan"/>
        </w:rPr>
        <w:lastRenderedPageBreak/>
        <w:t>Signalling radio bearer: SRB1</w:t>
      </w:r>
      <w:r w:rsidR="008D75B2" w:rsidRPr="009D1754">
        <w:rPr>
          <w:highlight w:val="cyan"/>
        </w:rPr>
        <w:t xml:space="preserve"> or SRB3</w:t>
      </w:r>
    </w:p>
    <w:p w14:paraId="483C7EA4" w14:textId="77777777" w:rsidR="00695679" w:rsidRPr="009D1754" w:rsidRDefault="00695679" w:rsidP="00695679">
      <w:pPr>
        <w:pStyle w:val="B1"/>
        <w:keepNext/>
        <w:keepLines/>
        <w:rPr>
          <w:highlight w:val="cyan"/>
        </w:rPr>
      </w:pPr>
      <w:r w:rsidRPr="009D1754">
        <w:rPr>
          <w:highlight w:val="cyan"/>
        </w:rPr>
        <w:t>RLC-SAP: AM</w:t>
      </w:r>
    </w:p>
    <w:p w14:paraId="53D33A3C" w14:textId="77777777" w:rsidR="00695679" w:rsidRPr="009D1754" w:rsidRDefault="00695679" w:rsidP="00695679">
      <w:pPr>
        <w:pStyle w:val="B1"/>
        <w:keepNext/>
        <w:keepLines/>
        <w:rPr>
          <w:highlight w:val="cyan"/>
        </w:rPr>
      </w:pPr>
      <w:r w:rsidRPr="009D1754">
        <w:rPr>
          <w:highlight w:val="cyan"/>
        </w:rPr>
        <w:t>Logical channel: DCCH</w:t>
      </w:r>
    </w:p>
    <w:p w14:paraId="696DF5C6" w14:textId="77777777" w:rsidR="00695679" w:rsidRPr="009D1754" w:rsidRDefault="00695679" w:rsidP="00695679">
      <w:pPr>
        <w:pStyle w:val="B1"/>
        <w:keepNext/>
        <w:keepLines/>
        <w:rPr>
          <w:highlight w:val="cyan"/>
        </w:rPr>
      </w:pPr>
      <w:r w:rsidRPr="009D1754">
        <w:rPr>
          <w:highlight w:val="cyan"/>
        </w:rPr>
        <w:t>Direction: Network to UE</w:t>
      </w:r>
    </w:p>
    <w:p w14:paraId="3A7A8EF0" w14:textId="77777777" w:rsidR="00695679" w:rsidRPr="009D1754" w:rsidRDefault="00695679" w:rsidP="00695679">
      <w:pPr>
        <w:pStyle w:val="TH"/>
        <w:rPr>
          <w:bCs/>
          <w:i/>
          <w:iCs/>
          <w:highlight w:val="cyan"/>
        </w:rPr>
      </w:pPr>
      <w:r w:rsidRPr="009D1754">
        <w:rPr>
          <w:bCs/>
          <w:i/>
          <w:iCs/>
          <w:noProof/>
          <w:highlight w:val="cyan"/>
        </w:rPr>
        <w:t>RRCReconfiguration message</w:t>
      </w:r>
    </w:p>
    <w:p w14:paraId="0ACA5725" w14:textId="77777777" w:rsidR="00695679" w:rsidRPr="009D1754" w:rsidRDefault="00695679" w:rsidP="00CE00FD">
      <w:pPr>
        <w:pStyle w:val="PL"/>
        <w:rPr>
          <w:color w:val="808080"/>
          <w:highlight w:val="cyan"/>
        </w:rPr>
      </w:pPr>
      <w:r w:rsidRPr="009D1754">
        <w:rPr>
          <w:color w:val="808080"/>
          <w:highlight w:val="cyan"/>
        </w:rPr>
        <w:t>-- ASN1START</w:t>
      </w:r>
    </w:p>
    <w:p w14:paraId="0F7DE4A3" w14:textId="77777777" w:rsidR="00695679" w:rsidRPr="009D1754" w:rsidRDefault="00695679" w:rsidP="00CE00FD">
      <w:pPr>
        <w:pStyle w:val="PL"/>
        <w:rPr>
          <w:color w:val="808080"/>
          <w:highlight w:val="cyan"/>
        </w:rPr>
      </w:pPr>
      <w:r w:rsidRPr="009D1754">
        <w:rPr>
          <w:color w:val="808080"/>
          <w:highlight w:val="cyan"/>
        </w:rPr>
        <w:t>-- TAG-RRCRECONFIGURATION-START</w:t>
      </w:r>
    </w:p>
    <w:p w14:paraId="6BB8EB8C" w14:textId="77777777" w:rsidR="00695679" w:rsidRPr="009D1754" w:rsidRDefault="00695679" w:rsidP="00CE00FD">
      <w:pPr>
        <w:pStyle w:val="PL"/>
        <w:rPr>
          <w:highlight w:val="cyan"/>
        </w:rPr>
      </w:pPr>
    </w:p>
    <w:p w14:paraId="30314BC0" w14:textId="1919AA7B" w:rsidR="00695679" w:rsidRPr="009D1754" w:rsidRDefault="00695679" w:rsidP="00CE00FD">
      <w:pPr>
        <w:pStyle w:val="PL"/>
        <w:rPr>
          <w:highlight w:val="cyan"/>
        </w:rPr>
      </w:pPr>
      <w:r w:rsidRPr="009D1754">
        <w:rPr>
          <w:highlight w:val="cyan"/>
        </w:rPr>
        <w:t xml:space="preserve">RRCReconfiguration ::= </w:t>
      </w:r>
      <w:r w:rsidR="00C9138F" w:rsidRPr="009D1754">
        <w:rPr>
          <w:highlight w:val="cyan"/>
        </w:rPr>
        <w:tab/>
      </w:r>
      <w:r w:rsidR="00C9138F" w:rsidRPr="009D1754">
        <w:rPr>
          <w:highlight w:val="cyan"/>
        </w:rPr>
        <w:tab/>
      </w:r>
      <w:r w:rsidR="00C9138F" w:rsidRPr="009D1754">
        <w:rPr>
          <w:highlight w:val="cyan"/>
        </w:rPr>
        <w:tab/>
      </w:r>
      <w:r w:rsidR="00C9138F" w:rsidRPr="009D1754">
        <w:rPr>
          <w:highlight w:val="cyan"/>
        </w:rPr>
        <w:tab/>
      </w:r>
      <w:r w:rsidRPr="009D1754">
        <w:rPr>
          <w:color w:val="993366"/>
          <w:highlight w:val="cyan"/>
        </w:rPr>
        <w:t>SEQUENCE</w:t>
      </w:r>
      <w:r w:rsidRPr="009D1754">
        <w:rPr>
          <w:highlight w:val="cyan"/>
        </w:rPr>
        <w:t xml:space="preserve"> {</w:t>
      </w:r>
    </w:p>
    <w:p w14:paraId="6E33E22F" w14:textId="77777777" w:rsidR="00695679" w:rsidRPr="009D1754" w:rsidRDefault="00695679" w:rsidP="00CE00FD">
      <w:pPr>
        <w:pStyle w:val="PL"/>
        <w:rPr>
          <w:highlight w:val="cyan"/>
        </w:rPr>
      </w:pPr>
      <w:r w:rsidRPr="009D1754">
        <w:rPr>
          <w:highlight w:val="cyan"/>
        </w:rPr>
        <w:tab/>
        <w:t>rrc-TransactionIdentifier</w:t>
      </w:r>
      <w:r w:rsidRPr="009D1754">
        <w:rPr>
          <w:highlight w:val="cyan"/>
        </w:rPr>
        <w:tab/>
      </w:r>
      <w:r w:rsidRPr="009D1754">
        <w:rPr>
          <w:highlight w:val="cyan"/>
        </w:rPr>
        <w:tab/>
      </w:r>
      <w:r w:rsidRPr="009D1754">
        <w:rPr>
          <w:highlight w:val="cyan"/>
        </w:rPr>
        <w:tab/>
        <w:t>RRC-TransactionIdentifier,</w:t>
      </w:r>
    </w:p>
    <w:p w14:paraId="57791252" w14:textId="77777777" w:rsidR="00695679" w:rsidRPr="009D1754" w:rsidRDefault="00695679" w:rsidP="00CE00FD">
      <w:pPr>
        <w:pStyle w:val="PL"/>
        <w:rPr>
          <w:highlight w:val="cyan"/>
        </w:rPr>
      </w:pPr>
      <w:r w:rsidRPr="009D1754">
        <w:rPr>
          <w:highlight w:val="cyan"/>
        </w:rPr>
        <w:tab/>
        <w:t>criticalExtensions</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CHOICE</w:t>
      </w:r>
      <w:r w:rsidRPr="009D1754">
        <w:rPr>
          <w:highlight w:val="cyan"/>
        </w:rPr>
        <w:t xml:space="preserve"> {</w:t>
      </w:r>
    </w:p>
    <w:p w14:paraId="5AC0A755" w14:textId="2F761BC9" w:rsidR="00695679" w:rsidRPr="009D1754" w:rsidRDefault="00695679" w:rsidP="00CE00FD">
      <w:pPr>
        <w:pStyle w:val="PL"/>
        <w:rPr>
          <w:highlight w:val="cyan"/>
        </w:rPr>
      </w:pPr>
      <w:r w:rsidRPr="009D1754">
        <w:rPr>
          <w:highlight w:val="cyan"/>
        </w:rPr>
        <w:tab/>
      </w:r>
      <w:r w:rsidRPr="009D1754">
        <w:rPr>
          <w:highlight w:val="cyan"/>
        </w:rPr>
        <w:tab/>
        <w:t>rrcReconfiguration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RRCReconfiguration</w:t>
      </w:r>
      <w:r w:rsidRPr="009D1754" w:rsidDel="007969C0">
        <w:rPr>
          <w:highlight w:val="cyan"/>
        </w:rPr>
        <w:t>-</w:t>
      </w:r>
      <w:r w:rsidRPr="009D1754">
        <w:rPr>
          <w:highlight w:val="cyan"/>
        </w:rPr>
        <w:t>IEs,</w:t>
      </w:r>
    </w:p>
    <w:p w14:paraId="2BE05606" w14:textId="77777777" w:rsidR="00695679" w:rsidRPr="009D1754" w:rsidRDefault="00695679" w:rsidP="00CE00FD">
      <w:pPr>
        <w:pStyle w:val="PL"/>
        <w:rPr>
          <w:highlight w:val="cyan"/>
        </w:rPr>
      </w:pPr>
      <w:r w:rsidRPr="009D1754">
        <w:rPr>
          <w:highlight w:val="cyan"/>
        </w:rPr>
        <w:tab/>
      </w:r>
      <w:r w:rsidRPr="009D1754">
        <w:rPr>
          <w:highlight w:val="cyan"/>
        </w:rPr>
        <w:tab/>
        <w:t>criticalExtensionsFuture</w:t>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5850FE78" w14:textId="77777777" w:rsidR="00695679" w:rsidRPr="009D1754" w:rsidRDefault="00695679" w:rsidP="00CE00FD">
      <w:pPr>
        <w:pStyle w:val="PL"/>
        <w:rPr>
          <w:highlight w:val="cyan"/>
        </w:rPr>
      </w:pPr>
      <w:r w:rsidRPr="009D1754">
        <w:rPr>
          <w:highlight w:val="cyan"/>
        </w:rPr>
        <w:tab/>
        <w:t>}</w:t>
      </w:r>
    </w:p>
    <w:p w14:paraId="363F16B7" w14:textId="77777777" w:rsidR="00695679" w:rsidRPr="009D1754" w:rsidRDefault="00695679" w:rsidP="00CE00FD">
      <w:pPr>
        <w:pStyle w:val="PL"/>
        <w:rPr>
          <w:highlight w:val="cyan"/>
        </w:rPr>
      </w:pPr>
      <w:r w:rsidRPr="009D1754">
        <w:rPr>
          <w:highlight w:val="cyan"/>
        </w:rPr>
        <w:t>}</w:t>
      </w:r>
    </w:p>
    <w:p w14:paraId="2D572B25" w14:textId="77777777" w:rsidR="00695679" w:rsidRPr="009D1754" w:rsidRDefault="00695679" w:rsidP="00CE00FD">
      <w:pPr>
        <w:pStyle w:val="PL"/>
        <w:rPr>
          <w:highlight w:val="cyan"/>
        </w:rPr>
      </w:pPr>
    </w:p>
    <w:p w14:paraId="041EFAEB" w14:textId="4BAFD268" w:rsidR="00695679" w:rsidRPr="009D1754" w:rsidRDefault="00695679" w:rsidP="00CE00FD">
      <w:pPr>
        <w:pStyle w:val="PL"/>
        <w:rPr>
          <w:highlight w:val="cyan"/>
        </w:rPr>
      </w:pPr>
      <w:r w:rsidRPr="009D1754">
        <w:rPr>
          <w:highlight w:val="cyan"/>
        </w:rPr>
        <w:t xml:space="preserve">RRCReconfiguration-IEs ::= </w:t>
      </w:r>
      <w:r w:rsidR="00C9138F" w:rsidRPr="009D1754">
        <w:rPr>
          <w:highlight w:val="cyan"/>
        </w:rPr>
        <w:tab/>
      </w:r>
      <w:r w:rsidR="00C9138F" w:rsidRPr="009D1754">
        <w:rPr>
          <w:highlight w:val="cyan"/>
        </w:rPr>
        <w:tab/>
      </w:r>
      <w:r w:rsidR="00C9138F" w:rsidRPr="009D1754">
        <w:rPr>
          <w:highlight w:val="cyan"/>
        </w:rPr>
        <w:tab/>
      </w:r>
      <w:r w:rsidRPr="009D1754">
        <w:rPr>
          <w:color w:val="993366"/>
          <w:highlight w:val="cyan"/>
        </w:rPr>
        <w:t>SEQUENCE</w:t>
      </w:r>
      <w:r w:rsidRPr="009D1754">
        <w:rPr>
          <w:highlight w:val="cyan"/>
        </w:rPr>
        <w:t xml:space="preserve"> {</w:t>
      </w:r>
    </w:p>
    <w:p w14:paraId="275A897E" w14:textId="7417EBEC" w:rsidR="004B6917" w:rsidRPr="009D1754" w:rsidRDefault="004B6917" w:rsidP="00CE00FD">
      <w:pPr>
        <w:pStyle w:val="PL"/>
        <w:rPr>
          <w:color w:val="808080"/>
          <w:highlight w:val="cyan"/>
        </w:rPr>
      </w:pPr>
      <w:r w:rsidRPr="009D1754">
        <w:rPr>
          <w:highlight w:val="cyan"/>
        </w:rPr>
        <w:tab/>
      </w:r>
      <w:r w:rsidRPr="009D1754">
        <w:rPr>
          <w:color w:val="808080"/>
          <w:highlight w:val="cyan"/>
        </w:rPr>
        <w:t>-- Configuration of Radio Bearers (DRBs, SRBs) including SDAP/PDCP</w:t>
      </w:r>
      <w:r w:rsidR="008D75B2" w:rsidRPr="009D1754">
        <w:rPr>
          <w:color w:val="808080"/>
          <w:highlight w:val="cyan"/>
        </w:rPr>
        <w:t xml:space="preserve">. </w:t>
      </w:r>
    </w:p>
    <w:p w14:paraId="2174824A" w14:textId="6114C78F" w:rsidR="00944BB0" w:rsidRPr="009D1754" w:rsidRDefault="004B6917" w:rsidP="00CE00FD">
      <w:pPr>
        <w:pStyle w:val="PL"/>
        <w:rPr>
          <w:color w:val="808080"/>
          <w:highlight w:val="cyan"/>
        </w:rPr>
      </w:pPr>
      <w:r w:rsidRPr="009D1754">
        <w:rPr>
          <w:highlight w:val="cyan"/>
        </w:rPr>
        <w:t xml:space="preserve">    </w:t>
      </w:r>
      <w:r w:rsidRPr="009D1754">
        <w:rPr>
          <w:color w:val="808080"/>
          <w:highlight w:val="cyan"/>
        </w:rPr>
        <w:t xml:space="preserve">-- </w:t>
      </w:r>
      <w:r w:rsidR="008D75B2" w:rsidRPr="009D1754">
        <w:rPr>
          <w:color w:val="808080"/>
          <w:highlight w:val="cyan"/>
        </w:rPr>
        <w:t xml:space="preserve">In EN-DC this field </w:t>
      </w:r>
      <w:r w:rsidR="00944BB0" w:rsidRPr="009D1754">
        <w:rPr>
          <w:color w:val="808080"/>
          <w:highlight w:val="cyan"/>
        </w:rPr>
        <w:t xml:space="preserve">may </w:t>
      </w:r>
      <w:r w:rsidR="008D75B2" w:rsidRPr="009D1754">
        <w:rPr>
          <w:color w:val="808080"/>
          <w:highlight w:val="cyan"/>
        </w:rPr>
        <w:t xml:space="preserve">only </w:t>
      </w:r>
      <w:r w:rsidR="00944BB0" w:rsidRPr="009D1754">
        <w:rPr>
          <w:color w:val="808080"/>
          <w:highlight w:val="cyan"/>
        </w:rPr>
        <w:t xml:space="preserve">be </w:t>
      </w:r>
      <w:r w:rsidR="003B7DA0" w:rsidRPr="009D1754">
        <w:rPr>
          <w:color w:val="808080"/>
          <w:highlight w:val="cyan"/>
        </w:rPr>
        <w:t xml:space="preserve">present </w:t>
      </w:r>
      <w:r w:rsidR="00944BB0" w:rsidRPr="009D1754">
        <w:rPr>
          <w:color w:val="808080"/>
          <w:highlight w:val="cyan"/>
        </w:rPr>
        <w:t xml:space="preserve">if </w:t>
      </w:r>
      <w:r w:rsidR="003B7DA0" w:rsidRPr="009D1754">
        <w:rPr>
          <w:color w:val="808080"/>
          <w:highlight w:val="cyan"/>
        </w:rPr>
        <w:t xml:space="preserve">the </w:t>
      </w:r>
      <w:r w:rsidR="00944BB0" w:rsidRPr="009D1754">
        <w:rPr>
          <w:color w:val="808080"/>
          <w:highlight w:val="cyan"/>
        </w:rPr>
        <w:t>RRCReconfiguration</w:t>
      </w:r>
    </w:p>
    <w:p w14:paraId="57596723" w14:textId="3E14EA8C" w:rsidR="004B6917" w:rsidRPr="009D1754" w:rsidRDefault="00944BB0" w:rsidP="00CE00FD">
      <w:pPr>
        <w:pStyle w:val="PL"/>
        <w:rPr>
          <w:color w:val="808080"/>
          <w:highlight w:val="cyan"/>
        </w:rPr>
      </w:pPr>
      <w:r w:rsidRPr="009D1754">
        <w:rPr>
          <w:highlight w:val="cyan"/>
        </w:rPr>
        <w:tab/>
      </w:r>
      <w:r w:rsidRPr="009D1754">
        <w:rPr>
          <w:color w:val="808080"/>
          <w:highlight w:val="cyan"/>
        </w:rPr>
        <w:t xml:space="preserve">-- is transmitted over SRB3. </w:t>
      </w:r>
    </w:p>
    <w:p w14:paraId="1BD684AE" w14:textId="4B9B47D6" w:rsidR="004B6917" w:rsidRPr="009D1754" w:rsidRDefault="004B6917" w:rsidP="00CE00FD">
      <w:pPr>
        <w:pStyle w:val="PL"/>
        <w:rPr>
          <w:color w:val="808080"/>
          <w:highlight w:val="cyan"/>
        </w:rPr>
      </w:pPr>
      <w:r w:rsidRPr="009D1754">
        <w:rPr>
          <w:highlight w:val="cyan"/>
        </w:rPr>
        <w:tab/>
        <w:t>radioBearerConfig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 xml:space="preserve">RadioBearerConfig </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Pr="009D1754">
        <w:rPr>
          <w:highlight w:val="cyan"/>
        </w:rPr>
        <w:tab/>
      </w:r>
      <w:r w:rsidRPr="009D1754">
        <w:rPr>
          <w:color w:val="993366"/>
          <w:highlight w:val="cyan"/>
        </w:rPr>
        <w:t>OPTIONAL</w:t>
      </w:r>
      <w:r w:rsidRPr="009D1754">
        <w:rPr>
          <w:highlight w:val="cyan"/>
        </w:rPr>
        <w:t xml:space="preserve">, </w:t>
      </w:r>
      <w:r w:rsidRPr="009D1754">
        <w:rPr>
          <w:color w:val="808080"/>
          <w:highlight w:val="cyan"/>
        </w:rPr>
        <w:t xml:space="preserve">-- Need </w:t>
      </w:r>
      <w:r w:rsidR="008360F8" w:rsidRPr="009D1754">
        <w:rPr>
          <w:color w:val="808080"/>
          <w:highlight w:val="cyan"/>
        </w:rPr>
        <w:t>M</w:t>
      </w:r>
    </w:p>
    <w:p w14:paraId="0FACCE52" w14:textId="77777777" w:rsidR="004B6917" w:rsidRPr="009D1754" w:rsidRDefault="004B6917" w:rsidP="00CE00FD">
      <w:pPr>
        <w:pStyle w:val="PL"/>
        <w:rPr>
          <w:highlight w:val="cyan"/>
        </w:rPr>
      </w:pPr>
    </w:p>
    <w:p w14:paraId="7373E1B9" w14:textId="0093E9F2" w:rsidR="004B6917" w:rsidRPr="009D1754" w:rsidRDefault="004B6917" w:rsidP="00CE00FD">
      <w:pPr>
        <w:pStyle w:val="PL"/>
        <w:rPr>
          <w:color w:val="808080"/>
          <w:highlight w:val="cyan"/>
        </w:rPr>
      </w:pPr>
      <w:r w:rsidRPr="009D1754">
        <w:rPr>
          <w:highlight w:val="cyan"/>
        </w:rPr>
        <w:tab/>
      </w:r>
      <w:r w:rsidRPr="009D1754">
        <w:rPr>
          <w:color w:val="808080"/>
          <w:highlight w:val="cyan"/>
        </w:rPr>
        <w:t>-- Configuration of secondary cell group (</w:t>
      </w:r>
      <w:r w:rsidR="001A34DD" w:rsidRPr="009D1754">
        <w:rPr>
          <w:color w:val="808080"/>
          <w:highlight w:val="cyan"/>
        </w:rPr>
        <w:t>EN-DC</w:t>
      </w:r>
      <w:r w:rsidRPr="009D1754">
        <w:rPr>
          <w:color w:val="808080"/>
          <w:highlight w:val="cyan"/>
        </w:rPr>
        <w:t>):</w:t>
      </w:r>
    </w:p>
    <w:p w14:paraId="1590763E" w14:textId="1090421D" w:rsidR="004B6917" w:rsidRPr="009D1754" w:rsidRDefault="004B6917" w:rsidP="00CE00FD">
      <w:pPr>
        <w:pStyle w:val="PL"/>
        <w:rPr>
          <w:color w:val="808080"/>
          <w:highlight w:val="cyan"/>
        </w:rPr>
      </w:pPr>
      <w:r w:rsidRPr="009D1754">
        <w:rPr>
          <w:highlight w:val="cyan"/>
        </w:rPr>
        <w:tab/>
        <w:t>secondaryCellGroup</w:t>
      </w:r>
      <w:r w:rsidRPr="009D1754">
        <w:rPr>
          <w:highlight w:val="cyan"/>
        </w:rPr>
        <w:tab/>
      </w:r>
      <w:r w:rsidRPr="009D1754">
        <w:rPr>
          <w:highlight w:val="cyan"/>
        </w:rPr>
        <w:tab/>
      </w:r>
      <w:r w:rsidRPr="009D1754">
        <w:rPr>
          <w:highlight w:val="cyan"/>
        </w:rPr>
        <w:tab/>
      </w:r>
      <w:r w:rsidR="001A34DD" w:rsidRPr="009D1754">
        <w:rPr>
          <w:highlight w:val="cyan"/>
        </w:rPr>
        <w:tab/>
      </w:r>
      <w:r w:rsidR="001A34DD" w:rsidRPr="009D1754">
        <w:rPr>
          <w:highlight w:val="cyan"/>
        </w:rPr>
        <w:tab/>
      </w:r>
      <w:r w:rsidR="001A34DD" w:rsidRPr="009D1754">
        <w:rPr>
          <w:highlight w:val="cyan"/>
        </w:rPr>
        <w:tab/>
      </w:r>
      <w:bookmarkStart w:id="479" w:name="_Hlk502665179"/>
      <w:r w:rsidR="00915AAE" w:rsidRPr="009D1754">
        <w:rPr>
          <w:highlight w:val="cyan"/>
        </w:rPr>
        <w:t>CellGroupConfig</w:t>
      </w:r>
      <w:bookmarkEnd w:id="479"/>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Pr="009D1754">
        <w:rPr>
          <w:color w:val="993366"/>
          <w:highlight w:val="cyan"/>
        </w:rPr>
        <w:t>OPTIONAL</w:t>
      </w:r>
      <w:r w:rsidRPr="009D1754">
        <w:rPr>
          <w:highlight w:val="cyan"/>
        </w:rPr>
        <w:t xml:space="preserve">, </w:t>
      </w:r>
      <w:r w:rsidRPr="009D1754">
        <w:rPr>
          <w:color w:val="808080"/>
          <w:highlight w:val="cyan"/>
        </w:rPr>
        <w:t xml:space="preserve">-- Need </w:t>
      </w:r>
      <w:r w:rsidR="008360F8" w:rsidRPr="009D1754">
        <w:rPr>
          <w:color w:val="808080"/>
          <w:highlight w:val="cyan"/>
        </w:rPr>
        <w:t>M</w:t>
      </w:r>
    </w:p>
    <w:p w14:paraId="53ECED52" w14:textId="77777777" w:rsidR="004B6917" w:rsidRPr="009D1754" w:rsidRDefault="004B6917" w:rsidP="00CE00FD">
      <w:pPr>
        <w:pStyle w:val="PL"/>
        <w:rPr>
          <w:highlight w:val="cyan"/>
        </w:rPr>
      </w:pPr>
    </w:p>
    <w:p w14:paraId="43593C1B" w14:textId="7261F32D" w:rsidR="004B6917" w:rsidRPr="009D1754" w:rsidRDefault="004B6917" w:rsidP="00CE00FD">
      <w:pPr>
        <w:pStyle w:val="PL"/>
        <w:rPr>
          <w:color w:val="808080"/>
          <w:highlight w:val="cyan"/>
        </w:rPr>
      </w:pPr>
      <w:r w:rsidRPr="009D1754">
        <w:rPr>
          <w:highlight w:val="cyan"/>
        </w:rPr>
        <w:tab/>
        <w:t>measConfig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MeasConfig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Pr="009D1754">
        <w:rPr>
          <w:color w:val="993366"/>
          <w:highlight w:val="cyan"/>
        </w:rPr>
        <w:t>OPTIONAL</w:t>
      </w:r>
      <w:r w:rsidRPr="009D1754">
        <w:rPr>
          <w:highlight w:val="cyan"/>
        </w:rPr>
        <w:t xml:space="preserve">, </w:t>
      </w:r>
      <w:r w:rsidRPr="009D1754">
        <w:rPr>
          <w:color w:val="808080"/>
          <w:highlight w:val="cyan"/>
        </w:rPr>
        <w:t xml:space="preserve">-- Need </w:t>
      </w:r>
      <w:r w:rsidR="008360F8" w:rsidRPr="009D1754">
        <w:rPr>
          <w:color w:val="808080"/>
          <w:highlight w:val="cyan"/>
        </w:rPr>
        <w:t>M</w:t>
      </w:r>
    </w:p>
    <w:p w14:paraId="1D26ECC8" w14:textId="77777777" w:rsidR="004B6917" w:rsidRPr="009D1754" w:rsidRDefault="004B6917" w:rsidP="00CE00FD">
      <w:pPr>
        <w:pStyle w:val="PL"/>
        <w:rPr>
          <w:highlight w:val="cyan"/>
        </w:rPr>
      </w:pPr>
    </w:p>
    <w:p w14:paraId="79566B5A" w14:textId="219045B5" w:rsidR="004B6917" w:rsidRPr="009D1754" w:rsidRDefault="004B6917" w:rsidP="00CE00FD">
      <w:pPr>
        <w:pStyle w:val="PL"/>
        <w:rPr>
          <w:highlight w:val="cyan"/>
        </w:rPr>
      </w:pPr>
      <w:r w:rsidRPr="009D1754">
        <w:rPr>
          <w:highlight w:val="cyan"/>
        </w:rPr>
        <w:tab/>
        <w:t>lateNonCriticalExtension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OCTET</w:t>
      </w:r>
      <w:r w:rsidRPr="009D1754">
        <w:rPr>
          <w:highlight w:val="cyan"/>
        </w:rPr>
        <w:t xml:space="preserve"> </w:t>
      </w:r>
      <w:r w:rsidRPr="009D1754">
        <w:rPr>
          <w:color w:val="993366"/>
          <w:highlight w:val="cyan"/>
        </w:rPr>
        <w:t>STRING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8360F8" w:rsidRPr="009D1754">
        <w:rPr>
          <w:highlight w:val="cyan"/>
        </w:rPr>
        <w:tab/>
      </w:r>
      <w:r w:rsidR="008360F8" w:rsidRPr="009D1754">
        <w:rPr>
          <w:highlight w:val="cyan"/>
        </w:rPr>
        <w:tab/>
      </w:r>
      <w:r w:rsidR="008360F8" w:rsidRPr="009D1754">
        <w:rPr>
          <w:highlight w:val="cyan"/>
        </w:rPr>
        <w:tab/>
      </w:r>
      <w:r w:rsidR="008360F8" w:rsidRPr="009D1754">
        <w:rPr>
          <w:highlight w:val="cyan"/>
        </w:rPr>
        <w:tab/>
      </w:r>
      <w:r w:rsidRPr="009D1754">
        <w:rPr>
          <w:highlight w:val="cyan"/>
        </w:rPr>
        <w:tab/>
      </w:r>
      <w:r w:rsidRPr="009D1754">
        <w:rPr>
          <w:color w:val="993366"/>
          <w:highlight w:val="cyan"/>
        </w:rPr>
        <w:t>OPTIONAL</w:t>
      </w:r>
      <w:r w:rsidRPr="009D1754">
        <w:rPr>
          <w:highlight w:val="cyan"/>
        </w:rPr>
        <w:t>,</w:t>
      </w:r>
    </w:p>
    <w:p w14:paraId="03614C77" w14:textId="6531663C" w:rsidR="004B6917" w:rsidRPr="009D1754" w:rsidRDefault="004B6917" w:rsidP="00CE00FD">
      <w:pPr>
        <w:pStyle w:val="PL"/>
        <w:rPr>
          <w:highlight w:val="cyan"/>
        </w:rPr>
      </w:pPr>
      <w:r w:rsidRPr="009D1754">
        <w:rPr>
          <w:highlight w:val="cyan"/>
        </w:rPr>
        <w:tab/>
        <w:t>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005B5CAE" w:rsidRPr="009D1754">
        <w:rPr>
          <w:rFonts w:hint="eastAsia"/>
          <w:color w:val="993366"/>
          <w:highlight w:val="cyan"/>
          <w:lang w:eastAsia="ja-JP"/>
        </w:rPr>
        <w:t xml:space="preserve"> </w:t>
      </w:r>
      <w:r w:rsidRPr="009D1754">
        <w:rPr>
          <w:highlight w:val="cyan"/>
        </w:rPr>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8360F8" w:rsidRPr="009D1754">
        <w:rPr>
          <w:highlight w:val="cyan"/>
        </w:rPr>
        <w:tab/>
      </w:r>
      <w:r w:rsidR="008360F8" w:rsidRPr="009D1754">
        <w:rPr>
          <w:highlight w:val="cyan"/>
        </w:rPr>
        <w:tab/>
      </w:r>
      <w:r w:rsidR="008360F8" w:rsidRPr="009D1754">
        <w:rPr>
          <w:highlight w:val="cyan"/>
        </w:rPr>
        <w:tab/>
      </w:r>
      <w:r w:rsidR="008360F8"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sidDel="00FA2854">
        <w:rPr>
          <w:highlight w:val="cyan"/>
        </w:rPr>
        <w:t xml:space="preserve"> </w:t>
      </w:r>
    </w:p>
    <w:p w14:paraId="39AE5D13" w14:textId="77777777" w:rsidR="00695679" w:rsidRPr="009D1754" w:rsidRDefault="00695679" w:rsidP="00CE00FD">
      <w:pPr>
        <w:pStyle w:val="PL"/>
        <w:rPr>
          <w:highlight w:val="cyan"/>
        </w:rPr>
      </w:pPr>
      <w:r w:rsidRPr="009D1754">
        <w:rPr>
          <w:highlight w:val="cyan"/>
        </w:rPr>
        <w:t>}</w:t>
      </w:r>
    </w:p>
    <w:p w14:paraId="713567A8" w14:textId="77777777" w:rsidR="00695679" w:rsidRPr="009D1754" w:rsidRDefault="00695679" w:rsidP="00CE00FD">
      <w:pPr>
        <w:pStyle w:val="PL"/>
        <w:rPr>
          <w:highlight w:val="cyan"/>
        </w:rPr>
      </w:pPr>
    </w:p>
    <w:p w14:paraId="28D69C5B" w14:textId="77777777" w:rsidR="00695679" w:rsidRPr="009D1754" w:rsidRDefault="00695679" w:rsidP="00CE00FD">
      <w:pPr>
        <w:pStyle w:val="PL"/>
        <w:rPr>
          <w:color w:val="808080"/>
          <w:highlight w:val="cyan"/>
        </w:rPr>
      </w:pPr>
      <w:r w:rsidRPr="009D1754">
        <w:rPr>
          <w:color w:val="808080"/>
          <w:highlight w:val="cyan"/>
        </w:rPr>
        <w:t>-- TAG-RRCRECONFIGURATION-STOP</w:t>
      </w:r>
    </w:p>
    <w:p w14:paraId="4C392081" w14:textId="77777777" w:rsidR="00695679" w:rsidRPr="009D1754" w:rsidRDefault="00695679" w:rsidP="00CE00FD">
      <w:pPr>
        <w:pStyle w:val="PL"/>
        <w:rPr>
          <w:color w:val="808080"/>
          <w:highlight w:val="cyan"/>
        </w:rPr>
      </w:pPr>
      <w:r w:rsidRPr="009D1754">
        <w:rPr>
          <w:color w:val="808080"/>
          <w:highlight w:val="cyan"/>
        </w:rPr>
        <w:t>-- ASN1STOP</w:t>
      </w:r>
    </w:p>
    <w:p w14:paraId="46A0DFB6" w14:textId="77777777" w:rsidR="00695679" w:rsidRPr="009D1754" w:rsidRDefault="00695679" w:rsidP="00695679">
      <w:pPr>
        <w:rPr>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9D1754" w14:paraId="076DA163" w14:textId="77777777" w:rsidTr="007969C0">
        <w:trPr>
          <w:cantSplit/>
          <w:tblHeader/>
        </w:trPr>
        <w:tc>
          <w:tcPr>
            <w:tcW w:w="9639" w:type="dxa"/>
          </w:tcPr>
          <w:p w14:paraId="24B323B5" w14:textId="77777777" w:rsidR="00695679" w:rsidRPr="009D1754" w:rsidRDefault="00695679" w:rsidP="00AE5777">
            <w:pPr>
              <w:pStyle w:val="TAH"/>
              <w:rPr>
                <w:highlight w:val="cyan"/>
                <w:lang w:eastAsia="en-GB"/>
              </w:rPr>
            </w:pPr>
            <w:r w:rsidRPr="009D1754">
              <w:rPr>
                <w:i/>
                <w:noProof/>
                <w:highlight w:val="cyan"/>
                <w:lang w:eastAsia="en-GB"/>
              </w:rPr>
              <w:t>RRCReconfiguration</w:t>
            </w:r>
            <w:r w:rsidRPr="009D1754">
              <w:rPr>
                <w:iCs/>
                <w:noProof/>
                <w:highlight w:val="cyan"/>
                <w:lang w:eastAsia="en-GB"/>
              </w:rPr>
              <w:t xml:space="preserve"> field descriptions</w:t>
            </w:r>
          </w:p>
        </w:tc>
      </w:tr>
      <w:tr w:rsidR="00695679" w:rsidRPr="009D1754" w14:paraId="3D0CD568" w14:textId="77777777" w:rsidTr="007969C0">
        <w:trPr>
          <w:cantSplit/>
        </w:trPr>
        <w:tc>
          <w:tcPr>
            <w:tcW w:w="9639" w:type="dxa"/>
          </w:tcPr>
          <w:p w14:paraId="13D50326" w14:textId="77777777" w:rsidR="00695679" w:rsidRPr="009D1754" w:rsidRDefault="00695679" w:rsidP="00AE5777">
            <w:pPr>
              <w:pStyle w:val="TAL"/>
              <w:rPr>
                <w:b/>
                <w:bCs/>
                <w:i/>
                <w:noProof/>
                <w:highlight w:val="cyan"/>
                <w:lang w:eastAsia="en-GB"/>
              </w:rPr>
            </w:pPr>
            <w:r w:rsidRPr="009D1754">
              <w:rPr>
                <w:b/>
                <w:bCs/>
                <w:i/>
                <w:noProof/>
                <w:highlight w:val="cyan"/>
                <w:lang w:eastAsia="en-GB"/>
              </w:rPr>
              <w:t>FFS</w:t>
            </w:r>
          </w:p>
          <w:p w14:paraId="6DE67469" w14:textId="77777777" w:rsidR="00695679" w:rsidRPr="009D1754" w:rsidRDefault="00695679" w:rsidP="00AE5777">
            <w:pPr>
              <w:pStyle w:val="TAL"/>
              <w:rPr>
                <w:highlight w:val="cyan"/>
                <w:lang w:eastAsia="en-GB"/>
              </w:rPr>
            </w:pPr>
            <w:r w:rsidRPr="009D1754">
              <w:rPr>
                <w:highlight w:val="cyan"/>
                <w:lang w:eastAsia="en-GB"/>
              </w:rPr>
              <w:t>FFS</w:t>
            </w:r>
            <w:r w:rsidRPr="009D1754">
              <w:rPr>
                <w:iCs/>
                <w:highlight w:val="cyan"/>
                <w:lang w:eastAsia="en-GB"/>
              </w:rPr>
              <w:t>.</w:t>
            </w:r>
          </w:p>
        </w:tc>
      </w:tr>
    </w:tbl>
    <w:p w14:paraId="3063DAF6" w14:textId="77777777" w:rsidR="00695679" w:rsidRPr="009D1754" w:rsidRDefault="00695679" w:rsidP="00695679">
      <w:pPr>
        <w:rPr>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9D1754" w14:paraId="714CC2B0" w14:textId="77777777" w:rsidTr="007969C0">
        <w:trPr>
          <w:cantSplit/>
          <w:tblHeader/>
        </w:trPr>
        <w:tc>
          <w:tcPr>
            <w:tcW w:w="2268" w:type="dxa"/>
          </w:tcPr>
          <w:p w14:paraId="01D3E397" w14:textId="77777777" w:rsidR="00695679" w:rsidRPr="009D1754" w:rsidRDefault="00695679" w:rsidP="00AE5777">
            <w:pPr>
              <w:pStyle w:val="TAH"/>
              <w:rPr>
                <w:iCs/>
                <w:highlight w:val="cyan"/>
                <w:lang w:eastAsia="en-GB"/>
              </w:rPr>
            </w:pPr>
            <w:r w:rsidRPr="009D1754">
              <w:rPr>
                <w:iCs/>
                <w:highlight w:val="cyan"/>
                <w:lang w:eastAsia="en-GB"/>
              </w:rPr>
              <w:lastRenderedPageBreak/>
              <w:t>Conditional presence</w:t>
            </w:r>
          </w:p>
        </w:tc>
        <w:tc>
          <w:tcPr>
            <w:tcW w:w="7371" w:type="dxa"/>
          </w:tcPr>
          <w:p w14:paraId="38CED1A0" w14:textId="77777777" w:rsidR="00695679" w:rsidRPr="009D1754" w:rsidRDefault="00695679" w:rsidP="00AE5777">
            <w:pPr>
              <w:pStyle w:val="TAH"/>
              <w:rPr>
                <w:highlight w:val="cyan"/>
                <w:lang w:eastAsia="en-GB"/>
              </w:rPr>
            </w:pPr>
            <w:r w:rsidRPr="009D1754">
              <w:rPr>
                <w:iCs/>
                <w:highlight w:val="cyan"/>
                <w:lang w:eastAsia="en-GB"/>
              </w:rPr>
              <w:t>Explanation</w:t>
            </w:r>
          </w:p>
        </w:tc>
      </w:tr>
      <w:tr w:rsidR="00695679" w:rsidRPr="009D1754" w14:paraId="2D4F2986" w14:textId="77777777" w:rsidTr="007969C0">
        <w:trPr>
          <w:cantSplit/>
        </w:trPr>
        <w:tc>
          <w:tcPr>
            <w:tcW w:w="2268" w:type="dxa"/>
          </w:tcPr>
          <w:p w14:paraId="28D5C96F" w14:textId="77777777" w:rsidR="00695679" w:rsidRPr="009D1754" w:rsidRDefault="00695679" w:rsidP="00AE5777">
            <w:pPr>
              <w:pStyle w:val="TAL"/>
              <w:rPr>
                <w:i/>
                <w:noProof/>
                <w:highlight w:val="cyan"/>
                <w:lang w:eastAsia="en-GB"/>
              </w:rPr>
            </w:pPr>
            <w:r w:rsidRPr="009D1754">
              <w:rPr>
                <w:i/>
                <w:noProof/>
                <w:highlight w:val="cyan"/>
                <w:lang w:eastAsia="en-GB"/>
              </w:rPr>
              <w:t>FFS</w:t>
            </w:r>
          </w:p>
        </w:tc>
        <w:tc>
          <w:tcPr>
            <w:tcW w:w="7371" w:type="dxa"/>
          </w:tcPr>
          <w:p w14:paraId="2C9D6597" w14:textId="77777777" w:rsidR="00695679" w:rsidRPr="009D1754" w:rsidRDefault="00695679" w:rsidP="00AE5777">
            <w:pPr>
              <w:pStyle w:val="TAL"/>
              <w:rPr>
                <w:highlight w:val="cyan"/>
                <w:lang w:eastAsia="en-GB"/>
              </w:rPr>
            </w:pPr>
            <w:r w:rsidRPr="009D1754">
              <w:rPr>
                <w:highlight w:val="cyan"/>
                <w:lang w:eastAsia="en-GB"/>
              </w:rPr>
              <w:t>FFS</w:t>
            </w:r>
          </w:p>
        </w:tc>
      </w:tr>
    </w:tbl>
    <w:p w14:paraId="50F8C116" w14:textId="77777777" w:rsidR="00695679" w:rsidRPr="009D1754" w:rsidRDefault="00695679" w:rsidP="00695679">
      <w:pPr>
        <w:rPr>
          <w:highlight w:val="cyan"/>
        </w:rPr>
      </w:pPr>
    </w:p>
    <w:p w14:paraId="721446CD" w14:textId="77777777" w:rsidR="00695679" w:rsidRPr="009D1754" w:rsidRDefault="00695679" w:rsidP="00A813E1">
      <w:pPr>
        <w:pStyle w:val="Heading4"/>
        <w:rPr>
          <w:i/>
          <w:iCs/>
          <w:highlight w:val="cyan"/>
        </w:rPr>
      </w:pPr>
      <w:bookmarkStart w:id="480" w:name="_Toc478015591"/>
      <w:bookmarkStart w:id="481" w:name="_Toc491180904"/>
      <w:bookmarkStart w:id="482" w:name="_Toc493510604"/>
      <w:bookmarkStart w:id="483" w:name="_Toc500942708"/>
      <w:bookmarkStart w:id="484" w:name="_Toc505697524"/>
      <w:bookmarkStart w:id="485" w:name="_Hlk504051454"/>
      <w:r w:rsidRPr="009D1754">
        <w:rPr>
          <w:i/>
          <w:iCs/>
          <w:highlight w:val="cyan"/>
        </w:rPr>
        <w:t>–</w:t>
      </w:r>
      <w:r w:rsidRPr="009D1754">
        <w:rPr>
          <w:i/>
          <w:iCs/>
          <w:highlight w:val="cyan"/>
        </w:rPr>
        <w:tab/>
      </w:r>
      <w:r w:rsidRPr="009D1754">
        <w:rPr>
          <w:i/>
          <w:iCs/>
          <w:noProof/>
          <w:highlight w:val="cyan"/>
        </w:rPr>
        <w:t>RRCReconfigurationComplete</w:t>
      </w:r>
      <w:bookmarkEnd w:id="480"/>
      <w:bookmarkEnd w:id="481"/>
      <w:bookmarkEnd w:id="482"/>
      <w:bookmarkEnd w:id="483"/>
      <w:bookmarkEnd w:id="484"/>
    </w:p>
    <w:bookmarkEnd w:id="485"/>
    <w:p w14:paraId="0EED1033" w14:textId="77777777" w:rsidR="00695679" w:rsidRPr="009D1754" w:rsidRDefault="00695679" w:rsidP="00695679">
      <w:pPr>
        <w:rPr>
          <w:highlight w:val="cyan"/>
        </w:rPr>
      </w:pPr>
      <w:r w:rsidRPr="009D1754">
        <w:rPr>
          <w:highlight w:val="cyan"/>
        </w:rPr>
        <w:t xml:space="preserve">The </w:t>
      </w:r>
      <w:r w:rsidRPr="009D1754">
        <w:rPr>
          <w:i/>
          <w:noProof/>
          <w:highlight w:val="cyan"/>
        </w:rPr>
        <w:t>RRCReconfigurationComplete</w:t>
      </w:r>
      <w:r w:rsidRPr="009D1754">
        <w:rPr>
          <w:highlight w:val="cyan"/>
        </w:rPr>
        <w:t xml:space="preserve"> message is used to confirm the successful completion of an RRC connection reconfiguration.</w:t>
      </w:r>
    </w:p>
    <w:p w14:paraId="37933365" w14:textId="10F49A0E" w:rsidR="00695679" w:rsidRPr="009D1754" w:rsidRDefault="00695679" w:rsidP="00695679">
      <w:pPr>
        <w:pStyle w:val="B1"/>
        <w:keepNext/>
        <w:keepLines/>
        <w:rPr>
          <w:highlight w:val="cyan"/>
        </w:rPr>
      </w:pPr>
      <w:r w:rsidRPr="009D1754">
        <w:rPr>
          <w:highlight w:val="cyan"/>
        </w:rPr>
        <w:t>Signalling radio bearer: SRB1</w:t>
      </w:r>
      <w:r w:rsidR="00DA4FAD" w:rsidRPr="009D1754">
        <w:rPr>
          <w:highlight w:val="cyan"/>
        </w:rPr>
        <w:t xml:space="preserve"> or SRB3</w:t>
      </w:r>
    </w:p>
    <w:p w14:paraId="25276C61" w14:textId="77777777" w:rsidR="00695679" w:rsidRPr="009D1754" w:rsidRDefault="00695679" w:rsidP="00695679">
      <w:pPr>
        <w:pStyle w:val="B1"/>
        <w:keepNext/>
        <w:keepLines/>
        <w:rPr>
          <w:highlight w:val="cyan"/>
        </w:rPr>
      </w:pPr>
      <w:r w:rsidRPr="009D1754">
        <w:rPr>
          <w:highlight w:val="cyan"/>
        </w:rPr>
        <w:t>RLC-SAP: AM</w:t>
      </w:r>
    </w:p>
    <w:p w14:paraId="74759209" w14:textId="77777777" w:rsidR="00695679" w:rsidRPr="009D1754" w:rsidRDefault="00695679" w:rsidP="00695679">
      <w:pPr>
        <w:pStyle w:val="B1"/>
        <w:keepNext/>
        <w:keepLines/>
        <w:rPr>
          <w:highlight w:val="cyan"/>
        </w:rPr>
      </w:pPr>
      <w:r w:rsidRPr="009D1754">
        <w:rPr>
          <w:highlight w:val="cyan"/>
        </w:rPr>
        <w:t>Logical channel: DCCH</w:t>
      </w:r>
    </w:p>
    <w:p w14:paraId="5D706A70" w14:textId="3C190E67" w:rsidR="00695679" w:rsidRPr="009D1754" w:rsidRDefault="00695679" w:rsidP="00695679">
      <w:pPr>
        <w:pStyle w:val="B1"/>
        <w:keepNext/>
        <w:keepLines/>
        <w:rPr>
          <w:highlight w:val="cyan"/>
        </w:rPr>
      </w:pPr>
      <w:r w:rsidRPr="009D1754">
        <w:rPr>
          <w:highlight w:val="cyan"/>
        </w:rPr>
        <w:t xml:space="preserve">Direction: UE to </w:t>
      </w:r>
      <w:r w:rsidR="00667A1B" w:rsidRPr="009D1754">
        <w:rPr>
          <w:rFonts w:hint="eastAsia"/>
          <w:highlight w:val="cyan"/>
          <w:lang w:eastAsia="zh-CN"/>
        </w:rPr>
        <w:t>Network</w:t>
      </w:r>
    </w:p>
    <w:p w14:paraId="3CB03E9A" w14:textId="77777777" w:rsidR="00695679" w:rsidRPr="009D1754" w:rsidRDefault="00695679" w:rsidP="00695679">
      <w:pPr>
        <w:pStyle w:val="TH"/>
        <w:rPr>
          <w:bCs/>
          <w:i/>
          <w:iCs/>
          <w:highlight w:val="cyan"/>
        </w:rPr>
      </w:pPr>
      <w:r w:rsidRPr="009D1754">
        <w:rPr>
          <w:bCs/>
          <w:i/>
          <w:iCs/>
          <w:noProof/>
          <w:highlight w:val="cyan"/>
        </w:rPr>
        <w:t>RRCReconfigurationComplete message</w:t>
      </w:r>
    </w:p>
    <w:p w14:paraId="505E73B5" w14:textId="77777777" w:rsidR="00695679" w:rsidRPr="009D1754" w:rsidRDefault="00695679" w:rsidP="00CE00FD">
      <w:pPr>
        <w:pStyle w:val="PL"/>
        <w:rPr>
          <w:color w:val="808080"/>
          <w:highlight w:val="cyan"/>
        </w:rPr>
      </w:pPr>
      <w:r w:rsidRPr="009D1754">
        <w:rPr>
          <w:color w:val="808080"/>
          <w:highlight w:val="cyan"/>
        </w:rPr>
        <w:t>-- ASN1START</w:t>
      </w:r>
    </w:p>
    <w:p w14:paraId="5289D7D2" w14:textId="77777777" w:rsidR="00695679" w:rsidRPr="009D1754" w:rsidRDefault="00695679" w:rsidP="00CE00FD">
      <w:pPr>
        <w:pStyle w:val="PL"/>
        <w:rPr>
          <w:color w:val="808080"/>
          <w:highlight w:val="cyan"/>
        </w:rPr>
      </w:pPr>
      <w:r w:rsidRPr="009D1754">
        <w:rPr>
          <w:color w:val="808080"/>
          <w:highlight w:val="cyan"/>
        </w:rPr>
        <w:t>-- TAG-RRCRECONFIGURATIONCOMPLETE-START</w:t>
      </w:r>
    </w:p>
    <w:p w14:paraId="0D2970CE" w14:textId="77777777" w:rsidR="00695679" w:rsidRPr="009D1754" w:rsidRDefault="00695679" w:rsidP="00CE00FD">
      <w:pPr>
        <w:pStyle w:val="PL"/>
        <w:rPr>
          <w:highlight w:val="cyan"/>
        </w:rPr>
      </w:pPr>
    </w:p>
    <w:p w14:paraId="09D93654" w14:textId="5E90D585" w:rsidR="00695679" w:rsidRPr="009D1754" w:rsidRDefault="00695679" w:rsidP="00CE00FD">
      <w:pPr>
        <w:pStyle w:val="PL"/>
        <w:rPr>
          <w:highlight w:val="cyan"/>
        </w:rPr>
      </w:pPr>
      <w:r w:rsidRPr="009D1754">
        <w:rPr>
          <w:highlight w:val="cyan"/>
        </w:rPr>
        <w:t xml:space="preserve">RRCReconfigurationComplete ::= </w:t>
      </w:r>
      <w:r w:rsidR="001F05B6" w:rsidRPr="009D1754">
        <w:rPr>
          <w:highlight w:val="cyan"/>
        </w:rPr>
        <w:tab/>
      </w:r>
      <w:r w:rsidR="001F05B6" w:rsidRPr="009D1754">
        <w:rPr>
          <w:highlight w:val="cyan"/>
        </w:rPr>
        <w:tab/>
      </w:r>
      <w:r w:rsidR="001F05B6" w:rsidRPr="009D1754">
        <w:rPr>
          <w:highlight w:val="cyan"/>
        </w:rPr>
        <w:tab/>
      </w:r>
      <w:r w:rsidRPr="009D1754">
        <w:rPr>
          <w:color w:val="993366"/>
          <w:highlight w:val="cyan"/>
        </w:rPr>
        <w:t>SEQUENCE</w:t>
      </w:r>
      <w:r w:rsidRPr="009D1754">
        <w:rPr>
          <w:highlight w:val="cyan"/>
        </w:rPr>
        <w:t xml:space="preserve"> {</w:t>
      </w:r>
    </w:p>
    <w:p w14:paraId="6D05DD6D" w14:textId="1D521D1F" w:rsidR="00695679" w:rsidRPr="009D1754" w:rsidRDefault="00695679" w:rsidP="00CE00FD">
      <w:pPr>
        <w:pStyle w:val="PL"/>
        <w:rPr>
          <w:highlight w:val="cyan"/>
        </w:rPr>
      </w:pPr>
      <w:r w:rsidRPr="009D1754">
        <w:rPr>
          <w:highlight w:val="cyan"/>
        </w:rPr>
        <w:tab/>
        <w:t>rrc-TransactionIdentifier</w:t>
      </w:r>
      <w:r w:rsidRPr="009D1754">
        <w:rPr>
          <w:highlight w:val="cyan"/>
        </w:rPr>
        <w:tab/>
      </w:r>
      <w:r w:rsidRPr="009D1754">
        <w:rPr>
          <w:highlight w:val="cyan"/>
        </w:rPr>
        <w:tab/>
      </w:r>
      <w:r w:rsidRPr="009D1754">
        <w:rPr>
          <w:highlight w:val="cyan"/>
        </w:rPr>
        <w:tab/>
      </w:r>
      <w:r w:rsidR="001F05B6" w:rsidRPr="009D1754">
        <w:rPr>
          <w:highlight w:val="cyan"/>
        </w:rPr>
        <w:tab/>
      </w:r>
      <w:r w:rsidRPr="009D1754">
        <w:rPr>
          <w:highlight w:val="cyan"/>
        </w:rPr>
        <w:t>RRC-TransactionIdentifier,</w:t>
      </w:r>
    </w:p>
    <w:p w14:paraId="150C7F2F" w14:textId="25EE7233" w:rsidR="00695679" w:rsidRPr="009D1754" w:rsidRDefault="00695679" w:rsidP="00CE00FD">
      <w:pPr>
        <w:pStyle w:val="PL"/>
        <w:rPr>
          <w:highlight w:val="cyan"/>
        </w:rPr>
      </w:pPr>
      <w:r w:rsidRPr="009D1754">
        <w:rPr>
          <w:highlight w:val="cyan"/>
        </w:rPr>
        <w:tab/>
        <w:t>criticalExtensions</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1F05B6" w:rsidRPr="009D1754">
        <w:rPr>
          <w:highlight w:val="cyan"/>
        </w:rPr>
        <w:tab/>
      </w:r>
      <w:r w:rsidRPr="009D1754">
        <w:rPr>
          <w:color w:val="993366"/>
          <w:highlight w:val="cyan"/>
        </w:rPr>
        <w:t>CHOICE</w:t>
      </w:r>
      <w:r w:rsidRPr="009D1754">
        <w:rPr>
          <w:highlight w:val="cyan"/>
        </w:rPr>
        <w:t xml:space="preserve"> {</w:t>
      </w:r>
    </w:p>
    <w:p w14:paraId="1B77E6CC" w14:textId="6D87AFB9" w:rsidR="00695679" w:rsidRPr="009D1754" w:rsidRDefault="00695679" w:rsidP="00CE00FD">
      <w:pPr>
        <w:pStyle w:val="PL"/>
        <w:rPr>
          <w:highlight w:val="cyan"/>
        </w:rPr>
      </w:pPr>
      <w:r w:rsidRPr="009D1754">
        <w:rPr>
          <w:highlight w:val="cyan"/>
        </w:rPr>
        <w:tab/>
      </w:r>
      <w:r w:rsidRPr="009D1754">
        <w:rPr>
          <w:highlight w:val="cyan"/>
        </w:rPr>
        <w:tab/>
        <w:t>rrcReconfigurationComplete</w:t>
      </w:r>
      <w:r w:rsidRPr="009D1754">
        <w:rPr>
          <w:highlight w:val="cyan"/>
        </w:rPr>
        <w:tab/>
      </w:r>
      <w:r w:rsidRPr="009D1754">
        <w:rPr>
          <w:highlight w:val="cyan"/>
        </w:rPr>
        <w:tab/>
      </w:r>
      <w:r w:rsidR="001F05B6" w:rsidRPr="009D1754">
        <w:rPr>
          <w:highlight w:val="cyan"/>
        </w:rPr>
        <w:tab/>
      </w:r>
      <w:r w:rsidRPr="009D1754">
        <w:rPr>
          <w:highlight w:val="cyan"/>
        </w:rPr>
        <w:tab/>
        <w:t>RRCReconfigurationComplete-IEs,</w:t>
      </w:r>
    </w:p>
    <w:p w14:paraId="61DDE6D7" w14:textId="611081D1" w:rsidR="00695679" w:rsidRPr="009D1754" w:rsidRDefault="00695679" w:rsidP="00CE00FD">
      <w:pPr>
        <w:pStyle w:val="PL"/>
        <w:rPr>
          <w:highlight w:val="cyan"/>
        </w:rPr>
      </w:pPr>
      <w:r w:rsidRPr="009D1754">
        <w:rPr>
          <w:highlight w:val="cyan"/>
        </w:rPr>
        <w:tab/>
      </w:r>
      <w:r w:rsidRPr="009D1754">
        <w:rPr>
          <w:highlight w:val="cyan"/>
        </w:rPr>
        <w:tab/>
        <w:t>criticalExtensionsFuture</w:t>
      </w:r>
      <w:r w:rsidRPr="009D1754">
        <w:rPr>
          <w:highlight w:val="cyan"/>
        </w:rPr>
        <w:tab/>
      </w:r>
      <w:r w:rsidRPr="009D1754">
        <w:rPr>
          <w:highlight w:val="cyan"/>
        </w:rPr>
        <w:tab/>
      </w:r>
      <w:r w:rsidR="001F05B6"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18EDB1EE" w14:textId="77777777" w:rsidR="00695679" w:rsidRPr="009D1754" w:rsidRDefault="00695679" w:rsidP="00CE00FD">
      <w:pPr>
        <w:pStyle w:val="PL"/>
        <w:rPr>
          <w:highlight w:val="cyan"/>
        </w:rPr>
      </w:pPr>
      <w:r w:rsidRPr="009D1754">
        <w:rPr>
          <w:highlight w:val="cyan"/>
        </w:rPr>
        <w:tab/>
        <w:t>}</w:t>
      </w:r>
    </w:p>
    <w:p w14:paraId="71CFB98C" w14:textId="77777777" w:rsidR="00695679" w:rsidRPr="009D1754" w:rsidRDefault="00695679" w:rsidP="00CE00FD">
      <w:pPr>
        <w:pStyle w:val="PL"/>
        <w:rPr>
          <w:highlight w:val="cyan"/>
        </w:rPr>
      </w:pPr>
      <w:r w:rsidRPr="009D1754">
        <w:rPr>
          <w:highlight w:val="cyan"/>
        </w:rPr>
        <w:t>}</w:t>
      </w:r>
    </w:p>
    <w:p w14:paraId="490E11A4" w14:textId="77777777" w:rsidR="00695679" w:rsidRPr="009D1754" w:rsidRDefault="00695679" w:rsidP="00CE00FD">
      <w:pPr>
        <w:pStyle w:val="PL"/>
        <w:rPr>
          <w:highlight w:val="cyan"/>
        </w:rPr>
      </w:pPr>
    </w:p>
    <w:p w14:paraId="3BC79C11" w14:textId="77777777" w:rsidR="00695679" w:rsidRPr="009D1754" w:rsidRDefault="00695679" w:rsidP="00CE00FD">
      <w:pPr>
        <w:pStyle w:val="PL"/>
        <w:rPr>
          <w:highlight w:val="cyan"/>
        </w:rPr>
      </w:pPr>
      <w:r w:rsidRPr="009D1754">
        <w:rPr>
          <w:highlight w:val="cyan"/>
        </w:rPr>
        <w:t xml:space="preserve">RRCReconfigurationComplete-IEs ::= </w:t>
      </w:r>
      <w:r w:rsidRPr="009D1754">
        <w:rPr>
          <w:color w:val="993366"/>
          <w:highlight w:val="cyan"/>
        </w:rPr>
        <w:t>SEQUENCE</w:t>
      </w:r>
      <w:r w:rsidRPr="009D1754">
        <w:rPr>
          <w:highlight w:val="cyan"/>
        </w:rPr>
        <w:t xml:space="preserve"> {</w:t>
      </w:r>
    </w:p>
    <w:p w14:paraId="73BB09B2" w14:textId="77777777" w:rsidR="00695679" w:rsidRPr="009D1754" w:rsidRDefault="00695679" w:rsidP="00CE00FD">
      <w:pPr>
        <w:pStyle w:val="PL"/>
        <w:rPr>
          <w:color w:val="808080"/>
          <w:highlight w:val="cyan"/>
        </w:rPr>
      </w:pPr>
      <w:r w:rsidRPr="009D1754">
        <w:rPr>
          <w:highlight w:val="cyan"/>
        </w:rPr>
        <w:tab/>
      </w:r>
      <w:r w:rsidRPr="009D1754">
        <w:rPr>
          <w:color w:val="808080"/>
          <w:highlight w:val="cyan"/>
        </w:rPr>
        <w:t>-- FFS</w:t>
      </w:r>
    </w:p>
    <w:p w14:paraId="22463E51" w14:textId="77777777" w:rsidR="005B5CAE" w:rsidRPr="009D1754" w:rsidRDefault="005B5CAE" w:rsidP="00CE00FD">
      <w:pPr>
        <w:pStyle w:val="PL"/>
        <w:rPr>
          <w:color w:val="808080"/>
          <w:highlight w:val="cyan"/>
          <w:lang w:eastAsia="ja-JP"/>
        </w:rPr>
      </w:pPr>
    </w:p>
    <w:p w14:paraId="2A3EF795" w14:textId="77777777" w:rsidR="005B5CAE" w:rsidRPr="009D1754" w:rsidRDefault="005B5CAE" w:rsidP="005B5CAE">
      <w:pPr>
        <w:pStyle w:val="PL"/>
        <w:rPr>
          <w:highlight w:val="cyan"/>
        </w:rPr>
      </w:pPr>
      <w:r w:rsidRPr="009D1754">
        <w:rPr>
          <w:highlight w:val="cyan"/>
        </w:rPr>
        <w:tab/>
        <w:t>lateNonCriticalExtension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OCTET</w:t>
      </w:r>
      <w:r w:rsidRPr="009D1754">
        <w:rPr>
          <w:highlight w:val="cyan"/>
        </w:rPr>
        <w:t xml:space="preserve"> </w:t>
      </w:r>
      <w:r w:rsidRPr="009D1754">
        <w:rPr>
          <w:color w:val="993366"/>
          <w:highlight w:val="cyan"/>
        </w:rPr>
        <w:t>STRING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w:t>
      </w:r>
    </w:p>
    <w:p w14:paraId="7BD15F39" w14:textId="66C2969D" w:rsidR="005B5CAE" w:rsidRPr="009D1754" w:rsidRDefault="005B5CAE" w:rsidP="00CE00FD">
      <w:pPr>
        <w:pStyle w:val="PL"/>
        <w:rPr>
          <w:color w:val="808080"/>
          <w:highlight w:val="cyan"/>
        </w:rPr>
      </w:pPr>
      <w:r w:rsidRPr="009D1754">
        <w:rPr>
          <w:highlight w:val="cyan"/>
        </w:rPr>
        <w:tab/>
        <w:t>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rFonts w:hint="eastAsia"/>
          <w:color w:val="993366"/>
          <w:highlight w:val="cyan"/>
          <w:lang w:eastAsia="ja-JP"/>
        </w:rPr>
        <w:t xml:space="preserve"> </w:t>
      </w:r>
      <w:r w:rsidRPr="009D1754">
        <w:rPr>
          <w:highlight w:val="cyan"/>
        </w:rPr>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A50ABE" w:rsidRPr="009D1754" w:rsidDel="00FA2854">
        <w:rPr>
          <w:highlight w:val="cyan"/>
        </w:rPr>
        <w:t xml:space="preserve"> </w:t>
      </w:r>
    </w:p>
    <w:p w14:paraId="696FE37A" w14:textId="77777777" w:rsidR="00695679" w:rsidRPr="009D1754" w:rsidRDefault="00695679" w:rsidP="00CE00FD">
      <w:pPr>
        <w:pStyle w:val="PL"/>
        <w:rPr>
          <w:highlight w:val="cyan"/>
        </w:rPr>
      </w:pPr>
      <w:r w:rsidRPr="009D1754">
        <w:rPr>
          <w:highlight w:val="cyan"/>
        </w:rPr>
        <w:t>}</w:t>
      </w:r>
    </w:p>
    <w:p w14:paraId="0476BC3B" w14:textId="77777777" w:rsidR="00695679" w:rsidRPr="009D1754" w:rsidRDefault="00695679" w:rsidP="00CE00FD">
      <w:pPr>
        <w:pStyle w:val="PL"/>
        <w:rPr>
          <w:highlight w:val="cyan"/>
        </w:rPr>
      </w:pPr>
    </w:p>
    <w:p w14:paraId="5A1FCF0A" w14:textId="77777777" w:rsidR="00695679" w:rsidRPr="009D1754" w:rsidRDefault="00695679" w:rsidP="00CE00FD">
      <w:pPr>
        <w:pStyle w:val="PL"/>
        <w:rPr>
          <w:color w:val="808080"/>
          <w:highlight w:val="cyan"/>
        </w:rPr>
      </w:pPr>
      <w:r w:rsidRPr="009D1754">
        <w:rPr>
          <w:color w:val="808080"/>
          <w:highlight w:val="cyan"/>
        </w:rPr>
        <w:t>-- TAG-RRCRECONFIGURATIONCOMPLETE-STOP</w:t>
      </w:r>
    </w:p>
    <w:p w14:paraId="1156A7E6" w14:textId="77777777" w:rsidR="00695679" w:rsidRPr="009D1754" w:rsidRDefault="00695679" w:rsidP="00CE00FD">
      <w:pPr>
        <w:pStyle w:val="PL"/>
        <w:rPr>
          <w:color w:val="808080"/>
          <w:highlight w:val="cyan"/>
        </w:rPr>
      </w:pPr>
      <w:r w:rsidRPr="009D1754">
        <w:rPr>
          <w:color w:val="808080"/>
          <w:highlight w:val="cyan"/>
        </w:rPr>
        <w:t>-- ASN1STOP</w:t>
      </w:r>
    </w:p>
    <w:p w14:paraId="4473E04C" w14:textId="77777777" w:rsidR="00695679" w:rsidRPr="009D1754" w:rsidRDefault="00695679" w:rsidP="00695679">
      <w:pPr>
        <w:rPr>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9D1754" w14:paraId="75722C2C" w14:textId="77777777" w:rsidTr="007969C0">
        <w:trPr>
          <w:cantSplit/>
          <w:tblHeader/>
        </w:trPr>
        <w:tc>
          <w:tcPr>
            <w:tcW w:w="9639" w:type="dxa"/>
          </w:tcPr>
          <w:p w14:paraId="2C7090DD" w14:textId="77777777" w:rsidR="00695679" w:rsidRPr="009D1754" w:rsidRDefault="00695679" w:rsidP="00AE5777">
            <w:pPr>
              <w:pStyle w:val="TAH"/>
              <w:rPr>
                <w:highlight w:val="cyan"/>
                <w:lang w:eastAsia="en-GB"/>
              </w:rPr>
            </w:pPr>
            <w:r w:rsidRPr="009D1754">
              <w:rPr>
                <w:i/>
                <w:noProof/>
                <w:highlight w:val="cyan"/>
                <w:lang w:eastAsia="en-GB"/>
              </w:rPr>
              <w:lastRenderedPageBreak/>
              <w:t>RRCReconfigurationComplete</w:t>
            </w:r>
            <w:r w:rsidRPr="009D1754">
              <w:rPr>
                <w:iCs/>
                <w:noProof/>
                <w:highlight w:val="cyan"/>
                <w:lang w:eastAsia="en-GB"/>
              </w:rPr>
              <w:t xml:space="preserve"> field descriptions</w:t>
            </w:r>
          </w:p>
        </w:tc>
      </w:tr>
      <w:tr w:rsidR="00695679" w:rsidRPr="009D1754" w14:paraId="0DF3A878" w14:textId="77777777" w:rsidTr="007969C0">
        <w:trPr>
          <w:cantSplit/>
        </w:trPr>
        <w:tc>
          <w:tcPr>
            <w:tcW w:w="9639" w:type="dxa"/>
          </w:tcPr>
          <w:p w14:paraId="38159589" w14:textId="77777777" w:rsidR="00695679" w:rsidRPr="009D1754" w:rsidRDefault="00695679" w:rsidP="00AE5777">
            <w:pPr>
              <w:pStyle w:val="TAL"/>
              <w:rPr>
                <w:b/>
                <w:bCs/>
                <w:i/>
                <w:noProof/>
                <w:highlight w:val="cyan"/>
                <w:lang w:eastAsia="en-GB"/>
              </w:rPr>
            </w:pPr>
            <w:r w:rsidRPr="009D1754">
              <w:rPr>
                <w:b/>
                <w:bCs/>
                <w:i/>
                <w:noProof/>
                <w:highlight w:val="cyan"/>
                <w:lang w:eastAsia="en-GB"/>
              </w:rPr>
              <w:t>FFS</w:t>
            </w:r>
          </w:p>
          <w:p w14:paraId="2F1684DC" w14:textId="77777777" w:rsidR="00695679" w:rsidRPr="009D1754" w:rsidRDefault="00695679" w:rsidP="00AE5777">
            <w:pPr>
              <w:pStyle w:val="TAL"/>
              <w:rPr>
                <w:bCs/>
                <w:noProof/>
                <w:highlight w:val="cyan"/>
                <w:lang w:eastAsia="en-GB"/>
              </w:rPr>
            </w:pPr>
            <w:r w:rsidRPr="009D1754">
              <w:rPr>
                <w:bCs/>
                <w:noProof/>
                <w:highlight w:val="cyan"/>
                <w:lang w:eastAsia="en-GB"/>
              </w:rPr>
              <w:t>FFS</w:t>
            </w:r>
          </w:p>
        </w:tc>
      </w:tr>
    </w:tbl>
    <w:p w14:paraId="52AEB2F2" w14:textId="724458C4" w:rsidR="00BB6BE9" w:rsidRPr="009D1754" w:rsidRDefault="00BB6BE9" w:rsidP="00BB6BE9">
      <w:pPr>
        <w:pStyle w:val="Heading4"/>
        <w:rPr>
          <w:i/>
          <w:noProof/>
          <w:highlight w:val="cyan"/>
        </w:rPr>
      </w:pPr>
      <w:bookmarkStart w:id="486" w:name="_Toc487673498"/>
      <w:bookmarkStart w:id="487" w:name="_Toc500942709"/>
      <w:bookmarkStart w:id="488" w:name="_Toc505697525"/>
      <w:r w:rsidRPr="009D1754">
        <w:rPr>
          <w:highlight w:val="cyan"/>
        </w:rPr>
        <w:t>–</w:t>
      </w:r>
      <w:r w:rsidRPr="009D1754">
        <w:rPr>
          <w:highlight w:val="cyan"/>
        </w:rPr>
        <w:tab/>
      </w:r>
      <w:bookmarkEnd w:id="486"/>
      <w:r w:rsidRPr="009D1754">
        <w:rPr>
          <w:i/>
          <w:noProof/>
          <w:highlight w:val="cyan"/>
        </w:rPr>
        <w:t>SIB1</w:t>
      </w:r>
      <w:bookmarkEnd w:id="487"/>
      <w:bookmarkEnd w:id="488"/>
    </w:p>
    <w:p w14:paraId="430E41FA" w14:textId="45AF035C" w:rsidR="00BB6BE9" w:rsidRPr="009D1754" w:rsidRDefault="00BB6BE9" w:rsidP="00C16E83">
      <w:pPr>
        <w:pStyle w:val="EditorsNote"/>
        <w:rPr>
          <w:highlight w:val="cyan"/>
        </w:rPr>
      </w:pPr>
      <w:r w:rsidRPr="009D1754">
        <w:rPr>
          <w:highlight w:val="cyan"/>
        </w:rPr>
        <w:t>Editor’s Note: Discuss whether to keep SIB1 for the December version</w:t>
      </w:r>
      <w:r w:rsidR="002E5C7B" w:rsidRPr="009D1754">
        <w:rPr>
          <w:highlight w:val="cyan"/>
        </w:rPr>
        <w:t>. FFS</w:t>
      </w:r>
    </w:p>
    <w:p w14:paraId="1313C9B4" w14:textId="77777777" w:rsidR="00BB6BE9" w:rsidRPr="009D1754" w:rsidRDefault="00BB6BE9" w:rsidP="00BB6BE9">
      <w:pPr>
        <w:rPr>
          <w:highlight w:val="cyan"/>
        </w:rPr>
      </w:pPr>
      <w:r w:rsidRPr="009D1754">
        <w:rPr>
          <w:i/>
          <w:noProof/>
          <w:highlight w:val="cyan"/>
        </w:rPr>
        <w:t>SIB1</w:t>
      </w:r>
      <w:r w:rsidRPr="009D1754">
        <w:rPr>
          <w:noProof/>
          <w:highlight w:val="cyan"/>
        </w:rPr>
        <w:t xml:space="preserve"> </w:t>
      </w:r>
      <w:r w:rsidRPr="009D1754">
        <w:rPr>
          <w:highlight w:val="cyan"/>
        </w:rPr>
        <w:t>contains information relevant when evaluating if a UE is allowed to access a cell and defines the scheduling of other system information.</w:t>
      </w:r>
      <w:r w:rsidRPr="009D1754">
        <w:rPr>
          <w:i/>
          <w:highlight w:val="cyan"/>
        </w:rPr>
        <w:t xml:space="preserve"> </w:t>
      </w:r>
      <w:r w:rsidRPr="009D1754">
        <w:rPr>
          <w:highlight w:val="cyan"/>
        </w:rPr>
        <w:t>It also contains radio resource configuration information that is common for all UEs.</w:t>
      </w:r>
    </w:p>
    <w:p w14:paraId="792DC56B" w14:textId="77777777" w:rsidR="00BB6BE9" w:rsidRPr="009D1754" w:rsidRDefault="00BB6BE9" w:rsidP="00BB6BE9">
      <w:pPr>
        <w:pStyle w:val="B1"/>
        <w:keepNext/>
        <w:keepLines/>
        <w:rPr>
          <w:highlight w:val="cyan"/>
        </w:rPr>
      </w:pPr>
      <w:r w:rsidRPr="009D1754">
        <w:rPr>
          <w:highlight w:val="cyan"/>
        </w:rPr>
        <w:t>Signalling radio bearer: N/A</w:t>
      </w:r>
    </w:p>
    <w:p w14:paraId="6BFBA190" w14:textId="77777777" w:rsidR="00BB6BE9" w:rsidRPr="009D1754" w:rsidRDefault="00BB6BE9" w:rsidP="00BB6BE9">
      <w:pPr>
        <w:pStyle w:val="B1"/>
        <w:keepNext/>
        <w:keepLines/>
        <w:rPr>
          <w:highlight w:val="cyan"/>
        </w:rPr>
      </w:pPr>
      <w:r w:rsidRPr="009D1754">
        <w:rPr>
          <w:highlight w:val="cyan"/>
        </w:rPr>
        <w:t>RLC-SAP: TM</w:t>
      </w:r>
    </w:p>
    <w:p w14:paraId="2F720FB8" w14:textId="77777777" w:rsidR="00BB6BE9" w:rsidRPr="009D1754" w:rsidRDefault="00BB6BE9" w:rsidP="00BB6BE9">
      <w:pPr>
        <w:pStyle w:val="B1"/>
        <w:keepNext/>
        <w:keepLines/>
        <w:rPr>
          <w:highlight w:val="cyan"/>
        </w:rPr>
      </w:pPr>
      <w:r w:rsidRPr="009D1754">
        <w:rPr>
          <w:highlight w:val="cyan"/>
        </w:rPr>
        <w:t>Logical channels: BCCH and BR-BCCH</w:t>
      </w:r>
    </w:p>
    <w:p w14:paraId="45D1C9CE" w14:textId="77777777" w:rsidR="00BB6BE9" w:rsidRPr="009D1754" w:rsidRDefault="00BB6BE9" w:rsidP="00BB6BE9">
      <w:pPr>
        <w:pStyle w:val="B1"/>
        <w:keepNext/>
        <w:keepLines/>
        <w:rPr>
          <w:highlight w:val="cyan"/>
        </w:rPr>
      </w:pPr>
      <w:r w:rsidRPr="009D1754">
        <w:rPr>
          <w:highlight w:val="cyan"/>
        </w:rPr>
        <w:t>Direction: Network to UE</w:t>
      </w:r>
    </w:p>
    <w:p w14:paraId="1C37B403" w14:textId="77777777" w:rsidR="00BB6BE9" w:rsidRPr="009D1754" w:rsidRDefault="00BB6BE9" w:rsidP="00BB6BE9">
      <w:pPr>
        <w:pStyle w:val="TH"/>
        <w:rPr>
          <w:bCs/>
          <w:i/>
          <w:iCs/>
          <w:highlight w:val="cyan"/>
        </w:rPr>
      </w:pPr>
      <w:r w:rsidRPr="009D1754">
        <w:rPr>
          <w:bCs/>
          <w:i/>
          <w:iCs/>
          <w:noProof/>
          <w:highlight w:val="cyan"/>
        </w:rPr>
        <w:t>SIB1 message</w:t>
      </w:r>
    </w:p>
    <w:p w14:paraId="411B6FD2" w14:textId="77777777" w:rsidR="00E67DCF" w:rsidRPr="009D1754" w:rsidRDefault="00E67DCF" w:rsidP="00CE00FD">
      <w:pPr>
        <w:pStyle w:val="PL"/>
        <w:rPr>
          <w:color w:val="808080"/>
          <w:highlight w:val="cyan"/>
        </w:rPr>
      </w:pPr>
      <w:r w:rsidRPr="009D1754">
        <w:rPr>
          <w:color w:val="808080"/>
          <w:highlight w:val="cyan"/>
        </w:rPr>
        <w:t>-- ASN1START</w:t>
      </w:r>
    </w:p>
    <w:p w14:paraId="549DB10A" w14:textId="77777777" w:rsidR="00E67DCF" w:rsidRPr="009D1754" w:rsidRDefault="00E67DCF" w:rsidP="00CE00FD">
      <w:pPr>
        <w:pStyle w:val="PL"/>
        <w:rPr>
          <w:color w:val="808080"/>
          <w:highlight w:val="cyan"/>
        </w:rPr>
      </w:pPr>
      <w:r w:rsidRPr="009D1754">
        <w:rPr>
          <w:color w:val="808080"/>
          <w:highlight w:val="cyan"/>
        </w:rPr>
        <w:t>-- TAG-SIB1-START</w:t>
      </w:r>
    </w:p>
    <w:p w14:paraId="409DC019" w14:textId="77777777" w:rsidR="00E67DCF" w:rsidRPr="009D1754" w:rsidRDefault="00E67DCF" w:rsidP="00CE00FD">
      <w:pPr>
        <w:pStyle w:val="PL"/>
        <w:rPr>
          <w:highlight w:val="cyan"/>
        </w:rPr>
      </w:pPr>
    </w:p>
    <w:p w14:paraId="7EDF5565" w14:textId="77777777" w:rsidR="00E67DCF" w:rsidRPr="009D1754" w:rsidRDefault="00E67DCF" w:rsidP="00CE00FD">
      <w:pPr>
        <w:pStyle w:val="PL"/>
        <w:rPr>
          <w:highlight w:val="cyan"/>
        </w:rPr>
      </w:pPr>
      <w:r w:rsidRPr="009D1754">
        <w:rPr>
          <w:highlight w:val="cyan"/>
        </w:rPr>
        <w:t>SIB1 ::=</w:t>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58DC0D7C" w14:textId="77777777" w:rsidR="00E67DCF" w:rsidRPr="009D1754" w:rsidRDefault="00E67DCF" w:rsidP="00CE00FD">
      <w:pPr>
        <w:pStyle w:val="PL"/>
        <w:rPr>
          <w:highlight w:val="cyan"/>
        </w:rPr>
      </w:pPr>
    </w:p>
    <w:p w14:paraId="0CFE2963" w14:textId="5C8C4F6C" w:rsidR="00E67DCF" w:rsidRPr="009D1754" w:rsidRDefault="00E67DCF" w:rsidP="00CE00FD">
      <w:pPr>
        <w:pStyle w:val="PL"/>
        <w:rPr>
          <w:color w:val="808080"/>
          <w:highlight w:val="cyan"/>
        </w:rPr>
      </w:pPr>
      <w:r w:rsidRPr="009D1754">
        <w:rPr>
          <w:highlight w:val="cyan"/>
        </w:rPr>
        <w:tab/>
      </w:r>
      <w:r w:rsidRPr="009D1754">
        <w:rPr>
          <w:color w:val="808080"/>
          <w:highlight w:val="cyan"/>
        </w:rPr>
        <w:t xml:space="preserve">-- </w:t>
      </w:r>
      <w:r w:rsidR="00014E77" w:rsidRPr="009D1754">
        <w:rPr>
          <w:color w:val="808080"/>
          <w:highlight w:val="cyan"/>
        </w:rPr>
        <w:t xml:space="preserve">FFS / </w:t>
      </w:r>
      <w:r w:rsidRPr="009D1754">
        <w:rPr>
          <w:color w:val="808080"/>
          <w:highlight w:val="cyan"/>
        </w:rPr>
        <w:t xml:space="preserve">TODO: Add other parameters. </w:t>
      </w:r>
    </w:p>
    <w:p w14:paraId="26F4F3B5" w14:textId="77777777" w:rsidR="00B864A3" w:rsidRPr="009D1754" w:rsidRDefault="00B864A3" w:rsidP="00CE00FD">
      <w:pPr>
        <w:pStyle w:val="PL"/>
        <w:rPr>
          <w:color w:val="808080"/>
          <w:highlight w:val="cyan"/>
        </w:rPr>
      </w:pPr>
    </w:p>
    <w:p w14:paraId="32F03408" w14:textId="3399964C" w:rsidR="00B864A3" w:rsidRPr="009D1754" w:rsidRDefault="00B864A3" w:rsidP="00B864A3">
      <w:pPr>
        <w:pStyle w:val="PL"/>
        <w:rPr>
          <w:highlight w:val="cyan"/>
        </w:rPr>
      </w:pPr>
      <w:commentRangeStart w:id="489"/>
      <w:r w:rsidRPr="009D1754">
        <w:rPr>
          <w:highlight w:val="cyan"/>
        </w:rPr>
        <w:tab/>
        <w:t>-- Frequency offset for the SSB of -5kHz (M=-1) or +5kHz (M=1). When the field is absent, the UE applies no offset (M=0).</w:t>
      </w:r>
    </w:p>
    <w:p w14:paraId="4408F4DE" w14:textId="192A6EE7" w:rsidR="00B864A3" w:rsidRPr="009D1754" w:rsidRDefault="00B864A3" w:rsidP="00B864A3">
      <w:pPr>
        <w:pStyle w:val="PL"/>
        <w:rPr>
          <w:highlight w:val="cyan"/>
        </w:rPr>
      </w:pPr>
      <w:r w:rsidRPr="009D1754">
        <w:rPr>
          <w:highlight w:val="cyan"/>
        </w:rPr>
        <w:tab/>
        <w:t>-- The offset is only applicable for the frequency range 0-2.65GHz. Corresponds to parameter 'M' (see 38.101, section FFS_Section)</w:t>
      </w:r>
    </w:p>
    <w:p w14:paraId="0D867E8E" w14:textId="145189A0" w:rsidR="00E67DCF" w:rsidRPr="009D1754" w:rsidRDefault="00B864A3" w:rsidP="00B864A3">
      <w:pPr>
        <w:pStyle w:val="PL"/>
        <w:rPr>
          <w:highlight w:val="cyan"/>
        </w:rPr>
      </w:pPr>
      <w:r w:rsidRPr="009D1754">
        <w:rPr>
          <w:highlight w:val="cyan"/>
        </w:rPr>
        <w:tab/>
        <w:t>frequencyOffsetSSB</w:t>
      </w:r>
      <w:r w:rsidRPr="009D1754">
        <w:rPr>
          <w:highlight w:val="cyan"/>
        </w:rPr>
        <w:tab/>
      </w:r>
      <w:r w:rsidRPr="009D1754">
        <w:rPr>
          <w:highlight w:val="cyan"/>
        </w:rPr>
        <w:tab/>
      </w:r>
      <w:r w:rsidRPr="009D1754">
        <w:rPr>
          <w:highlight w:val="cyan"/>
        </w:rPr>
        <w:tab/>
      </w:r>
      <w:r w:rsidRPr="009D1754">
        <w:rPr>
          <w:highlight w:val="cyan"/>
        </w:rPr>
        <w:tab/>
        <w:t>FrequencyOffsetSSB</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OPTIONAL,</w:t>
      </w:r>
      <w:r w:rsidRPr="009D1754">
        <w:rPr>
          <w:highlight w:val="cyan"/>
        </w:rPr>
        <w:tab/>
        <w:t>-- Need R</w:t>
      </w:r>
      <w:commentRangeEnd w:id="489"/>
      <w:r w:rsidR="008734ED" w:rsidRPr="009D1754">
        <w:rPr>
          <w:rStyle w:val="CommentReference"/>
          <w:rFonts w:ascii="Times New Roman" w:hAnsi="Times New Roman"/>
          <w:noProof w:val="0"/>
          <w:highlight w:val="cyan"/>
          <w:lang w:eastAsia="en-US"/>
        </w:rPr>
        <w:commentReference w:id="489"/>
      </w:r>
    </w:p>
    <w:p w14:paraId="083B9C17" w14:textId="77777777" w:rsidR="00B864A3" w:rsidRPr="009D1754" w:rsidRDefault="00B864A3" w:rsidP="00B864A3">
      <w:pPr>
        <w:pStyle w:val="PL"/>
        <w:rPr>
          <w:highlight w:val="cyan"/>
        </w:rPr>
      </w:pPr>
    </w:p>
    <w:p w14:paraId="7BB1BAEA" w14:textId="701A1111" w:rsidR="00E67DCF" w:rsidRPr="009D1754" w:rsidRDefault="00E67DCF" w:rsidP="00CE00FD">
      <w:pPr>
        <w:pStyle w:val="PL"/>
        <w:rPr>
          <w:color w:val="808080"/>
          <w:highlight w:val="cyan"/>
        </w:rPr>
      </w:pPr>
      <w:r w:rsidRPr="009D1754">
        <w:rPr>
          <w:highlight w:val="cyan"/>
        </w:rPr>
        <w:tab/>
      </w:r>
      <w:r w:rsidRPr="009D1754">
        <w:rPr>
          <w:color w:val="808080"/>
          <w:highlight w:val="cyan"/>
        </w:rPr>
        <w:t>-- Time domain positions of the transmitted SS-blocks in an SS-Burst-Set (see 38.213, section 4.1)</w:t>
      </w:r>
    </w:p>
    <w:p w14:paraId="38500767" w14:textId="08F0680D" w:rsidR="00E67DCF" w:rsidRPr="009D1754" w:rsidRDefault="00E67DCF" w:rsidP="00CE00FD">
      <w:pPr>
        <w:pStyle w:val="PL"/>
        <w:rPr>
          <w:highlight w:val="cyan"/>
        </w:rPr>
      </w:pPr>
      <w:r w:rsidRPr="009D1754">
        <w:rPr>
          <w:highlight w:val="cyan"/>
        </w:rPr>
        <w:tab/>
        <w:t>ssb-PositionsInBurst</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7138D05C" w14:textId="38A528E5" w:rsidR="00E67DCF" w:rsidRPr="009D1754" w:rsidRDefault="00E67DCF" w:rsidP="00CE00FD">
      <w:pPr>
        <w:pStyle w:val="PL"/>
        <w:rPr>
          <w:color w:val="808080"/>
          <w:highlight w:val="cyan"/>
        </w:rPr>
      </w:pPr>
      <w:r w:rsidRPr="009D1754">
        <w:rPr>
          <w:highlight w:val="cyan"/>
        </w:rPr>
        <w:tab/>
      </w:r>
      <w:r w:rsidRPr="009D1754">
        <w:rPr>
          <w:highlight w:val="cyan"/>
        </w:rPr>
        <w:tab/>
      </w:r>
      <w:r w:rsidRPr="009D1754">
        <w:rPr>
          <w:color w:val="808080"/>
          <w:highlight w:val="cyan"/>
        </w:rPr>
        <w:t>-- Indicates the presence of the up to 8 SSBs in one group</w:t>
      </w:r>
    </w:p>
    <w:p w14:paraId="2B9E4060" w14:textId="587E7712" w:rsidR="00E67DCF" w:rsidRPr="009D1754" w:rsidRDefault="00E67DCF" w:rsidP="00CE00FD">
      <w:pPr>
        <w:pStyle w:val="PL"/>
        <w:rPr>
          <w:highlight w:val="cyan"/>
        </w:rPr>
      </w:pPr>
      <w:r w:rsidRPr="009D1754">
        <w:rPr>
          <w:highlight w:val="cyan"/>
        </w:rPr>
        <w:tab/>
      </w:r>
      <w:r w:rsidRPr="009D1754">
        <w:rPr>
          <w:highlight w:val="cyan"/>
        </w:rPr>
        <w:tab/>
      </w:r>
      <w:r w:rsidR="000A184A" w:rsidRPr="009D1754">
        <w:rPr>
          <w:highlight w:val="cyan"/>
        </w:rPr>
        <w:t>i</w:t>
      </w:r>
      <w:r w:rsidRPr="009D1754">
        <w:rPr>
          <w:highlight w:val="cyan"/>
        </w:rPr>
        <w:t>nOneGroup</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BIT</w:t>
      </w:r>
      <w:r w:rsidRPr="009D1754">
        <w:rPr>
          <w:highlight w:val="cyan"/>
        </w:rPr>
        <w:t xml:space="preserve"> </w:t>
      </w:r>
      <w:r w:rsidRPr="009D1754">
        <w:rPr>
          <w:color w:val="993366"/>
          <w:highlight w:val="cyan"/>
        </w:rPr>
        <w:t>STRING</w:t>
      </w:r>
      <w:r w:rsidRPr="009D1754">
        <w:rPr>
          <w:highlight w:val="cyan"/>
        </w:rPr>
        <w:t xml:space="preserve"> (</w:t>
      </w:r>
      <w:r w:rsidRPr="009D1754">
        <w:rPr>
          <w:color w:val="993366"/>
          <w:highlight w:val="cyan"/>
        </w:rPr>
        <w:t>SIZE</w:t>
      </w:r>
      <w:r w:rsidRPr="009D1754">
        <w:rPr>
          <w:highlight w:val="cyan"/>
        </w:rPr>
        <w:t xml:space="preserve"> (8)),</w:t>
      </w:r>
    </w:p>
    <w:p w14:paraId="71186C87" w14:textId="06AAC7AE" w:rsidR="00E67DCF" w:rsidRPr="009D1754" w:rsidRDefault="00E67DCF" w:rsidP="00CE00FD">
      <w:pPr>
        <w:pStyle w:val="PL"/>
        <w:rPr>
          <w:color w:val="808080"/>
          <w:highlight w:val="cyan"/>
        </w:rPr>
      </w:pPr>
      <w:r w:rsidRPr="009D1754">
        <w:rPr>
          <w:highlight w:val="cyan"/>
        </w:rPr>
        <w:tab/>
      </w:r>
      <w:r w:rsidRPr="009D1754">
        <w:rPr>
          <w:highlight w:val="cyan"/>
        </w:rPr>
        <w:tab/>
      </w:r>
      <w:r w:rsidRPr="009D1754">
        <w:rPr>
          <w:color w:val="808080"/>
          <w:highlight w:val="cyan"/>
        </w:rPr>
        <w:t>-- For above 6 GHz: indicates which groups of SSBs is present</w:t>
      </w:r>
    </w:p>
    <w:p w14:paraId="51086616" w14:textId="45E491C7" w:rsidR="00E67DCF" w:rsidRPr="009D1754" w:rsidRDefault="00E67DCF" w:rsidP="00CE00FD">
      <w:pPr>
        <w:pStyle w:val="PL"/>
        <w:rPr>
          <w:color w:val="808080"/>
          <w:highlight w:val="cyan"/>
        </w:rPr>
      </w:pPr>
      <w:r w:rsidRPr="009D1754">
        <w:rPr>
          <w:highlight w:val="cyan"/>
        </w:rPr>
        <w:tab/>
      </w:r>
      <w:r w:rsidRPr="009D1754">
        <w:rPr>
          <w:highlight w:val="cyan"/>
        </w:rPr>
        <w:tab/>
        <w:t>groupPresence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BIT</w:t>
      </w:r>
      <w:r w:rsidRPr="009D1754">
        <w:rPr>
          <w:highlight w:val="cyan"/>
        </w:rPr>
        <w:t xml:space="preserve"> </w:t>
      </w:r>
      <w:r w:rsidRPr="009D1754">
        <w:rPr>
          <w:color w:val="993366"/>
          <w:highlight w:val="cyan"/>
        </w:rPr>
        <w:t>STRING</w:t>
      </w:r>
      <w:r w:rsidRPr="009D1754">
        <w:rPr>
          <w:highlight w:val="cyan"/>
        </w:rPr>
        <w:t xml:space="preserve"> (</w:t>
      </w:r>
      <w:r w:rsidRPr="009D1754">
        <w:rPr>
          <w:color w:val="993366"/>
          <w:highlight w:val="cyan"/>
        </w:rPr>
        <w:t>SIZE</w:t>
      </w:r>
      <w:r w:rsidRPr="009D1754">
        <w:rPr>
          <w:highlight w:val="cyan"/>
        </w:rPr>
        <w:t xml:space="preserve"> (8))</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1F05B6" w:rsidRPr="009D1754">
        <w:rPr>
          <w:highlight w:val="cyan"/>
        </w:rPr>
        <w:tab/>
      </w:r>
      <w:r w:rsidR="001F05B6" w:rsidRPr="009D1754">
        <w:rPr>
          <w:highlight w:val="cyan"/>
        </w:rPr>
        <w:tab/>
      </w:r>
      <w:r w:rsidR="001F05B6" w:rsidRPr="009D1754">
        <w:rPr>
          <w:highlight w:val="cyan"/>
        </w:rPr>
        <w:tab/>
      </w:r>
      <w:r w:rsidR="001F05B6" w:rsidRPr="009D1754">
        <w:rPr>
          <w:highlight w:val="cyan"/>
        </w:rPr>
        <w:tab/>
      </w:r>
      <w:r w:rsidRPr="009D1754">
        <w:rPr>
          <w:highlight w:val="cyan"/>
        </w:rPr>
        <w:tab/>
      </w:r>
      <w:r w:rsidRPr="009D1754">
        <w:rPr>
          <w:color w:val="993366"/>
          <w:highlight w:val="cyan"/>
        </w:rPr>
        <w:t>OPTIONAL</w:t>
      </w:r>
      <w:r w:rsidRPr="009D1754">
        <w:rPr>
          <w:highlight w:val="cyan"/>
        </w:rPr>
        <w:t xml:space="preserve"> </w:t>
      </w:r>
      <w:r w:rsidRPr="009D1754">
        <w:rPr>
          <w:color w:val="808080"/>
          <w:highlight w:val="cyan"/>
        </w:rPr>
        <w:t>-- Cond above6GHzOnly</w:t>
      </w:r>
    </w:p>
    <w:p w14:paraId="4A413B53" w14:textId="36CEFE3B" w:rsidR="00E67DCF" w:rsidRPr="009D1754" w:rsidRDefault="00E67DCF" w:rsidP="00CE00FD">
      <w:pPr>
        <w:pStyle w:val="PL"/>
        <w:rPr>
          <w:highlight w:val="cyan"/>
        </w:rPr>
      </w:pPr>
      <w:r w:rsidRPr="009D1754">
        <w:rPr>
          <w:highlight w:val="cyan"/>
        </w:rPr>
        <w:tab/>
        <w:t>}</w:t>
      </w:r>
      <w:r w:rsidR="00F371AF" w:rsidRPr="009D1754">
        <w:rPr>
          <w:highlight w:val="cyan"/>
        </w:rPr>
        <w:t>,</w:t>
      </w:r>
    </w:p>
    <w:p w14:paraId="438DB71E" w14:textId="77777777" w:rsidR="00E67DCF" w:rsidRPr="009D1754" w:rsidRDefault="00E67DCF" w:rsidP="00CE00FD">
      <w:pPr>
        <w:pStyle w:val="PL"/>
        <w:rPr>
          <w:highlight w:val="cyan"/>
        </w:rPr>
      </w:pPr>
    </w:p>
    <w:p w14:paraId="2EB6DD2E"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The SSB periodicity in msec for the rate matching purpose (see 38.211, section [7.4.3.1])</w:t>
      </w:r>
    </w:p>
    <w:p w14:paraId="384FFB0A" w14:textId="5A8991B8" w:rsidR="00E67DCF" w:rsidRPr="009D1754" w:rsidRDefault="00E67DCF" w:rsidP="00CE00FD">
      <w:pPr>
        <w:pStyle w:val="PL"/>
        <w:rPr>
          <w:highlight w:val="cyan"/>
        </w:rPr>
      </w:pPr>
      <w:r w:rsidRPr="009D1754">
        <w:rPr>
          <w:highlight w:val="cyan"/>
        </w:rPr>
        <w:tab/>
        <w:t>ssb-</w:t>
      </w:r>
      <w:r w:rsidR="00F21E83" w:rsidRPr="009D1754">
        <w:rPr>
          <w:highlight w:val="cyan"/>
        </w:rPr>
        <w:t>P</w:t>
      </w:r>
      <w:r w:rsidRPr="009D1754">
        <w:rPr>
          <w:highlight w:val="cyan"/>
        </w:rPr>
        <w:t>eriodicityServingCell</w:t>
      </w:r>
      <w:r w:rsidRPr="009D1754">
        <w:rPr>
          <w:highlight w:val="cyan"/>
        </w:rPr>
        <w:tab/>
      </w:r>
      <w:r w:rsidRPr="009D1754">
        <w:rPr>
          <w:highlight w:val="cyan"/>
        </w:rPr>
        <w:tab/>
      </w:r>
      <w:r w:rsidRPr="009D1754">
        <w:rPr>
          <w:highlight w:val="cyan"/>
        </w:rPr>
        <w:tab/>
      </w:r>
      <w:r w:rsidRPr="009D1754">
        <w:rPr>
          <w:color w:val="993366"/>
          <w:highlight w:val="cyan"/>
        </w:rPr>
        <w:t>ENUMERATED</w:t>
      </w:r>
      <w:r w:rsidRPr="009D1754">
        <w:rPr>
          <w:highlight w:val="cyan"/>
        </w:rPr>
        <w:t xml:space="preserve"> {ms5, ms10, ms20, ms40, ms80, ms160, spare1, spare2},</w:t>
      </w:r>
    </w:p>
    <w:p w14:paraId="6F5E737D" w14:textId="77777777" w:rsidR="00E67DCF" w:rsidRPr="009D1754" w:rsidRDefault="00E67DCF" w:rsidP="00CE00FD">
      <w:pPr>
        <w:pStyle w:val="PL"/>
        <w:rPr>
          <w:highlight w:val="cyan"/>
        </w:rPr>
      </w:pPr>
    </w:p>
    <w:p w14:paraId="15817FD8"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xml:space="preserve">-- TX power that the NW used for SSB transmission. The UE uses it to estimate the RA preamble TX power. </w:t>
      </w:r>
    </w:p>
    <w:p w14:paraId="241237A5" w14:textId="28D8979F" w:rsidR="00E67DCF" w:rsidRPr="009D1754" w:rsidRDefault="00E67DCF" w:rsidP="00CE00FD">
      <w:pPr>
        <w:pStyle w:val="PL"/>
        <w:rPr>
          <w:color w:val="808080"/>
          <w:highlight w:val="cyan"/>
        </w:rPr>
      </w:pPr>
      <w:r w:rsidRPr="009D1754">
        <w:rPr>
          <w:highlight w:val="cyan"/>
        </w:rPr>
        <w:tab/>
      </w:r>
      <w:r w:rsidRPr="009D1754">
        <w:rPr>
          <w:color w:val="808080"/>
          <w:highlight w:val="cyan"/>
        </w:rPr>
        <w:t>-- (see 38.213, section 7.4)</w:t>
      </w:r>
    </w:p>
    <w:p w14:paraId="69ED74EE" w14:textId="77777777" w:rsidR="00E67DCF" w:rsidRPr="009D1754" w:rsidRDefault="00E67DCF" w:rsidP="00CE00FD">
      <w:pPr>
        <w:pStyle w:val="PL"/>
        <w:rPr>
          <w:highlight w:val="cyan"/>
        </w:rPr>
      </w:pPr>
      <w:r w:rsidRPr="009D1754">
        <w:rPr>
          <w:highlight w:val="cyan"/>
        </w:rPr>
        <w:tab/>
        <w:t>ss-PBCH-BlockPower</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INTEGER</w:t>
      </w:r>
      <w:r w:rsidRPr="009D1754">
        <w:rPr>
          <w:highlight w:val="cyan"/>
        </w:rPr>
        <w:t xml:space="preserve"> (-60..50),</w:t>
      </w:r>
    </w:p>
    <w:p w14:paraId="55ABACF2" w14:textId="77777777" w:rsidR="00E67DCF" w:rsidRPr="009D1754" w:rsidRDefault="00E67DCF" w:rsidP="00CE00FD">
      <w:pPr>
        <w:pStyle w:val="PL"/>
        <w:rPr>
          <w:highlight w:val="cyan"/>
        </w:rPr>
      </w:pPr>
    </w:p>
    <w:p w14:paraId="1C5D2F8E" w14:textId="7FB837B5" w:rsidR="00E67DCF" w:rsidRPr="009D1754" w:rsidRDefault="001A48C9" w:rsidP="00CE00FD">
      <w:pPr>
        <w:pStyle w:val="PL"/>
        <w:rPr>
          <w:highlight w:val="cyan"/>
        </w:rPr>
      </w:pPr>
      <w:r w:rsidRPr="009D1754">
        <w:rPr>
          <w:highlight w:val="cyan"/>
        </w:rPr>
        <w:tab/>
      </w:r>
      <w:r w:rsidR="001B28A4" w:rsidRPr="009D1754">
        <w:rPr>
          <w:highlight w:val="cyan"/>
        </w:rPr>
        <w:t>uplinkConfigCommon</w:t>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t>UplinkConfigCommon</w:t>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color w:val="993366"/>
          <w:highlight w:val="cyan"/>
        </w:rPr>
        <w:t>OPTIONAL</w:t>
      </w:r>
      <w:r w:rsidR="001B28A4" w:rsidRPr="009D1754">
        <w:rPr>
          <w:highlight w:val="cyan"/>
        </w:rPr>
        <w:t>,</w:t>
      </w:r>
    </w:p>
    <w:p w14:paraId="3DF619AD" w14:textId="77777777" w:rsidR="00E67DCF" w:rsidRPr="009D1754" w:rsidRDefault="00E67DCF" w:rsidP="00CE00FD">
      <w:pPr>
        <w:pStyle w:val="PL"/>
        <w:rPr>
          <w:color w:val="808080"/>
          <w:highlight w:val="cyan"/>
        </w:rPr>
      </w:pPr>
      <w:r w:rsidRPr="009D1754">
        <w:rPr>
          <w:highlight w:val="cyan"/>
        </w:rPr>
        <w:lastRenderedPageBreak/>
        <w:tab/>
      </w:r>
      <w:r w:rsidRPr="009D1754">
        <w:rPr>
          <w:color w:val="808080"/>
          <w:highlight w:val="cyan"/>
        </w:rPr>
        <w:t>-- FFS: How to indicate the FrequencyInfoUL for the SUL</w:t>
      </w:r>
    </w:p>
    <w:p w14:paraId="2543D971" w14:textId="77777777" w:rsidR="00E67DCF" w:rsidRPr="009D1754" w:rsidRDefault="00E67DCF" w:rsidP="00CE00FD">
      <w:pPr>
        <w:pStyle w:val="PL"/>
        <w:rPr>
          <w:highlight w:val="cyan"/>
        </w:rPr>
      </w:pPr>
      <w:r w:rsidRPr="009D1754">
        <w:rPr>
          <w:highlight w:val="cyan"/>
        </w:rPr>
        <w:tab/>
        <w:t>supplementaryUplink</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79D67625" w14:textId="3FAE0E8A" w:rsidR="001B28A4" w:rsidRPr="009D1754" w:rsidRDefault="001B28A4" w:rsidP="00CE00FD">
      <w:pPr>
        <w:pStyle w:val="PL"/>
        <w:rPr>
          <w:highlight w:val="cyan"/>
        </w:rPr>
      </w:pPr>
      <w:r w:rsidRPr="009D1754">
        <w:rPr>
          <w:highlight w:val="cyan"/>
        </w:rPr>
        <w:tab/>
      </w:r>
      <w:r w:rsidRPr="009D1754">
        <w:rPr>
          <w:highlight w:val="cyan"/>
        </w:rPr>
        <w:tab/>
        <w:t>uplinkConfigCommon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UplinkConfigCommon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 xml:space="preserve"> </w:t>
      </w:r>
    </w:p>
    <w:p w14:paraId="1D5C9158" w14:textId="77777777" w:rsidR="00E67DCF" w:rsidRPr="009D1754" w:rsidRDefault="00E67DCF" w:rsidP="00CE00FD">
      <w:pPr>
        <w:pStyle w:val="PL"/>
        <w:rPr>
          <w:color w:val="808080"/>
          <w:highlight w:val="cyan"/>
        </w:rPr>
      </w:pPr>
      <w:r w:rsidRPr="009D1754">
        <w:rPr>
          <w:highlight w:val="cyan"/>
        </w:rPr>
        <w:tab/>
      </w:r>
      <w:r w:rsidRPr="009D1754">
        <w:rPr>
          <w:highlight w:val="cyan"/>
        </w:rPr>
        <w:tab/>
      </w:r>
      <w:r w:rsidRPr="009D1754">
        <w:rPr>
          <w:color w:val="808080"/>
          <w:highlight w:val="cyan"/>
        </w:rPr>
        <w:t xml:space="preserve">-- FFS: Add additional (selection) criteria determining when/whether the UE shall use the SUL frequency </w:t>
      </w:r>
    </w:p>
    <w:p w14:paraId="03409FF5" w14:textId="6F209DA1" w:rsidR="00E67DCF" w:rsidRPr="009D1754" w:rsidRDefault="00E67DCF" w:rsidP="00CE00FD">
      <w:pPr>
        <w:pStyle w:val="PL"/>
        <w:rPr>
          <w:color w:val="808080"/>
          <w:highlight w:val="cyan"/>
        </w:rPr>
      </w:pPr>
      <w:r w:rsidRPr="009D1754">
        <w:rPr>
          <w:highlight w:val="cyan"/>
        </w:rPr>
        <w:tab/>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F371AF" w:rsidRPr="009D1754">
        <w:rPr>
          <w:highlight w:val="cyan"/>
        </w:rPr>
        <w:t>,</w:t>
      </w:r>
      <w:r w:rsidRPr="009D1754">
        <w:rPr>
          <w:highlight w:val="cyan"/>
        </w:rPr>
        <w:t xml:space="preserve"> </w:t>
      </w:r>
      <w:r w:rsidRPr="009D1754">
        <w:rPr>
          <w:color w:val="808080"/>
          <w:highlight w:val="cyan"/>
        </w:rPr>
        <w:t>-- Cond SUL</w:t>
      </w:r>
    </w:p>
    <w:p w14:paraId="61453C50" w14:textId="77777777" w:rsidR="00E67DCF" w:rsidRPr="009D1754" w:rsidRDefault="00E67DCF" w:rsidP="00CE00FD">
      <w:pPr>
        <w:pStyle w:val="PL"/>
        <w:rPr>
          <w:highlight w:val="cyan"/>
        </w:rPr>
      </w:pPr>
    </w:p>
    <w:p w14:paraId="3827BFC1" w14:textId="6AA83195" w:rsidR="00E67DCF" w:rsidRPr="009D1754" w:rsidRDefault="00E67DCF" w:rsidP="00CE00FD">
      <w:pPr>
        <w:pStyle w:val="PL"/>
        <w:rPr>
          <w:color w:val="808080"/>
          <w:highlight w:val="cyan"/>
        </w:rPr>
      </w:pPr>
      <w:r w:rsidRPr="009D1754">
        <w:rPr>
          <w:highlight w:val="cyan"/>
        </w:rPr>
        <w:tab/>
        <w:t>tdd-UL-DL-</w:t>
      </w:r>
      <w:r w:rsidR="00F21E83" w:rsidRPr="009D1754">
        <w:rPr>
          <w:highlight w:val="cyan"/>
        </w:rPr>
        <w:t>C</w:t>
      </w:r>
      <w:r w:rsidRPr="009D1754">
        <w:rPr>
          <w:highlight w:val="cyan"/>
        </w:rPr>
        <w:t>onfiguration</w:t>
      </w:r>
      <w:r w:rsidRPr="009D1754">
        <w:rPr>
          <w:highlight w:val="cyan"/>
        </w:rPr>
        <w:tab/>
      </w:r>
      <w:r w:rsidRPr="009D1754">
        <w:rPr>
          <w:highlight w:val="cyan"/>
        </w:rPr>
        <w:tab/>
      </w:r>
      <w:r w:rsidRPr="009D1754">
        <w:rPr>
          <w:highlight w:val="cyan"/>
        </w:rPr>
        <w:tab/>
      </w:r>
      <w:r w:rsidRPr="009D1754">
        <w:rPr>
          <w:highlight w:val="cyan"/>
        </w:rPr>
        <w:tab/>
      </w:r>
      <w:r w:rsidR="00346290" w:rsidRPr="009D1754">
        <w:rPr>
          <w:highlight w:val="cyan"/>
        </w:rPr>
        <w:t>TDD-UL-DL-ConfigCommon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BE6B42" w:rsidRPr="009D1754">
        <w:rPr>
          <w:highlight w:val="cyan"/>
        </w:rPr>
        <w:t>,</w:t>
      </w:r>
      <w:r w:rsidRPr="009D1754">
        <w:rPr>
          <w:highlight w:val="cyan"/>
        </w:rPr>
        <w:t xml:space="preserve"> </w:t>
      </w:r>
      <w:r w:rsidRPr="009D1754">
        <w:rPr>
          <w:color w:val="808080"/>
          <w:highlight w:val="cyan"/>
        </w:rPr>
        <w:t>-- Cond TDD</w:t>
      </w:r>
    </w:p>
    <w:p w14:paraId="2F1EA264" w14:textId="733042B4" w:rsidR="00234B30" w:rsidRPr="009D1754" w:rsidRDefault="00545D0D" w:rsidP="00CE00FD">
      <w:pPr>
        <w:pStyle w:val="PL"/>
        <w:rPr>
          <w:color w:val="808080"/>
          <w:highlight w:val="cyan"/>
          <w:lang w:eastAsia="ja-JP"/>
        </w:rPr>
      </w:pPr>
      <w:r w:rsidRPr="009D1754">
        <w:rPr>
          <w:rFonts w:hint="eastAsia"/>
          <w:color w:val="808080"/>
          <w:highlight w:val="cyan"/>
          <w:lang w:eastAsia="ja-JP"/>
        </w:rPr>
        <w:tab/>
      </w:r>
      <w:commentRangeStart w:id="490"/>
      <w:r w:rsidRPr="009D1754">
        <w:rPr>
          <w:color w:val="808080"/>
          <w:highlight w:val="cyan"/>
          <w:lang w:eastAsia="ja-JP"/>
        </w:rPr>
        <w:t>tdd-UL-DL-configurationCommon2</w:t>
      </w:r>
      <w:r w:rsidRPr="009D1754">
        <w:rPr>
          <w:color w:val="808080"/>
          <w:highlight w:val="cyan"/>
          <w:lang w:eastAsia="ja-JP"/>
        </w:rPr>
        <w:tab/>
      </w:r>
      <w:r w:rsidRPr="009D1754">
        <w:rPr>
          <w:color w:val="808080"/>
          <w:highlight w:val="cyan"/>
          <w:lang w:eastAsia="ja-JP"/>
        </w:rPr>
        <w:tab/>
        <w:t>TDD-UL-DL-ConfigCommon</w:t>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t>OPTIONAL, -- Cond TDD</w:t>
      </w:r>
      <w:commentRangeEnd w:id="490"/>
      <w:r w:rsidRPr="009D1754">
        <w:rPr>
          <w:rStyle w:val="CommentReference"/>
          <w:rFonts w:ascii="Times New Roman" w:hAnsi="Times New Roman"/>
          <w:noProof w:val="0"/>
          <w:highlight w:val="cyan"/>
          <w:lang w:eastAsia="en-US"/>
        </w:rPr>
        <w:commentReference w:id="490"/>
      </w:r>
    </w:p>
    <w:p w14:paraId="72F6A071" w14:textId="77777777" w:rsidR="005B79D1" w:rsidRPr="009D1754" w:rsidRDefault="005B79D1" w:rsidP="00CE00FD">
      <w:pPr>
        <w:pStyle w:val="PL"/>
        <w:rPr>
          <w:highlight w:val="cyan"/>
        </w:rPr>
      </w:pPr>
    </w:p>
    <w:p w14:paraId="4E07FCA0" w14:textId="40BF36EA" w:rsidR="008C52E6" w:rsidRPr="009D1754" w:rsidRDefault="008C52E6" w:rsidP="00CE00FD">
      <w:pPr>
        <w:pStyle w:val="PL"/>
        <w:rPr>
          <w:highlight w:val="cyan"/>
        </w:rPr>
      </w:pPr>
      <w:r w:rsidRPr="009D1754">
        <w:rPr>
          <w:highlight w:val="cyan"/>
        </w:rPr>
        <w:tab/>
        <w:t>pdcch-ConfigCommon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PDCCH-ConfigCommon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w:t>
      </w:r>
    </w:p>
    <w:p w14:paraId="3EE32AE5" w14:textId="7906B76D" w:rsidR="00BE6B42" w:rsidRPr="009D1754" w:rsidRDefault="00BE6B42" w:rsidP="00CE00FD">
      <w:pPr>
        <w:pStyle w:val="PL"/>
        <w:rPr>
          <w:highlight w:val="cyan"/>
        </w:rPr>
      </w:pPr>
      <w:r w:rsidRPr="009D1754">
        <w:rPr>
          <w:highlight w:val="cyan"/>
        </w:rPr>
        <w:tab/>
        <w:t>pucch</w:t>
      </w:r>
      <w:r w:rsidR="008C52E6" w:rsidRPr="009D1754">
        <w:rPr>
          <w:highlight w:val="cyan"/>
        </w:rPr>
        <w:t>-</w:t>
      </w:r>
      <w:r w:rsidRPr="009D1754">
        <w:rPr>
          <w:highlight w:val="cyan"/>
        </w:rPr>
        <w:t>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PUCCH-ConfigCommon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8239BE" w:rsidRPr="009D1754">
        <w:rPr>
          <w:color w:val="993366"/>
          <w:highlight w:val="cyan"/>
        </w:rPr>
        <w:t>,</w:t>
      </w:r>
    </w:p>
    <w:p w14:paraId="16C64369" w14:textId="77777777" w:rsidR="00A50ABE" w:rsidRPr="009D1754" w:rsidRDefault="00A50ABE" w:rsidP="00A50ABE">
      <w:pPr>
        <w:pStyle w:val="PL"/>
        <w:rPr>
          <w:highlight w:val="cyan"/>
        </w:rPr>
      </w:pPr>
    </w:p>
    <w:p w14:paraId="7422B058" w14:textId="77777777" w:rsidR="00A50ABE" w:rsidRPr="009D1754" w:rsidRDefault="00A50ABE" w:rsidP="00A50ABE">
      <w:pPr>
        <w:pStyle w:val="PL"/>
        <w:rPr>
          <w:highlight w:val="cyan"/>
        </w:rPr>
      </w:pPr>
      <w:r w:rsidRPr="009D1754">
        <w:rPr>
          <w:highlight w:val="cyan"/>
        </w:rPr>
        <w:tab/>
        <w:t>lateNonCriticalExtension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OCTET</w:t>
      </w:r>
      <w:r w:rsidRPr="009D1754">
        <w:rPr>
          <w:highlight w:val="cyan"/>
        </w:rPr>
        <w:t xml:space="preserve"> </w:t>
      </w:r>
      <w:r w:rsidRPr="009D1754">
        <w:rPr>
          <w:color w:val="993366"/>
          <w:highlight w:val="cyan"/>
        </w:rPr>
        <w:t>STRING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w:t>
      </w:r>
    </w:p>
    <w:p w14:paraId="71D40E69" w14:textId="77777777" w:rsidR="00A50ABE" w:rsidRPr="009D1754" w:rsidRDefault="00A50ABE" w:rsidP="00A50ABE">
      <w:pPr>
        <w:pStyle w:val="PL"/>
        <w:rPr>
          <w:highlight w:val="cyan"/>
        </w:rPr>
      </w:pPr>
      <w:r w:rsidRPr="009D1754">
        <w:rPr>
          <w:highlight w:val="cyan"/>
        </w:rPr>
        <w:tab/>
        <w:t>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sidDel="00FA2854">
        <w:rPr>
          <w:highlight w:val="cyan"/>
        </w:rPr>
        <w:t xml:space="preserve"> </w:t>
      </w:r>
    </w:p>
    <w:p w14:paraId="67F40ECD" w14:textId="0D98A158" w:rsidR="00E67DCF" w:rsidRPr="009D1754" w:rsidRDefault="00E67DCF" w:rsidP="00CE00FD">
      <w:pPr>
        <w:pStyle w:val="PL"/>
        <w:rPr>
          <w:highlight w:val="cyan"/>
        </w:rPr>
      </w:pPr>
      <w:r w:rsidRPr="009D1754">
        <w:rPr>
          <w:highlight w:val="cyan"/>
        </w:rPr>
        <w:t>}</w:t>
      </w:r>
    </w:p>
    <w:p w14:paraId="18E8B773" w14:textId="77777777" w:rsidR="00E67DCF" w:rsidRPr="009D1754" w:rsidRDefault="00E67DCF" w:rsidP="00CE00FD">
      <w:pPr>
        <w:pStyle w:val="PL"/>
        <w:rPr>
          <w:highlight w:val="cyan"/>
        </w:rPr>
      </w:pPr>
    </w:p>
    <w:p w14:paraId="32D27C9D" w14:textId="77777777" w:rsidR="00E67DCF" w:rsidRPr="009D1754" w:rsidRDefault="00E67DCF" w:rsidP="00CE00FD">
      <w:pPr>
        <w:pStyle w:val="PL"/>
        <w:rPr>
          <w:color w:val="808080"/>
          <w:highlight w:val="cyan"/>
        </w:rPr>
      </w:pPr>
      <w:r w:rsidRPr="009D1754">
        <w:rPr>
          <w:color w:val="808080"/>
          <w:highlight w:val="cyan"/>
        </w:rPr>
        <w:t>-- TAG-SIB1-STOP</w:t>
      </w:r>
    </w:p>
    <w:p w14:paraId="5003519A" w14:textId="77777777" w:rsidR="00E67DCF" w:rsidRPr="009D1754" w:rsidRDefault="00E67DCF" w:rsidP="00CE00FD">
      <w:pPr>
        <w:pStyle w:val="PL"/>
        <w:rPr>
          <w:color w:val="808080"/>
          <w:highlight w:val="cyan"/>
        </w:rPr>
      </w:pPr>
      <w:r w:rsidRPr="009D1754">
        <w:rPr>
          <w:color w:val="808080"/>
          <w:highlight w:val="cyan"/>
        </w:rPr>
        <w:t>-- ASN1STOP</w:t>
      </w:r>
    </w:p>
    <w:p w14:paraId="5792AE14" w14:textId="77777777" w:rsidR="00695679" w:rsidRPr="009D1754" w:rsidRDefault="00695679" w:rsidP="003C1C65">
      <w:pPr>
        <w:rPr>
          <w:highlight w:val="cyan"/>
        </w:rPr>
      </w:pPr>
    </w:p>
    <w:p w14:paraId="312D0EBB" w14:textId="77777777" w:rsidR="00695679" w:rsidRPr="009D1754" w:rsidRDefault="00695679" w:rsidP="00D14A57">
      <w:pPr>
        <w:pStyle w:val="Heading2"/>
        <w:rPr>
          <w:highlight w:val="cyan"/>
        </w:rPr>
      </w:pPr>
      <w:bookmarkStart w:id="491" w:name="_Toc491180905"/>
      <w:bookmarkStart w:id="492" w:name="_Toc493510605"/>
      <w:bookmarkStart w:id="493" w:name="_Toc500942710"/>
      <w:bookmarkStart w:id="494" w:name="_Toc505697526"/>
      <w:r w:rsidRPr="009D1754">
        <w:rPr>
          <w:highlight w:val="cyan"/>
        </w:rPr>
        <w:t>6.3</w:t>
      </w:r>
      <w:r w:rsidRPr="009D1754">
        <w:rPr>
          <w:highlight w:val="cyan"/>
        </w:rPr>
        <w:tab/>
        <w:t>RRC information elements</w:t>
      </w:r>
      <w:bookmarkEnd w:id="491"/>
      <w:bookmarkEnd w:id="492"/>
      <w:bookmarkEnd w:id="493"/>
      <w:bookmarkEnd w:id="494"/>
    </w:p>
    <w:p w14:paraId="532B8150" w14:textId="37CA79C4" w:rsidR="00C71DB2" w:rsidRPr="009D1754" w:rsidRDefault="00C71DB2" w:rsidP="00C71DB2">
      <w:pPr>
        <w:pStyle w:val="Heading3"/>
        <w:rPr>
          <w:highlight w:val="cyan"/>
        </w:rPr>
      </w:pPr>
      <w:bookmarkStart w:id="495" w:name="_Toc505697527"/>
      <w:bookmarkStart w:id="496" w:name="_Toc500942711"/>
      <w:r w:rsidRPr="009D1754">
        <w:rPr>
          <w:highlight w:val="cyan"/>
        </w:rPr>
        <w:t>6.3.0</w:t>
      </w:r>
      <w:r w:rsidRPr="009D1754">
        <w:rPr>
          <w:highlight w:val="cyan"/>
        </w:rPr>
        <w:tab/>
        <w:t>Parameterized types</w:t>
      </w:r>
      <w:bookmarkEnd w:id="495"/>
    </w:p>
    <w:p w14:paraId="289AF121" w14:textId="42C62D50" w:rsidR="0000091D" w:rsidRPr="009D1754" w:rsidRDefault="00B05D12" w:rsidP="00D14A57">
      <w:pPr>
        <w:pStyle w:val="Heading3"/>
        <w:rPr>
          <w:highlight w:val="cyan"/>
        </w:rPr>
      </w:pPr>
      <w:bookmarkStart w:id="497" w:name="_Toc505697528"/>
      <w:r w:rsidRPr="009D1754">
        <w:rPr>
          <w:highlight w:val="cyan"/>
        </w:rPr>
        <w:t>–</w:t>
      </w:r>
      <w:r w:rsidRPr="009D1754">
        <w:rPr>
          <w:highlight w:val="cyan"/>
        </w:rPr>
        <w:tab/>
      </w:r>
      <w:r w:rsidR="0000091D" w:rsidRPr="009D1754">
        <w:rPr>
          <w:highlight w:val="cyan"/>
        </w:rPr>
        <w:t>SetupRelease Information Element</w:t>
      </w:r>
      <w:bookmarkEnd w:id="496"/>
      <w:bookmarkEnd w:id="497"/>
    </w:p>
    <w:p w14:paraId="5B21469E" w14:textId="77777777" w:rsidR="0000091D" w:rsidRPr="009D1754" w:rsidRDefault="0000091D" w:rsidP="0000091D">
      <w:pPr>
        <w:rPr>
          <w:highlight w:val="cyan"/>
        </w:rPr>
      </w:pPr>
      <w:r w:rsidRPr="009D1754">
        <w:rPr>
          <w:i/>
          <w:highlight w:val="cyan"/>
        </w:rPr>
        <w:t>SetupRelease</w:t>
      </w:r>
      <w:r w:rsidRPr="009D1754">
        <w:rPr>
          <w:highlight w:val="cyan"/>
        </w:rPr>
        <w:t xml:space="preserve"> allows the </w:t>
      </w:r>
      <w:r w:rsidRPr="009D1754">
        <w:rPr>
          <w:i/>
          <w:highlight w:val="cyan"/>
        </w:rPr>
        <w:t>ElementTypeParam</w:t>
      </w:r>
      <w:r w:rsidRPr="009D1754">
        <w:rPr>
          <w:highlight w:val="cyan"/>
        </w:rPr>
        <w:t xml:space="preserve"> to be used as the referenced data type for the setup and release entries. See A.3.8 for guidelines.</w:t>
      </w:r>
    </w:p>
    <w:p w14:paraId="22289BB6" w14:textId="77777777" w:rsidR="00CA196C" w:rsidRPr="009D1754" w:rsidRDefault="00CA196C" w:rsidP="00CE00FD">
      <w:pPr>
        <w:pStyle w:val="PL"/>
        <w:rPr>
          <w:color w:val="808080"/>
          <w:highlight w:val="cyan"/>
        </w:rPr>
      </w:pPr>
      <w:r w:rsidRPr="009D1754">
        <w:rPr>
          <w:color w:val="808080"/>
          <w:highlight w:val="cyan"/>
        </w:rPr>
        <w:t>-- ASN1START</w:t>
      </w:r>
    </w:p>
    <w:p w14:paraId="0AEA5E7A" w14:textId="0ED8743E" w:rsidR="00CA196C" w:rsidRPr="009D1754" w:rsidRDefault="00CA196C" w:rsidP="00CE00FD">
      <w:pPr>
        <w:pStyle w:val="PL"/>
        <w:rPr>
          <w:color w:val="808080"/>
          <w:highlight w:val="cyan"/>
        </w:rPr>
      </w:pPr>
      <w:r w:rsidRPr="009D1754">
        <w:rPr>
          <w:color w:val="808080"/>
          <w:highlight w:val="cyan"/>
        </w:rPr>
        <w:t>-- TAG-SETUP-RELEASE-START</w:t>
      </w:r>
    </w:p>
    <w:p w14:paraId="76F426F7" w14:textId="77777777" w:rsidR="00CA196C" w:rsidRPr="009D1754" w:rsidRDefault="00CA196C" w:rsidP="00CE00FD">
      <w:pPr>
        <w:pStyle w:val="PL"/>
        <w:rPr>
          <w:highlight w:val="cyan"/>
        </w:rPr>
      </w:pPr>
    </w:p>
    <w:p w14:paraId="269F0E1E" w14:textId="278A127E" w:rsidR="0000091D" w:rsidRPr="009D1754" w:rsidRDefault="0000091D" w:rsidP="00CE00FD">
      <w:pPr>
        <w:pStyle w:val="PL"/>
        <w:rPr>
          <w:highlight w:val="cyan"/>
        </w:rPr>
      </w:pPr>
      <w:r w:rsidRPr="009D1754">
        <w:rPr>
          <w:highlight w:val="cyan"/>
        </w:rPr>
        <w:t xml:space="preserve">SetupRelease { ElementTypeParam } ::= </w:t>
      </w:r>
      <w:r w:rsidRPr="009D1754">
        <w:rPr>
          <w:color w:val="993366"/>
          <w:highlight w:val="cyan"/>
        </w:rPr>
        <w:t>CHOICE</w:t>
      </w:r>
      <w:r w:rsidRPr="009D1754">
        <w:rPr>
          <w:highlight w:val="cyan"/>
        </w:rPr>
        <w:t xml:space="preserve"> {</w:t>
      </w:r>
    </w:p>
    <w:p w14:paraId="3EED4BE5" w14:textId="77777777" w:rsidR="0000091D" w:rsidRPr="009D1754" w:rsidRDefault="0000091D" w:rsidP="00CE00FD">
      <w:pPr>
        <w:pStyle w:val="PL"/>
        <w:rPr>
          <w:highlight w:val="cyan"/>
        </w:rPr>
      </w:pPr>
      <w:r w:rsidRPr="009D1754">
        <w:rPr>
          <w:highlight w:val="cyan"/>
        </w:rPr>
        <w:tab/>
        <w:t>release</w:t>
      </w:r>
      <w:r w:rsidRPr="009D1754">
        <w:rPr>
          <w:highlight w:val="cyan"/>
        </w:rPr>
        <w:tab/>
      </w:r>
      <w:r w:rsidRPr="009D1754">
        <w:rPr>
          <w:highlight w:val="cyan"/>
        </w:rPr>
        <w:tab/>
      </w:r>
      <w:r w:rsidRPr="009D1754">
        <w:rPr>
          <w:highlight w:val="cyan"/>
        </w:rPr>
        <w:tab/>
      </w:r>
      <w:r w:rsidRPr="009D1754">
        <w:rPr>
          <w:color w:val="993366"/>
          <w:highlight w:val="cyan"/>
        </w:rPr>
        <w:t>NULL</w:t>
      </w:r>
      <w:r w:rsidRPr="009D1754">
        <w:rPr>
          <w:highlight w:val="cyan"/>
        </w:rPr>
        <w:t>,</w:t>
      </w:r>
    </w:p>
    <w:p w14:paraId="30857678" w14:textId="77777777" w:rsidR="0000091D" w:rsidRPr="009D1754" w:rsidRDefault="0000091D" w:rsidP="00CE00FD">
      <w:pPr>
        <w:pStyle w:val="PL"/>
        <w:rPr>
          <w:highlight w:val="cyan"/>
        </w:rPr>
      </w:pPr>
      <w:r w:rsidRPr="009D1754">
        <w:rPr>
          <w:highlight w:val="cyan"/>
        </w:rPr>
        <w:tab/>
        <w:t>setup</w:t>
      </w:r>
      <w:r w:rsidRPr="009D1754">
        <w:rPr>
          <w:highlight w:val="cyan"/>
        </w:rPr>
        <w:tab/>
      </w:r>
      <w:r w:rsidRPr="009D1754">
        <w:rPr>
          <w:highlight w:val="cyan"/>
        </w:rPr>
        <w:tab/>
      </w:r>
      <w:r w:rsidRPr="009D1754">
        <w:rPr>
          <w:highlight w:val="cyan"/>
        </w:rPr>
        <w:tab/>
        <w:t>ElementTypeParam</w:t>
      </w:r>
    </w:p>
    <w:p w14:paraId="0B1EB11D" w14:textId="68202BFC" w:rsidR="0000091D" w:rsidRPr="009D1754" w:rsidRDefault="0000091D" w:rsidP="00CE00FD">
      <w:pPr>
        <w:pStyle w:val="PL"/>
        <w:rPr>
          <w:highlight w:val="cyan"/>
        </w:rPr>
      </w:pPr>
      <w:r w:rsidRPr="009D1754">
        <w:rPr>
          <w:highlight w:val="cyan"/>
        </w:rPr>
        <w:t>}</w:t>
      </w:r>
    </w:p>
    <w:p w14:paraId="3544606D" w14:textId="6A5627E8" w:rsidR="00CA196C" w:rsidRPr="009D1754" w:rsidRDefault="00CA196C" w:rsidP="00CE00FD">
      <w:pPr>
        <w:pStyle w:val="PL"/>
        <w:rPr>
          <w:highlight w:val="cyan"/>
        </w:rPr>
      </w:pPr>
    </w:p>
    <w:p w14:paraId="0645DB68" w14:textId="4C31321C" w:rsidR="00CA196C" w:rsidRPr="009D1754" w:rsidRDefault="00CA196C" w:rsidP="00CE00FD">
      <w:pPr>
        <w:pStyle w:val="PL"/>
        <w:rPr>
          <w:color w:val="808080"/>
          <w:highlight w:val="cyan"/>
        </w:rPr>
      </w:pPr>
      <w:r w:rsidRPr="009D1754">
        <w:rPr>
          <w:color w:val="808080"/>
          <w:highlight w:val="cyan"/>
        </w:rPr>
        <w:t>-- TAG-SETUP-RELEASE-STOP</w:t>
      </w:r>
    </w:p>
    <w:p w14:paraId="165C3830" w14:textId="5CEA78E1" w:rsidR="00CA60C5" w:rsidRPr="009D1754" w:rsidRDefault="00CA60C5" w:rsidP="00CE00FD">
      <w:pPr>
        <w:pStyle w:val="PL"/>
        <w:rPr>
          <w:color w:val="808080"/>
          <w:highlight w:val="cyan"/>
        </w:rPr>
      </w:pPr>
      <w:r w:rsidRPr="009D1754">
        <w:rPr>
          <w:color w:val="808080"/>
          <w:highlight w:val="cyan"/>
        </w:rPr>
        <w:t>-- ASN1STOP</w:t>
      </w:r>
    </w:p>
    <w:p w14:paraId="337D5F02" w14:textId="77777777" w:rsidR="00695679" w:rsidRPr="009D1754" w:rsidRDefault="00695679" w:rsidP="00695679">
      <w:pPr>
        <w:pStyle w:val="Heading3"/>
        <w:rPr>
          <w:highlight w:val="cyan"/>
        </w:rPr>
      </w:pPr>
      <w:bookmarkStart w:id="498" w:name="_Toc491180906"/>
      <w:bookmarkStart w:id="499" w:name="_Toc493510606"/>
      <w:bookmarkStart w:id="500" w:name="_Toc500942712"/>
      <w:bookmarkStart w:id="501" w:name="_Toc505697529"/>
      <w:r w:rsidRPr="009D1754">
        <w:rPr>
          <w:highlight w:val="cyan"/>
        </w:rPr>
        <w:lastRenderedPageBreak/>
        <w:t>6.3.1</w:t>
      </w:r>
      <w:r w:rsidRPr="009D1754">
        <w:rPr>
          <w:highlight w:val="cyan"/>
        </w:rPr>
        <w:tab/>
        <w:t>System information blocks</w:t>
      </w:r>
      <w:bookmarkEnd w:id="498"/>
      <w:bookmarkEnd w:id="499"/>
      <w:bookmarkEnd w:id="500"/>
      <w:bookmarkEnd w:id="501"/>
    </w:p>
    <w:p w14:paraId="6BB28F6A" w14:textId="77777777" w:rsidR="00695679" w:rsidRPr="00000A61" w:rsidRDefault="00695679" w:rsidP="00695679">
      <w:pPr>
        <w:pStyle w:val="Heading3"/>
      </w:pPr>
      <w:bookmarkStart w:id="502" w:name="_Toc491180907"/>
      <w:bookmarkStart w:id="503" w:name="_Toc493510607"/>
      <w:bookmarkStart w:id="504" w:name="_Toc500942713"/>
      <w:bookmarkStart w:id="505" w:name="_Toc505697530"/>
      <w:r w:rsidRPr="009D1754">
        <w:rPr>
          <w:highlight w:val="cyan"/>
        </w:rPr>
        <w:t>6.3.2</w:t>
      </w:r>
      <w:r w:rsidRPr="009D1754">
        <w:rPr>
          <w:highlight w:val="cyan"/>
        </w:rPr>
        <w:tab/>
        <w:t>Radio resource control information elements</w:t>
      </w:r>
      <w:bookmarkEnd w:id="502"/>
      <w:bookmarkEnd w:id="503"/>
      <w:bookmarkEnd w:id="504"/>
      <w:bookmarkEnd w:id="505"/>
    </w:p>
    <w:p w14:paraId="1BDC7D40" w14:textId="77777777" w:rsidR="00301FE0" w:rsidRDefault="00301FE0" w:rsidP="00301FE0">
      <w:pPr>
        <w:pStyle w:val="Heading4"/>
      </w:pPr>
      <w:bookmarkStart w:id="506" w:name="_Toc505697531"/>
      <w:bookmarkStart w:id="507" w:name="_Toc487673548"/>
      <w:bookmarkStart w:id="508" w:name="_Toc500942714"/>
      <w:bookmarkStart w:id="509" w:name="_Toc500942715"/>
      <w:bookmarkStart w:id="510" w:name="_Toc491180908"/>
      <w:bookmarkStart w:id="511" w:name="_Toc493510608"/>
      <w:r>
        <w:t>–</w:t>
      </w:r>
      <w:r>
        <w:tab/>
      </w:r>
      <w:r>
        <w:rPr>
          <w:i/>
        </w:rPr>
        <w:t>AdditionalSpectrumEmission</w:t>
      </w:r>
      <w:bookmarkEnd w:id="506"/>
    </w:p>
    <w:p w14:paraId="74BDBC31" w14:textId="77777777" w:rsidR="00301FE0" w:rsidRDefault="00301FE0" w:rsidP="00301FE0">
      <w:r>
        <w:t xml:space="preserve">The IE </w:t>
      </w:r>
      <w:r>
        <w:rPr>
          <w:i/>
        </w:rPr>
        <w:t>AdditionalSpectrumEmission</w:t>
      </w:r>
      <w:r>
        <w:t xml:space="preserve"> is used to indicate emission requirements to be fulfilled by the UE (see 38.101, section FFS_Section)</w:t>
      </w:r>
    </w:p>
    <w:p w14:paraId="2DE989A1" w14:textId="77777777" w:rsidR="00301FE0" w:rsidRDefault="00301FE0" w:rsidP="00301FE0">
      <w:pPr>
        <w:pStyle w:val="TH"/>
      </w:pPr>
      <w:r>
        <w:rPr>
          <w:i/>
        </w:rPr>
        <w:t>AdditionalSpectrumEmission</w:t>
      </w:r>
      <w:r>
        <w:t xml:space="preserve"> information element</w:t>
      </w:r>
    </w:p>
    <w:p w14:paraId="7351B9A1" w14:textId="77777777" w:rsidR="00301FE0" w:rsidRDefault="00301FE0" w:rsidP="00301FE0">
      <w:pPr>
        <w:pStyle w:val="PL"/>
      </w:pPr>
      <w:r>
        <w:t>-- ASN1START</w:t>
      </w:r>
    </w:p>
    <w:p w14:paraId="214B5505" w14:textId="77777777" w:rsidR="00301FE0" w:rsidRDefault="00301FE0" w:rsidP="00301FE0">
      <w:pPr>
        <w:pStyle w:val="PL"/>
      </w:pPr>
      <w:r>
        <w:t>-- TAG-ADDITIONALSPECTRUMEMISSION-START</w:t>
      </w:r>
    </w:p>
    <w:p w14:paraId="62095A49" w14:textId="77777777" w:rsidR="00301FE0" w:rsidRDefault="00301FE0" w:rsidP="00301FE0">
      <w:pPr>
        <w:pStyle w:val="PL"/>
      </w:pPr>
    </w:p>
    <w:p w14:paraId="1BD98893" w14:textId="77777777" w:rsidR="00301FE0" w:rsidRDefault="00301FE0" w:rsidP="00301FE0">
      <w:pPr>
        <w:pStyle w:val="PL"/>
      </w:pPr>
      <w:r w:rsidRPr="004D6A32">
        <w:t>AdditionalSpectrumEmission</w:t>
      </w:r>
      <w:r>
        <w:t xml:space="preserve"> ::=</w:t>
      </w:r>
      <w:r>
        <w:tab/>
      </w:r>
      <w:r>
        <w:tab/>
      </w:r>
      <w:r>
        <w:tab/>
      </w:r>
      <w:r>
        <w:tab/>
        <w:t>INTEGER (0..7)</w:t>
      </w:r>
    </w:p>
    <w:p w14:paraId="03593205" w14:textId="77777777" w:rsidR="00301FE0" w:rsidRDefault="00301FE0" w:rsidP="00301FE0">
      <w:pPr>
        <w:pStyle w:val="PL"/>
      </w:pPr>
    </w:p>
    <w:p w14:paraId="0FE0894A" w14:textId="77777777" w:rsidR="00301FE0" w:rsidRDefault="00301FE0" w:rsidP="00301FE0">
      <w:pPr>
        <w:pStyle w:val="PL"/>
      </w:pPr>
      <w:r>
        <w:t>-- TAG-ADDITIONALSPECTRUMEMISSION-STOP</w:t>
      </w:r>
    </w:p>
    <w:p w14:paraId="33FF9A73" w14:textId="77777777" w:rsidR="00301FE0" w:rsidRPr="004D6A32" w:rsidRDefault="00301FE0" w:rsidP="00301FE0">
      <w:pPr>
        <w:pStyle w:val="PL"/>
      </w:pPr>
      <w:r>
        <w:t>-- ASN1STOP</w:t>
      </w:r>
    </w:p>
    <w:p w14:paraId="6FD4FAF3" w14:textId="7D7570CA" w:rsidR="00301FE0" w:rsidRDefault="00301FE0" w:rsidP="00301FE0">
      <w:pPr>
        <w:pStyle w:val="Heading4"/>
      </w:pPr>
      <w:bookmarkStart w:id="512" w:name="_Toc505697532"/>
      <w:r w:rsidRPr="00000A61">
        <w:t>–</w:t>
      </w:r>
      <w:r>
        <w:tab/>
      </w:r>
      <w:r w:rsidRPr="00BA365E">
        <w:rPr>
          <w:i/>
        </w:rPr>
        <w:t>Alpha</w:t>
      </w:r>
      <w:bookmarkEnd w:id="512"/>
    </w:p>
    <w:p w14:paraId="58AC3FED" w14:textId="0DB30E48" w:rsidR="00301FE0" w:rsidRDefault="00301FE0" w:rsidP="00301FE0">
      <w:r>
        <w:t>The IE Alpha defines possible values for uplink power control.</w:t>
      </w:r>
    </w:p>
    <w:p w14:paraId="631D467B" w14:textId="77777777" w:rsidR="00301FE0" w:rsidRPr="00D02B97" w:rsidRDefault="00301FE0" w:rsidP="00301FE0">
      <w:pPr>
        <w:pStyle w:val="PL"/>
        <w:rPr>
          <w:color w:val="808080"/>
        </w:rPr>
      </w:pPr>
      <w:r w:rsidRPr="00D02B97">
        <w:rPr>
          <w:color w:val="808080"/>
        </w:rPr>
        <w:t>-- ASN1START</w:t>
      </w:r>
    </w:p>
    <w:p w14:paraId="7525BF49" w14:textId="77777777" w:rsidR="00301FE0" w:rsidRPr="00D02B97" w:rsidRDefault="00301FE0" w:rsidP="00301FE0">
      <w:pPr>
        <w:pStyle w:val="PL"/>
        <w:rPr>
          <w:color w:val="808080"/>
        </w:rPr>
      </w:pPr>
      <w:r w:rsidRPr="00D02B97">
        <w:rPr>
          <w:color w:val="808080"/>
        </w:rPr>
        <w:t>-- TAG-ALPHA-START</w:t>
      </w:r>
    </w:p>
    <w:p w14:paraId="44285538" w14:textId="77777777" w:rsidR="00301FE0" w:rsidRPr="00000A61" w:rsidRDefault="00301FE0" w:rsidP="00301FE0">
      <w:pPr>
        <w:pStyle w:val="PL"/>
      </w:pPr>
    </w:p>
    <w:p w14:paraId="5A5A2F5E" w14:textId="77777777" w:rsidR="00301FE0" w:rsidRPr="00000A61" w:rsidRDefault="00301FE0" w:rsidP="00301FE0">
      <w:pPr>
        <w:pStyle w:val="PL"/>
      </w:pPr>
      <w:r w:rsidRPr="00642B9D">
        <w:t>Alpha ::=</w:t>
      </w:r>
      <w:r w:rsidRPr="00642B9D">
        <w:tab/>
      </w:r>
      <w:r w:rsidRPr="00642B9D">
        <w:tab/>
      </w:r>
      <w:r w:rsidRPr="00642B9D">
        <w:tab/>
      </w:r>
      <w:r w:rsidRPr="00642B9D">
        <w:tab/>
      </w:r>
      <w:r w:rsidRPr="00642B9D">
        <w:tab/>
      </w:r>
      <w:r w:rsidRPr="00642B9D">
        <w:tab/>
      </w:r>
      <w:r w:rsidRPr="00D02B97">
        <w:rPr>
          <w:color w:val="993366"/>
        </w:rPr>
        <w:t>ENUMERATED</w:t>
      </w:r>
      <w:r w:rsidRPr="00642B9D">
        <w:t xml:space="preserve"> {al</w:t>
      </w:r>
      <w:r>
        <w:t>pha</w:t>
      </w:r>
      <w:r w:rsidRPr="00642B9D">
        <w:t>0, al</w:t>
      </w:r>
      <w:r>
        <w:t>pha</w:t>
      </w:r>
      <w:r w:rsidRPr="00642B9D">
        <w:t>04, al</w:t>
      </w:r>
      <w:r>
        <w:t>pha</w:t>
      </w:r>
      <w:r w:rsidRPr="00642B9D">
        <w:t>05, al</w:t>
      </w:r>
      <w:r>
        <w:t>pha</w:t>
      </w:r>
      <w:r w:rsidRPr="00642B9D">
        <w:t>06, al</w:t>
      </w:r>
      <w:r>
        <w:t>pha</w:t>
      </w:r>
      <w:r w:rsidRPr="00642B9D">
        <w:t>07, al</w:t>
      </w:r>
      <w:r>
        <w:t>pha</w:t>
      </w:r>
      <w:r w:rsidRPr="00642B9D">
        <w:t>08, al</w:t>
      </w:r>
      <w:r>
        <w:t>pha</w:t>
      </w:r>
      <w:r w:rsidRPr="00642B9D">
        <w:t>09, al</w:t>
      </w:r>
      <w:r>
        <w:t>pha</w:t>
      </w:r>
      <w:r w:rsidRPr="00642B9D">
        <w:t>1}</w:t>
      </w:r>
    </w:p>
    <w:p w14:paraId="50D803D0" w14:textId="77777777" w:rsidR="00301FE0" w:rsidRPr="00000A61" w:rsidRDefault="00301FE0" w:rsidP="00301FE0">
      <w:pPr>
        <w:pStyle w:val="PL"/>
      </w:pPr>
    </w:p>
    <w:p w14:paraId="0A17142A" w14:textId="77777777" w:rsidR="00301FE0" w:rsidRPr="00D02B97" w:rsidRDefault="00301FE0" w:rsidP="00301FE0">
      <w:pPr>
        <w:pStyle w:val="PL"/>
        <w:rPr>
          <w:color w:val="808080"/>
        </w:rPr>
      </w:pPr>
      <w:r w:rsidRPr="00D02B97">
        <w:rPr>
          <w:color w:val="808080"/>
        </w:rPr>
        <w:t>-- TAG-ALPHA-STOP</w:t>
      </w:r>
    </w:p>
    <w:p w14:paraId="326D3B51" w14:textId="77777777" w:rsidR="00301FE0" w:rsidRPr="00D02B97" w:rsidRDefault="00301FE0" w:rsidP="00301FE0">
      <w:pPr>
        <w:pStyle w:val="PL"/>
        <w:rPr>
          <w:color w:val="808080"/>
        </w:rPr>
      </w:pPr>
      <w:r w:rsidRPr="00D02B97">
        <w:rPr>
          <w:color w:val="808080"/>
        </w:rPr>
        <w:t>-- ASN1STOP</w:t>
      </w:r>
    </w:p>
    <w:p w14:paraId="238964C6" w14:textId="365BF9CF" w:rsidR="00301FE0" w:rsidRDefault="00301FE0" w:rsidP="00301FE0">
      <w:pPr>
        <w:pStyle w:val="Heading4"/>
      </w:pPr>
      <w:bookmarkStart w:id="513" w:name="_Toc505697533"/>
      <w:bookmarkEnd w:id="507"/>
      <w:r w:rsidRPr="00000A61">
        <w:t>–</w:t>
      </w:r>
      <w:r>
        <w:tab/>
      </w:r>
      <w:r w:rsidRPr="00BA365E">
        <w:rPr>
          <w:i/>
        </w:rPr>
        <w:t>A</w:t>
      </w:r>
      <w:r>
        <w:rPr>
          <w:i/>
        </w:rPr>
        <w:t>RFCN-ValueNR</w:t>
      </w:r>
      <w:bookmarkEnd w:id="513"/>
    </w:p>
    <w:p w14:paraId="68EBCB4E" w14:textId="77777777" w:rsidR="00301FE0" w:rsidRDefault="00301FE0" w:rsidP="00301FE0">
      <w:r>
        <w:t xml:space="preserve">The IE </w:t>
      </w:r>
      <w:r w:rsidRPr="00A85D0E">
        <w:rPr>
          <w:i/>
        </w:rPr>
        <w:t>ARFCN-ValueNR</w:t>
      </w:r>
      <w:r>
        <w:t xml:space="preserve"> </w:t>
      </w:r>
      <w:r w:rsidRPr="00A85D0E">
        <w:t xml:space="preserve">is used to indicate the ARFCN applicable for a downlink, uplink or bi-directional (TDD) </w:t>
      </w:r>
      <w:r>
        <w:t>NR global frequency raster, as defined in TS 38.101-2 [15]</w:t>
      </w:r>
      <w:r w:rsidRPr="00A85D0E">
        <w:t>.</w:t>
      </w:r>
    </w:p>
    <w:p w14:paraId="38E36533" w14:textId="77777777" w:rsidR="00301FE0" w:rsidRPr="00D02B97" w:rsidRDefault="00301FE0" w:rsidP="00301FE0">
      <w:pPr>
        <w:pStyle w:val="PL"/>
        <w:rPr>
          <w:color w:val="808080"/>
        </w:rPr>
      </w:pPr>
      <w:r w:rsidRPr="00D02B97">
        <w:rPr>
          <w:color w:val="808080"/>
        </w:rPr>
        <w:t>-- ASN1START</w:t>
      </w:r>
    </w:p>
    <w:p w14:paraId="06AE24A8" w14:textId="77777777" w:rsidR="00301FE0" w:rsidRPr="00D02B97" w:rsidRDefault="00301FE0" w:rsidP="00301FE0">
      <w:pPr>
        <w:pStyle w:val="PL"/>
        <w:rPr>
          <w:color w:val="808080"/>
        </w:rPr>
      </w:pPr>
      <w:r>
        <w:rPr>
          <w:color w:val="808080"/>
        </w:rPr>
        <w:t>-- TAG-ARFCN-VALUE-NR</w:t>
      </w:r>
      <w:r w:rsidRPr="00D02B97">
        <w:rPr>
          <w:color w:val="808080"/>
        </w:rPr>
        <w:t>-START</w:t>
      </w:r>
    </w:p>
    <w:p w14:paraId="415CFD50" w14:textId="77777777" w:rsidR="00301FE0" w:rsidRDefault="00301FE0" w:rsidP="00301FE0">
      <w:pPr>
        <w:pStyle w:val="PL"/>
      </w:pPr>
    </w:p>
    <w:p w14:paraId="5043D087" w14:textId="6FB41C75" w:rsidR="00301FE0" w:rsidRPr="009F5D92" w:rsidRDefault="00301FE0" w:rsidP="00301FE0">
      <w:pPr>
        <w:pStyle w:val="PL"/>
      </w:pPr>
      <w:r w:rsidRPr="009F5D92">
        <w:t>ARFCN-ValueNR ::=</w:t>
      </w:r>
      <w:r w:rsidRPr="009F5D92">
        <w:tab/>
      </w:r>
      <w:r w:rsidRPr="009F5D92">
        <w:tab/>
      </w:r>
      <w:r w:rsidRPr="009F5D92">
        <w:tab/>
      </w:r>
      <w:r w:rsidRPr="009F5D92">
        <w:tab/>
      </w:r>
      <w:commentRangeStart w:id="514"/>
      <w:commentRangeStart w:id="515"/>
      <w:commentRangeStart w:id="516"/>
      <w:commentRangeStart w:id="517"/>
      <w:r w:rsidRPr="009F5D92">
        <w:t>INTEGER (0..</w:t>
      </w:r>
      <w:r w:rsidRPr="00C56BC4">
        <w:t>3279165</w:t>
      </w:r>
      <w:r w:rsidRPr="009F5D92">
        <w:t>)</w:t>
      </w:r>
      <w:commentRangeEnd w:id="514"/>
      <w:r>
        <w:rPr>
          <w:rStyle w:val="CommentReference"/>
          <w:rFonts w:ascii="Times New Roman" w:hAnsi="Times New Roman"/>
          <w:noProof w:val="0"/>
          <w:lang w:eastAsia="en-US"/>
        </w:rPr>
        <w:commentReference w:id="514"/>
      </w:r>
      <w:commentRangeEnd w:id="515"/>
      <w:r>
        <w:rPr>
          <w:rStyle w:val="CommentReference"/>
          <w:rFonts w:ascii="Times New Roman" w:hAnsi="Times New Roman"/>
          <w:noProof w:val="0"/>
          <w:lang w:eastAsia="en-US"/>
        </w:rPr>
        <w:commentReference w:id="515"/>
      </w:r>
      <w:commentRangeEnd w:id="516"/>
      <w:r>
        <w:rPr>
          <w:rStyle w:val="CommentReference"/>
          <w:rFonts w:ascii="Times New Roman" w:hAnsi="Times New Roman"/>
          <w:noProof w:val="0"/>
          <w:lang w:eastAsia="en-US"/>
        </w:rPr>
        <w:commentReference w:id="516"/>
      </w:r>
      <w:commentRangeEnd w:id="517"/>
      <w:r>
        <w:rPr>
          <w:rStyle w:val="CommentReference"/>
          <w:rFonts w:ascii="Times New Roman" w:hAnsi="Times New Roman"/>
          <w:noProof w:val="0"/>
          <w:lang w:eastAsia="en-US"/>
        </w:rPr>
        <w:commentReference w:id="517"/>
      </w:r>
    </w:p>
    <w:p w14:paraId="54A3AF99" w14:textId="77777777" w:rsidR="00301FE0" w:rsidRPr="009F5D92" w:rsidRDefault="00301FE0" w:rsidP="00301FE0">
      <w:pPr>
        <w:pStyle w:val="PL"/>
      </w:pPr>
    </w:p>
    <w:p w14:paraId="26945148" w14:textId="77777777" w:rsidR="00301FE0" w:rsidRPr="009F5D92" w:rsidRDefault="00301FE0" w:rsidP="00301FE0">
      <w:pPr>
        <w:pStyle w:val="PL"/>
        <w:rPr>
          <w:color w:val="808080"/>
        </w:rPr>
      </w:pPr>
      <w:r w:rsidRPr="009F5D92">
        <w:rPr>
          <w:color w:val="808080"/>
        </w:rPr>
        <w:t>-- TAG-ARFCN-VALUE-NR-STOP</w:t>
      </w:r>
    </w:p>
    <w:p w14:paraId="22FF02B0" w14:textId="77777777" w:rsidR="00301FE0" w:rsidRPr="00D02B97" w:rsidRDefault="00301FE0" w:rsidP="00301FE0">
      <w:pPr>
        <w:pStyle w:val="PL"/>
        <w:rPr>
          <w:color w:val="808080"/>
        </w:rPr>
      </w:pPr>
      <w:r w:rsidRPr="00D02B97">
        <w:rPr>
          <w:color w:val="808080"/>
        </w:rPr>
        <w:t>-- ASN1STOP</w:t>
      </w:r>
    </w:p>
    <w:p w14:paraId="09FF1DBC" w14:textId="29A25FFD" w:rsidR="007B4E01" w:rsidRPr="00000A61" w:rsidRDefault="007B4E01" w:rsidP="007B4E01">
      <w:pPr>
        <w:pStyle w:val="Heading4"/>
      </w:pPr>
      <w:bookmarkStart w:id="518" w:name="_Toc505697534"/>
      <w:bookmarkStart w:id="519" w:name="_Toc505697535"/>
      <w:bookmarkStart w:id="520" w:name="_Toc500942716"/>
      <w:bookmarkEnd w:id="508"/>
      <w:bookmarkEnd w:id="509"/>
      <w:r w:rsidRPr="00000A61">
        <w:t>–</w:t>
      </w:r>
      <w:r w:rsidRPr="00000A61">
        <w:tab/>
      </w:r>
      <w:bookmarkEnd w:id="518"/>
      <w:r>
        <w:rPr>
          <w:i/>
        </w:rPr>
        <w:t>BWP</w:t>
      </w:r>
    </w:p>
    <w:p w14:paraId="1B24609C" w14:textId="5D3E27C2" w:rsidR="007B4E01" w:rsidRDefault="007B4E01" w:rsidP="007B4E01">
      <w:r w:rsidRPr="00000A61">
        <w:t xml:space="preserve">The </w:t>
      </w:r>
      <w:r>
        <w:rPr>
          <w:i/>
        </w:rPr>
        <w:t>BWP</w:t>
      </w:r>
      <w:r w:rsidRPr="00000A61">
        <w:rPr>
          <w:i/>
        </w:rPr>
        <w:t xml:space="preserve"> </w:t>
      </w:r>
      <w:r w:rsidRPr="00000A61">
        <w:t xml:space="preserve">IE is used to configure a bandwidth part as defined in 38.211, section 4.2.2. </w:t>
      </w:r>
    </w:p>
    <w:p w14:paraId="5D9AF3B2" w14:textId="77777777" w:rsidR="007B4E01" w:rsidRPr="00D54BC8" w:rsidRDefault="007B4E01" w:rsidP="007B4E01">
      <w:r w:rsidRPr="00D54BC8">
        <w:lastRenderedPageBreak/>
        <w:t xml:space="preserve">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 </w:t>
      </w:r>
    </w:p>
    <w:p w14:paraId="1C83E841" w14:textId="77777777" w:rsidR="007B4E01" w:rsidRPr="00000A61" w:rsidRDefault="007B4E01" w:rsidP="007B4E01">
      <w:r w:rsidRPr="00D54BC8">
        <w:t>The bandwidth configuration is split into uplink and downlink parameters and into common and dedicated parameters. Common parameters (in Uplink</w:t>
      </w:r>
      <w:r>
        <w:t>BWP-</w:t>
      </w:r>
      <w:r w:rsidRPr="00D54BC8">
        <w:t>Common and DownlinkB</w:t>
      </w:r>
      <w:r>
        <w:t>WP</w:t>
      </w:r>
      <w:r w:rsidRPr="00D54BC8">
        <w:t xml:space="preserve">Common) are ”cell specific” and the network ensures the necessary alignment with corresponding parameters of other UEs. The common parameters of the initial bandwidth part of the </w:t>
      </w:r>
      <w:commentRangeStart w:id="521"/>
      <w:commentRangeStart w:id="522"/>
      <w:r w:rsidRPr="00D54BC8">
        <w:t>PCell</w:t>
      </w:r>
      <w:commentRangeEnd w:id="521"/>
      <w:r>
        <w:rPr>
          <w:rStyle w:val="CommentReference"/>
        </w:rPr>
        <w:commentReference w:id="521"/>
      </w:r>
      <w:commentRangeEnd w:id="522"/>
      <w:r>
        <w:rPr>
          <w:rStyle w:val="CommentReference"/>
        </w:rPr>
        <w:commentReference w:id="522"/>
      </w:r>
      <w:r w:rsidRPr="00D54BC8">
        <w:t xml:space="preserve"> are also provided via system information. For all other serving cells, the network provides the common parameters via dedicated signalling.</w:t>
      </w:r>
    </w:p>
    <w:p w14:paraId="0B71D15F" w14:textId="275E7B08" w:rsidR="007B4E01" w:rsidRPr="00000A61" w:rsidRDefault="007B4E01" w:rsidP="007B4E01">
      <w:pPr>
        <w:pStyle w:val="TH"/>
      </w:pPr>
      <w:r>
        <w:rPr>
          <w:i/>
        </w:rPr>
        <w:t>BWP</w:t>
      </w:r>
      <w:r w:rsidRPr="00000A61">
        <w:t xml:space="preserve"> information element</w:t>
      </w:r>
    </w:p>
    <w:p w14:paraId="2879CF21" w14:textId="77777777" w:rsidR="007B4E01" w:rsidRPr="00D02B97" w:rsidRDefault="007B4E01" w:rsidP="007B4E01">
      <w:pPr>
        <w:pStyle w:val="PL"/>
        <w:rPr>
          <w:color w:val="808080"/>
        </w:rPr>
      </w:pPr>
      <w:r w:rsidRPr="00D02B97">
        <w:rPr>
          <w:color w:val="808080"/>
        </w:rPr>
        <w:t>-- ASN1START</w:t>
      </w:r>
    </w:p>
    <w:p w14:paraId="640BDF81" w14:textId="77777777" w:rsidR="007B4E01" w:rsidRPr="00D02B97" w:rsidRDefault="007B4E01" w:rsidP="007B4E01">
      <w:pPr>
        <w:pStyle w:val="PL"/>
        <w:rPr>
          <w:color w:val="808080"/>
        </w:rPr>
      </w:pPr>
      <w:r w:rsidRPr="00D02B97">
        <w:rPr>
          <w:color w:val="808080"/>
        </w:rPr>
        <w:t>-- TAG-BANDWIDTH-PART-START</w:t>
      </w:r>
    </w:p>
    <w:p w14:paraId="368A52BF" w14:textId="77777777" w:rsidR="007B4E01" w:rsidRPr="00000A61" w:rsidRDefault="007B4E01" w:rsidP="007B4E01">
      <w:pPr>
        <w:pStyle w:val="PL"/>
      </w:pPr>
    </w:p>
    <w:p w14:paraId="04FBA219" w14:textId="77777777" w:rsidR="007B4E01" w:rsidRPr="00000A61" w:rsidRDefault="007B4E01" w:rsidP="007B4E01">
      <w:pPr>
        <w:pStyle w:val="PL"/>
      </w:pPr>
    </w:p>
    <w:p w14:paraId="44863EB2" w14:textId="4E7AFFD9" w:rsidR="007B4E01" w:rsidRPr="00D02B97" w:rsidRDefault="007B4E01" w:rsidP="007B4E01">
      <w:pPr>
        <w:pStyle w:val="PL"/>
        <w:rPr>
          <w:color w:val="808080"/>
        </w:rPr>
      </w:pPr>
      <w:bookmarkStart w:id="523" w:name="_Hlk493885487"/>
      <w:r w:rsidRPr="00D02B97">
        <w:rPr>
          <w:color w:val="808080"/>
        </w:rPr>
        <w:t xml:space="preserve">-- </w:t>
      </w:r>
      <w:r>
        <w:rPr>
          <w:color w:val="808080"/>
        </w:rPr>
        <w:t>Generic p</w:t>
      </w:r>
      <w:r w:rsidRPr="00D02B97">
        <w:rPr>
          <w:color w:val="808080"/>
        </w:rPr>
        <w:t>arameters used in Uplink</w:t>
      </w:r>
      <w:r>
        <w:rPr>
          <w:color w:val="808080"/>
        </w:rPr>
        <w:t>-</w:t>
      </w:r>
      <w:r w:rsidRPr="00D02B97">
        <w:rPr>
          <w:color w:val="808080"/>
        </w:rPr>
        <w:t xml:space="preserve"> and Downlink</w:t>
      </w:r>
      <w:r>
        <w:rPr>
          <w:color w:val="808080"/>
        </w:rPr>
        <w:t xml:space="preserve"> b</w:t>
      </w:r>
      <w:r w:rsidRPr="00D02B97">
        <w:rPr>
          <w:color w:val="808080"/>
        </w:rPr>
        <w:t>andwidth</w:t>
      </w:r>
      <w:r>
        <w:rPr>
          <w:color w:val="808080"/>
        </w:rPr>
        <w:t xml:space="preserve"> p</w:t>
      </w:r>
      <w:r w:rsidRPr="00D02B97">
        <w:rPr>
          <w:color w:val="808080"/>
        </w:rPr>
        <w:t>art</w:t>
      </w:r>
      <w:r>
        <w:rPr>
          <w:color w:val="808080"/>
        </w:rPr>
        <w:t>s</w:t>
      </w:r>
    </w:p>
    <w:bookmarkEnd w:id="523"/>
    <w:p w14:paraId="6D20138B" w14:textId="647394C4" w:rsidR="007B4E01" w:rsidRPr="00000A61" w:rsidRDefault="007B4E01" w:rsidP="007B4E01">
      <w:pPr>
        <w:pStyle w:val="PL"/>
      </w:pPr>
      <w:r w:rsidRPr="00000A61">
        <w:t>B</w:t>
      </w:r>
      <w:r>
        <w:t>W</w:t>
      </w:r>
      <w:r w:rsidRPr="00000A61">
        <w:t xml:space="preserve">P ::= </w:t>
      </w:r>
      <w:r w:rsidRPr="00000A61">
        <w:tab/>
      </w:r>
      <w:r>
        <w:tab/>
      </w:r>
      <w:r>
        <w:tab/>
      </w:r>
      <w:r>
        <w:tab/>
      </w:r>
      <w:r>
        <w:tab/>
      </w:r>
      <w:r w:rsidRPr="00D02B97">
        <w:rPr>
          <w:color w:val="993366"/>
        </w:rPr>
        <w:t>SEQUENCE</w:t>
      </w:r>
      <w:r w:rsidRPr="00000A61">
        <w:t xml:space="preserve"> {</w:t>
      </w:r>
    </w:p>
    <w:p w14:paraId="743596B1" w14:textId="4CB51821" w:rsidR="007B4E01" w:rsidRPr="00D02B97" w:rsidRDefault="007B4E01" w:rsidP="007B4E01">
      <w:pPr>
        <w:pStyle w:val="PL"/>
        <w:rPr>
          <w:color w:val="808080"/>
        </w:rPr>
      </w:pPr>
      <w:r w:rsidRPr="00000A61">
        <w:tab/>
      </w:r>
      <w:r w:rsidRPr="00D02B97">
        <w:rPr>
          <w:color w:val="808080"/>
        </w:rPr>
        <w:t xml:space="preserve">-- Frequency domain location and bandwidth of this bandwidth part defined commonly in a table (FFS_Section). </w:t>
      </w:r>
      <w:r>
        <w:rPr>
          <w:color w:val="808080"/>
        </w:rPr>
        <w:t xml:space="preserve">The location is given as </w:t>
      </w:r>
    </w:p>
    <w:p w14:paraId="46E2F1F5" w14:textId="5A6B851A" w:rsidR="007B4E01" w:rsidRDefault="007B4E01" w:rsidP="007B4E01">
      <w:pPr>
        <w:pStyle w:val="PL"/>
        <w:rPr>
          <w:color w:val="808080"/>
        </w:rPr>
      </w:pPr>
      <w:r>
        <w:tab/>
      </w:r>
      <w:r w:rsidRPr="00D02B97">
        <w:rPr>
          <w:color w:val="808080"/>
        </w:rPr>
        <w:t xml:space="preserve">-- distance </w:t>
      </w:r>
      <w:r>
        <w:rPr>
          <w:color w:val="808080"/>
        </w:rPr>
        <w:t>(</w:t>
      </w:r>
      <w:r w:rsidRPr="00D02B97">
        <w:rPr>
          <w:color w:val="808080"/>
        </w:rPr>
        <w:t>in number of PRBs</w:t>
      </w:r>
      <w:r>
        <w:rPr>
          <w:color w:val="808080"/>
        </w:rPr>
        <w:t>)</w:t>
      </w:r>
      <w:r w:rsidRPr="00D02B97">
        <w:rPr>
          <w:color w:val="808080"/>
        </w:rPr>
        <w:t xml:space="preserve"> in relation to the lowest usable subcarrier defined by the </w:t>
      </w:r>
      <w:r>
        <w:rPr>
          <w:color w:val="808080"/>
        </w:rPr>
        <w:t>SCS-</w:t>
      </w:r>
      <w:r w:rsidRPr="00D02B97">
        <w:rPr>
          <w:color w:val="808080"/>
        </w:rPr>
        <w:t>SpecificCarrier</w:t>
      </w:r>
    </w:p>
    <w:p w14:paraId="0B692A96" w14:textId="77777777" w:rsidR="007B4E01" w:rsidRPr="00D02B97" w:rsidRDefault="007B4E01" w:rsidP="007B4E01">
      <w:pPr>
        <w:pStyle w:val="PL"/>
        <w:rPr>
          <w:color w:val="808080"/>
        </w:rPr>
      </w:pPr>
      <w:r w:rsidRPr="00D02B97">
        <w:rPr>
          <w:color w:val="808080"/>
        </w:rPr>
        <w:tab/>
        <w:t xml:space="preserve">-- with the same subcarrier spacing as this BWP. </w:t>
      </w:r>
    </w:p>
    <w:p w14:paraId="5C936327" w14:textId="77777777" w:rsidR="007B4E01" w:rsidRPr="00D02B97" w:rsidRDefault="007B4E01" w:rsidP="007B4E01">
      <w:pPr>
        <w:pStyle w:val="PL"/>
        <w:rPr>
          <w:color w:val="808080"/>
        </w:rPr>
      </w:pPr>
      <w:r>
        <w:tab/>
      </w:r>
      <w:r w:rsidRPr="00D02B97">
        <w:rPr>
          <w:color w:val="808080"/>
        </w:rPr>
        <w:t>-- Corresponds to L1 parameter 'DL-BWP-loc'. (see 38.211, section FFS_Section).</w:t>
      </w:r>
      <w:r w:rsidRPr="00D02B97">
        <w:rPr>
          <w:color w:val="808080"/>
        </w:rPr>
        <w:tab/>
      </w:r>
      <w:r w:rsidRPr="00D02B97">
        <w:rPr>
          <w:color w:val="808080"/>
        </w:rPr>
        <w:tab/>
      </w:r>
    </w:p>
    <w:p w14:paraId="1D4FC4E2" w14:textId="69DE0B7D" w:rsidR="007B4E01" w:rsidRPr="00D02B97" w:rsidRDefault="007B4E01" w:rsidP="007B4E01">
      <w:pPr>
        <w:pStyle w:val="PL"/>
        <w:rPr>
          <w:color w:val="808080"/>
        </w:rPr>
      </w:pPr>
      <w:r w:rsidRPr="00F62519">
        <w:tab/>
      </w:r>
      <w:r w:rsidRPr="00D02B97">
        <w:rPr>
          <w:color w:val="808080"/>
        </w:rPr>
        <w:t xml:space="preserve">-- In case of TDD, a BWP-pair (UL BWP and DL BWP with the same </w:t>
      </w:r>
      <w:r>
        <w:rPr>
          <w:color w:val="808080"/>
        </w:rPr>
        <w:t>bwp-</w:t>
      </w:r>
      <w:r w:rsidRPr="00D02B97">
        <w:rPr>
          <w:color w:val="808080"/>
        </w:rPr>
        <w:t>Id) must have the same location (see 38.211, section REF)</w:t>
      </w:r>
    </w:p>
    <w:p w14:paraId="1840D34B" w14:textId="77777777" w:rsidR="007B4E01" w:rsidRPr="00D02B97" w:rsidRDefault="007B4E01" w:rsidP="007B4E01">
      <w:pPr>
        <w:pStyle w:val="PL"/>
        <w:rPr>
          <w:color w:val="808080"/>
        </w:rPr>
      </w:pPr>
      <w:r w:rsidRPr="00000A61">
        <w:tab/>
      </w:r>
      <w:r w:rsidRPr="00D02B97">
        <w:rPr>
          <w:color w:val="808080"/>
        </w:rPr>
        <w:t xml:space="preserve">-- FFS_Value: RAN1 seems to discuss the final range.  </w:t>
      </w:r>
    </w:p>
    <w:p w14:paraId="09F698C6" w14:textId="6911C230" w:rsidR="007B4E01" w:rsidRPr="00000A61" w:rsidRDefault="007B4E01" w:rsidP="007B4E01">
      <w:pPr>
        <w:pStyle w:val="PL"/>
      </w:pPr>
      <w:r w:rsidRPr="00000A61">
        <w:tab/>
      </w:r>
      <w:commentRangeStart w:id="524"/>
      <w:r w:rsidRPr="00000A61">
        <w:t>location</w:t>
      </w:r>
      <w:r>
        <w:t>AndBandwidth</w:t>
      </w:r>
      <w:r w:rsidRPr="00000A61">
        <w:tab/>
      </w:r>
      <w:r w:rsidRPr="00000A61">
        <w:tab/>
      </w:r>
      <w:r w:rsidRPr="00000A61">
        <w:tab/>
      </w:r>
      <w:r w:rsidRPr="00D02B97">
        <w:rPr>
          <w:color w:val="993366"/>
        </w:rPr>
        <w:t>INTEGER</w:t>
      </w:r>
      <w:r w:rsidRPr="00000A61">
        <w:t xml:space="preserve"> (</w:t>
      </w:r>
      <w:r>
        <w:t>1</w:t>
      </w:r>
      <w:r w:rsidRPr="00000A61">
        <w:t>..</w:t>
      </w:r>
      <w:r w:rsidRPr="00580EEB">
        <w:t>65536</w:t>
      </w:r>
      <w:r w:rsidRPr="00000A61">
        <w:t>),</w:t>
      </w:r>
      <w:commentRangeEnd w:id="524"/>
      <w:r w:rsidR="00656BDC">
        <w:rPr>
          <w:rStyle w:val="CommentReference"/>
          <w:rFonts w:ascii="Times New Roman" w:hAnsi="Times New Roman"/>
          <w:noProof w:val="0"/>
          <w:lang w:eastAsia="en-US"/>
        </w:rPr>
        <w:commentReference w:id="524"/>
      </w:r>
    </w:p>
    <w:p w14:paraId="544FA411" w14:textId="77777777" w:rsidR="007B4E01" w:rsidRPr="00D02B97" w:rsidRDefault="007B4E01" w:rsidP="007B4E01">
      <w:pPr>
        <w:pStyle w:val="PL"/>
        <w:rPr>
          <w:color w:val="808080"/>
        </w:rPr>
      </w:pPr>
      <w:r w:rsidRPr="00000A61">
        <w:tab/>
      </w:r>
      <w:r w:rsidRPr="00D02B97">
        <w:rPr>
          <w:color w:val="808080"/>
        </w:rPr>
        <w:t>-- Subcarrier spacing to be used in this BWP. It is applied to at least PDCCH, PDSCH and corresponding DMRS.</w:t>
      </w:r>
    </w:p>
    <w:p w14:paraId="0E560C9A" w14:textId="6953880C" w:rsidR="007B4E01" w:rsidRPr="00D02B97" w:rsidRDefault="007B4E01" w:rsidP="007B4E01">
      <w:pPr>
        <w:pStyle w:val="PL"/>
        <w:rPr>
          <w:color w:val="808080"/>
        </w:rPr>
      </w:pPr>
      <w:r w:rsidRPr="00000A61">
        <w:tab/>
      </w:r>
      <w:r w:rsidRPr="00D02B97">
        <w:rPr>
          <w:color w:val="808080"/>
        </w:rPr>
        <w:t>-- The values provided here are converted into a subcarrier spacing as indicated in 38.211, Table 4.</w:t>
      </w:r>
      <w:r>
        <w:rPr>
          <w:color w:val="808080"/>
        </w:rPr>
        <w:t>2-1</w:t>
      </w:r>
      <w:r w:rsidRPr="00D02B97">
        <w:rPr>
          <w:color w:val="808080"/>
        </w:rPr>
        <w:t xml:space="preserve">. </w:t>
      </w:r>
    </w:p>
    <w:p w14:paraId="021D62E7" w14:textId="499B0725" w:rsidR="007B4E01" w:rsidRPr="00000A61" w:rsidRDefault="007B4E01" w:rsidP="007B4E01">
      <w:pPr>
        <w:pStyle w:val="PL"/>
      </w:pPr>
      <w:r w:rsidRPr="00000A61">
        <w:tab/>
      </w:r>
      <w:commentRangeStart w:id="525"/>
      <w:commentRangeStart w:id="526"/>
      <w:r w:rsidRPr="00000A61">
        <w:t>subcarrierSpacing</w:t>
      </w:r>
      <w:r w:rsidRPr="00000A61">
        <w:tab/>
      </w:r>
      <w:r w:rsidRPr="00000A61">
        <w:tab/>
      </w:r>
      <w:r w:rsidRPr="00000A61">
        <w:tab/>
      </w:r>
      <w:r w:rsidRPr="00000A61">
        <w:tab/>
      </w:r>
      <w:r w:rsidRPr="00D02B97">
        <w:rPr>
          <w:color w:val="993366"/>
        </w:rPr>
        <w:t>ENUMERATED</w:t>
      </w:r>
      <w:r w:rsidRPr="00000A61">
        <w:t xml:space="preserve"> {n0, n1, n2, n3, n4</w:t>
      </w:r>
      <w:r>
        <w:t>, n5</w:t>
      </w:r>
      <w:r w:rsidRPr="00000A61">
        <w:t>},</w:t>
      </w:r>
      <w:commentRangeEnd w:id="525"/>
      <w:r>
        <w:rPr>
          <w:rStyle w:val="CommentReference"/>
          <w:rFonts w:ascii="Times New Roman" w:hAnsi="Times New Roman"/>
          <w:noProof w:val="0"/>
          <w:lang w:eastAsia="en-US"/>
        </w:rPr>
        <w:commentReference w:id="525"/>
      </w:r>
      <w:commentRangeEnd w:id="526"/>
      <w:r w:rsidR="00EC57B9">
        <w:rPr>
          <w:rStyle w:val="CommentReference"/>
          <w:rFonts w:ascii="Times New Roman" w:hAnsi="Times New Roman"/>
          <w:noProof w:val="0"/>
          <w:lang w:eastAsia="en-US"/>
        </w:rPr>
        <w:commentReference w:id="526"/>
      </w:r>
    </w:p>
    <w:p w14:paraId="3C67EFF7" w14:textId="77777777" w:rsidR="007B4E01" w:rsidRPr="00D02B97" w:rsidRDefault="007B4E01" w:rsidP="007B4E01">
      <w:pPr>
        <w:pStyle w:val="PL"/>
        <w:rPr>
          <w:color w:val="808080"/>
        </w:rPr>
      </w:pPr>
      <w:bookmarkStart w:id="527" w:name="_Hlk503891113"/>
      <w:r w:rsidRPr="00000A61">
        <w:tab/>
      </w:r>
      <w:r w:rsidRPr="00D02B97">
        <w:rPr>
          <w:color w:val="808080"/>
        </w:rPr>
        <w:t xml:space="preserve">-- Indicates whether to use the extended cyclic prefix for this bandwidth part. If not set, the UE uses the normal cyclic prefix. </w:t>
      </w:r>
    </w:p>
    <w:p w14:paraId="7A6DAB79" w14:textId="77777777" w:rsidR="007B4E01" w:rsidRPr="00D02B97" w:rsidRDefault="007B4E01" w:rsidP="007B4E01">
      <w:pPr>
        <w:pStyle w:val="PL"/>
        <w:rPr>
          <w:color w:val="808080"/>
        </w:rPr>
      </w:pPr>
      <w:r w:rsidRPr="00000A61">
        <w:tab/>
      </w:r>
      <w:r w:rsidRPr="00D02B97">
        <w:rPr>
          <w:color w:val="808080"/>
        </w:rPr>
        <w:t xml:space="preserve">-- Normal CP is supported for all numerologies and slot formats. Extended CP is supported only for 60 kHz subcarrier spacing. </w:t>
      </w:r>
    </w:p>
    <w:p w14:paraId="5C584282" w14:textId="77777777" w:rsidR="007B4E01" w:rsidRPr="00D02B97" w:rsidRDefault="007B4E01" w:rsidP="007B4E01">
      <w:pPr>
        <w:pStyle w:val="PL"/>
        <w:rPr>
          <w:color w:val="808080"/>
        </w:rPr>
      </w:pPr>
      <w:r w:rsidRPr="00000A61">
        <w:tab/>
      </w:r>
      <w:r w:rsidRPr="00D02B97">
        <w:rPr>
          <w:color w:val="808080"/>
        </w:rPr>
        <w:t>-- (see 38.211, section 4.2.2)</w:t>
      </w:r>
    </w:p>
    <w:p w14:paraId="40FC5150" w14:textId="77777777" w:rsidR="007B4E01" w:rsidRPr="00000A61" w:rsidRDefault="007B4E01" w:rsidP="007B4E01">
      <w:pPr>
        <w:pStyle w:val="PL"/>
      </w:pPr>
      <w:r w:rsidRPr="00000A61">
        <w:tab/>
        <w:t>cyclicPrefix</w:t>
      </w:r>
      <w:r w:rsidRPr="00000A61">
        <w:tab/>
      </w:r>
      <w:r w:rsidRPr="00000A61">
        <w:tab/>
      </w:r>
      <w:r w:rsidRPr="00000A61">
        <w:tab/>
      </w:r>
      <w:r w:rsidRPr="00000A61">
        <w:tab/>
      </w:r>
      <w:r w:rsidRPr="00000A61">
        <w:tab/>
      </w:r>
      <w:r w:rsidRPr="00D02B97">
        <w:rPr>
          <w:color w:val="993366"/>
        </w:rPr>
        <w:t>ENUMERATED</w:t>
      </w:r>
      <w:r w:rsidRPr="00000A61">
        <w:t xml:space="preserve"> { extended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rsidRPr="00D02B97">
        <w:rPr>
          <w:color w:val="993366"/>
        </w:rPr>
        <w:t>OPTIONAL</w:t>
      </w:r>
      <w:r>
        <w:rPr>
          <w:color w:val="993366"/>
        </w:rPr>
        <w:tab/>
        <w:t>-- Need R</w:t>
      </w:r>
    </w:p>
    <w:bookmarkEnd w:id="527"/>
    <w:p w14:paraId="2AC84CF8" w14:textId="77777777" w:rsidR="007B4E01" w:rsidRPr="00000A61" w:rsidRDefault="007B4E01" w:rsidP="007B4E01">
      <w:pPr>
        <w:pStyle w:val="PL"/>
      </w:pPr>
      <w:r>
        <w:t>}</w:t>
      </w:r>
    </w:p>
    <w:p w14:paraId="613D96F1" w14:textId="77777777" w:rsidR="007B4E01" w:rsidRDefault="007B4E01" w:rsidP="007B4E01">
      <w:pPr>
        <w:pStyle w:val="PL"/>
      </w:pPr>
    </w:p>
    <w:p w14:paraId="12D47505" w14:textId="5B6DEBC9" w:rsidR="007B4E01" w:rsidRDefault="007B4E01" w:rsidP="007B4E01">
      <w:pPr>
        <w:pStyle w:val="PL"/>
      </w:pPr>
      <w:r>
        <w:t xml:space="preserve">UplinkBWP ::= </w:t>
      </w:r>
      <w:r>
        <w:tab/>
      </w:r>
      <w:r>
        <w:tab/>
      </w:r>
      <w:r>
        <w:tab/>
      </w:r>
      <w:r w:rsidRPr="00D02B97">
        <w:rPr>
          <w:color w:val="993366"/>
        </w:rPr>
        <w:t>SEQUENCE</w:t>
      </w:r>
      <w:r>
        <w:t xml:space="preserve"> {</w:t>
      </w:r>
    </w:p>
    <w:p w14:paraId="7B99EFA5" w14:textId="77777777" w:rsidR="007B4E01" w:rsidRDefault="007B4E01" w:rsidP="007B4E01">
      <w:pPr>
        <w:pStyle w:val="PL"/>
        <w:rPr>
          <w:color w:val="808080"/>
        </w:rPr>
      </w:pPr>
      <w:r w:rsidRPr="00000A61">
        <w:tab/>
      </w:r>
      <w:r w:rsidRPr="00D02B97">
        <w:rPr>
          <w:color w:val="808080"/>
        </w:rPr>
        <w:t xml:space="preserve">-- An identifier for this bandwidth part. </w:t>
      </w:r>
      <w:r w:rsidRPr="00F6707A">
        <w:rPr>
          <w:color w:val="808080"/>
        </w:rPr>
        <w:t>BWP ID=0 is used for the initial BWP and may hence not be used here.</w:t>
      </w:r>
    </w:p>
    <w:p w14:paraId="5B8B7AEF" w14:textId="77777777" w:rsidR="007B4E01" w:rsidRPr="00D02B97" w:rsidRDefault="007B4E01" w:rsidP="007B4E01">
      <w:pPr>
        <w:pStyle w:val="PL"/>
        <w:rPr>
          <w:color w:val="808080"/>
        </w:rPr>
      </w:pPr>
      <w:r>
        <w:rPr>
          <w:color w:val="808080"/>
        </w:rPr>
        <w:tab/>
        <w:t>-- C</w:t>
      </w:r>
      <w:r w:rsidRPr="00D02B97">
        <w:rPr>
          <w:color w:val="808080"/>
        </w:rPr>
        <w:t>orresponds to L1 parameter 'UL-BWP-index'. (see 38.211, 38.213, section 12)</w:t>
      </w:r>
    </w:p>
    <w:p w14:paraId="10F8158B" w14:textId="77777777" w:rsidR="007B4E01" w:rsidRDefault="007B4E01" w:rsidP="007B4E01">
      <w:pPr>
        <w:pStyle w:val="PL"/>
      </w:pPr>
      <w:r w:rsidRPr="00000A61">
        <w:tab/>
      </w:r>
      <w:r>
        <w:t>bwp-</w:t>
      </w:r>
      <w:r w:rsidRPr="00000A61">
        <w:t>Id</w:t>
      </w:r>
      <w:r w:rsidRPr="00000A61">
        <w:tab/>
      </w:r>
      <w:r w:rsidRPr="00000A61">
        <w:tab/>
      </w:r>
      <w:r w:rsidRPr="00000A61">
        <w:tab/>
      </w:r>
      <w:r w:rsidRPr="00000A61">
        <w:tab/>
      </w:r>
      <w:r w:rsidRPr="00000A61">
        <w:tab/>
      </w:r>
      <w:r>
        <w:tab/>
      </w:r>
      <w:r>
        <w:tab/>
      </w:r>
      <w:r>
        <w:tab/>
        <w:t>BWP-</w:t>
      </w:r>
      <w:r w:rsidRPr="00000A61">
        <w:t>Id,</w:t>
      </w:r>
    </w:p>
    <w:p w14:paraId="185F2C7F" w14:textId="77777777" w:rsidR="007B4E01" w:rsidRDefault="007B4E01" w:rsidP="007B4E01">
      <w:pPr>
        <w:pStyle w:val="PL"/>
        <w:rPr>
          <w:color w:val="808080"/>
        </w:rPr>
      </w:pPr>
      <w:r>
        <w:tab/>
        <w:t>bwp-Common</w:t>
      </w:r>
      <w:r>
        <w:tab/>
      </w:r>
      <w:r>
        <w:tab/>
      </w:r>
      <w:r>
        <w:tab/>
      </w:r>
      <w:r>
        <w:tab/>
      </w:r>
      <w:r>
        <w:tab/>
      </w:r>
      <w:r>
        <w:tab/>
      </w:r>
      <w:r>
        <w:tab/>
      </w:r>
      <w:r>
        <w:rPr>
          <w:color w:val="808080"/>
        </w:rPr>
        <w:t>UplinkBWP-Common</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OPTIONAL,</w:t>
      </w:r>
      <w:r>
        <w:rPr>
          <w:color w:val="808080"/>
        </w:rPr>
        <w:tab/>
        <w:t>-- Need M</w:t>
      </w:r>
    </w:p>
    <w:p w14:paraId="163AC40E" w14:textId="77777777" w:rsidR="007B4E01" w:rsidRDefault="007B4E01" w:rsidP="007B4E01">
      <w:pPr>
        <w:pStyle w:val="PL"/>
      </w:pPr>
      <w:r>
        <w:rPr>
          <w:color w:val="808080"/>
        </w:rPr>
        <w:tab/>
        <w:t>bwp-Dedicated</w:t>
      </w:r>
      <w:r>
        <w:rPr>
          <w:color w:val="808080"/>
        </w:rPr>
        <w:tab/>
      </w:r>
      <w:r>
        <w:rPr>
          <w:color w:val="808080"/>
        </w:rPr>
        <w:tab/>
      </w:r>
      <w:r>
        <w:rPr>
          <w:color w:val="808080"/>
        </w:rPr>
        <w:tab/>
      </w:r>
      <w:r>
        <w:rPr>
          <w:color w:val="808080"/>
        </w:rPr>
        <w:tab/>
      </w:r>
      <w:r>
        <w:rPr>
          <w:color w:val="808080"/>
        </w:rPr>
        <w:tab/>
      </w:r>
      <w:r>
        <w:rPr>
          <w:color w:val="808080"/>
        </w:rPr>
        <w:tab/>
      </w:r>
      <w:r>
        <w:t>UplinkBWP-Dedicated</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OPTIONAL,</w:t>
      </w:r>
      <w:r>
        <w:rPr>
          <w:color w:val="808080"/>
        </w:rPr>
        <w:tab/>
        <w:t>-- Need M</w:t>
      </w:r>
    </w:p>
    <w:p w14:paraId="677FFE3D" w14:textId="77777777" w:rsidR="007B4E01" w:rsidRPr="00FF190C" w:rsidRDefault="007B4E01" w:rsidP="007B4E01">
      <w:pPr>
        <w:pStyle w:val="PL"/>
      </w:pPr>
      <w:r>
        <w:tab/>
      </w:r>
      <w:r w:rsidRPr="00FF190C">
        <w:t>...</w:t>
      </w:r>
    </w:p>
    <w:p w14:paraId="344949FF" w14:textId="77777777" w:rsidR="007B4E01" w:rsidRPr="00FF190C" w:rsidRDefault="007B4E01" w:rsidP="007B4E01">
      <w:pPr>
        <w:pStyle w:val="PL"/>
      </w:pPr>
      <w:r w:rsidRPr="00FF190C">
        <w:t>}</w:t>
      </w:r>
    </w:p>
    <w:p w14:paraId="7AA87B53" w14:textId="77777777" w:rsidR="007B4E01" w:rsidRPr="00FF190C" w:rsidRDefault="007B4E01" w:rsidP="007B4E01">
      <w:pPr>
        <w:pStyle w:val="PL"/>
      </w:pPr>
    </w:p>
    <w:p w14:paraId="2C900821" w14:textId="77777777" w:rsidR="007B4E01" w:rsidRPr="00FF190C" w:rsidRDefault="007B4E01" w:rsidP="007B4E01">
      <w:pPr>
        <w:pStyle w:val="PL"/>
      </w:pPr>
      <w:commentRangeStart w:id="528"/>
      <w:commentRangeStart w:id="529"/>
      <w:r w:rsidRPr="00FF190C">
        <w:t>UplinkB</w:t>
      </w:r>
      <w:r>
        <w:t>WP-</w:t>
      </w:r>
      <w:r w:rsidRPr="00FF190C">
        <w:t xml:space="preserve">Common </w:t>
      </w:r>
      <w:commentRangeEnd w:id="528"/>
      <w:r>
        <w:rPr>
          <w:rStyle w:val="CommentReference"/>
          <w:rFonts w:ascii="Times New Roman" w:hAnsi="Times New Roman"/>
          <w:noProof w:val="0"/>
          <w:lang w:eastAsia="en-US"/>
        </w:rPr>
        <w:commentReference w:id="528"/>
      </w:r>
      <w:commentRangeEnd w:id="529"/>
      <w:r>
        <w:rPr>
          <w:rStyle w:val="CommentReference"/>
          <w:rFonts w:ascii="Times New Roman" w:hAnsi="Times New Roman"/>
          <w:noProof w:val="0"/>
          <w:lang w:eastAsia="en-US"/>
        </w:rPr>
        <w:commentReference w:id="529"/>
      </w:r>
      <w:r w:rsidRPr="00FF190C">
        <w:t>::=</w:t>
      </w:r>
      <w:r w:rsidRPr="00FF190C">
        <w:tab/>
      </w:r>
      <w:r w:rsidRPr="00FF190C">
        <w:tab/>
      </w:r>
      <w:r>
        <w:tab/>
      </w:r>
      <w:r>
        <w:tab/>
      </w:r>
      <w:r w:rsidRPr="00FF190C">
        <w:t>SEQUENCE {</w:t>
      </w:r>
    </w:p>
    <w:p w14:paraId="2C949FE6" w14:textId="22FB5397" w:rsidR="007B4E01" w:rsidRDefault="007B4E01" w:rsidP="007B4E01">
      <w:pPr>
        <w:pStyle w:val="PL"/>
      </w:pPr>
      <w:r>
        <w:tab/>
        <w:t>genericParameters</w:t>
      </w:r>
      <w:r>
        <w:tab/>
      </w:r>
      <w:r>
        <w:tab/>
      </w:r>
      <w:r>
        <w:tab/>
      </w:r>
      <w:r>
        <w:tab/>
      </w:r>
      <w:r>
        <w:tab/>
        <w:t>BWP,</w:t>
      </w:r>
    </w:p>
    <w:p w14:paraId="4557AC40" w14:textId="1489781C" w:rsidR="007B4E01" w:rsidRPr="00F6707A" w:rsidRDefault="007B4E01" w:rsidP="007B4E01">
      <w:pPr>
        <w:pStyle w:val="PL"/>
        <w:rPr>
          <w:color w:val="808080"/>
          <w:highlight w:val="yellow"/>
        </w:rPr>
      </w:pPr>
      <w:r>
        <w:rPr>
          <w:rStyle w:val="CommentReference"/>
          <w:rFonts w:ascii="Times New Roman" w:hAnsi="Times New Roman"/>
          <w:noProof w:val="0"/>
          <w:lang w:eastAsia="en-US"/>
        </w:rPr>
        <w:commentReference w:id="530"/>
      </w:r>
      <w:r>
        <w:rPr>
          <w:color w:val="808080"/>
        </w:rPr>
        <w:tab/>
        <w:t xml:space="preserve">-- </w:t>
      </w:r>
      <w:r w:rsidRPr="00F6707A">
        <w:rPr>
          <w:color w:val="808080"/>
          <w:highlight w:val="yellow"/>
        </w:rPr>
        <w:t xml:space="preserve">FFS: Consider adding conditions </w:t>
      </w:r>
      <w:r>
        <w:rPr>
          <w:color w:val="808080"/>
          <w:highlight w:val="yellow"/>
        </w:rPr>
        <w:t>for</w:t>
      </w:r>
      <w:r w:rsidRPr="00F6707A">
        <w:rPr>
          <w:color w:val="808080"/>
          <w:highlight w:val="yellow"/>
        </w:rPr>
        <w:t xml:space="preserve"> the following fields:</w:t>
      </w:r>
    </w:p>
    <w:p w14:paraId="4F77F688" w14:textId="77777777" w:rsidR="007B4E01" w:rsidRDefault="007B4E01" w:rsidP="007B4E01">
      <w:pPr>
        <w:pStyle w:val="PL"/>
      </w:pPr>
      <w:r>
        <w:tab/>
        <w:t>rach-ConfigCommon</w:t>
      </w:r>
      <w:r>
        <w:tab/>
      </w:r>
      <w:r>
        <w:tab/>
      </w:r>
      <w:r>
        <w:tab/>
      </w:r>
      <w:r>
        <w:tab/>
      </w:r>
      <w:r>
        <w:tab/>
        <w:t>SetupRelease { RACH-ConfigCommon }</w:t>
      </w:r>
      <w:r>
        <w:tab/>
      </w:r>
      <w:r>
        <w:tab/>
      </w:r>
      <w:r>
        <w:tab/>
      </w:r>
      <w:r>
        <w:tab/>
      </w:r>
      <w:r>
        <w:tab/>
      </w:r>
      <w:r>
        <w:tab/>
      </w:r>
      <w:r>
        <w:tab/>
      </w:r>
      <w:r>
        <w:tab/>
      </w:r>
      <w:r>
        <w:tab/>
      </w:r>
      <w:r>
        <w:tab/>
        <w:t>OPTIONAL,</w:t>
      </w:r>
      <w:r w:rsidRPr="00F6707A">
        <w:t xml:space="preserve"> </w:t>
      </w:r>
      <w:r w:rsidRPr="00F6707A">
        <w:tab/>
        <w:t>-- Need M</w:t>
      </w:r>
    </w:p>
    <w:p w14:paraId="48398CBB" w14:textId="77777777" w:rsidR="007B4E01" w:rsidRDefault="007B4E01" w:rsidP="007B4E01">
      <w:pPr>
        <w:pStyle w:val="PL"/>
      </w:pPr>
      <w:r>
        <w:tab/>
        <w:t>pusch-ConfigCommon</w:t>
      </w:r>
      <w:r>
        <w:tab/>
      </w:r>
      <w:r>
        <w:tab/>
      </w:r>
      <w:r>
        <w:tab/>
      </w:r>
      <w:r>
        <w:tab/>
      </w:r>
      <w:r>
        <w:tab/>
        <w:t>SetupRelease { PUSCH-ConfigCommon }</w:t>
      </w:r>
      <w:r>
        <w:tab/>
      </w:r>
      <w:r>
        <w:tab/>
      </w:r>
      <w:r>
        <w:tab/>
      </w:r>
      <w:r>
        <w:tab/>
      </w:r>
      <w:r>
        <w:tab/>
      </w:r>
      <w:r>
        <w:tab/>
      </w:r>
      <w:r>
        <w:tab/>
      </w:r>
      <w:r>
        <w:tab/>
      </w:r>
      <w:r>
        <w:tab/>
      </w:r>
      <w:r>
        <w:tab/>
        <w:t>OPTIONAL,</w:t>
      </w:r>
      <w:r w:rsidRPr="00F6707A">
        <w:t xml:space="preserve"> </w:t>
      </w:r>
      <w:r w:rsidRPr="00F6707A">
        <w:tab/>
        <w:t>-- Need M</w:t>
      </w:r>
    </w:p>
    <w:p w14:paraId="62D8CD27" w14:textId="0A4CBC7D" w:rsidR="007B4E01" w:rsidRDefault="007B4E01" w:rsidP="007B4E01">
      <w:pPr>
        <w:pStyle w:val="PL"/>
      </w:pPr>
      <w:r>
        <w:tab/>
      </w:r>
    </w:p>
    <w:p w14:paraId="32434E99" w14:textId="77777777" w:rsidR="007B4E01" w:rsidRDefault="007B4E01" w:rsidP="007B4E01">
      <w:pPr>
        <w:pStyle w:val="PL"/>
      </w:pPr>
      <w:r>
        <w:tab/>
        <w:t>pucch-ConfigCommon</w:t>
      </w:r>
      <w:r>
        <w:tab/>
      </w:r>
      <w:r>
        <w:tab/>
      </w:r>
      <w:r>
        <w:tab/>
      </w:r>
      <w:r>
        <w:tab/>
      </w:r>
      <w:r>
        <w:tab/>
        <w:t>SetupRelease { PUCCH-ConfigCommon }</w:t>
      </w:r>
      <w:r>
        <w:tab/>
      </w:r>
      <w:r>
        <w:tab/>
      </w:r>
      <w:r>
        <w:tab/>
      </w:r>
      <w:r>
        <w:tab/>
      </w:r>
      <w:r>
        <w:tab/>
      </w:r>
      <w:r>
        <w:tab/>
      </w:r>
      <w:r>
        <w:tab/>
      </w:r>
      <w:r>
        <w:tab/>
      </w:r>
      <w:r>
        <w:tab/>
      </w:r>
      <w:r>
        <w:tab/>
        <w:t>OPTIONAL,</w:t>
      </w:r>
      <w:r w:rsidRPr="00F6707A">
        <w:t xml:space="preserve"> </w:t>
      </w:r>
      <w:r w:rsidRPr="00F6707A">
        <w:tab/>
        <w:t>-- Need M</w:t>
      </w:r>
    </w:p>
    <w:p w14:paraId="20764583" w14:textId="77777777" w:rsidR="007B4E01" w:rsidRDefault="007B4E01" w:rsidP="007B4E01">
      <w:pPr>
        <w:pStyle w:val="PL"/>
      </w:pPr>
      <w:r>
        <w:tab/>
        <w:t>...</w:t>
      </w:r>
    </w:p>
    <w:p w14:paraId="745572F3" w14:textId="77777777" w:rsidR="007B4E01" w:rsidRDefault="007B4E01" w:rsidP="007B4E01">
      <w:pPr>
        <w:pStyle w:val="PL"/>
      </w:pPr>
      <w:r w:rsidRPr="00000A61">
        <w:lastRenderedPageBreak/>
        <w:t>}</w:t>
      </w:r>
    </w:p>
    <w:p w14:paraId="0D27D59B" w14:textId="77777777" w:rsidR="007B4E01" w:rsidRDefault="007B4E01" w:rsidP="007B4E01">
      <w:pPr>
        <w:pStyle w:val="PL"/>
      </w:pPr>
    </w:p>
    <w:p w14:paraId="4C3A6291" w14:textId="77777777" w:rsidR="007B4E01" w:rsidRDefault="007B4E01" w:rsidP="007B4E01">
      <w:pPr>
        <w:pStyle w:val="PL"/>
      </w:pPr>
      <w:r w:rsidRPr="00D54BC8">
        <w:t>Uplink</w:t>
      </w:r>
      <w:r>
        <w:t>BWP-</w:t>
      </w:r>
      <w:r w:rsidRPr="00D54BC8">
        <w:t xml:space="preserve">Dedicated ::= </w:t>
      </w:r>
      <w:r w:rsidRPr="00D54BC8">
        <w:tab/>
      </w:r>
      <w:r w:rsidRPr="00D54BC8">
        <w:rPr>
          <w:color w:val="993366"/>
        </w:rPr>
        <w:t>SEQUENCE</w:t>
      </w:r>
      <w:r w:rsidRPr="00D54BC8">
        <w:t xml:space="preserve"> {</w:t>
      </w:r>
    </w:p>
    <w:p w14:paraId="76E4248C" w14:textId="77777777" w:rsidR="007B4E01" w:rsidRDefault="007B4E01" w:rsidP="007B4E01">
      <w:pPr>
        <w:pStyle w:val="PL"/>
      </w:pPr>
      <w:r>
        <w:tab/>
        <w:t xml:space="preserve">-- PUCCH configuration for one BWP of the regular UL or SUL of a serving cell. If the UE is configured with SUL, the network </w:t>
      </w:r>
    </w:p>
    <w:p w14:paraId="295B00D4" w14:textId="77777777" w:rsidR="007B4E01" w:rsidRDefault="007B4E01" w:rsidP="007B4E01">
      <w:pPr>
        <w:pStyle w:val="PL"/>
      </w:pPr>
      <w:r>
        <w:tab/>
        <w:t xml:space="preserve">-- configures PUCCH only on </w:t>
      </w:r>
      <w:commentRangeStart w:id="531"/>
      <w:r>
        <w:t xml:space="preserve">the BWPs of </w:t>
      </w:r>
      <w:commentRangeEnd w:id="531"/>
      <w:r>
        <w:rPr>
          <w:rStyle w:val="CommentReference"/>
          <w:rFonts w:ascii="Times New Roman" w:hAnsi="Times New Roman"/>
          <w:noProof w:val="0"/>
          <w:lang w:eastAsia="en-US"/>
        </w:rPr>
        <w:commentReference w:id="531"/>
      </w:r>
      <w:r>
        <w:t>one of the uplinks (UL or SUL).</w:t>
      </w:r>
    </w:p>
    <w:p w14:paraId="233B8322" w14:textId="77777777" w:rsidR="007B4E01" w:rsidRDefault="007B4E01" w:rsidP="007B4E01">
      <w:pPr>
        <w:pStyle w:val="PL"/>
      </w:pPr>
      <w:r>
        <w:tab/>
        <w:t>pucch-Config</w:t>
      </w:r>
      <w:r>
        <w:tab/>
      </w:r>
      <w:r>
        <w:tab/>
      </w:r>
      <w:r>
        <w:tab/>
      </w:r>
      <w:r>
        <w:tab/>
      </w:r>
      <w:r>
        <w:tab/>
      </w:r>
      <w:r>
        <w:tab/>
        <w:t>SetupRelease { PUCCH-Config }</w:t>
      </w:r>
      <w:r>
        <w:tab/>
      </w:r>
      <w:r>
        <w:tab/>
      </w:r>
      <w:r>
        <w:tab/>
      </w:r>
      <w:r>
        <w:tab/>
      </w:r>
      <w:r>
        <w:tab/>
      </w:r>
      <w:r>
        <w:tab/>
      </w:r>
      <w:r>
        <w:tab/>
      </w:r>
      <w:r>
        <w:tab/>
      </w:r>
      <w:r>
        <w:tab/>
      </w:r>
      <w:r>
        <w:tab/>
      </w:r>
      <w:r>
        <w:tab/>
      </w:r>
      <w:r w:rsidRPr="00D02B97">
        <w:rPr>
          <w:color w:val="993366"/>
        </w:rPr>
        <w:t>OPTIONAL</w:t>
      </w:r>
      <w:r>
        <w:t>,</w:t>
      </w:r>
      <w:r w:rsidRPr="005D3A6E">
        <w:t xml:space="preserve"> </w:t>
      </w:r>
      <w:r>
        <w:tab/>
        <w:t>-- Need M</w:t>
      </w:r>
    </w:p>
    <w:p w14:paraId="3D227915" w14:textId="77777777" w:rsidR="007B4E01" w:rsidRDefault="007B4E01" w:rsidP="007B4E01">
      <w:pPr>
        <w:pStyle w:val="PL"/>
      </w:pPr>
      <w:r>
        <w:tab/>
        <w:t>-- PUSCH configuration for one BWP of the regular UL or SUL of a serving cell. If the UE is configured with SUL and</w:t>
      </w:r>
    </w:p>
    <w:p w14:paraId="6E8BEA46" w14:textId="77777777" w:rsidR="007B4E01" w:rsidRDefault="007B4E01" w:rsidP="007B4E01">
      <w:pPr>
        <w:pStyle w:val="PL"/>
      </w:pPr>
      <w:r>
        <w:tab/>
        <w:t>-- if it has a PUSCH-Config for both UL and SUL, a carrier indicator field in DCI indicates for which of the two to use an UL grant.</w:t>
      </w:r>
    </w:p>
    <w:p w14:paraId="08A782DC" w14:textId="77777777" w:rsidR="007B4E01" w:rsidRDefault="007B4E01" w:rsidP="007B4E01">
      <w:pPr>
        <w:pStyle w:val="PL"/>
      </w:pPr>
      <w:r>
        <w:tab/>
        <w:t>-- See also L1 parameter 'dynamicPUSCHSUL' (see 38.213, section FFS_Section)</w:t>
      </w:r>
    </w:p>
    <w:p w14:paraId="1D53D61D" w14:textId="77777777" w:rsidR="007B4E01" w:rsidRDefault="007B4E01" w:rsidP="007B4E01">
      <w:pPr>
        <w:pStyle w:val="PL"/>
      </w:pPr>
      <w:r>
        <w:tab/>
        <w:t>pusch-Config</w:t>
      </w:r>
      <w:r>
        <w:tab/>
      </w:r>
      <w:r>
        <w:tab/>
      </w:r>
      <w:r>
        <w:tab/>
      </w:r>
      <w:r>
        <w:tab/>
      </w:r>
      <w:r>
        <w:tab/>
      </w:r>
      <w:r>
        <w:tab/>
        <w:t>SetupRelease { PUSCH-Config }</w:t>
      </w:r>
      <w:r>
        <w:tab/>
      </w:r>
      <w:r>
        <w:tab/>
      </w:r>
      <w:r>
        <w:tab/>
      </w:r>
      <w:r>
        <w:tab/>
      </w:r>
      <w:r>
        <w:tab/>
      </w:r>
      <w:r>
        <w:tab/>
      </w:r>
      <w:r>
        <w:tab/>
      </w:r>
      <w:r>
        <w:tab/>
      </w:r>
      <w:r>
        <w:tab/>
      </w:r>
      <w:r>
        <w:tab/>
      </w:r>
      <w:r>
        <w:tab/>
      </w:r>
      <w:r w:rsidRPr="00D02B97">
        <w:rPr>
          <w:color w:val="993366"/>
        </w:rPr>
        <w:t>OPTIONAL</w:t>
      </w:r>
      <w:r>
        <w:t>,</w:t>
      </w:r>
      <w:r w:rsidRPr="004D1DA4">
        <w:t xml:space="preserve"> </w:t>
      </w:r>
      <w:r>
        <w:tab/>
        <w:t>-- Need M</w:t>
      </w:r>
    </w:p>
    <w:p w14:paraId="3449E61C" w14:textId="3B846B00" w:rsidR="007B4E01" w:rsidRDefault="007B4E01" w:rsidP="007B4E01">
      <w:pPr>
        <w:pStyle w:val="PL"/>
      </w:pPr>
      <w:r>
        <w:tab/>
      </w:r>
      <w:commentRangeStart w:id="532"/>
      <w:r>
        <w:t xml:space="preserve">-- A Configured-Grant of typ1 or type2. It may be configured for Ul or SUL but </w:t>
      </w:r>
      <w:r w:rsidR="009561BE">
        <w:t xml:space="preserve">in case of type1 [FFS also type2] </w:t>
      </w:r>
      <w:r>
        <w:t>not for both at a time.</w:t>
      </w:r>
      <w:commentRangeEnd w:id="532"/>
      <w:r>
        <w:rPr>
          <w:rStyle w:val="CommentReference"/>
          <w:rFonts w:ascii="Times New Roman" w:hAnsi="Times New Roman"/>
          <w:noProof w:val="0"/>
          <w:lang w:eastAsia="en-US"/>
        </w:rPr>
        <w:commentReference w:id="532"/>
      </w:r>
    </w:p>
    <w:p w14:paraId="120D9645" w14:textId="77777777" w:rsidR="007B4E01" w:rsidRPr="00836131" w:rsidRDefault="007B4E01" w:rsidP="007B4E01">
      <w:pPr>
        <w:pStyle w:val="PL"/>
        <w:rPr>
          <w:color w:val="808080"/>
        </w:rPr>
      </w:pPr>
      <w:r w:rsidRPr="00836131">
        <w:tab/>
        <w:t>configured</w:t>
      </w:r>
      <w:r>
        <w:t>GrantConfig</w:t>
      </w:r>
      <w:r w:rsidRPr="00836131">
        <w:tab/>
      </w:r>
      <w:r w:rsidRPr="00836131">
        <w:tab/>
      </w:r>
      <w:r w:rsidRPr="00836131">
        <w:tab/>
      </w:r>
      <w:r w:rsidRPr="00836131">
        <w:tab/>
        <w:t>SetupRelease { ConfiguredGrantConfig }</w:t>
      </w:r>
      <w:r w:rsidRPr="00836131">
        <w:tab/>
      </w:r>
      <w:r w:rsidRPr="00836131">
        <w:tab/>
      </w:r>
      <w:r w:rsidRPr="00836131">
        <w:tab/>
      </w:r>
      <w:r w:rsidRPr="00836131">
        <w:tab/>
      </w:r>
      <w:r w:rsidRPr="00836131">
        <w:tab/>
      </w:r>
      <w:r w:rsidRPr="00836131">
        <w:tab/>
      </w:r>
      <w:r w:rsidRPr="00836131">
        <w:tab/>
      </w:r>
      <w:r w:rsidRPr="00836131">
        <w:tab/>
      </w:r>
      <w:r w:rsidRPr="00836131">
        <w:tab/>
      </w:r>
      <w:r w:rsidRPr="00836131">
        <w:rPr>
          <w:color w:val="993366"/>
        </w:rPr>
        <w:t>OPTIONAL</w:t>
      </w:r>
      <w:r w:rsidRPr="00836131">
        <w:t xml:space="preserve">, </w:t>
      </w:r>
      <w:r w:rsidRPr="00836131">
        <w:tab/>
        <w:t>-- Need M</w:t>
      </w:r>
    </w:p>
    <w:p w14:paraId="2E4A7D3B" w14:textId="77777777" w:rsidR="007B4E01" w:rsidRDefault="007B4E01" w:rsidP="007B4E01">
      <w:pPr>
        <w:pStyle w:val="PL"/>
      </w:pPr>
      <w:r w:rsidRPr="00000A61">
        <w:tab/>
        <w:t>srs-Config</w:t>
      </w:r>
      <w:r w:rsidRPr="00000A61">
        <w:tab/>
      </w:r>
      <w:r w:rsidRPr="00000A61">
        <w:tab/>
      </w:r>
      <w:r w:rsidRPr="00000A61">
        <w:tab/>
      </w:r>
      <w:r w:rsidRPr="00000A61">
        <w:tab/>
      </w:r>
      <w:r w:rsidRPr="00000A61">
        <w:tab/>
      </w:r>
      <w:r w:rsidRPr="00000A61">
        <w:tab/>
      </w:r>
      <w:r w:rsidRPr="00000A61">
        <w:tab/>
      </w:r>
      <w:r>
        <w:t xml:space="preserve">SetupRelease { </w:t>
      </w:r>
      <w:r w:rsidRPr="00000A61">
        <w:t>SRS-Config</w:t>
      </w:r>
      <w:r>
        <w:t xml:space="preserve"> }</w:t>
      </w:r>
      <w:r w:rsidRPr="00000A61">
        <w:tab/>
      </w:r>
      <w:r w:rsidRPr="00000A61">
        <w:tab/>
      </w:r>
      <w:r w:rsidRPr="00000A61">
        <w:tab/>
      </w:r>
      <w:r w:rsidRPr="00000A61">
        <w:tab/>
      </w:r>
      <w:r w:rsidRPr="00000A61">
        <w:tab/>
      </w:r>
      <w:r w:rsidRPr="00000A61">
        <w:tab/>
      </w:r>
      <w:r w:rsidRPr="00000A61">
        <w:tab/>
      </w:r>
      <w:r>
        <w:tab/>
      </w:r>
      <w:r>
        <w:tab/>
      </w:r>
      <w:r w:rsidRPr="00000A61">
        <w:tab/>
      </w:r>
      <w:r w:rsidRPr="00000A61">
        <w:tab/>
      </w:r>
      <w:r w:rsidRPr="00000A61">
        <w:tab/>
      </w:r>
      <w:r w:rsidRPr="00D02B97">
        <w:rPr>
          <w:color w:val="993366"/>
        </w:rPr>
        <w:t>OPTIONAL</w:t>
      </w:r>
      <w:r>
        <w:rPr>
          <w:color w:val="993366"/>
        </w:rPr>
        <w:t>,</w:t>
      </w:r>
      <w:r w:rsidRPr="005D3A6E">
        <w:t xml:space="preserve"> </w:t>
      </w:r>
      <w:r>
        <w:tab/>
        <w:t>-- Need M</w:t>
      </w:r>
    </w:p>
    <w:p w14:paraId="7AB301B1" w14:textId="77777777" w:rsidR="007B4E01" w:rsidRDefault="007B4E01" w:rsidP="007B4E01">
      <w:pPr>
        <w:pStyle w:val="PL"/>
      </w:pPr>
      <w:r>
        <w:tab/>
        <w:t xml:space="preserve">-- Determines how the UE performs Beam Failure Recovery upon detection of a Beam Failure (see </w:t>
      </w:r>
      <w:r w:rsidRPr="00C71668">
        <w:t>beamFailureDetectionConfig</w:t>
      </w:r>
      <w:r>
        <w:t>)</w:t>
      </w:r>
    </w:p>
    <w:p w14:paraId="4054EB85" w14:textId="77777777" w:rsidR="007B4E01" w:rsidRDefault="007B4E01" w:rsidP="007B4E01">
      <w:pPr>
        <w:pStyle w:val="PL"/>
      </w:pPr>
      <w:r>
        <w:tab/>
      </w:r>
      <w:commentRangeStart w:id="533"/>
      <w:r>
        <w:t>b</w:t>
      </w:r>
      <w:r w:rsidRPr="00C71668">
        <w:t>eamFailureRecoveryConfig</w:t>
      </w:r>
      <w:commentRangeEnd w:id="533"/>
      <w:r>
        <w:rPr>
          <w:rStyle w:val="CommentReference"/>
          <w:rFonts w:ascii="Times New Roman" w:hAnsi="Times New Roman"/>
          <w:noProof w:val="0"/>
          <w:lang w:eastAsia="en-US"/>
        </w:rPr>
        <w:commentReference w:id="533"/>
      </w:r>
      <w:r>
        <w:tab/>
      </w:r>
      <w:r>
        <w:tab/>
      </w:r>
      <w:r>
        <w:tab/>
        <w:t xml:space="preserve">SetupRelease { </w:t>
      </w:r>
      <w:r w:rsidRPr="00C71668">
        <w:t>BeamFailureRecoveryConfig</w:t>
      </w:r>
      <w:r>
        <w:t xml:space="preserve"> }</w:t>
      </w:r>
      <w:r>
        <w:tab/>
      </w:r>
      <w:r>
        <w:tab/>
      </w:r>
      <w:r>
        <w:tab/>
      </w:r>
      <w:r>
        <w:tab/>
      </w:r>
      <w:r>
        <w:tab/>
      </w:r>
      <w:r>
        <w:tab/>
      </w:r>
      <w:r>
        <w:tab/>
      </w:r>
      <w:r>
        <w:tab/>
        <w:t>OPTIONAL,</w:t>
      </w:r>
      <w:r>
        <w:tab/>
        <w:t>-- Need M</w:t>
      </w:r>
    </w:p>
    <w:p w14:paraId="14DC2FDA" w14:textId="77777777" w:rsidR="007B4E01" w:rsidRDefault="007B4E01" w:rsidP="007B4E01">
      <w:pPr>
        <w:pStyle w:val="PL"/>
      </w:pPr>
      <w:r>
        <w:tab/>
        <w:t>...</w:t>
      </w:r>
    </w:p>
    <w:p w14:paraId="5E246C33" w14:textId="77777777" w:rsidR="007B4E01" w:rsidRDefault="007B4E01" w:rsidP="007B4E01">
      <w:pPr>
        <w:pStyle w:val="PL"/>
      </w:pPr>
      <w:r>
        <w:t>}</w:t>
      </w:r>
    </w:p>
    <w:p w14:paraId="3657CE99" w14:textId="77777777" w:rsidR="007B4E01" w:rsidRPr="00000A61" w:rsidRDefault="007B4E01" w:rsidP="007B4E01">
      <w:pPr>
        <w:pStyle w:val="PL"/>
      </w:pPr>
    </w:p>
    <w:p w14:paraId="619D96E7" w14:textId="77777777" w:rsidR="007B4E01" w:rsidRDefault="007B4E01" w:rsidP="007B4E01">
      <w:pPr>
        <w:pStyle w:val="PL"/>
      </w:pPr>
    </w:p>
    <w:p w14:paraId="75B2F528" w14:textId="3529B93E" w:rsidR="007B4E01" w:rsidRDefault="007B4E01" w:rsidP="007B4E01">
      <w:pPr>
        <w:pStyle w:val="PL"/>
      </w:pPr>
      <w:r>
        <w:t xml:space="preserve">DownlinkBWP ::= </w:t>
      </w:r>
      <w:r>
        <w:tab/>
      </w:r>
      <w:r>
        <w:tab/>
      </w:r>
      <w:r>
        <w:tab/>
      </w:r>
      <w:r>
        <w:tab/>
      </w:r>
      <w:r>
        <w:tab/>
      </w:r>
      <w:r w:rsidRPr="00D02B97">
        <w:rPr>
          <w:color w:val="993366"/>
        </w:rPr>
        <w:t>SEQUENCE</w:t>
      </w:r>
      <w:r>
        <w:t xml:space="preserve"> {</w:t>
      </w:r>
    </w:p>
    <w:p w14:paraId="6D73E62E" w14:textId="77777777" w:rsidR="007B4E01" w:rsidRPr="00D02B97" w:rsidRDefault="007B4E01" w:rsidP="007B4E01">
      <w:pPr>
        <w:pStyle w:val="PL"/>
        <w:rPr>
          <w:color w:val="808080"/>
        </w:rPr>
      </w:pPr>
      <w:r w:rsidRPr="00000A61">
        <w:tab/>
      </w:r>
      <w:r w:rsidRPr="00D02B97">
        <w:rPr>
          <w:color w:val="808080"/>
        </w:rPr>
        <w:t xml:space="preserve">-- An identifier for this bandwidth part. </w:t>
      </w:r>
      <w:r w:rsidRPr="00F6707A">
        <w:rPr>
          <w:color w:val="808080"/>
        </w:rPr>
        <w:t>BWP ID=0 is used for the initial BWP and may hence not be used here.</w:t>
      </w:r>
    </w:p>
    <w:p w14:paraId="12526D39" w14:textId="77777777" w:rsidR="007B4E01" w:rsidRPr="00D02B97" w:rsidRDefault="007B4E01" w:rsidP="007B4E01">
      <w:pPr>
        <w:pStyle w:val="PL"/>
        <w:rPr>
          <w:color w:val="808080"/>
        </w:rPr>
      </w:pPr>
      <w:r w:rsidRPr="00000A61">
        <w:tab/>
      </w:r>
      <w:r w:rsidRPr="00D02B97">
        <w:rPr>
          <w:color w:val="808080"/>
        </w:rPr>
        <w:t>-- Corresponds to L1 parameter '</w:t>
      </w:r>
      <w:r>
        <w:rPr>
          <w:color w:val="808080"/>
        </w:rPr>
        <w:t>D</w:t>
      </w:r>
      <w:r w:rsidRPr="00D02B97">
        <w:rPr>
          <w:color w:val="808080"/>
        </w:rPr>
        <w:t>L-BWP-index'. (see 38.211, 38.213, section 12)</w:t>
      </w:r>
    </w:p>
    <w:p w14:paraId="7F34D694" w14:textId="77777777" w:rsidR="007B4E01" w:rsidRPr="00000A61" w:rsidRDefault="007B4E01" w:rsidP="007B4E01">
      <w:pPr>
        <w:pStyle w:val="PL"/>
      </w:pPr>
      <w:r w:rsidRPr="00000A61">
        <w:tab/>
      </w:r>
      <w:r>
        <w:t>bwp-</w:t>
      </w:r>
      <w:r w:rsidRPr="00000A61">
        <w:t>Id</w:t>
      </w:r>
      <w:r w:rsidRPr="00000A61">
        <w:tab/>
      </w:r>
      <w:r w:rsidRPr="00000A61">
        <w:tab/>
      </w:r>
      <w:r w:rsidRPr="00000A61">
        <w:tab/>
      </w:r>
      <w:r w:rsidRPr="00000A61">
        <w:tab/>
      </w:r>
      <w:r w:rsidRPr="00000A61">
        <w:tab/>
      </w:r>
      <w:r>
        <w:tab/>
      </w:r>
      <w:r>
        <w:tab/>
      </w:r>
      <w:r>
        <w:tab/>
        <w:t>BWP-</w:t>
      </w:r>
      <w:r w:rsidRPr="00000A61">
        <w:t>Id,</w:t>
      </w:r>
    </w:p>
    <w:p w14:paraId="2918F8C8" w14:textId="1CB44FB3" w:rsidR="007B4E01" w:rsidRPr="00C3699E" w:rsidRDefault="007B4E01" w:rsidP="007B4E01">
      <w:pPr>
        <w:pStyle w:val="PL"/>
      </w:pPr>
      <w:r>
        <w:tab/>
      </w:r>
      <w:r w:rsidRPr="00C3699E">
        <w:t>bwp</w:t>
      </w:r>
      <w:r>
        <w:t>-Common</w:t>
      </w:r>
      <w:r>
        <w:tab/>
      </w:r>
      <w:r>
        <w:tab/>
      </w:r>
      <w:r>
        <w:tab/>
      </w:r>
      <w:r>
        <w:tab/>
      </w:r>
      <w:r>
        <w:tab/>
      </w:r>
      <w:r>
        <w:tab/>
      </w:r>
      <w:r>
        <w:tab/>
      </w:r>
      <w:r w:rsidRPr="00C3699E">
        <w:t>DownlinkB</w:t>
      </w:r>
      <w:r>
        <w:t>WP-</w:t>
      </w:r>
      <w:r w:rsidRPr="00C3699E">
        <w:t>Common</w:t>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rPr>
          <w:color w:val="993366"/>
        </w:rPr>
        <w:t>OPTIONAL</w:t>
      </w:r>
      <w:r w:rsidRPr="00C3699E">
        <w:t>,</w:t>
      </w:r>
      <w:r w:rsidRPr="00C3699E">
        <w:tab/>
        <w:t>-- Need M</w:t>
      </w:r>
    </w:p>
    <w:p w14:paraId="3E0CE4CD" w14:textId="4C624724" w:rsidR="007B4E01" w:rsidRPr="00C3699E" w:rsidRDefault="007B4E01" w:rsidP="007B4E01">
      <w:pPr>
        <w:pStyle w:val="PL"/>
      </w:pPr>
      <w:r w:rsidRPr="00C3699E">
        <w:tab/>
        <w:t>bwp</w:t>
      </w:r>
      <w:r>
        <w:t>-</w:t>
      </w:r>
      <w:r w:rsidRPr="00C3699E">
        <w:t>Dedicated</w:t>
      </w:r>
      <w:r w:rsidRPr="00C3699E">
        <w:tab/>
      </w:r>
      <w:r w:rsidRPr="00C3699E">
        <w:tab/>
      </w:r>
      <w:r w:rsidRPr="00C3699E">
        <w:tab/>
      </w:r>
      <w:r w:rsidRPr="00C3699E">
        <w:tab/>
      </w:r>
      <w:r>
        <w:tab/>
      </w:r>
      <w:r w:rsidRPr="00C3699E">
        <w:tab/>
        <w:t>DownlinkB</w:t>
      </w:r>
      <w:r>
        <w:t>WP-</w:t>
      </w:r>
      <w:r w:rsidRPr="00C3699E">
        <w:t>Dedicated</w:t>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rPr>
          <w:color w:val="993366"/>
        </w:rPr>
        <w:t>OPTIONAL</w:t>
      </w:r>
      <w:r>
        <w:rPr>
          <w:color w:val="993366"/>
        </w:rPr>
        <w:t>,</w:t>
      </w:r>
      <w:r w:rsidRPr="00C3699E">
        <w:tab/>
        <w:t>-- Need M</w:t>
      </w:r>
    </w:p>
    <w:p w14:paraId="0FB265A4" w14:textId="77777777" w:rsidR="007B4E01" w:rsidRDefault="007B4E01" w:rsidP="007B4E01">
      <w:pPr>
        <w:pStyle w:val="PL"/>
      </w:pPr>
      <w:r>
        <w:tab/>
        <w:t>...</w:t>
      </w:r>
    </w:p>
    <w:p w14:paraId="49F1FDE6" w14:textId="77777777" w:rsidR="007B4E01" w:rsidRDefault="007B4E01" w:rsidP="007B4E01">
      <w:pPr>
        <w:pStyle w:val="PL"/>
      </w:pPr>
      <w:r>
        <w:t>}</w:t>
      </w:r>
    </w:p>
    <w:p w14:paraId="63A638AB" w14:textId="77777777" w:rsidR="007B4E01" w:rsidRDefault="007B4E01" w:rsidP="007B4E01">
      <w:pPr>
        <w:pStyle w:val="PL"/>
      </w:pPr>
    </w:p>
    <w:p w14:paraId="7AD8E956" w14:textId="77777777" w:rsidR="007B4E01" w:rsidRDefault="007B4E01" w:rsidP="007B4E01">
      <w:pPr>
        <w:pStyle w:val="PL"/>
      </w:pPr>
    </w:p>
    <w:p w14:paraId="6E7C73B0" w14:textId="77777777" w:rsidR="007B4E01" w:rsidRDefault="007B4E01" w:rsidP="007B4E01">
      <w:pPr>
        <w:pStyle w:val="PL"/>
      </w:pPr>
      <w:commentRangeStart w:id="534"/>
      <w:commentRangeStart w:id="535"/>
      <w:r w:rsidRPr="00D54BC8">
        <w:t>DownlinkB</w:t>
      </w:r>
      <w:r>
        <w:t>W</w:t>
      </w:r>
      <w:r w:rsidRPr="00D54BC8">
        <w:t>P</w:t>
      </w:r>
      <w:r>
        <w:t>-</w:t>
      </w:r>
      <w:r w:rsidRPr="00D54BC8">
        <w:t>Common</w:t>
      </w:r>
      <w:commentRangeEnd w:id="534"/>
      <w:r>
        <w:rPr>
          <w:rStyle w:val="CommentReference"/>
          <w:rFonts w:ascii="Times New Roman" w:hAnsi="Times New Roman"/>
          <w:noProof w:val="0"/>
          <w:lang w:eastAsia="en-US"/>
        </w:rPr>
        <w:commentReference w:id="534"/>
      </w:r>
      <w:commentRangeEnd w:id="535"/>
      <w:r>
        <w:rPr>
          <w:rStyle w:val="CommentReference"/>
          <w:rFonts w:ascii="Times New Roman" w:hAnsi="Times New Roman"/>
          <w:noProof w:val="0"/>
          <w:lang w:eastAsia="en-US"/>
        </w:rPr>
        <w:commentReference w:id="535"/>
      </w:r>
      <w:r w:rsidRPr="00D54BC8">
        <w:t xml:space="preserve"> ::=</w:t>
      </w:r>
      <w:r w:rsidRPr="00D54BC8">
        <w:tab/>
      </w:r>
      <w:r w:rsidRPr="00D54BC8">
        <w:tab/>
      </w:r>
      <w:r>
        <w:tab/>
      </w:r>
      <w:r>
        <w:tab/>
      </w:r>
      <w:r w:rsidRPr="00D54BC8">
        <w:rPr>
          <w:color w:val="993366"/>
        </w:rPr>
        <w:t>SEQUENCE</w:t>
      </w:r>
      <w:r w:rsidRPr="00D54BC8">
        <w:t xml:space="preserve"> {</w:t>
      </w:r>
    </w:p>
    <w:p w14:paraId="376F130F" w14:textId="25B63843" w:rsidR="007B4E01" w:rsidRDefault="007B4E01" w:rsidP="007B4E01">
      <w:pPr>
        <w:pStyle w:val="PL"/>
      </w:pPr>
      <w:r>
        <w:tab/>
        <w:t>genericParameters</w:t>
      </w:r>
      <w:r>
        <w:tab/>
      </w:r>
      <w:r>
        <w:tab/>
      </w:r>
      <w:r>
        <w:tab/>
      </w:r>
      <w:r>
        <w:tab/>
      </w:r>
      <w:r>
        <w:tab/>
        <w:t>BWP,</w:t>
      </w:r>
    </w:p>
    <w:p w14:paraId="3B3B047C" w14:textId="5A992819" w:rsidR="007B4E01" w:rsidRDefault="007B4E01" w:rsidP="007B4E01">
      <w:pPr>
        <w:pStyle w:val="PL"/>
        <w:rPr>
          <w:color w:val="993366"/>
        </w:rPr>
      </w:pPr>
      <w:r>
        <w:tab/>
        <w:t>pdcch-ConfigCommon</w:t>
      </w:r>
      <w:r>
        <w:tab/>
      </w:r>
      <w:r>
        <w:tab/>
      </w:r>
      <w:r>
        <w:tab/>
      </w:r>
      <w:r>
        <w:tab/>
      </w:r>
      <w:r>
        <w:tab/>
        <w:t xml:space="preserve">SetupRelease { </w:t>
      </w:r>
      <w:r w:rsidRPr="008C52E6">
        <w:t>PDCCH-ConfigCommon</w:t>
      </w:r>
      <w:r>
        <w:t xml:space="preserve"> }</w:t>
      </w:r>
      <w:r>
        <w:tab/>
      </w:r>
      <w:r>
        <w:tab/>
      </w:r>
      <w:r>
        <w:tab/>
      </w:r>
      <w:r>
        <w:tab/>
      </w:r>
      <w:r>
        <w:tab/>
      </w:r>
      <w:r>
        <w:tab/>
      </w:r>
      <w:r>
        <w:tab/>
      </w:r>
      <w:r>
        <w:tab/>
      </w:r>
      <w:r>
        <w:tab/>
      </w:r>
      <w:r>
        <w:tab/>
      </w:r>
      <w:r w:rsidRPr="00D02B97">
        <w:rPr>
          <w:color w:val="993366"/>
        </w:rPr>
        <w:t>OPTIONAL</w:t>
      </w:r>
      <w:r>
        <w:rPr>
          <w:color w:val="993366"/>
        </w:rPr>
        <w:t>,</w:t>
      </w:r>
      <w:r w:rsidRPr="00F6707A">
        <w:rPr>
          <w:color w:val="993366"/>
        </w:rPr>
        <w:tab/>
        <w:t>-- Need M</w:t>
      </w:r>
    </w:p>
    <w:p w14:paraId="6227E150" w14:textId="77777777" w:rsidR="007B4E01" w:rsidRDefault="007B4E01" w:rsidP="007B4E01">
      <w:pPr>
        <w:pStyle w:val="PL"/>
      </w:pPr>
      <w:r>
        <w:rPr>
          <w:color w:val="993366"/>
        </w:rPr>
        <w:tab/>
        <w:t>...</w:t>
      </w:r>
    </w:p>
    <w:p w14:paraId="2EFB92DB" w14:textId="77777777" w:rsidR="007B4E01" w:rsidRPr="00000A61" w:rsidRDefault="007B4E01" w:rsidP="007B4E01">
      <w:pPr>
        <w:pStyle w:val="PL"/>
      </w:pPr>
      <w:r>
        <w:t>}</w:t>
      </w:r>
    </w:p>
    <w:p w14:paraId="043D9868" w14:textId="77777777" w:rsidR="007B4E01" w:rsidRDefault="007B4E01" w:rsidP="007B4E01">
      <w:pPr>
        <w:pStyle w:val="PL"/>
      </w:pPr>
    </w:p>
    <w:p w14:paraId="4A0C6DC6" w14:textId="77777777" w:rsidR="007B4E01" w:rsidRDefault="007B4E01" w:rsidP="007B4E01">
      <w:pPr>
        <w:pStyle w:val="PL"/>
      </w:pPr>
      <w:r w:rsidRPr="00D54BC8">
        <w:t>DownlinkB</w:t>
      </w:r>
      <w:r>
        <w:t>WP-</w:t>
      </w:r>
      <w:r w:rsidRPr="00D54BC8">
        <w:t xml:space="preserve">Dedicated ::= </w:t>
      </w:r>
      <w:r w:rsidRPr="00D54BC8">
        <w:tab/>
      </w:r>
      <w:r>
        <w:tab/>
      </w:r>
      <w:r>
        <w:tab/>
      </w:r>
      <w:r w:rsidRPr="00D54BC8">
        <w:rPr>
          <w:color w:val="993366"/>
        </w:rPr>
        <w:t>SEQUENCE</w:t>
      </w:r>
      <w:r w:rsidRPr="00D54BC8">
        <w:t xml:space="preserve"> {</w:t>
      </w:r>
    </w:p>
    <w:p w14:paraId="59DC3446" w14:textId="77777777" w:rsidR="007B4E01" w:rsidRDefault="007B4E01" w:rsidP="007B4E01">
      <w:pPr>
        <w:pStyle w:val="PL"/>
      </w:pPr>
      <w:r>
        <w:tab/>
      </w:r>
      <w:r w:rsidRPr="004D1DA4">
        <w:t>pd</w:t>
      </w:r>
      <w:r>
        <w:t>c</w:t>
      </w:r>
      <w:r w:rsidRPr="004D1DA4">
        <w:t>ch-Config</w:t>
      </w:r>
      <w:r w:rsidRPr="004D1DA4">
        <w:tab/>
      </w:r>
      <w:r w:rsidRPr="004D1DA4">
        <w:tab/>
      </w:r>
      <w:r w:rsidRPr="004D1DA4">
        <w:tab/>
      </w:r>
      <w:r w:rsidRPr="004D1DA4">
        <w:tab/>
      </w:r>
      <w:r w:rsidRPr="004D1DA4">
        <w:tab/>
      </w:r>
      <w:r w:rsidRPr="004D1DA4">
        <w:tab/>
      </w:r>
      <w:r>
        <w:t xml:space="preserve">SetupRelease { </w:t>
      </w:r>
      <w:r w:rsidRPr="004D1DA4">
        <w:t>PD</w:t>
      </w:r>
      <w:r>
        <w:t>C</w:t>
      </w:r>
      <w:r w:rsidRPr="004D1DA4">
        <w:t>CH-Config</w:t>
      </w:r>
      <w:r>
        <w:t xml:space="preserve"> }</w:t>
      </w:r>
      <w:r>
        <w:tab/>
      </w:r>
      <w:r>
        <w:tab/>
      </w:r>
      <w:r>
        <w:tab/>
      </w:r>
      <w:r>
        <w:tab/>
      </w:r>
      <w:r>
        <w:tab/>
      </w:r>
      <w:r>
        <w:tab/>
      </w:r>
      <w:r>
        <w:tab/>
      </w:r>
      <w:r>
        <w:tab/>
      </w:r>
      <w:r>
        <w:tab/>
      </w:r>
      <w:r>
        <w:tab/>
      </w:r>
      <w:r>
        <w:tab/>
        <w:t>OPTIONAL,</w:t>
      </w:r>
      <w:r>
        <w:tab/>
        <w:t>-- Need M</w:t>
      </w:r>
    </w:p>
    <w:p w14:paraId="6FCE381E" w14:textId="77777777" w:rsidR="007B4E01" w:rsidRDefault="007B4E01" w:rsidP="007B4E01">
      <w:pPr>
        <w:pStyle w:val="PL"/>
      </w:pPr>
      <w:r w:rsidRPr="004D1DA4">
        <w:tab/>
        <w:t>pdsch-Config</w:t>
      </w:r>
      <w:r w:rsidRPr="004D1DA4">
        <w:tab/>
      </w:r>
      <w:r w:rsidRPr="004D1DA4">
        <w:tab/>
      </w:r>
      <w:r w:rsidRPr="004D1DA4">
        <w:tab/>
      </w:r>
      <w:r w:rsidRPr="004D1DA4">
        <w:tab/>
      </w:r>
      <w:r w:rsidRPr="004D1DA4">
        <w:tab/>
      </w:r>
      <w:r w:rsidRPr="004D1DA4">
        <w:tab/>
      </w:r>
      <w:r>
        <w:t xml:space="preserve">SetupRelease { </w:t>
      </w:r>
      <w:r w:rsidRPr="004D1DA4">
        <w:t>PDSCH-Config</w:t>
      </w:r>
      <w:r>
        <w:t xml:space="preserve"> }</w:t>
      </w:r>
      <w:r>
        <w:tab/>
      </w:r>
      <w:r>
        <w:tab/>
      </w:r>
      <w:r>
        <w:tab/>
      </w:r>
      <w:r>
        <w:tab/>
      </w:r>
      <w:r>
        <w:tab/>
      </w:r>
      <w:r>
        <w:tab/>
      </w:r>
      <w:r>
        <w:tab/>
      </w:r>
      <w:r>
        <w:tab/>
      </w:r>
      <w:r>
        <w:tab/>
      </w:r>
      <w:r>
        <w:tab/>
      </w:r>
      <w:r>
        <w:tab/>
        <w:t>OPTIONAL,</w:t>
      </w:r>
      <w:r>
        <w:tab/>
        <w:t>-- Need M</w:t>
      </w:r>
      <w:r w:rsidRPr="004D1DA4">
        <w:t xml:space="preserve"> </w:t>
      </w:r>
    </w:p>
    <w:p w14:paraId="554BDD2B" w14:textId="77777777" w:rsidR="007B4E01" w:rsidRPr="00F6707A" w:rsidRDefault="007B4E01" w:rsidP="007B4E01">
      <w:pPr>
        <w:pStyle w:val="PL"/>
        <w:rPr>
          <w:color w:val="808080"/>
        </w:rPr>
      </w:pPr>
      <w:r w:rsidRPr="00F6707A">
        <w:tab/>
        <w:t>sps-Config</w:t>
      </w:r>
      <w:r w:rsidRPr="00F6707A">
        <w:tab/>
      </w:r>
      <w:r w:rsidRPr="00F6707A">
        <w:tab/>
      </w:r>
      <w:r w:rsidRPr="00F6707A">
        <w:tab/>
      </w:r>
      <w:r w:rsidRPr="00F6707A">
        <w:tab/>
      </w:r>
      <w:r w:rsidRPr="00F6707A">
        <w:tab/>
      </w:r>
      <w:r w:rsidRPr="00F6707A">
        <w:tab/>
      </w:r>
      <w:r w:rsidRPr="00F6707A">
        <w:tab/>
        <w:t>SetupRelease { SPS-Config }</w:t>
      </w:r>
      <w:r w:rsidRPr="00F6707A">
        <w:tab/>
      </w:r>
      <w:r w:rsidRPr="00F6707A">
        <w:tab/>
      </w:r>
      <w:r w:rsidRPr="00F6707A">
        <w:tab/>
      </w:r>
      <w:r w:rsidRPr="00F6707A">
        <w:tab/>
      </w:r>
      <w:r w:rsidRPr="00F6707A">
        <w:tab/>
      </w:r>
      <w:r w:rsidRPr="00F6707A">
        <w:tab/>
      </w:r>
      <w:r w:rsidRPr="00F6707A">
        <w:tab/>
      </w:r>
      <w:r w:rsidRPr="00F6707A">
        <w:tab/>
      </w:r>
      <w:r w:rsidRPr="00F6707A">
        <w:tab/>
      </w:r>
      <w:r w:rsidRPr="00F6707A">
        <w:tab/>
      </w:r>
      <w:r w:rsidRPr="00F6707A">
        <w:tab/>
      </w:r>
      <w:r w:rsidRPr="00F6707A">
        <w:tab/>
      </w:r>
      <w:r w:rsidRPr="00F6707A">
        <w:rPr>
          <w:color w:val="993366"/>
        </w:rPr>
        <w:t>OPTIONAL</w:t>
      </w:r>
      <w:r w:rsidRPr="00F6707A">
        <w:t xml:space="preserve">, </w:t>
      </w:r>
      <w:r w:rsidRPr="00F6707A">
        <w:tab/>
        <w:t>-- Need M</w:t>
      </w:r>
    </w:p>
    <w:p w14:paraId="5A70A7A4" w14:textId="77777777" w:rsidR="007B4E01" w:rsidRDefault="007B4E01" w:rsidP="007B4E01">
      <w:pPr>
        <w:pStyle w:val="PL"/>
      </w:pPr>
      <w:r>
        <w:tab/>
      </w:r>
      <w:r w:rsidRPr="00742EBC">
        <w:t>beamFailureDetectionConfig</w:t>
      </w:r>
      <w:r w:rsidRPr="00742EBC">
        <w:tab/>
      </w:r>
      <w:r w:rsidRPr="00742EBC">
        <w:tab/>
      </w:r>
      <w:r w:rsidRPr="00742EBC">
        <w:tab/>
      </w:r>
      <w:r>
        <w:t xml:space="preserve">SetupRelease { </w:t>
      </w:r>
      <w:r w:rsidRPr="00742EBC">
        <w:t>BeamFailureDetectionConfig</w:t>
      </w:r>
      <w:r>
        <w:t xml:space="preserve"> }</w:t>
      </w:r>
      <w:r>
        <w:tab/>
      </w:r>
      <w:r w:rsidRPr="00742EBC">
        <w:tab/>
      </w:r>
      <w:r w:rsidRPr="00742EBC">
        <w:tab/>
      </w:r>
      <w:r w:rsidRPr="00742EBC">
        <w:tab/>
      </w:r>
      <w:r w:rsidRPr="00742EBC">
        <w:tab/>
      </w:r>
      <w:r w:rsidRPr="00742EBC">
        <w:tab/>
      </w:r>
      <w:r w:rsidRPr="00742EBC">
        <w:tab/>
      </w:r>
      <w:r w:rsidRPr="00742EBC">
        <w:tab/>
        <w:t>OPTIONAL</w:t>
      </w:r>
      <w:r>
        <w:t>,</w:t>
      </w:r>
      <w:r>
        <w:tab/>
        <w:t>-- Need M</w:t>
      </w:r>
    </w:p>
    <w:p w14:paraId="2EDC236F" w14:textId="77777777" w:rsidR="007B4E01" w:rsidRDefault="007B4E01" w:rsidP="007B4E01">
      <w:pPr>
        <w:pStyle w:val="PL"/>
      </w:pPr>
      <w:r>
        <w:tab/>
        <w:t>...</w:t>
      </w:r>
    </w:p>
    <w:p w14:paraId="4E481F88" w14:textId="77777777" w:rsidR="007B4E01" w:rsidRDefault="007B4E01" w:rsidP="007B4E01">
      <w:pPr>
        <w:pStyle w:val="PL"/>
      </w:pPr>
      <w:r>
        <w:t>}</w:t>
      </w:r>
    </w:p>
    <w:p w14:paraId="3FEE85D0" w14:textId="77777777" w:rsidR="007B4E01" w:rsidRDefault="007B4E01" w:rsidP="007B4E01">
      <w:pPr>
        <w:pStyle w:val="PL"/>
      </w:pPr>
    </w:p>
    <w:p w14:paraId="3C905B7F" w14:textId="17DC1F59" w:rsidR="007B4E01" w:rsidRPr="00000A61" w:rsidRDefault="007B4E01" w:rsidP="007B4E01">
      <w:pPr>
        <w:pStyle w:val="PL"/>
      </w:pPr>
      <w:r w:rsidRPr="00000A61">
        <w:t>B</w:t>
      </w:r>
      <w:r>
        <w:t>W</w:t>
      </w:r>
      <w:r w:rsidRPr="00000A61">
        <w:t>P</w:t>
      </w:r>
      <w:r>
        <w:t>-</w:t>
      </w:r>
      <w:r w:rsidRPr="00000A61">
        <w:t>Id</w:t>
      </w:r>
      <w:r>
        <w:t xml:space="preserve"> </w:t>
      </w:r>
      <w:r w:rsidRPr="00000A61">
        <w:t>::=</w:t>
      </w:r>
      <w:r w:rsidRPr="00000A61">
        <w:tab/>
      </w:r>
      <w:r w:rsidRPr="00000A61">
        <w:tab/>
      </w:r>
      <w:r w:rsidRPr="00000A61">
        <w:tab/>
      </w:r>
      <w:r w:rsidRPr="00000A61">
        <w:tab/>
      </w:r>
      <w:r w:rsidRPr="00000A61">
        <w:tab/>
      </w:r>
      <w:r w:rsidRPr="00D02B97">
        <w:rPr>
          <w:color w:val="993366"/>
        </w:rPr>
        <w:t>INTEGER</w:t>
      </w:r>
      <w:r w:rsidRPr="00000A61">
        <w:t xml:space="preserve"> (0..</w:t>
      </w:r>
      <w:commentRangeStart w:id="536"/>
      <w:commentRangeStart w:id="537"/>
      <w:r w:rsidRPr="00000A61">
        <w:t>maxNrofB</w:t>
      </w:r>
      <w:r>
        <w:t>W</w:t>
      </w:r>
      <w:r w:rsidRPr="00000A61">
        <w:t>Ps</w:t>
      </w:r>
      <w:commentRangeEnd w:id="536"/>
      <w:r>
        <w:rPr>
          <w:rStyle w:val="CommentReference"/>
          <w:rFonts w:ascii="Times New Roman" w:hAnsi="Times New Roman"/>
          <w:noProof w:val="0"/>
          <w:lang w:eastAsia="en-US"/>
        </w:rPr>
        <w:commentReference w:id="536"/>
      </w:r>
      <w:commentRangeEnd w:id="537"/>
      <w:r>
        <w:rPr>
          <w:rStyle w:val="CommentReference"/>
          <w:rFonts w:ascii="Times New Roman" w:hAnsi="Times New Roman"/>
          <w:noProof w:val="0"/>
          <w:lang w:eastAsia="en-US"/>
        </w:rPr>
        <w:commentReference w:id="537"/>
      </w:r>
      <w:r w:rsidRPr="00000A61">
        <w:t>-1)</w:t>
      </w:r>
    </w:p>
    <w:p w14:paraId="0912F64D" w14:textId="77777777" w:rsidR="007B4E01" w:rsidRPr="00000A61" w:rsidRDefault="007B4E01" w:rsidP="007B4E01">
      <w:pPr>
        <w:pStyle w:val="PL"/>
      </w:pPr>
    </w:p>
    <w:p w14:paraId="377F8F50" w14:textId="77777777" w:rsidR="007B4E01" w:rsidRPr="00D02B97" w:rsidRDefault="007B4E01" w:rsidP="007B4E01">
      <w:pPr>
        <w:pStyle w:val="PL"/>
        <w:rPr>
          <w:color w:val="808080"/>
        </w:rPr>
      </w:pPr>
      <w:r w:rsidRPr="00D02B97">
        <w:rPr>
          <w:color w:val="808080"/>
        </w:rPr>
        <w:t xml:space="preserve">-- TAG-BANDWIDTH-PART-STOP </w:t>
      </w:r>
    </w:p>
    <w:p w14:paraId="33A9B167" w14:textId="77777777" w:rsidR="007B4E01" w:rsidRPr="00D02B97" w:rsidRDefault="007B4E01" w:rsidP="007B4E01">
      <w:pPr>
        <w:pStyle w:val="PL"/>
        <w:rPr>
          <w:color w:val="808080"/>
        </w:rPr>
      </w:pPr>
      <w:r w:rsidRPr="00D02B97">
        <w:rPr>
          <w:color w:val="808080"/>
        </w:rPr>
        <w:t>-- ASN1STOP</w:t>
      </w:r>
    </w:p>
    <w:p w14:paraId="362DD3C6" w14:textId="77777777" w:rsidR="0036276D" w:rsidRDefault="0036276D" w:rsidP="0036276D">
      <w:pPr>
        <w:pStyle w:val="Heading4"/>
      </w:pPr>
      <w:r>
        <w:lastRenderedPageBreak/>
        <w:t>–</w:t>
      </w:r>
      <w:r>
        <w:tab/>
      </w:r>
      <w:r w:rsidRPr="001D0791">
        <w:rPr>
          <w:i/>
        </w:rPr>
        <w:t>BeamFailureDetectionConfig</w:t>
      </w:r>
    </w:p>
    <w:p w14:paraId="17221DC9" w14:textId="77777777" w:rsidR="0036276D" w:rsidRDefault="0036276D" w:rsidP="0036276D">
      <w:r>
        <w:t xml:space="preserve">The </w:t>
      </w:r>
      <w:r w:rsidRPr="001D0791">
        <w:rPr>
          <w:i/>
        </w:rPr>
        <w:t>BeamFailureDetectionConfig</w:t>
      </w:r>
      <w:r>
        <w:t xml:space="preserve"> is used to configure the UE for monitoring detection of beam failure. See also 38.321, section 5.1.1.</w:t>
      </w:r>
    </w:p>
    <w:p w14:paraId="12DD6D1B" w14:textId="77777777" w:rsidR="0036276D" w:rsidRDefault="0036276D" w:rsidP="0036276D">
      <w:pPr>
        <w:pStyle w:val="TH"/>
      </w:pPr>
      <w:r w:rsidRPr="001D0791">
        <w:rPr>
          <w:i/>
        </w:rPr>
        <w:t>BeamFailureDetectionConfig</w:t>
      </w:r>
      <w:r>
        <w:t xml:space="preserve"> information element</w:t>
      </w:r>
    </w:p>
    <w:p w14:paraId="53AF6A6B" w14:textId="77777777" w:rsidR="0036276D" w:rsidRDefault="0036276D" w:rsidP="0036276D">
      <w:pPr>
        <w:pStyle w:val="PL"/>
      </w:pPr>
      <w:r>
        <w:t>-- ASN1START</w:t>
      </w:r>
    </w:p>
    <w:p w14:paraId="0B925AE6" w14:textId="77777777" w:rsidR="0036276D" w:rsidRDefault="0036276D" w:rsidP="0036276D">
      <w:pPr>
        <w:pStyle w:val="PL"/>
      </w:pPr>
      <w:r>
        <w:t>-- TAG-BEAM-FAILURE-DETECTION-CONFIG-START</w:t>
      </w:r>
    </w:p>
    <w:p w14:paraId="08B5DCBC" w14:textId="77777777" w:rsidR="0036276D" w:rsidRDefault="0036276D" w:rsidP="0036276D">
      <w:pPr>
        <w:pStyle w:val="PL"/>
      </w:pPr>
    </w:p>
    <w:p w14:paraId="43E1CE18" w14:textId="77777777" w:rsidR="0036276D" w:rsidRDefault="0036276D" w:rsidP="0036276D">
      <w:pPr>
        <w:pStyle w:val="PL"/>
      </w:pPr>
      <w:commentRangeStart w:id="538"/>
      <w:r>
        <w:t>BeamFailureDetectionConfig ::=</w:t>
      </w:r>
      <w:commentRangeEnd w:id="538"/>
      <w:r w:rsidR="002D5D59">
        <w:rPr>
          <w:rStyle w:val="CommentReference"/>
          <w:rFonts w:ascii="Times New Roman" w:hAnsi="Times New Roman"/>
          <w:noProof w:val="0"/>
          <w:lang w:eastAsia="en-US"/>
        </w:rPr>
        <w:commentReference w:id="538"/>
      </w:r>
      <w:r>
        <w:tab/>
      </w:r>
      <w:r>
        <w:tab/>
      </w:r>
      <w:r>
        <w:tab/>
        <w:t>SEQUENCE {</w:t>
      </w:r>
    </w:p>
    <w:p w14:paraId="48AC5898" w14:textId="77777777" w:rsidR="0036276D" w:rsidRDefault="0036276D" w:rsidP="0036276D">
      <w:pPr>
        <w:pStyle w:val="PL"/>
      </w:pPr>
      <w:r>
        <w:tab/>
        <w:t xml:space="preserve">-- If configured, the UE performs Beam Failure Detection based on the NZP-CSI-RS-Resources referred to by the IDs in this list. </w:t>
      </w:r>
    </w:p>
    <w:p w14:paraId="16CF8BF3" w14:textId="77777777" w:rsidR="0036276D" w:rsidRDefault="0036276D" w:rsidP="0036276D">
      <w:pPr>
        <w:pStyle w:val="PL"/>
      </w:pPr>
      <w:r>
        <w:tab/>
        <w:t>-- FFS: Clarify the name of the field in which the actual resources are defined (once the CSI-MeasConfig structure is settled).</w:t>
      </w:r>
    </w:p>
    <w:p w14:paraId="33389CC1" w14:textId="77777777" w:rsidR="0036276D" w:rsidRDefault="0036276D" w:rsidP="0036276D">
      <w:pPr>
        <w:pStyle w:val="PL"/>
      </w:pPr>
      <w:r>
        <w:tab/>
        <w:t>-- (see 38.213, section 6)</w:t>
      </w:r>
    </w:p>
    <w:p w14:paraId="493DEF44" w14:textId="7450564E" w:rsidR="0036276D" w:rsidRDefault="0036276D" w:rsidP="0036276D">
      <w:pPr>
        <w:pStyle w:val="PL"/>
      </w:pPr>
      <w:r>
        <w:tab/>
        <w:t>failureDetectionResources</w:t>
      </w:r>
      <w:r>
        <w:tab/>
      </w:r>
      <w:r>
        <w:tab/>
      </w:r>
      <w:r>
        <w:tab/>
      </w:r>
      <w:r>
        <w:tab/>
        <w:t xml:space="preserve">SEQUENCE (SIZE(1..maxNrofFailureDetectionResources)) </w:t>
      </w:r>
      <w:commentRangeStart w:id="539"/>
      <w:r>
        <w:t>OF NZP-CSI-RS-ResourceId</w:t>
      </w:r>
      <w:r>
        <w:tab/>
      </w:r>
      <w:commentRangeEnd w:id="539"/>
      <w:r>
        <w:rPr>
          <w:rStyle w:val="CommentReference"/>
          <w:rFonts w:ascii="Times New Roman" w:hAnsi="Times New Roman"/>
          <w:noProof w:val="0"/>
          <w:lang w:eastAsia="en-US"/>
        </w:rPr>
        <w:commentReference w:id="539"/>
      </w:r>
      <w:r>
        <w:t xml:space="preserve">OPTIONAL, </w:t>
      </w:r>
      <w:r>
        <w:tab/>
        <w:t>--</w:t>
      </w:r>
      <w:r>
        <w:tab/>
        <w:t>Need R</w:t>
      </w:r>
    </w:p>
    <w:p w14:paraId="6810CFAE" w14:textId="77777777" w:rsidR="0036276D" w:rsidRDefault="0036276D" w:rsidP="0036276D">
      <w:pPr>
        <w:pStyle w:val="PL"/>
      </w:pPr>
      <w:r>
        <w:tab/>
      </w:r>
      <w:commentRangeStart w:id="540"/>
      <w:commentRangeStart w:id="541"/>
      <w:commentRangeStart w:id="542"/>
      <w:r>
        <w:t>beamFailureInstanceMaxCount</w:t>
      </w:r>
      <w:commentRangeEnd w:id="540"/>
      <w:r>
        <w:rPr>
          <w:rStyle w:val="CommentReference"/>
          <w:rFonts w:ascii="Times New Roman" w:hAnsi="Times New Roman"/>
          <w:noProof w:val="0"/>
          <w:lang w:eastAsia="en-US"/>
        </w:rPr>
        <w:commentReference w:id="540"/>
      </w:r>
      <w:commentRangeEnd w:id="541"/>
      <w:r>
        <w:rPr>
          <w:rStyle w:val="CommentReference"/>
          <w:rFonts w:ascii="Times New Roman" w:hAnsi="Times New Roman"/>
          <w:noProof w:val="0"/>
          <w:lang w:eastAsia="en-US"/>
        </w:rPr>
        <w:commentReference w:id="541"/>
      </w:r>
      <w:r>
        <w:tab/>
      </w:r>
      <w:r>
        <w:tab/>
      </w:r>
      <w:commentRangeEnd w:id="542"/>
      <w:r w:rsidR="002D5D59">
        <w:rPr>
          <w:rStyle w:val="CommentReference"/>
          <w:rFonts w:ascii="Times New Roman" w:hAnsi="Times New Roman"/>
          <w:noProof w:val="0"/>
          <w:lang w:eastAsia="en-US"/>
        </w:rPr>
        <w:commentReference w:id="542"/>
      </w:r>
      <w:r>
        <w:tab/>
      </w:r>
      <w:r>
        <w:tab/>
      </w:r>
      <w:commentRangeStart w:id="543"/>
      <w:commentRangeStart w:id="544"/>
      <w:r>
        <w:t>FFS_Value</w:t>
      </w:r>
      <w:commentRangeEnd w:id="543"/>
      <w:r>
        <w:rPr>
          <w:rStyle w:val="CommentReference"/>
          <w:rFonts w:ascii="Times New Roman" w:hAnsi="Times New Roman"/>
          <w:noProof w:val="0"/>
          <w:lang w:eastAsia="en-US"/>
        </w:rPr>
        <w:commentReference w:id="543"/>
      </w:r>
      <w:commentRangeEnd w:id="544"/>
      <w:r w:rsidR="007E263A">
        <w:rPr>
          <w:rStyle w:val="CommentReference"/>
          <w:rFonts w:ascii="Times New Roman" w:hAnsi="Times New Roman"/>
          <w:noProof w:val="0"/>
          <w:lang w:eastAsia="en-US"/>
        </w:rPr>
        <w:commentReference w:id="544"/>
      </w:r>
      <w:r>
        <w:tab/>
      </w:r>
      <w:r>
        <w:tab/>
      </w:r>
      <w:r>
        <w:tab/>
      </w:r>
      <w:r>
        <w:tab/>
      </w:r>
      <w:r>
        <w:tab/>
      </w:r>
      <w:r>
        <w:tab/>
      </w:r>
      <w:r>
        <w:tab/>
      </w:r>
      <w:r>
        <w:tab/>
      </w:r>
      <w:r>
        <w:tab/>
      </w:r>
      <w:r>
        <w:tab/>
      </w:r>
      <w:r>
        <w:tab/>
      </w:r>
      <w:r>
        <w:tab/>
      </w:r>
      <w:r>
        <w:tab/>
      </w:r>
      <w:r>
        <w:tab/>
      </w:r>
      <w:r>
        <w:tab/>
        <w:t>OPTIONAL</w:t>
      </w:r>
      <w:r>
        <w:tab/>
        <w:t>--</w:t>
      </w:r>
      <w:r>
        <w:tab/>
        <w:t>Need M</w:t>
      </w:r>
    </w:p>
    <w:p w14:paraId="67FC2717" w14:textId="77777777" w:rsidR="0036276D" w:rsidRDefault="0036276D" w:rsidP="0036276D">
      <w:pPr>
        <w:pStyle w:val="PL"/>
      </w:pPr>
      <w:r>
        <w:t>}</w:t>
      </w:r>
    </w:p>
    <w:p w14:paraId="4F74983D" w14:textId="77777777" w:rsidR="0036276D" w:rsidRDefault="0036276D" w:rsidP="0036276D">
      <w:pPr>
        <w:pStyle w:val="PL"/>
      </w:pPr>
    </w:p>
    <w:p w14:paraId="470131CE" w14:textId="77777777" w:rsidR="0036276D" w:rsidRDefault="0036276D" w:rsidP="0036276D">
      <w:pPr>
        <w:pStyle w:val="PL"/>
      </w:pPr>
      <w:r>
        <w:t>-- TAG-BEAM-FAILURE-DETECTION-CONFIG-STOP</w:t>
      </w:r>
    </w:p>
    <w:p w14:paraId="13E076EB" w14:textId="77777777" w:rsidR="0036276D" w:rsidRDefault="0036276D" w:rsidP="0036276D">
      <w:pPr>
        <w:pStyle w:val="PL"/>
      </w:pPr>
      <w:r>
        <w:t>-- ASN1STOP</w:t>
      </w:r>
    </w:p>
    <w:p w14:paraId="253EC900" w14:textId="77777777" w:rsidR="0036276D" w:rsidRPr="00B73BA0" w:rsidRDefault="0036276D" w:rsidP="0036276D">
      <w:pPr>
        <w:pStyle w:val="Heading4"/>
        <w:rPr>
          <w:i/>
        </w:rPr>
      </w:pPr>
      <w:r w:rsidRPr="00B73BA0">
        <w:rPr>
          <w:i/>
        </w:rPr>
        <w:t>–</w:t>
      </w:r>
      <w:r w:rsidRPr="00B73BA0">
        <w:rPr>
          <w:i/>
        </w:rPr>
        <w:tab/>
        <w:t>BeamFailureRecoveryConfig</w:t>
      </w:r>
    </w:p>
    <w:p w14:paraId="74B1BE3E" w14:textId="54EF060D" w:rsidR="0036276D" w:rsidRDefault="0036276D" w:rsidP="0036276D">
      <w:r>
        <w:t>The BeamFailureRecoveryConfig is used to configure the UE with RACH resources and candidate beams for beam failure recovery in case of beam failure detection. See also 38.321, section 5.1</w:t>
      </w:r>
    </w:p>
    <w:p w14:paraId="61DC4808" w14:textId="77777777" w:rsidR="0036276D" w:rsidRDefault="0036276D" w:rsidP="0036276D">
      <w:pPr>
        <w:pStyle w:val="EditorsNote"/>
      </w:pPr>
      <w:r w:rsidRPr="008C3955">
        <w:t>Editor</w:t>
      </w:r>
      <w:r>
        <w:t>'</w:t>
      </w:r>
      <w:r w:rsidRPr="008C3955">
        <w:t xml:space="preserve">s </w:t>
      </w:r>
      <w:r>
        <w:t>N</w:t>
      </w:r>
      <w:r w:rsidRPr="008C3955">
        <w:t xml:space="preserve">ote: </w:t>
      </w:r>
      <w:r>
        <w:t>It is FFS whether this is configured per BWP, per cell, and FFS whether BFR needs to be performed on SCell</w:t>
      </w:r>
    </w:p>
    <w:p w14:paraId="5AC45051" w14:textId="77777777" w:rsidR="0036276D" w:rsidRDefault="0036276D" w:rsidP="0036276D">
      <w:pPr>
        <w:pStyle w:val="TH"/>
      </w:pPr>
      <w:r w:rsidRPr="008C3955">
        <w:rPr>
          <w:i/>
        </w:rPr>
        <w:t>BeamFailureRecoveryConfig</w:t>
      </w:r>
      <w:r>
        <w:t xml:space="preserve"> information element</w:t>
      </w:r>
    </w:p>
    <w:p w14:paraId="384A2578" w14:textId="77777777" w:rsidR="0036276D" w:rsidRDefault="0036276D" w:rsidP="0036276D">
      <w:pPr>
        <w:pStyle w:val="PL"/>
      </w:pPr>
      <w:r>
        <w:t>-- ASN1START</w:t>
      </w:r>
    </w:p>
    <w:p w14:paraId="0F8C319B" w14:textId="490BE6D2" w:rsidR="0036276D" w:rsidRDefault="0036276D" w:rsidP="0036276D">
      <w:pPr>
        <w:pStyle w:val="PL"/>
      </w:pPr>
      <w:r>
        <w:t>-- TAG-BEAM-FAILURE-RECOVERY-CONFIG-START</w:t>
      </w:r>
    </w:p>
    <w:p w14:paraId="1057C5F4" w14:textId="77777777" w:rsidR="0036276D" w:rsidRDefault="0036276D" w:rsidP="0036276D">
      <w:pPr>
        <w:pStyle w:val="PL"/>
      </w:pPr>
    </w:p>
    <w:p w14:paraId="1251CF6D" w14:textId="77777777" w:rsidR="0036276D" w:rsidRDefault="0036276D" w:rsidP="0036276D">
      <w:pPr>
        <w:pStyle w:val="PL"/>
      </w:pPr>
      <w:commentRangeStart w:id="545"/>
      <w:commentRangeStart w:id="546"/>
      <w:r>
        <w:t xml:space="preserve">BeamFailureRecoveryConfig ::= </w:t>
      </w:r>
      <w:r>
        <w:tab/>
      </w:r>
      <w:r>
        <w:tab/>
        <w:t>SEQUENCE {</w:t>
      </w:r>
      <w:commentRangeEnd w:id="545"/>
      <w:r>
        <w:rPr>
          <w:rStyle w:val="CommentReference"/>
          <w:rFonts w:ascii="Times New Roman" w:hAnsi="Times New Roman"/>
          <w:noProof w:val="0"/>
          <w:lang w:eastAsia="en-US"/>
        </w:rPr>
        <w:commentReference w:id="545"/>
      </w:r>
      <w:commentRangeEnd w:id="546"/>
      <w:r w:rsidR="00102905">
        <w:rPr>
          <w:rStyle w:val="CommentReference"/>
          <w:rFonts w:ascii="Times New Roman" w:hAnsi="Times New Roman"/>
          <w:noProof w:val="0"/>
          <w:lang w:eastAsia="en-US"/>
        </w:rPr>
        <w:commentReference w:id="546"/>
      </w:r>
    </w:p>
    <w:p w14:paraId="678F3B66" w14:textId="77777777" w:rsidR="0036276D" w:rsidRDefault="0036276D" w:rsidP="0036276D">
      <w:pPr>
        <w:pStyle w:val="PL"/>
      </w:pPr>
      <w:r>
        <w:tab/>
        <w:t>rootSequenceIndex-BFR</w:t>
      </w:r>
      <w:r>
        <w:tab/>
      </w:r>
      <w:r>
        <w:tab/>
      </w:r>
      <w:r>
        <w:tab/>
      </w:r>
      <w:r>
        <w:tab/>
        <w:t>INTEGER (0..137)</w:t>
      </w:r>
      <w:r>
        <w:tab/>
      </w:r>
      <w:r>
        <w:tab/>
      </w:r>
      <w:r>
        <w:tab/>
      </w:r>
      <w:r>
        <w:tab/>
      </w:r>
      <w:r>
        <w:tab/>
      </w:r>
      <w:r>
        <w:tab/>
      </w:r>
      <w:r>
        <w:tab/>
      </w:r>
      <w:r>
        <w:tab/>
      </w:r>
      <w:r>
        <w:tab/>
      </w:r>
      <w:r>
        <w:tab/>
      </w:r>
      <w:r>
        <w:tab/>
      </w:r>
      <w:r>
        <w:tab/>
      </w:r>
      <w:r>
        <w:tab/>
      </w:r>
      <w:r>
        <w:tab/>
      </w:r>
      <w:r>
        <w:tab/>
        <w:t>OPTIONAL,</w:t>
      </w:r>
      <w:r>
        <w:tab/>
        <w:t>--</w:t>
      </w:r>
      <w:r>
        <w:tab/>
        <w:t>Need M</w:t>
      </w:r>
    </w:p>
    <w:p w14:paraId="7CE697BC" w14:textId="4BF01E7D" w:rsidR="0036276D" w:rsidRDefault="0036276D" w:rsidP="0036276D">
      <w:pPr>
        <w:pStyle w:val="PL"/>
      </w:pPr>
      <w:r>
        <w:tab/>
      </w:r>
      <w:commentRangeStart w:id="547"/>
      <w:r>
        <w:t>rach-ConfigCommon-BFR</w:t>
      </w:r>
      <w:r>
        <w:tab/>
      </w:r>
      <w:r>
        <w:tab/>
      </w:r>
      <w:r>
        <w:tab/>
      </w:r>
      <w:r>
        <w:tab/>
        <w:t>RACH-ConfigCommonGeneric</w:t>
      </w:r>
      <w:r>
        <w:tab/>
      </w:r>
      <w:r>
        <w:tab/>
      </w:r>
      <w:r>
        <w:tab/>
      </w:r>
      <w:r>
        <w:tab/>
      </w:r>
      <w:r>
        <w:tab/>
      </w:r>
      <w:r>
        <w:tab/>
      </w:r>
      <w:r>
        <w:tab/>
      </w:r>
      <w:r>
        <w:tab/>
      </w:r>
      <w:r>
        <w:tab/>
      </w:r>
      <w:r>
        <w:tab/>
      </w:r>
      <w:r>
        <w:tab/>
      </w:r>
      <w:r>
        <w:tab/>
      </w:r>
      <w:r>
        <w:tab/>
        <w:t>OPTIONAL,</w:t>
      </w:r>
      <w:r>
        <w:tab/>
        <w:t>--</w:t>
      </w:r>
      <w:r>
        <w:tab/>
        <w:t>Need M</w:t>
      </w:r>
      <w:commentRangeEnd w:id="547"/>
      <w:r>
        <w:rPr>
          <w:rStyle w:val="CommentReference"/>
          <w:rFonts w:ascii="Times New Roman" w:hAnsi="Times New Roman"/>
          <w:noProof w:val="0"/>
          <w:lang w:eastAsia="en-US"/>
        </w:rPr>
        <w:commentReference w:id="547"/>
      </w:r>
    </w:p>
    <w:p w14:paraId="355805C7" w14:textId="55CE6F69" w:rsidR="0036276D" w:rsidRDefault="0036276D" w:rsidP="0036276D">
      <w:pPr>
        <w:pStyle w:val="PL"/>
      </w:pPr>
      <w:r>
        <w:tab/>
      </w:r>
      <w:commentRangeStart w:id="548"/>
      <w:r>
        <w:t>beamFailureRecoveryTimer</w:t>
      </w:r>
      <w:r>
        <w:tab/>
      </w:r>
      <w:r>
        <w:tab/>
      </w:r>
      <w:r>
        <w:tab/>
        <w:t>FFS_Value</w:t>
      </w:r>
      <w:commentRangeEnd w:id="548"/>
      <w:r w:rsidR="002D5D59">
        <w:rPr>
          <w:rStyle w:val="CommentReference"/>
          <w:rFonts w:ascii="Times New Roman" w:hAnsi="Times New Roman"/>
          <w:noProof w:val="0"/>
          <w:lang w:eastAsia="en-US"/>
        </w:rPr>
        <w:commentReference w:id="548"/>
      </w:r>
      <w:r>
        <w:tab/>
      </w:r>
      <w:r>
        <w:tab/>
      </w:r>
      <w:r>
        <w:tab/>
      </w:r>
      <w:r>
        <w:tab/>
      </w:r>
      <w:r>
        <w:tab/>
      </w:r>
      <w:r>
        <w:tab/>
      </w:r>
      <w:r>
        <w:tab/>
      </w:r>
      <w:r>
        <w:tab/>
      </w:r>
      <w:r>
        <w:tab/>
      </w:r>
      <w:r>
        <w:tab/>
      </w:r>
      <w:r>
        <w:tab/>
      </w:r>
      <w:r>
        <w:tab/>
      </w:r>
      <w:r>
        <w:tab/>
      </w:r>
      <w:r>
        <w:tab/>
      </w:r>
      <w:r>
        <w:tab/>
      </w:r>
      <w:r>
        <w:tab/>
      </w:r>
      <w:r>
        <w:tab/>
        <w:t>OPTIONAL,</w:t>
      </w:r>
      <w:r>
        <w:tab/>
        <w:t>--</w:t>
      </w:r>
      <w:r>
        <w:tab/>
        <w:t>Need M</w:t>
      </w:r>
    </w:p>
    <w:p w14:paraId="0CE26E26" w14:textId="77777777" w:rsidR="0036276D" w:rsidRDefault="0036276D" w:rsidP="0036276D">
      <w:pPr>
        <w:pStyle w:val="PL"/>
      </w:pPr>
      <w:r>
        <w:tab/>
      </w:r>
      <w:commentRangeStart w:id="549"/>
      <w:r>
        <w:t>beamFailureCandidateBeamThreshold</w:t>
      </w:r>
      <w:r>
        <w:tab/>
        <w:t>RSRP-Range</w:t>
      </w:r>
      <w:r>
        <w:tab/>
      </w:r>
      <w:r>
        <w:tab/>
      </w:r>
      <w:r>
        <w:tab/>
      </w:r>
      <w:r>
        <w:tab/>
      </w:r>
      <w:r>
        <w:tab/>
      </w:r>
      <w:r>
        <w:tab/>
      </w:r>
      <w:r>
        <w:tab/>
      </w:r>
      <w:r>
        <w:tab/>
      </w:r>
      <w:r>
        <w:tab/>
      </w:r>
      <w:r>
        <w:tab/>
      </w:r>
      <w:r>
        <w:tab/>
      </w:r>
      <w:r>
        <w:tab/>
      </w:r>
      <w:r>
        <w:tab/>
      </w:r>
      <w:r>
        <w:tab/>
      </w:r>
      <w:r>
        <w:tab/>
      </w:r>
      <w:r>
        <w:tab/>
      </w:r>
      <w:r>
        <w:tab/>
        <w:t>OPTIONAL,</w:t>
      </w:r>
      <w:r>
        <w:tab/>
        <w:t>--</w:t>
      </w:r>
      <w:r>
        <w:tab/>
        <w:t>Need M</w:t>
      </w:r>
      <w:commentRangeEnd w:id="549"/>
      <w:r>
        <w:rPr>
          <w:rStyle w:val="CommentReference"/>
          <w:rFonts w:ascii="Times New Roman" w:hAnsi="Times New Roman"/>
          <w:noProof w:val="0"/>
          <w:lang w:eastAsia="en-US"/>
        </w:rPr>
        <w:commentReference w:id="549"/>
      </w:r>
    </w:p>
    <w:p w14:paraId="65A86CE3" w14:textId="77777777" w:rsidR="0036276D" w:rsidRDefault="0036276D" w:rsidP="0036276D">
      <w:pPr>
        <w:pStyle w:val="PL"/>
      </w:pPr>
      <w:r>
        <w:tab/>
        <w:t>candidateBeamRSList</w:t>
      </w:r>
      <w:r>
        <w:tab/>
      </w:r>
      <w:r>
        <w:tab/>
      </w:r>
      <w:r>
        <w:tab/>
      </w:r>
      <w:r>
        <w:tab/>
      </w:r>
      <w:r>
        <w:tab/>
        <w:t>SEQUENCE (SIZE(1..maxNrofCandidateBeams)) OF PRACH-ResourceDedicatedBFR</w:t>
      </w:r>
      <w:r>
        <w:tab/>
      </w:r>
      <w:r>
        <w:tab/>
        <w:t>OPTIONAL,</w:t>
      </w:r>
      <w:r>
        <w:tab/>
        <w:t>--</w:t>
      </w:r>
      <w:r>
        <w:tab/>
        <w:t>Need M</w:t>
      </w:r>
    </w:p>
    <w:p w14:paraId="09662C71" w14:textId="77777777" w:rsidR="0036276D" w:rsidRDefault="0036276D" w:rsidP="0036276D">
      <w:pPr>
        <w:pStyle w:val="PL"/>
      </w:pPr>
      <w:r>
        <w:tab/>
      </w:r>
      <w:commentRangeStart w:id="550"/>
      <w:commentRangeStart w:id="551"/>
      <w:r>
        <w:t>recoveryControlResourceSetId</w:t>
      </w:r>
      <w:r>
        <w:tab/>
      </w:r>
      <w:r>
        <w:tab/>
        <w:t>ControlResourceSetId</w:t>
      </w:r>
      <w:commentRangeEnd w:id="550"/>
      <w:r w:rsidR="002D5D59">
        <w:rPr>
          <w:rStyle w:val="CommentReference"/>
          <w:rFonts w:ascii="Times New Roman" w:hAnsi="Times New Roman"/>
          <w:noProof w:val="0"/>
          <w:lang w:eastAsia="en-US"/>
        </w:rPr>
        <w:commentReference w:id="550"/>
      </w:r>
      <w:r>
        <w:tab/>
      </w:r>
      <w:r>
        <w:tab/>
      </w:r>
      <w:r>
        <w:tab/>
      </w:r>
      <w:r>
        <w:tab/>
      </w:r>
      <w:r>
        <w:tab/>
      </w:r>
      <w:r>
        <w:tab/>
      </w:r>
      <w:r>
        <w:tab/>
      </w:r>
      <w:r>
        <w:tab/>
      </w:r>
      <w:r>
        <w:tab/>
      </w:r>
      <w:r>
        <w:tab/>
      </w:r>
      <w:r>
        <w:tab/>
      </w:r>
      <w:r>
        <w:tab/>
      </w:r>
      <w:r>
        <w:tab/>
      </w:r>
      <w:r>
        <w:tab/>
        <w:t>OPTIONAL</w:t>
      </w:r>
      <w:r>
        <w:tab/>
      </w:r>
      <w:r>
        <w:tab/>
        <w:t>--</w:t>
      </w:r>
      <w:r>
        <w:tab/>
        <w:t>Need M</w:t>
      </w:r>
      <w:commentRangeEnd w:id="551"/>
      <w:r>
        <w:rPr>
          <w:rStyle w:val="CommentReference"/>
          <w:rFonts w:ascii="Times New Roman" w:hAnsi="Times New Roman"/>
          <w:noProof w:val="0"/>
          <w:lang w:eastAsia="en-US"/>
        </w:rPr>
        <w:commentReference w:id="551"/>
      </w:r>
    </w:p>
    <w:p w14:paraId="2FC394B6" w14:textId="77777777" w:rsidR="0036276D" w:rsidRDefault="0036276D" w:rsidP="0036276D">
      <w:pPr>
        <w:pStyle w:val="PL"/>
      </w:pPr>
      <w:r>
        <w:t>}</w:t>
      </w:r>
    </w:p>
    <w:p w14:paraId="7D2CE3A7" w14:textId="77777777" w:rsidR="0036276D" w:rsidRDefault="0036276D" w:rsidP="0036276D">
      <w:pPr>
        <w:pStyle w:val="PL"/>
      </w:pPr>
    </w:p>
    <w:p w14:paraId="3E268032" w14:textId="77777777" w:rsidR="0036276D" w:rsidRDefault="0036276D" w:rsidP="0036276D">
      <w:pPr>
        <w:pStyle w:val="PL"/>
      </w:pPr>
      <w:r>
        <w:t xml:space="preserve"> -- NOTE: If the candidateBeamRSList includes both CSI-RS resource indexes and SSB indexes, AND only SSB indexes are associated with </w:t>
      </w:r>
    </w:p>
    <w:p w14:paraId="6610C1D3" w14:textId="77777777" w:rsidR="0036276D" w:rsidRDefault="0036276D" w:rsidP="0036276D">
      <w:pPr>
        <w:pStyle w:val="PL"/>
      </w:pPr>
      <w:r>
        <w:t xml:space="preserve"> -- PRACH resources then UE identifies PRACH resources for CSI-RS resource(s) in the candidateBeamRSList via spatial QCL indication </w:t>
      </w:r>
    </w:p>
    <w:p w14:paraId="2BE89651" w14:textId="77777777" w:rsidR="0036276D" w:rsidRDefault="0036276D" w:rsidP="0036276D">
      <w:pPr>
        <w:pStyle w:val="PL"/>
      </w:pPr>
      <w:r>
        <w:t xml:space="preserve"> -- between SSBs and CSI-RS resources, if UE-identified new beam(s) is associated with CSI-RS resource(s).</w:t>
      </w:r>
    </w:p>
    <w:p w14:paraId="14DB7307" w14:textId="77777777" w:rsidR="0036276D" w:rsidRDefault="0036276D" w:rsidP="0036276D">
      <w:pPr>
        <w:pStyle w:val="PL"/>
      </w:pPr>
      <w:r>
        <w:t xml:space="preserve">PRACH-ResourceDedicatedBFR ::= </w:t>
      </w:r>
      <w:r>
        <w:tab/>
      </w:r>
      <w:r>
        <w:tab/>
        <w:t xml:space="preserve">SEQUENCE { </w:t>
      </w:r>
    </w:p>
    <w:p w14:paraId="41D87F9A" w14:textId="77777777" w:rsidR="0036276D" w:rsidRDefault="0036276D" w:rsidP="0036276D">
      <w:pPr>
        <w:pStyle w:val="PL"/>
      </w:pPr>
      <w:r>
        <w:tab/>
        <w:t>candidateBeam-RS</w:t>
      </w:r>
      <w:r>
        <w:tab/>
      </w:r>
      <w:r>
        <w:tab/>
      </w:r>
      <w:r>
        <w:tab/>
      </w:r>
      <w:r>
        <w:tab/>
      </w:r>
      <w:r>
        <w:tab/>
        <w:t>CHOICE {</w:t>
      </w:r>
    </w:p>
    <w:p w14:paraId="29A4094B" w14:textId="77777777" w:rsidR="0036276D" w:rsidRDefault="0036276D" w:rsidP="0036276D">
      <w:pPr>
        <w:pStyle w:val="PL"/>
      </w:pPr>
      <w:r>
        <w:tab/>
      </w:r>
      <w:r>
        <w:tab/>
        <w:t>ssb-Index</w:t>
      </w:r>
      <w:r>
        <w:tab/>
      </w:r>
      <w:r>
        <w:tab/>
      </w:r>
      <w:r>
        <w:tab/>
      </w:r>
      <w:r>
        <w:tab/>
      </w:r>
      <w:r>
        <w:tab/>
      </w:r>
      <w:r>
        <w:tab/>
      </w:r>
      <w:r>
        <w:tab/>
      </w:r>
      <w:r>
        <w:tab/>
        <w:t>SSB-Index,</w:t>
      </w:r>
    </w:p>
    <w:p w14:paraId="15054DA0" w14:textId="77777777" w:rsidR="0036276D" w:rsidRDefault="0036276D" w:rsidP="0036276D">
      <w:pPr>
        <w:pStyle w:val="PL"/>
      </w:pPr>
      <w:r>
        <w:tab/>
      </w:r>
      <w:r>
        <w:tab/>
        <w:t>csi-RS-Index</w:t>
      </w:r>
      <w:r>
        <w:tab/>
      </w:r>
      <w:r>
        <w:tab/>
      </w:r>
      <w:r>
        <w:tab/>
      </w:r>
      <w:r>
        <w:tab/>
      </w:r>
      <w:r>
        <w:tab/>
      </w:r>
      <w:r>
        <w:tab/>
      </w:r>
      <w:r>
        <w:tab/>
        <w:t>NZP-CSI-RS-ResourceId</w:t>
      </w:r>
    </w:p>
    <w:p w14:paraId="077FC2A1" w14:textId="77777777" w:rsidR="0036276D" w:rsidRDefault="0036276D" w:rsidP="0036276D">
      <w:pPr>
        <w:pStyle w:val="PL"/>
      </w:pPr>
      <w:r>
        <w:lastRenderedPageBreak/>
        <w:tab/>
        <w:t>},</w:t>
      </w:r>
    </w:p>
    <w:p w14:paraId="4B5A4340" w14:textId="77777777" w:rsidR="0036276D" w:rsidRDefault="0036276D" w:rsidP="0036276D">
      <w:pPr>
        <w:pStyle w:val="PL"/>
      </w:pPr>
      <w:r>
        <w:tab/>
      </w:r>
      <w:commentRangeStart w:id="552"/>
      <w:r>
        <w:t>ra-PreambleIndex</w:t>
      </w:r>
      <w:commentRangeEnd w:id="552"/>
      <w:r w:rsidR="002518F1">
        <w:rPr>
          <w:rStyle w:val="CommentReference"/>
          <w:rFonts w:ascii="Times New Roman" w:hAnsi="Times New Roman"/>
          <w:noProof w:val="0"/>
          <w:lang w:eastAsia="en-US"/>
        </w:rPr>
        <w:commentReference w:id="552"/>
      </w:r>
      <w:r>
        <w:tab/>
      </w:r>
      <w:r>
        <w:tab/>
      </w:r>
      <w:r>
        <w:tab/>
      </w:r>
      <w:r>
        <w:tab/>
      </w:r>
      <w:r>
        <w:tab/>
        <w:t>FFS_Value</w:t>
      </w:r>
      <w:r>
        <w:tab/>
      </w:r>
      <w:r>
        <w:tab/>
      </w:r>
      <w:r>
        <w:tab/>
      </w:r>
      <w:r>
        <w:tab/>
      </w:r>
      <w:r>
        <w:tab/>
      </w:r>
      <w:r>
        <w:tab/>
      </w:r>
      <w:r>
        <w:tab/>
      </w:r>
      <w:r>
        <w:tab/>
      </w:r>
      <w:r>
        <w:tab/>
      </w:r>
      <w:r>
        <w:tab/>
      </w:r>
      <w:r>
        <w:tab/>
      </w:r>
      <w:r>
        <w:tab/>
      </w:r>
      <w:r>
        <w:tab/>
      </w:r>
      <w:r>
        <w:tab/>
      </w:r>
      <w:r>
        <w:tab/>
      </w:r>
      <w:r>
        <w:tab/>
      </w:r>
      <w:r>
        <w:tab/>
      </w:r>
      <w:commentRangeStart w:id="553"/>
      <w:r>
        <w:t>OPTIONAL</w:t>
      </w:r>
      <w:commentRangeEnd w:id="553"/>
      <w:r>
        <w:rPr>
          <w:rStyle w:val="CommentReference"/>
          <w:rFonts w:ascii="Times New Roman" w:hAnsi="Times New Roman"/>
          <w:noProof w:val="0"/>
          <w:lang w:eastAsia="en-US"/>
        </w:rPr>
        <w:commentReference w:id="553"/>
      </w:r>
      <w:r>
        <w:t>,</w:t>
      </w:r>
    </w:p>
    <w:p w14:paraId="60D2C0E5" w14:textId="77777777" w:rsidR="0036276D" w:rsidRDefault="0036276D" w:rsidP="0036276D">
      <w:pPr>
        <w:pStyle w:val="PL"/>
      </w:pPr>
      <w:commentRangeStart w:id="554"/>
      <w:r>
        <w:tab/>
      </w:r>
      <w:commentRangeStart w:id="555"/>
      <w:r>
        <w:t>prach-FreqOffset</w:t>
      </w:r>
      <w:commentRangeEnd w:id="555"/>
      <w:r w:rsidR="002518F1">
        <w:rPr>
          <w:rStyle w:val="CommentReference"/>
          <w:rFonts w:ascii="Times New Roman" w:hAnsi="Times New Roman"/>
          <w:noProof w:val="0"/>
          <w:lang w:eastAsia="en-US"/>
        </w:rPr>
        <w:commentReference w:id="555"/>
      </w:r>
      <w:r>
        <w:tab/>
      </w:r>
      <w:r>
        <w:tab/>
      </w:r>
      <w:r>
        <w:tab/>
      </w:r>
      <w:r>
        <w:tab/>
      </w:r>
      <w:r>
        <w:tab/>
        <w:t>FFS_Value</w:t>
      </w:r>
      <w:r>
        <w:tab/>
      </w:r>
      <w:r>
        <w:tab/>
      </w:r>
      <w:r>
        <w:tab/>
      </w:r>
      <w:r>
        <w:tab/>
      </w:r>
      <w:r>
        <w:tab/>
      </w:r>
      <w:r>
        <w:tab/>
      </w:r>
      <w:r>
        <w:tab/>
      </w:r>
      <w:r>
        <w:tab/>
      </w:r>
      <w:r>
        <w:tab/>
      </w:r>
      <w:r>
        <w:tab/>
      </w:r>
      <w:r>
        <w:tab/>
      </w:r>
      <w:r>
        <w:tab/>
      </w:r>
      <w:r>
        <w:tab/>
      </w:r>
      <w:r>
        <w:tab/>
      </w:r>
      <w:r>
        <w:tab/>
      </w:r>
      <w:r>
        <w:tab/>
      </w:r>
      <w:r>
        <w:tab/>
        <w:t>OPTIONAL,</w:t>
      </w:r>
    </w:p>
    <w:p w14:paraId="103EF872" w14:textId="77777777" w:rsidR="0036276D" w:rsidRDefault="0036276D" w:rsidP="0036276D">
      <w:pPr>
        <w:pStyle w:val="PL"/>
      </w:pPr>
      <w:r>
        <w:tab/>
        <w:t>rach-ResourceMask</w:t>
      </w:r>
      <w:r>
        <w:tab/>
      </w:r>
      <w:r>
        <w:tab/>
      </w:r>
      <w:r>
        <w:tab/>
      </w:r>
      <w:r>
        <w:tab/>
      </w:r>
      <w:r>
        <w:tab/>
        <w:t>FFS_Value</w:t>
      </w:r>
      <w:r>
        <w:tab/>
      </w:r>
      <w:r>
        <w:tab/>
      </w:r>
      <w:r>
        <w:tab/>
      </w:r>
      <w:r>
        <w:tab/>
      </w:r>
      <w:r>
        <w:tab/>
      </w:r>
      <w:r>
        <w:tab/>
      </w:r>
      <w:r>
        <w:tab/>
      </w:r>
      <w:r>
        <w:tab/>
      </w:r>
      <w:r>
        <w:tab/>
      </w:r>
      <w:r>
        <w:tab/>
      </w:r>
      <w:r>
        <w:tab/>
      </w:r>
      <w:r>
        <w:tab/>
      </w:r>
      <w:r>
        <w:tab/>
      </w:r>
      <w:r>
        <w:tab/>
      </w:r>
      <w:r>
        <w:tab/>
      </w:r>
      <w:r>
        <w:tab/>
      </w:r>
      <w:r>
        <w:tab/>
        <w:t>OPTIONAL</w:t>
      </w:r>
      <w:commentRangeEnd w:id="554"/>
      <w:r>
        <w:rPr>
          <w:rStyle w:val="CommentReference"/>
          <w:rFonts w:ascii="Times New Roman" w:hAnsi="Times New Roman"/>
          <w:noProof w:val="0"/>
          <w:lang w:eastAsia="en-US"/>
        </w:rPr>
        <w:commentReference w:id="554"/>
      </w:r>
    </w:p>
    <w:p w14:paraId="5ACDEC6D" w14:textId="77777777" w:rsidR="0036276D" w:rsidRDefault="0036276D" w:rsidP="0036276D">
      <w:pPr>
        <w:pStyle w:val="PL"/>
      </w:pPr>
      <w:r>
        <w:t>}</w:t>
      </w:r>
    </w:p>
    <w:p w14:paraId="28F40896" w14:textId="77777777" w:rsidR="0036276D" w:rsidRDefault="0036276D" w:rsidP="0036276D">
      <w:pPr>
        <w:pStyle w:val="PL"/>
      </w:pPr>
    </w:p>
    <w:p w14:paraId="34FA270D" w14:textId="77777777" w:rsidR="0036276D" w:rsidRDefault="0036276D" w:rsidP="0036276D">
      <w:pPr>
        <w:pStyle w:val="PL"/>
      </w:pPr>
      <w:r>
        <w:t>-- TAG-BEAM-FAILURE-RECOVERY-CONFIG-STOP</w:t>
      </w:r>
    </w:p>
    <w:p w14:paraId="7BB8FF47" w14:textId="77777777" w:rsidR="0036276D" w:rsidRDefault="0036276D" w:rsidP="0036276D">
      <w:pPr>
        <w:pStyle w:val="PL"/>
      </w:pPr>
      <w:r>
        <w:t>-- ASN1STOP</w:t>
      </w:r>
    </w:p>
    <w:p w14:paraId="6CB9EF82" w14:textId="5462B4BF" w:rsidR="00BB6BE9" w:rsidRPr="00B97986" w:rsidRDefault="00BB6BE9" w:rsidP="00BB6BE9">
      <w:pPr>
        <w:pStyle w:val="Heading4"/>
        <w:rPr>
          <w:highlight w:val="cyan"/>
        </w:rPr>
      </w:pPr>
      <w:bookmarkStart w:id="556" w:name="_Toc505697537"/>
      <w:bookmarkStart w:id="557" w:name="_Hlk504051480"/>
      <w:bookmarkEnd w:id="519"/>
      <w:r w:rsidRPr="00B97986">
        <w:rPr>
          <w:highlight w:val="cyan"/>
        </w:rPr>
        <w:t>–</w:t>
      </w:r>
      <w:r w:rsidRPr="00B97986">
        <w:rPr>
          <w:highlight w:val="cyan"/>
        </w:rPr>
        <w:tab/>
      </w:r>
      <w:r w:rsidRPr="00B97986">
        <w:rPr>
          <w:i/>
          <w:highlight w:val="cyan"/>
        </w:rPr>
        <w:t>CellGroupConfig</w:t>
      </w:r>
      <w:bookmarkEnd w:id="520"/>
      <w:bookmarkEnd w:id="556"/>
    </w:p>
    <w:bookmarkEnd w:id="557"/>
    <w:p w14:paraId="342652A0" w14:textId="6B94EC5A" w:rsidR="00BB6BE9" w:rsidRPr="00B97986" w:rsidRDefault="00BB6BE9" w:rsidP="00BB6BE9">
      <w:pPr>
        <w:rPr>
          <w:highlight w:val="cyan"/>
        </w:rPr>
      </w:pPr>
      <w:r w:rsidRPr="00B97986">
        <w:rPr>
          <w:highlight w:val="cyan"/>
        </w:rPr>
        <w:t xml:space="preserve">The </w:t>
      </w:r>
      <w:r w:rsidRPr="00B97986">
        <w:rPr>
          <w:i/>
          <w:highlight w:val="cyan"/>
        </w:rPr>
        <w:t xml:space="preserve">CellGroupConfig </w:t>
      </w:r>
      <w:r w:rsidRPr="00B97986">
        <w:rPr>
          <w:highlight w:val="cyan"/>
        </w:rPr>
        <w:t>IE is used to configure a master cell group (MCG) or secondary cell group (SCG). A cell group comprises of one MAC entity, a set of logical channels with associated RLC entit</w:t>
      </w:r>
      <w:r w:rsidR="002C3A6F" w:rsidRPr="00B97986">
        <w:rPr>
          <w:highlight w:val="cyan"/>
        </w:rPr>
        <w:t>i</w:t>
      </w:r>
      <w:r w:rsidRPr="00B97986">
        <w:rPr>
          <w:highlight w:val="cyan"/>
        </w:rPr>
        <w:t>es and of a primary cell (</w:t>
      </w:r>
      <w:r w:rsidR="00B32DDA" w:rsidRPr="00B97986">
        <w:rPr>
          <w:highlight w:val="cyan"/>
        </w:rPr>
        <w:t>Sp</w:t>
      </w:r>
      <w:r w:rsidRPr="00B97986">
        <w:rPr>
          <w:highlight w:val="cyan"/>
        </w:rPr>
        <w:t>Cell) and one or more secondary cells (SCells).</w:t>
      </w:r>
    </w:p>
    <w:p w14:paraId="3D3C9C77" w14:textId="77777777" w:rsidR="00BB6BE9" w:rsidRPr="00B97986" w:rsidRDefault="00BB6BE9" w:rsidP="00BB6BE9">
      <w:pPr>
        <w:pStyle w:val="TH"/>
        <w:rPr>
          <w:highlight w:val="cyan"/>
        </w:rPr>
      </w:pPr>
      <w:r w:rsidRPr="00B97986">
        <w:rPr>
          <w:bCs/>
          <w:i/>
          <w:iCs/>
          <w:highlight w:val="cyan"/>
        </w:rPr>
        <w:t xml:space="preserve">CellGroupConfig </w:t>
      </w:r>
      <w:r w:rsidRPr="00B97986">
        <w:rPr>
          <w:highlight w:val="cyan"/>
        </w:rPr>
        <w:t>information element</w:t>
      </w:r>
    </w:p>
    <w:p w14:paraId="594B60FD" w14:textId="77777777" w:rsidR="00BB6BE9" w:rsidRPr="00B97986" w:rsidRDefault="00BB6BE9" w:rsidP="00CE00FD">
      <w:pPr>
        <w:pStyle w:val="PL"/>
        <w:rPr>
          <w:color w:val="808080"/>
          <w:highlight w:val="cyan"/>
        </w:rPr>
      </w:pPr>
      <w:r w:rsidRPr="00B97986">
        <w:rPr>
          <w:color w:val="808080"/>
          <w:highlight w:val="cyan"/>
        </w:rPr>
        <w:t>-- ASN1START</w:t>
      </w:r>
    </w:p>
    <w:p w14:paraId="3BD4A8FF" w14:textId="77777777" w:rsidR="00BB6BE9" w:rsidRPr="00B97986" w:rsidRDefault="00BB6BE9" w:rsidP="00CE00FD">
      <w:pPr>
        <w:pStyle w:val="PL"/>
        <w:rPr>
          <w:color w:val="808080"/>
          <w:highlight w:val="cyan"/>
        </w:rPr>
      </w:pPr>
      <w:r w:rsidRPr="00B97986">
        <w:rPr>
          <w:color w:val="808080"/>
          <w:highlight w:val="cyan"/>
        </w:rPr>
        <w:t>-- TAG-CELL-GROUP-CONFIG-START</w:t>
      </w:r>
    </w:p>
    <w:p w14:paraId="6864055E" w14:textId="000BB8C7" w:rsidR="00BB6BE9" w:rsidRPr="00B97986" w:rsidRDefault="00BB6BE9" w:rsidP="00CE00FD">
      <w:pPr>
        <w:pStyle w:val="PL"/>
        <w:rPr>
          <w:highlight w:val="cyan"/>
        </w:rPr>
      </w:pPr>
    </w:p>
    <w:p w14:paraId="60F90A02" w14:textId="77777777" w:rsidR="001E442F" w:rsidRPr="00B97986" w:rsidRDefault="001E442F" w:rsidP="00CE00FD">
      <w:pPr>
        <w:pStyle w:val="PL"/>
        <w:rPr>
          <w:color w:val="808080"/>
          <w:highlight w:val="cyan"/>
        </w:rPr>
      </w:pPr>
      <w:r w:rsidRPr="00B97986">
        <w:rPr>
          <w:color w:val="808080"/>
          <w:highlight w:val="cyan"/>
        </w:rPr>
        <w:t>-- Configuration of one Cell-Group:</w:t>
      </w:r>
    </w:p>
    <w:p w14:paraId="4D01EB55" w14:textId="77777777" w:rsidR="001E442F" w:rsidRPr="00B97986" w:rsidRDefault="001E442F" w:rsidP="00CE00FD">
      <w:pPr>
        <w:pStyle w:val="PL"/>
        <w:rPr>
          <w:highlight w:val="cyan"/>
        </w:rPr>
      </w:pPr>
      <w:commentRangeStart w:id="558"/>
      <w:r w:rsidRPr="00B97986">
        <w:rPr>
          <w:highlight w:val="cyan"/>
        </w:rPr>
        <w:t>CellGroupConfig</w:t>
      </w:r>
      <w:commentRangeEnd w:id="558"/>
      <w:r w:rsidR="00A553EF">
        <w:rPr>
          <w:rStyle w:val="CommentReference"/>
          <w:rFonts w:ascii="Times New Roman" w:hAnsi="Times New Roman"/>
          <w:noProof w:val="0"/>
          <w:lang w:eastAsia="en-US"/>
        </w:rPr>
        <w:commentReference w:id="558"/>
      </w:r>
      <w:r w:rsidRPr="00B97986">
        <w:rPr>
          <w:highlight w:val="cyan"/>
        </w:rPr>
        <w:tab/>
        <w:t xml:space="preserve">::= </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SEQUENCE</w:t>
      </w:r>
      <w:r w:rsidRPr="00B97986">
        <w:rPr>
          <w:highlight w:val="cyan"/>
        </w:rPr>
        <w:t xml:space="preserve"> {</w:t>
      </w:r>
    </w:p>
    <w:p w14:paraId="5DADF857" w14:textId="37F87629" w:rsidR="001E442F" w:rsidRPr="00B97986" w:rsidRDefault="001E442F" w:rsidP="00CE00FD">
      <w:pPr>
        <w:pStyle w:val="PL"/>
        <w:rPr>
          <w:highlight w:val="cyan"/>
        </w:rPr>
      </w:pPr>
      <w:r w:rsidRPr="00B97986">
        <w:rPr>
          <w:highlight w:val="cyan"/>
        </w:rPr>
        <w:tab/>
      </w:r>
      <w:bookmarkStart w:id="559" w:name="_Hlk505373452"/>
      <w:r w:rsidRPr="00B97986">
        <w:rPr>
          <w:highlight w:val="cyan"/>
        </w:rPr>
        <w:t>cellGroupId</w:t>
      </w:r>
      <w:bookmarkEnd w:id="559"/>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CellGroupId,</w:t>
      </w:r>
    </w:p>
    <w:p w14:paraId="761D00FC" w14:textId="77777777" w:rsidR="001E442F" w:rsidRPr="00B97986" w:rsidRDefault="001E442F" w:rsidP="00CE00FD">
      <w:pPr>
        <w:pStyle w:val="PL"/>
        <w:rPr>
          <w:highlight w:val="cyan"/>
        </w:rPr>
      </w:pPr>
    </w:p>
    <w:p w14:paraId="51BBCC84" w14:textId="77777777" w:rsidR="001E442F" w:rsidRPr="00B97986" w:rsidRDefault="001E442F" w:rsidP="00CE00FD">
      <w:pPr>
        <w:pStyle w:val="PL"/>
        <w:rPr>
          <w:color w:val="808080"/>
          <w:highlight w:val="cyan"/>
        </w:rPr>
      </w:pPr>
      <w:bookmarkStart w:id="560" w:name="_Hlk505373313"/>
      <w:r w:rsidRPr="00B97986">
        <w:rPr>
          <w:highlight w:val="cyan"/>
        </w:rPr>
        <w:tab/>
      </w:r>
      <w:r w:rsidRPr="00B97986">
        <w:rPr>
          <w:color w:val="808080"/>
          <w:highlight w:val="cyan"/>
        </w:rPr>
        <w:t>-- Logical Channel configuration and association with radio bearers:</w:t>
      </w:r>
    </w:p>
    <w:p w14:paraId="2CA1BF4B" w14:textId="602623E3" w:rsidR="001E442F" w:rsidRPr="00B97986" w:rsidRDefault="001E442F" w:rsidP="00CE00FD">
      <w:pPr>
        <w:pStyle w:val="PL"/>
        <w:rPr>
          <w:highlight w:val="cyan"/>
        </w:rPr>
      </w:pPr>
      <w:r w:rsidRPr="00B97986">
        <w:rPr>
          <w:highlight w:val="cyan"/>
        </w:rPr>
        <w:tab/>
      </w:r>
      <w:r w:rsidR="00CA2961" w:rsidRPr="00B97986">
        <w:rPr>
          <w:highlight w:val="cyan"/>
        </w:rPr>
        <w:t>rlc</w:t>
      </w:r>
      <w:r w:rsidRPr="00B97986">
        <w:rPr>
          <w:highlight w:val="cyan"/>
        </w:rPr>
        <w:t>-</w:t>
      </w:r>
      <w:r w:rsidR="002A7346" w:rsidRPr="00B97986">
        <w:rPr>
          <w:highlight w:val="cyan"/>
        </w:rPr>
        <w:t>Bearer</w:t>
      </w:r>
      <w:r w:rsidRPr="00B97986">
        <w:rPr>
          <w:highlight w:val="cyan"/>
        </w:rPr>
        <w:t xml:space="preserve">ToAddModList </w:t>
      </w:r>
      <w:r w:rsidRPr="00B97986">
        <w:rPr>
          <w:highlight w:val="cyan"/>
        </w:rPr>
        <w:tab/>
      </w:r>
      <w:r w:rsidRPr="00B97986">
        <w:rPr>
          <w:highlight w:val="cyan"/>
        </w:rPr>
        <w:tab/>
      </w:r>
      <w:r w:rsidRPr="00B97986">
        <w:rPr>
          <w:highlight w:val="cyan"/>
        </w:rPr>
        <w:tab/>
      </w:r>
      <w:r w:rsidRPr="00B97986">
        <w:rPr>
          <w:highlight w:val="cyan"/>
        </w:rPr>
        <w:tab/>
      </w:r>
      <w:r w:rsidR="00097024" w:rsidRPr="00B97986">
        <w:rPr>
          <w:highlight w:val="cyan"/>
        </w:rPr>
        <w:tab/>
      </w:r>
      <w:r w:rsidR="00097024" w:rsidRPr="00B97986">
        <w:rPr>
          <w:highlight w:val="cyan"/>
        </w:rPr>
        <w:tab/>
      </w:r>
      <w:r w:rsidRPr="00B97986">
        <w:rPr>
          <w:color w:val="993366"/>
          <w:highlight w:val="cyan"/>
        </w:rPr>
        <w:t>SEQUENCE</w:t>
      </w:r>
      <w:r w:rsidRPr="00B97986">
        <w:rPr>
          <w:highlight w:val="cyan"/>
        </w:rPr>
        <w:t xml:space="preserve"> (</w:t>
      </w:r>
      <w:r w:rsidRPr="00B97986">
        <w:rPr>
          <w:color w:val="993366"/>
          <w:highlight w:val="cyan"/>
        </w:rPr>
        <w:t>SIZE</w:t>
      </w:r>
      <w:r w:rsidRPr="00B97986">
        <w:rPr>
          <w:highlight w:val="cyan"/>
        </w:rPr>
        <w:t>(1..maxLCH))</w:t>
      </w:r>
      <w:r w:rsidRPr="00B97986">
        <w:rPr>
          <w:color w:val="993366"/>
          <w:highlight w:val="cyan"/>
        </w:rPr>
        <w:t xml:space="preserve"> OF</w:t>
      </w:r>
      <w:r w:rsidRPr="00B97986">
        <w:rPr>
          <w:highlight w:val="cyan"/>
        </w:rPr>
        <w:t xml:space="preserve"> </w:t>
      </w:r>
      <w:r w:rsidR="0013040E" w:rsidRPr="00B97986">
        <w:rPr>
          <w:highlight w:val="cyan"/>
        </w:rPr>
        <w:t>R</w:t>
      </w:r>
      <w:r w:rsidRPr="00B97986">
        <w:rPr>
          <w:highlight w:val="cyan"/>
        </w:rPr>
        <w:t>LC</w:t>
      </w:r>
      <w:r w:rsidR="0013040E" w:rsidRPr="00B97986">
        <w:rPr>
          <w:highlight w:val="cyan"/>
        </w:rPr>
        <w:t>-Bearer</w:t>
      </w:r>
      <w:r w:rsidRPr="00B97986">
        <w:rPr>
          <w:highlight w:val="cyan"/>
        </w:rPr>
        <w:t>-Config</w:t>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color w:val="993366"/>
          <w:highlight w:val="cyan"/>
        </w:rPr>
        <w:t>OPTIONAL</w:t>
      </w:r>
      <w:r w:rsidRPr="00B97986">
        <w:rPr>
          <w:highlight w:val="cyan"/>
        </w:rPr>
        <w:t>,</w:t>
      </w:r>
      <w:r w:rsidR="00EC0EFF" w:rsidRPr="00B97986">
        <w:rPr>
          <w:highlight w:val="cyan"/>
        </w:rPr>
        <w:t xml:space="preserve">   </w:t>
      </w:r>
      <w:r w:rsidR="00EC0EFF" w:rsidRPr="00B97986">
        <w:rPr>
          <w:color w:val="808080"/>
          <w:highlight w:val="cyan"/>
        </w:rPr>
        <w:t xml:space="preserve">-- Need </w:t>
      </w:r>
      <w:r w:rsidR="001141C4" w:rsidRPr="00B97986">
        <w:rPr>
          <w:color w:val="808080"/>
          <w:highlight w:val="cyan"/>
        </w:rPr>
        <w:t>N</w:t>
      </w:r>
    </w:p>
    <w:bookmarkEnd w:id="560"/>
    <w:p w14:paraId="543463D5" w14:textId="1533E4FB" w:rsidR="001E442F" w:rsidRPr="00B97986" w:rsidRDefault="001E442F" w:rsidP="00CE00FD">
      <w:pPr>
        <w:pStyle w:val="PL"/>
        <w:rPr>
          <w:highlight w:val="cyan"/>
        </w:rPr>
      </w:pPr>
      <w:r w:rsidRPr="00B97986">
        <w:rPr>
          <w:highlight w:val="cyan"/>
        </w:rPr>
        <w:tab/>
      </w:r>
      <w:r w:rsidR="00CA2961" w:rsidRPr="00B97986">
        <w:rPr>
          <w:highlight w:val="cyan"/>
        </w:rPr>
        <w:t>rlc</w:t>
      </w:r>
      <w:r w:rsidRPr="00B97986">
        <w:rPr>
          <w:highlight w:val="cyan"/>
        </w:rPr>
        <w:t>-</w:t>
      </w:r>
      <w:r w:rsidR="002A7346" w:rsidRPr="00B97986">
        <w:rPr>
          <w:highlight w:val="cyan"/>
        </w:rPr>
        <w:t>Bearer</w:t>
      </w:r>
      <w:r w:rsidRPr="00B97986">
        <w:rPr>
          <w:highlight w:val="cyan"/>
        </w:rPr>
        <w:t>ToReleaseList</w:t>
      </w:r>
      <w:r w:rsidRPr="00B97986">
        <w:rPr>
          <w:highlight w:val="cyan"/>
        </w:rPr>
        <w:tab/>
      </w:r>
      <w:r w:rsidRPr="00B97986">
        <w:rPr>
          <w:highlight w:val="cyan"/>
        </w:rPr>
        <w:tab/>
      </w:r>
      <w:r w:rsidRPr="00B97986">
        <w:rPr>
          <w:highlight w:val="cyan"/>
        </w:rPr>
        <w:tab/>
      </w:r>
      <w:r w:rsidR="00097024" w:rsidRPr="00B97986">
        <w:rPr>
          <w:highlight w:val="cyan"/>
        </w:rPr>
        <w:tab/>
      </w:r>
      <w:r w:rsidR="00097024" w:rsidRPr="00B97986">
        <w:rPr>
          <w:highlight w:val="cyan"/>
        </w:rPr>
        <w:tab/>
      </w:r>
      <w:r w:rsidRPr="00B97986">
        <w:rPr>
          <w:highlight w:val="cyan"/>
        </w:rPr>
        <w:tab/>
      </w:r>
      <w:r w:rsidRPr="00B97986">
        <w:rPr>
          <w:color w:val="993366"/>
          <w:highlight w:val="cyan"/>
        </w:rPr>
        <w:t>SEQUENCE</w:t>
      </w:r>
      <w:r w:rsidRPr="00B97986">
        <w:rPr>
          <w:highlight w:val="cyan"/>
        </w:rPr>
        <w:t xml:space="preserve"> (</w:t>
      </w:r>
      <w:r w:rsidRPr="00B97986">
        <w:rPr>
          <w:color w:val="993366"/>
          <w:highlight w:val="cyan"/>
        </w:rPr>
        <w:t>SIZE</w:t>
      </w:r>
      <w:r w:rsidRPr="00B97986">
        <w:rPr>
          <w:highlight w:val="cyan"/>
        </w:rPr>
        <w:t>(1..maxLCH))</w:t>
      </w:r>
      <w:r w:rsidRPr="00B97986">
        <w:rPr>
          <w:color w:val="993366"/>
          <w:highlight w:val="cyan"/>
        </w:rPr>
        <w:t xml:space="preserve"> OF</w:t>
      </w:r>
      <w:r w:rsidRPr="00B97986">
        <w:rPr>
          <w:highlight w:val="cyan"/>
        </w:rPr>
        <w:t xml:space="preserve"> LogicalChannelIdentity</w:t>
      </w:r>
      <w:r w:rsidR="00AC4CB6" w:rsidRPr="00B97986">
        <w:rPr>
          <w:highlight w:val="cyan"/>
        </w:rPr>
        <w:tab/>
      </w:r>
      <w:r w:rsidR="001F05B6" w:rsidRPr="00B97986">
        <w:rPr>
          <w:highlight w:val="cyan"/>
        </w:rPr>
        <w:tab/>
      </w:r>
      <w:r w:rsidRPr="00B97986">
        <w:rPr>
          <w:highlight w:val="cyan"/>
        </w:rPr>
        <w:tab/>
      </w:r>
      <w:r w:rsidRPr="00B97986">
        <w:rPr>
          <w:color w:val="993366"/>
          <w:highlight w:val="cyan"/>
        </w:rPr>
        <w:t>OPTIONAL</w:t>
      </w:r>
      <w:r w:rsidRPr="00B97986">
        <w:rPr>
          <w:highlight w:val="cyan"/>
        </w:rPr>
        <w:t>,</w:t>
      </w:r>
      <w:r w:rsidR="00EC0EFF" w:rsidRPr="00B97986">
        <w:rPr>
          <w:color w:val="808080"/>
          <w:highlight w:val="cyan"/>
        </w:rPr>
        <w:t xml:space="preserve">   -- Need </w:t>
      </w:r>
      <w:r w:rsidR="001141C4" w:rsidRPr="00B97986">
        <w:rPr>
          <w:color w:val="808080"/>
          <w:highlight w:val="cyan"/>
        </w:rPr>
        <w:t>N</w:t>
      </w:r>
    </w:p>
    <w:p w14:paraId="78E6B612" w14:textId="77777777" w:rsidR="001E442F" w:rsidRPr="00B97986" w:rsidRDefault="001E442F" w:rsidP="00CE00FD">
      <w:pPr>
        <w:pStyle w:val="PL"/>
        <w:rPr>
          <w:highlight w:val="cyan"/>
        </w:rPr>
      </w:pPr>
    </w:p>
    <w:p w14:paraId="45E3CC9F" w14:textId="77777777" w:rsidR="001E442F" w:rsidRPr="00B97986" w:rsidRDefault="001E442F" w:rsidP="00CE00FD">
      <w:pPr>
        <w:pStyle w:val="PL"/>
        <w:rPr>
          <w:color w:val="808080"/>
          <w:highlight w:val="cyan"/>
        </w:rPr>
      </w:pPr>
      <w:r w:rsidRPr="00B97986">
        <w:rPr>
          <w:highlight w:val="cyan"/>
        </w:rPr>
        <w:tab/>
      </w:r>
      <w:r w:rsidRPr="00B97986">
        <w:rPr>
          <w:color w:val="808080"/>
          <w:highlight w:val="cyan"/>
        </w:rPr>
        <w:t>-- Parameters applicable for the entire cell group:</w:t>
      </w:r>
    </w:p>
    <w:p w14:paraId="4F2DC1CF" w14:textId="51D9E054" w:rsidR="001E442F" w:rsidRPr="00B97986" w:rsidRDefault="001E442F" w:rsidP="00CE00FD">
      <w:pPr>
        <w:pStyle w:val="PL"/>
        <w:rPr>
          <w:color w:val="808080"/>
          <w:highlight w:val="cyan"/>
        </w:rPr>
      </w:pPr>
      <w:r w:rsidRPr="00B97986">
        <w:rPr>
          <w:highlight w:val="cyan"/>
        </w:rPr>
        <w:tab/>
        <w:t>mac-CellGroupConfig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MAC-CellGroupConfig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xml:space="preserve">-- Need </w:t>
      </w:r>
      <w:r w:rsidR="00EB7062" w:rsidRPr="00B97986">
        <w:rPr>
          <w:color w:val="808080"/>
          <w:highlight w:val="cyan"/>
        </w:rPr>
        <w:t>M</w:t>
      </w:r>
    </w:p>
    <w:p w14:paraId="2F402F4F" w14:textId="024B0FF8" w:rsidR="008B6CBA" w:rsidRPr="00B97986" w:rsidRDefault="008B6CBA" w:rsidP="00CE00FD">
      <w:pPr>
        <w:pStyle w:val="PL"/>
        <w:rPr>
          <w:color w:val="808080"/>
          <w:highlight w:val="cyan"/>
        </w:rPr>
      </w:pPr>
      <w:r w:rsidRPr="00B97986">
        <w:rPr>
          <w:highlight w:val="cyan"/>
        </w:rPr>
        <w:tab/>
        <w:t>physicalCellGroupConfig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AE11FC" w:rsidRPr="00B97986">
        <w:rPr>
          <w:highlight w:val="cyan"/>
        </w:rPr>
        <w:tab/>
      </w:r>
      <w:r w:rsidRPr="00B97986">
        <w:rPr>
          <w:highlight w:val="cyan"/>
        </w:rPr>
        <w:t>PhysicalCellGroupConfig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Need M</w:t>
      </w:r>
    </w:p>
    <w:p w14:paraId="6DE98428" w14:textId="77777777" w:rsidR="001E442F" w:rsidRPr="00B97986" w:rsidRDefault="001E442F" w:rsidP="00CE00FD">
      <w:pPr>
        <w:pStyle w:val="PL"/>
        <w:rPr>
          <w:highlight w:val="cyan"/>
        </w:rPr>
      </w:pPr>
    </w:p>
    <w:p w14:paraId="327FE685" w14:textId="14B0561E" w:rsidR="001E442F" w:rsidRPr="00B97986" w:rsidRDefault="001E442F" w:rsidP="00CE00FD">
      <w:pPr>
        <w:pStyle w:val="PL"/>
        <w:rPr>
          <w:color w:val="808080"/>
          <w:highlight w:val="cyan"/>
        </w:rPr>
      </w:pPr>
      <w:r w:rsidRPr="00B97986">
        <w:rPr>
          <w:highlight w:val="cyan"/>
        </w:rPr>
        <w:tab/>
      </w:r>
      <w:r w:rsidRPr="00B97986">
        <w:rPr>
          <w:color w:val="808080"/>
          <w:highlight w:val="cyan"/>
        </w:rPr>
        <w:t>-- Serving Cell specific parameters (</w:t>
      </w:r>
      <w:r w:rsidR="005C13E2" w:rsidRPr="00B97986">
        <w:rPr>
          <w:rFonts w:hint="eastAsia"/>
          <w:color w:val="808080"/>
          <w:highlight w:val="cyan"/>
          <w:lang w:eastAsia="zh-CN"/>
        </w:rPr>
        <w:t>Sp</w:t>
      </w:r>
      <w:r w:rsidR="005C13E2" w:rsidRPr="00B97986">
        <w:rPr>
          <w:color w:val="808080"/>
          <w:highlight w:val="cyan"/>
        </w:rPr>
        <w:t xml:space="preserve">Cell </w:t>
      </w:r>
      <w:r w:rsidRPr="00B97986">
        <w:rPr>
          <w:color w:val="808080"/>
          <w:highlight w:val="cyan"/>
        </w:rPr>
        <w:t>and SCells)</w:t>
      </w:r>
    </w:p>
    <w:p w14:paraId="6FBB5D0C" w14:textId="5BD413DE" w:rsidR="001E442F" w:rsidRPr="00B97986" w:rsidRDefault="001E442F" w:rsidP="00CE00FD">
      <w:pPr>
        <w:pStyle w:val="PL"/>
        <w:rPr>
          <w:color w:val="808080"/>
          <w:highlight w:val="cyan"/>
        </w:rPr>
      </w:pPr>
      <w:r w:rsidRPr="00B97986">
        <w:rPr>
          <w:highlight w:val="cyan"/>
        </w:rPr>
        <w:tab/>
      </w:r>
      <w:r w:rsidR="00B32DDA" w:rsidRPr="00B97986">
        <w:rPr>
          <w:highlight w:val="cyan"/>
        </w:rPr>
        <w:t>s</w:t>
      </w:r>
      <w:r w:rsidR="00FD38DE" w:rsidRPr="00B97986">
        <w:rPr>
          <w:highlight w:val="cyan"/>
        </w:rPr>
        <w:t>pCellConfig</w:t>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AE11FC" w:rsidRPr="00B97986">
        <w:rPr>
          <w:highlight w:val="cyan"/>
        </w:rPr>
        <w:tab/>
      </w:r>
      <w:r w:rsidR="00B32DDA" w:rsidRPr="00B97986">
        <w:rPr>
          <w:highlight w:val="cyan"/>
        </w:rPr>
        <w:t>Sp</w:t>
      </w:r>
      <w:r w:rsidRPr="00B97986">
        <w:rPr>
          <w:highlight w:val="cyan"/>
        </w:rPr>
        <w:t>CellConfig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AE11FC" w:rsidRPr="00B97986">
        <w:rPr>
          <w:highlight w:val="cyan"/>
        </w:rPr>
        <w:tab/>
      </w:r>
      <w:r w:rsidRPr="00B97986">
        <w:rPr>
          <w:color w:val="993366"/>
          <w:highlight w:val="cyan"/>
        </w:rPr>
        <w:t>OPTIONAL</w:t>
      </w:r>
      <w:r w:rsidRPr="00B97986">
        <w:rPr>
          <w:highlight w:val="cyan"/>
        </w:rPr>
        <w:t xml:space="preserve">, </w:t>
      </w:r>
      <w:r w:rsidRPr="00B97986">
        <w:rPr>
          <w:highlight w:val="cyan"/>
        </w:rPr>
        <w:tab/>
      </w:r>
      <w:r w:rsidRPr="00B97986">
        <w:rPr>
          <w:color w:val="808080"/>
          <w:highlight w:val="cyan"/>
        </w:rPr>
        <w:t xml:space="preserve">-- Need </w:t>
      </w:r>
      <w:r w:rsidR="00EB7062" w:rsidRPr="00B97986">
        <w:rPr>
          <w:color w:val="808080"/>
          <w:highlight w:val="cyan"/>
        </w:rPr>
        <w:t>M</w:t>
      </w:r>
    </w:p>
    <w:p w14:paraId="01ED824F" w14:textId="346885C1" w:rsidR="001E442F" w:rsidRPr="00B97986" w:rsidRDefault="001E442F" w:rsidP="00CE00FD">
      <w:pPr>
        <w:pStyle w:val="PL"/>
        <w:rPr>
          <w:color w:val="808080"/>
          <w:highlight w:val="cyan"/>
        </w:rPr>
      </w:pPr>
      <w:bookmarkStart w:id="561" w:name="_Hlk505373532"/>
      <w:r w:rsidRPr="00B97986">
        <w:rPr>
          <w:highlight w:val="cyan"/>
        </w:rPr>
        <w:tab/>
        <w:t>sCellToAddModList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AE11FC" w:rsidRPr="00B97986">
        <w:rPr>
          <w:highlight w:val="cyan"/>
        </w:rPr>
        <w:tab/>
      </w:r>
      <w:r w:rsidR="00FF3292" w:rsidRPr="00B97986">
        <w:rPr>
          <w:color w:val="993366"/>
          <w:highlight w:val="cyan"/>
        </w:rPr>
        <w:t>SEQUENCE</w:t>
      </w:r>
      <w:r w:rsidR="00FF3292" w:rsidRPr="00B97986">
        <w:rPr>
          <w:highlight w:val="cyan"/>
        </w:rPr>
        <w:t xml:space="preserve"> (</w:t>
      </w:r>
      <w:r w:rsidR="00FF3292" w:rsidRPr="00B97986">
        <w:rPr>
          <w:color w:val="993366"/>
          <w:highlight w:val="cyan"/>
        </w:rPr>
        <w:t>SIZE</w:t>
      </w:r>
      <w:r w:rsidR="00FF3292" w:rsidRPr="00B97986">
        <w:rPr>
          <w:highlight w:val="cyan"/>
        </w:rPr>
        <w:t xml:space="preserve"> (1..maxNrofSCells))</w:t>
      </w:r>
      <w:r w:rsidR="00FF3292" w:rsidRPr="00B97986">
        <w:rPr>
          <w:color w:val="993366"/>
          <w:highlight w:val="cyan"/>
        </w:rPr>
        <w:t xml:space="preserve"> OF</w:t>
      </w:r>
      <w:r w:rsidR="00FF3292" w:rsidRPr="00B97986">
        <w:rPr>
          <w:highlight w:val="cyan"/>
        </w:rPr>
        <w:t xml:space="preserve"> SCellConfig</w:t>
      </w:r>
      <w:r w:rsidR="00AE11FC" w:rsidRPr="00B97986">
        <w:rPr>
          <w:highlight w:val="cyan"/>
        </w:rPr>
        <w:tab/>
      </w:r>
      <w:r w:rsidR="00AE11FC" w:rsidRPr="00B97986">
        <w:rPr>
          <w:highlight w:val="cyan"/>
        </w:rPr>
        <w:tab/>
      </w:r>
      <w:r w:rsidR="00AE11FC" w:rsidRPr="00B97986">
        <w:rPr>
          <w:highlight w:val="cyan"/>
        </w:rPr>
        <w:tab/>
      </w:r>
      <w:r w:rsidR="00AE11FC"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xml:space="preserve">-- Need </w:t>
      </w:r>
      <w:r w:rsidR="00FF3292" w:rsidRPr="00B97986">
        <w:rPr>
          <w:color w:val="808080"/>
          <w:highlight w:val="cyan"/>
        </w:rPr>
        <w:t>N</w:t>
      </w:r>
    </w:p>
    <w:bookmarkEnd w:id="561"/>
    <w:p w14:paraId="671BF725" w14:textId="09271999" w:rsidR="0047549A" w:rsidRPr="00B97986" w:rsidRDefault="0047549A" w:rsidP="00CE00FD">
      <w:pPr>
        <w:pStyle w:val="PL"/>
        <w:rPr>
          <w:highlight w:val="cyan"/>
        </w:rPr>
      </w:pPr>
      <w:r w:rsidRPr="00B97986">
        <w:rPr>
          <w:highlight w:val="cyan"/>
        </w:rPr>
        <w:tab/>
        <w:t>-- List of seconary serving cells to be released (not applicable for SpCells)</w:t>
      </w:r>
    </w:p>
    <w:p w14:paraId="0FACC860" w14:textId="2D3D5837" w:rsidR="001E442F" w:rsidRPr="00B97986" w:rsidRDefault="001E442F" w:rsidP="00CE00FD">
      <w:pPr>
        <w:pStyle w:val="PL"/>
        <w:rPr>
          <w:color w:val="808080"/>
          <w:highlight w:val="cyan"/>
        </w:rPr>
      </w:pPr>
      <w:r w:rsidRPr="00B97986">
        <w:rPr>
          <w:highlight w:val="cyan"/>
        </w:rPr>
        <w:tab/>
        <w:t>sCellToReleaseList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AE11FC" w:rsidRPr="00B97986">
        <w:rPr>
          <w:highlight w:val="cyan"/>
        </w:rPr>
        <w:tab/>
      </w:r>
      <w:r w:rsidR="00FF3292" w:rsidRPr="00B97986">
        <w:rPr>
          <w:color w:val="993366"/>
          <w:highlight w:val="cyan"/>
        </w:rPr>
        <w:t>SEQUENCE</w:t>
      </w:r>
      <w:r w:rsidR="00FF3292" w:rsidRPr="00B97986">
        <w:rPr>
          <w:highlight w:val="cyan"/>
        </w:rPr>
        <w:t xml:space="preserve"> (</w:t>
      </w:r>
      <w:r w:rsidR="00FF3292" w:rsidRPr="00B97986">
        <w:rPr>
          <w:color w:val="993366"/>
          <w:highlight w:val="cyan"/>
        </w:rPr>
        <w:t>SIZE</w:t>
      </w:r>
      <w:r w:rsidR="00FF3292" w:rsidRPr="00B97986">
        <w:rPr>
          <w:highlight w:val="cyan"/>
        </w:rPr>
        <w:t xml:space="preserve"> (1..maxNrofSCells))</w:t>
      </w:r>
      <w:r w:rsidR="00FF3292" w:rsidRPr="00B97986">
        <w:rPr>
          <w:color w:val="993366"/>
          <w:highlight w:val="cyan"/>
        </w:rPr>
        <w:t xml:space="preserve"> OF</w:t>
      </w:r>
      <w:r w:rsidR="00FF3292" w:rsidRPr="00B97986">
        <w:rPr>
          <w:highlight w:val="cyan"/>
        </w:rPr>
        <w:t xml:space="preserve"> SCellIndex</w:t>
      </w:r>
      <w:r w:rsidRPr="00B97986">
        <w:rPr>
          <w:highlight w:val="cyan"/>
        </w:rPr>
        <w:tab/>
      </w:r>
      <w:r w:rsidRPr="00B97986">
        <w:rPr>
          <w:highlight w:val="cyan"/>
        </w:rPr>
        <w:tab/>
      </w:r>
      <w:r w:rsidRPr="00B97986">
        <w:rPr>
          <w:highlight w:val="cyan"/>
        </w:rPr>
        <w:tab/>
      </w:r>
      <w:r w:rsidRPr="00B97986">
        <w:rPr>
          <w:highlight w:val="cyan"/>
        </w:rPr>
        <w:tab/>
      </w:r>
      <w:r w:rsidR="00AE11FC" w:rsidRPr="00B97986">
        <w:rPr>
          <w:highlight w:val="cyan"/>
        </w:rPr>
        <w:tab/>
      </w:r>
      <w:r w:rsidRPr="00B97986">
        <w:rPr>
          <w:color w:val="993366"/>
          <w:highlight w:val="cyan"/>
        </w:rPr>
        <w:t>OPTIONAL</w:t>
      </w:r>
      <w:r w:rsidR="00371925" w:rsidRPr="00B97986">
        <w:rPr>
          <w:color w:val="993366"/>
          <w:highlight w:val="cyan"/>
        </w:rPr>
        <w:t>,</w:t>
      </w:r>
      <w:r w:rsidRPr="00B97986">
        <w:rPr>
          <w:highlight w:val="cyan"/>
        </w:rPr>
        <w:tab/>
      </w:r>
      <w:r w:rsidRPr="00B97986">
        <w:rPr>
          <w:color w:val="808080"/>
          <w:highlight w:val="cyan"/>
        </w:rPr>
        <w:t xml:space="preserve">-- Need </w:t>
      </w:r>
      <w:r w:rsidR="00FF3292" w:rsidRPr="00B97986">
        <w:rPr>
          <w:color w:val="808080"/>
          <w:highlight w:val="cyan"/>
        </w:rPr>
        <w:t>N</w:t>
      </w:r>
    </w:p>
    <w:p w14:paraId="023C0393" w14:textId="009A6064" w:rsidR="00EC0EFF" w:rsidRPr="00B97986" w:rsidRDefault="00EC0EFF" w:rsidP="00CE00FD">
      <w:pPr>
        <w:pStyle w:val="PL"/>
        <w:rPr>
          <w:color w:val="808080"/>
          <w:highlight w:val="cyan"/>
        </w:rPr>
      </w:pPr>
      <w:r w:rsidRPr="00B97986">
        <w:rPr>
          <w:color w:val="808080"/>
          <w:highlight w:val="cyan"/>
        </w:rPr>
        <w:tab/>
        <w:t>...</w:t>
      </w:r>
    </w:p>
    <w:p w14:paraId="728FBCC7" w14:textId="77777777" w:rsidR="001E442F" w:rsidRPr="00B97986" w:rsidRDefault="001E442F" w:rsidP="00CE00FD">
      <w:pPr>
        <w:pStyle w:val="PL"/>
        <w:rPr>
          <w:highlight w:val="cyan"/>
        </w:rPr>
      </w:pPr>
      <w:r w:rsidRPr="00B97986">
        <w:rPr>
          <w:highlight w:val="cyan"/>
        </w:rPr>
        <w:t>}</w:t>
      </w:r>
    </w:p>
    <w:p w14:paraId="750EAB88" w14:textId="09ABB406" w:rsidR="001E442F" w:rsidRPr="00B97986" w:rsidRDefault="001E442F" w:rsidP="00CE00FD">
      <w:pPr>
        <w:pStyle w:val="PL"/>
        <w:rPr>
          <w:highlight w:val="cyan"/>
        </w:rPr>
      </w:pPr>
    </w:p>
    <w:p w14:paraId="651C38B5" w14:textId="77777777" w:rsidR="001374E8" w:rsidRPr="00B97986" w:rsidRDefault="001374E8" w:rsidP="001374E8">
      <w:pPr>
        <w:pStyle w:val="PL"/>
        <w:rPr>
          <w:color w:val="808080"/>
          <w:highlight w:val="cyan"/>
        </w:rPr>
      </w:pPr>
      <w:r w:rsidRPr="00B97986">
        <w:rPr>
          <w:color w:val="808080"/>
          <w:highlight w:val="cyan"/>
        </w:rPr>
        <w:t>-- The ID of a cell group. 0 identifies the master cell group. Other values identify secondary cell groups.</w:t>
      </w:r>
    </w:p>
    <w:p w14:paraId="06B86261" w14:textId="77777777" w:rsidR="001374E8" w:rsidRPr="00B97986" w:rsidRDefault="001374E8" w:rsidP="001374E8">
      <w:pPr>
        <w:pStyle w:val="PL"/>
        <w:rPr>
          <w:color w:val="808080"/>
          <w:highlight w:val="cyan"/>
        </w:rPr>
      </w:pPr>
      <w:r w:rsidRPr="00B97986">
        <w:rPr>
          <w:color w:val="808080"/>
          <w:highlight w:val="cyan"/>
        </w:rPr>
        <w:t>-- In this version of the specification only values 0 and 1 are supported.</w:t>
      </w:r>
    </w:p>
    <w:p w14:paraId="7870B9DF" w14:textId="5D949E7B" w:rsidR="00E96F0B" w:rsidRPr="00B97986" w:rsidRDefault="001374E8" w:rsidP="001374E8">
      <w:pPr>
        <w:pStyle w:val="PL"/>
        <w:rPr>
          <w:color w:val="808080"/>
          <w:highlight w:val="cyan"/>
        </w:rPr>
      </w:pPr>
      <w:r w:rsidRPr="00B97986">
        <w:rPr>
          <w:color w:val="808080"/>
          <w:highlight w:val="cyan"/>
        </w:rPr>
        <w:t xml:space="preserve">-- FFS: Should the constant anyway account for larger values? Extending it in the future will otherwise become very difficult. </w:t>
      </w:r>
    </w:p>
    <w:p w14:paraId="4ED76FAD" w14:textId="256E0FF9" w:rsidR="001E442F" w:rsidRPr="00B97986" w:rsidRDefault="001E442F" w:rsidP="00CE00FD">
      <w:pPr>
        <w:pStyle w:val="PL"/>
        <w:rPr>
          <w:highlight w:val="cyan"/>
        </w:rPr>
      </w:pPr>
      <w:bookmarkStart w:id="562" w:name="_Hlk504051597"/>
      <w:r w:rsidRPr="00B97986">
        <w:rPr>
          <w:highlight w:val="cyan"/>
        </w:rPr>
        <w:t xml:space="preserve">CellGroupId </w:t>
      </w:r>
      <w:bookmarkEnd w:id="562"/>
      <w:r w:rsidRPr="00B97986">
        <w:rPr>
          <w:highlight w:val="cyan"/>
        </w:rPr>
        <w: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INTEGER</w:t>
      </w:r>
      <w:r w:rsidRPr="00B97986">
        <w:rPr>
          <w:highlight w:val="cyan"/>
        </w:rPr>
        <w:t xml:space="preserve"> (</w:t>
      </w:r>
      <w:r w:rsidR="006D7F77" w:rsidRPr="00B97986">
        <w:rPr>
          <w:highlight w:val="cyan"/>
        </w:rPr>
        <w:t>0</w:t>
      </w:r>
      <w:r w:rsidRPr="00B97986">
        <w:rPr>
          <w:highlight w:val="cyan"/>
        </w:rPr>
        <w:t>.. maxS</w:t>
      </w:r>
      <w:r w:rsidR="00CD2956" w:rsidRPr="00B97986">
        <w:rPr>
          <w:highlight w:val="cyan"/>
        </w:rPr>
        <w:t>econdary</w:t>
      </w:r>
      <w:r w:rsidRPr="00B97986">
        <w:rPr>
          <w:highlight w:val="cyan"/>
        </w:rPr>
        <w:t>CellGroups)</w:t>
      </w:r>
    </w:p>
    <w:p w14:paraId="39E40FA6" w14:textId="60373197" w:rsidR="001E442F" w:rsidRPr="00B97986" w:rsidRDefault="001E442F" w:rsidP="00CE00FD">
      <w:pPr>
        <w:pStyle w:val="PL"/>
        <w:rPr>
          <w:highlight w:val="cyan"/>
        </w:rPr>
      </w:pPr>
    </w:p>
    <w:p w14:paraId="40765A34" w14:textId="77777777" w:rsidR="00F170EC" w:rsidRPr="00B97986" w:rsidRDefault="00F170EC" w:rsidP="00CE00FD">
      <w:pPr>
        <w:pStyle w:val="PL"/>
        <w:rPr>
          <w:highlight w:val="cyan"/>
        </w:rPr>
      </w:pPr>
    </w:p>
    <w:p w14:paraId="12583AB7" w14:textId="3F27D68A" w:rsidR="001E442F" w:rsidRPr="00B97986" w:rsidRDefault="0013040E" w:rsidP="00CE00FD">
      <w:pPr>
        <w:pStyle w:val="PL"/>
        <w:rPr>
          <w:highlight w:val="cyan"/>
        </w:rPr>
      </w:pPr>
      <w:bookmarkStart w:id="563" w:name="_Hlk505675945"/>
      <w:bookmarkStart w:id="564" w:name="_Hlk505677247"/>
      <w:r w:rsidRPr="00B97986">
        <w:rPr>
          <w:highlight w:val="cyan"/>
        </w:rPr>
        <w:t>R</w:t>
      </w:r>
      <w:r w:rsidR="001E442F" w:rsidRPr="00B97986">
        <w:rPr>
          <w:highlight w:val="cyan"/>
        </w:rPr>
        <w:t>LC</w:t>
      </w:r>
      <w:r w:rsidRPr="00B97986">
        <w:rPr>
          <w:highlight w:val="cyan"/>
        </w:rPr>
        <w:t>-Bearer</w:t>
      </w:r>
      <w:r w:rsidR="001E442F" w:rsidRPr="00B97986">
        <w:rPr>
          <w:highlight w:val="cyan"/>
        </w:rPr>
        <w:t>-Config ::=</w:t>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color w:val="993366"/>
          <w:highlight w:val="cyan"/>
        </w:rPr>
        <w:t>SEQUENCE</w:t>
      </w:r>
      <w:r w:rsidR="001E442F" w:rsidRPr="00B97986">
        <w:rPr>
          <w:highlight w:val="cyan"/>
        </w:rPr>
        <w:t xml:space="preserve"> {</w:t>
      </w:r>
    </w:p>
    <w:p w14:paraId="49C7851D" w14:textId="2264C251" w:rsidR="0013040E" w:rsidRPr="00B97986" w:rsidRDefault="0013040E" w:rsidP="00CE00FD">
      <w:pPr>
        <w:pStyle w:val="PL"/>
        <w:rPr>
          <w:highlight w:val="cyan"/>
        </w:rPr>
      </w:pPr>
      <w:r w:rsidRPr="00B97986">
        <w:rPr>
          <w:highlight w:val="cyan"/>
        </w:rPr>
        <w:tab/>
        <w:t>-- ID used commonly for the MAC logical channel and for the RLC bearer.</w:t>
      </w:r>
    </w:p>
    <w:p w14:paraId="5DD140F1" w14:textId="2372DFFD" w:rsidR="001E442F" w:rsidRPr="00B97986" w:rsidRDefault="001E442F" w:rsidP="00CE00FD">
      <w:pPr>
        <w:pStyle w:val="PL"/>
        <w:rPr>
          <w:highlight w:val="cyan"/>
        </w:rPr>
      </w:pPr>
      <w:r w:rsidRPr="00B97986">
        <w:rPr>
          <w:highlight w:val="cyan"/>
        </w:rPr>
        <w:tab/>
        <w:t>logicalChannelIdentity</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LogicalChannelIdentity,</w:t>
      </w:r>
    </w:p>
    <w:p w14:paraId="3FB53BD0" w14:textId="77777777" w:rsidR="001E442F" w:rsidRPr="00B97986" w:rsidRDefault="001E442F" w:rsidP="00CE00FD">
      <w:pPr>
        <w:pStyle w:val="PL"/>
        <w:rPr>
          <w:highlight w:val="cyan"/>
        </w:rPr>
      </w:pPr>
    </w:p>
    <w:p w14:paraId="3E472F70" w14:textId="765E3B1B" w:rsidR="005643DF" w:rsidRPr="00B97986" w:rsidRDefault="001E442F" w:rsidP="00CE00FD">
      <w:pPr>
        <w:pStyle w:val="PL"/>
        <w:rPr>
          <w:color w:val="808080"/>
          <w:highlight w:val="cyan"/>
        </w:rPr>
      </w:pPr>
      <w:r w:rsidRPr="00B97986">
        <w:rPr>
          <w:highlight w:val="cyan"/>
        </w:rPr>
        <w:tab/>
      </w:r>
      <w:r w:rsidRPr="00B97986">
        <w:rPr>
          <w:color w:val="808080"/>
          <w:highlight w:val="cyan"/>
        </w:rPr>
        <w:t>-- Associate</w:t>
      </w:r>
      <w:r w:rsidR="007B134A" w:rsidRPr="00B97986">
        <w:rPr>
          <w:color w:val="808080"/>
          <w:highlight w:val="cyan"/>
        </w:rPr>
        <w:t>s</w:t>
      </w:r>
      <w:r w:rsidRPr="00B97986">
        <w:rPr>
          <w:color w:val="808080"/>
          <w:highlight w:val="cyan"/>
        </w:rPr>
        <w:t xml:space="preserve"> the </w:t>
      </w:r>
      <w:commentRangeStart w:id="565"/>
      <w:r w:rsidR="005643DF" w:rsidRPr="00B97986">
        <w:rPr>
          <w:color w:val="808080"/>
          <w:highlight w:val="cyan"/>
        </w:rPr>
        <w:t xml:space="preserve">RLC Bearer </w:t>
      </w:r>
      <w:r w:rsidRPr="00B97986">
        <w:rPr>
          <w:color w:val="808080"/>
          <w:highlight w:val="cyan"/>
        </w:rPr>
        <w:t>with an SRB or a DRB</w:t>
      </w:r>
      <w:r w:rsidR="005643DF" w:rsidRPr="00B97986">
        <w:rPr>
          <w:color w:val="808080"/>
          <w:highlight w:val="cyan"/>
        </w:rPr>
        <w:t xml:space="preserve">. The UE </w:t>
      </w:r>
      <w:r w:rsidR="00C32524" w:rsidRPr="00B97986">
        <w:rPr>
          <w:color w:val="808080"/>
          <w:highlight w:val="cyan"/>
        </w:rPr>
        <w:t>shall deliver</w:t>
      </w:r>
      <w:r w:rsidR="005643DF" w:rsidRPr="00B97986">
        <w:rPr>
          <w:color w:val="808080"/>
          <w:highlight w:val="cyan"/>
        </w:rPr>
        <w:t xml:space="preserve"> DL RLC SDUs received via the RLC entity of this</w:t>
      </w:r>
    </w:p>
    <w:p w14:paraId="7F692AA7" w14:textId="07AB0D60" w:rsidR="005643DF" w:rsidRPr="00B97986" w:rsidRDefault="005643DF" w:rsidP="00CE00FD">
      <w:pPr>
        <w:pStyle w:val="PL"/>
        <w:rPr>
          <w:color w:val="808080"/>
          <w:highlight w:val="cyan"/>
        </w:rPr>
      </w:pPr>
      <w:r w:rsidRPr="00B97986">
        <w:rPr>
          <w:color w:val="808080"/>
          <w:highlight w:val="cyan"/>
        </w:rPr>
        <w:lastRenderedPageBreak/>
        <w:tab/>
        <w:t xml:space="preserve">-- RLC bearer to the PDCP entity of the servedRadioBearer. Furthermore, the UE </w:t>
      </w:r>
      <w:r w:rsidR="00C32524" w:rsidRPr="00B97986">
        <w:rPr>
          <w:color w:val="808080"/>
          <w:highlight w:val="cyan"/>
        </w:rPr>
        <w:t>shall advertise and deliver</w:t>
      </w:r>
      <w:r w:rsidRPr="00B97986">
        <w:rPr>
          <w:color w:val="808080"/>
          <w:highlight w:val="cyan"/>
        </w:rPr>
        <w:t xml:space="preserve"> uplink PDCP PDUs of the </w:t>
      </w:r>
    </w:p>
    <w:p w14:paraId="53B8D189" w14:textId="77777777" w:rsidR="00BF1C27" w:rsidRPr="00B97986" w:rsidRDefault="005643DF" w:rsidP="00CE00FD">
      <w:pPr>
        <w:pStyle w:val="PL"/>
        <w:rPr>
          <w:color w:val="808080"/>
          <w:highlight w:val="cyan"/>
        </w:rPr>
      </w:pPr>
      <w:r w:rsidRPr="00B97986">
        <w:rPr>
          <w:color w:val="808080"/>
          <w:highlight w:val="cyan"/>
        </w:rPr>
        <w:tab/>
        <w:t xml:space="preserve">-- </w:t>
      </w:r>
      <w:r w:rsidR="00BF1C27" w:rsidRPr="00B97986">
        <w:rPr>
          <w:color w:val="808080"/>
          <w:highlight w:val="cyan"/>
        </w:rPr>
        <w:t xml:space="preserve">uplink PDCP entity of the </w:t>
      </w:r>
      <w:r w:rsidRPr="00B97986">
        <w:rPr>
          <w:color w:val="808080"/>
          <w:highlight w:val="cyan"/>
        </w:rPr>
        <w:t xml:space="preserve">servedRadioBearer to the uplink RLC entity of this RLC bearer unless the </w:t>
      </w:r>
      <w:r w:rsidR="00832700" w:rsidRPr="00B97986">
        <w:rPr>
          <w:color w:val="808080"/>
          <w:highlight w:val="cyan"/>
        </w:rPr>
        <w:t xml:space="preserve">uplink scheduling </w:t>
      </w:r>
    </w:p>
    <w:p w14:paraId="26C4615F" w14:textId="180E65E2" w:rsidR="001E442F" w:rsidRPr="00B97986" w:rsidRDefault="00BF1C27" w:rsidP="00C32524">
      <w:pPr>
        <w:pStyle w:val="PL"/>
        <w:rPr>
          <w:color w:val="808080"/>
          <w:highlight w:val="cyan"/>
        </w:rPr>
      </w:pPr>
      <w:r w:rsidRPr="00B97986">
        <w:rPr>
          <w:color w:val="808080"/>
          <w:highlight w:val="cyan"/>
        </w:rPr>
        <w:tab/>
        <w:t xml:space="preserve">-- </w:t>
      </w:r>
      <w:r w:rsidR="00832700" w:rsidRPr="00B97986">
        <w:rPr>
          <w:color w:val="808080"/>
          <w:highlight w:val="cyan"/>
        </w:rPr>
        <w:t>restrictions (</w:t>
      </w:r>
      <w:r w:rsidR="00C32524" w:rsidRPr="00B97986">
        <w:rPr>
          <w:color w:val="808080"/>
          <w:highlight w:val="cyan"/>
        </w:rPr>
        <w:t xml:space="preserve">'moreThanOneRLC' in PDCP-Config and the restrictions in </w:t>
      </w:r>
      <w:r w:rsidR="0034380B" w:rsidRPr="00B97986">
        <w:rPr>
          <w:color w:val="808080"/>
          <w:highlight w:val="cyan"/>
        </w:rPr>
        <w:t>LogicalChannelConfig</w:t>
      </w:r>
      <w:r w:rsidR="00832700" w:rsidRPr="00B97986">
        <w:rPr>
          <w:color w:val="808080"/>
          <w:highlight w:val="cyan"/>
        </w:rPr>
        <w:t xml:space="preserve">) forbid </w:t>
      </w:r>
      <w:r w:rsidR="00C32524" w:rsidRPr="00B97986">
        <w:rPr>
          <w:color w:val="808080"/>
          <w:highlight w:val="cyan"/>
        </w:rPr>
        <w:t xml:space="preserve">it </w:t>
      </w:r>
      <w:r w:rsidR="00832700" w:rsidRPr="00B97986">
        <w:rPr>
          <w:color w:val="808080"/>
          <w:highlight w:val="cyan"/>
        </w:rPr>
        <w:t>to do so</w:t>
      </w:r>
      <w:commentRangeEnd w:id="565"/>
      <w:r w:rsidRPr="00B97986">
        <w:rPr>
          <w:rStyle w:val="CommentReference"/>
          <w:rFonts w:ascii="Times New Roman" w:hAnsi="Times New Roman"/>
          <w:noProof w:val="0"/>
          <w:highlight w:val="cyan"/>
          <w:lang w:eastAsia="en-US"/>
        </w:rPr>
        <w:commentReference w:id="565"/>
      </w:r>
      <w:r w:rsidRPr="00B97986">
        <w:rPr>
          <w:color w:val="808080"/>
          <w:highlight w:val="cyan"/>
        </w:rPr>
        <w:t>.</w:t>
      </w:r>
    </w:p>
    <w:p w14:paraId="39C05638" w14:textId="46B393EF" w:rsidR="0075693F" w:rsidRPr="00B97986" w:rsidRDefault="001E442F" w:rsidP="00CE00FD">
      <w:pPr>
        <w:pStyle w:val="PL"/>
        <w:rPr>
          <w:highlight w:val="cyan"/>
        </w:rPr>
      </w:pPr>
      <w:r w:rsidRPr="00B97986">
        <w:rPr>
          <w:highlight w:val="cyan"/>
        </w:rPr>
        <w:tab/>
        <w:t>servedRadioBearer</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097024" w:rsidRPr="00B97986">
        <w:rPr>
          <w:highlight w:val="cyan"/>
        </w:rPr>
        <w:tab/>
      </w:r>
      <w:r w:rsidRPr="00B97986">
        <w:rPr>
          <w:highlight w:val="cyan"/>
        </w:rPr>
        <w:tab/>
      </w:r>
      <w:r w:rsidR="0075693F" w:rsidRPr="00B97986">
        <w:rPr>
          <w:highlight w:val="cyan"/>
        </w:rPr>
        <w:t>CHOICE {</w:t>
      </w:r>
    </w:p>
    <w:p w14:paraId="1038262E" w14:textId="7B0F6B4C" w:rsidR="0075693F" w:rsidRPr="00B97986" w:rsidRDefault="0075693F" w:rsidP="0075693F">
      <w:pPr>
        <w:pStyle w:val="PL"/>
        <w:rPr>
          <w:highlight w:val="cyan"/>
        </w:rPr>
      </w:pPr>
      <w:r w:rsidRPr="00B97986">
        <w:rPr>
          <w:highlight w:val="cyan"/>
        </w:rPr>
        <w:tab/>
      </w:r>
      <w:r w:rsidRPr="00B97986">
        <w:rPr>
          <w:highlight w:val="cyan"/>
        </w:rPr>
        <w:tab/>
        <w:t>srb-Identity                           SRB-Identity,</w:t>
      </w:r>
    </w:p>
    <w:p w14:paraId="551D6F8D" w14:textId="4457FF81" w:rsidR="0075693F" w:rsidRPr="00B97986" w:rsidRDefault="0075693F" w:rsidP="0075693F">
      <w:pPr>
        <w:pStyle w:val="PL"/>
        <w:rPr>
          <w:highlight w:val="cyan"/>
        </w:rPr>
      </w:pPr>
      <w:r w:rsidRPr="00B97986">
        <w:rPr>
          <w:highlight w:val="cyan"/>
        </w:rPr>
        <w:tab/>
      </w:r>
      <w:r w:rsidRPr="00B97986">
        <w:rPr>
          <w:highlight w:val="cyan"/>
        </w:rPr>
        <w:tab/>
        <w:t>drb-Identity                           DRB-Identity</w:t>
      </w:r>
    </w:p>
    <w:p w14:paraId="26571811" w14:textId="5E37B362" w:rsidR="001E442F" w:rsidRPr="00B97986" w:rsidRDefault="0075693F" w:rsidP="0075693F">
      <w:pPr>
        <w:pStyle w:val="PL"/>
        <w:rPr>
          <w:color w:val="808080"/>
          <w:highlight w:val="cyan"/>
        </w:rPr>
      </w:pPr>
      <w:r w:rsidRPr="00B97986">
        <w:rPr>
          <w:highlight w:val="cyan"/>
        </w:rPr>
        <w:tab/>
        <w: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color w:val="993366"/>
          <w:highlight w:val="cyan"/>
        </w:rPr>
        <w:t>OPTIONAL</w:t>
      </w:r>
      <w:r w:rsidR="001E442F" w:rsidRPr="00B97986">
        <w:rPr>
          <w:highlight w:val="cyan"/>
        </w:rPr>
        <w:t>,</w:t>
      </w:r>
      <w:r w:rsidR="001E442F" w:rsidRPr="00B97986">
        <w:rPr>
          <w:highlight w:val="cyan"/>
        </w:rPr>
        <w:tab/>
      </w:r>
      <w:r w:rsidR="001E442F" w:rsidRPr="00B97986">
        <w:rPr>
          <w:color w:val="808080"/>
          <w:highlight w:val="cyan"/>
        </w:rPr>
        <w:t>-- Cond LCH-SetupOnly</w:t>
      </w:r>
    </w:p>
    <w:p w14:paraId="02826F13" w14:textId="77777777" w:rsidR="001E442F" w:rsidRPr="00B97986" w:rsidRDefault="001E442F" w:rsidP="00CE00FD">
      <w:pPr>
        <w:pStyle w:val="PL"/>
        <w:rPr>
          <w:highlight w:val="cyan"/>
        </w:rPr>
      </w:pPr>
    </w:p>
    <w:p w14:paraId="60EBF076" w14:textId="7BEEEDC3" w:rsidR="001E442F" w:rsidRPr="00B97986" w:rsidRDefault="001E442F" w:rsidP="00CE00FD">
      <w:pPr>
        <w:pStyle w:val="PL"/>
        <w:rPr>
          <w:color w:val="808080"/>
          <w:highlight w:val="cyan"/>
        </w:rPr>
      </w:pPr>
      <w:r w:rsidRPr="00B97986">
        <w:rPr>
          <w:highlight w:val="cyan"/>
        </w:rPr>
        <w:tab/>
        <w:t>reestablishRLC</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ENUMERATED</w:t>
      </w:r>
      <w:r w:rsidR="00F371AF" w:rsidRPr="00B97986">
        <w:rPr>
          <w:highlight w:val="cyan"/>
        </w:rPr>
        <w:t xml:space="preserve"> </w:t>
      </w:r>
      <w:r w:rsidRPr="00B97986">
        <w:rPr>
          <w:highlight w:val="cyan"/>
        </w:rPr>
        <w:t>{true}</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 xml:space="preserve">, </w:t>
      </w:r>
      <w:r w:rsidRPr="00B97986">
        <w:rPr>
          <w:highlight w:val="cyan"/>
        </w:rPr>
        <w:tab/>
      </w:r>
      <w:r w:rsidRPr="00B97986">
        <w:rPr>
          <w:color w:val="808080"/>
          <w:highlight w:val="cyan"/>
        </w:rPr>
        <w:t>-- Need N</w:t>
      </w:r>
    </w:p>
    <w:p w14:paraId="5674C06D" w14:textId="25CEC8E5" w:rsidR="001E442F" w:rsidRPr="00B97986" w:rsidRDefault="001E442F" w:rsidP="00CE00FD">
      <w:pPr>
        <w:pStyle w:val="PL"/>
        <w:rPr>
          <w:color w:val="808080"/>
          <w:highlight w:val="cyan"/>
        </w:rPr>
      </w:pPr>
      <w:r w:rsidRPr="00B97986">
        <w:rPr>
          <w:highlight w:val="cyan"/>
        </w:rPr>
        <w:tab/>
        <w:t>rlc-Config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RLC-Config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Cond LCH-Setup</w:t>
      </w:r>
    </w:p>
    <w:p w14:paraId="5806F31B" w14:textId="7C1D376F" w:rsidR="001E442F" w:rsidRPr="00B97986" w:rsidRDefault="001E442F" w:rsidP="00CE00FD">
      <w:pPr>
        <w:pStyle w:val="PL"/>
        <w:rPr>
          <w:highlight w:val="cyan"/>
        </w:rPr>
      </w:pPr>
    </w:p>
    <w:p w14:paraId="1DA94706" w14:textId="794C8905" w:rsidR="001E442F" w:rsidRPr="00B97986" w:rsidRDefault="001E442F" w:rsidP="00CE00FD">
      <w:pPr>
        <w:pStyle w:val="PL"/>
        <w:rPr>
          <w:color w:val="808080"/>
          <w:highlight w:val="cyan"/>
        </w:rPr>
      </w:pPr>
      <w:r w:rsidRPr="00B97986">
        <w:rPr>
          <w:highlight w:val="cyan"/>
        </w:rPr>
        <w:tab/>
        <w:t>mac-LogicalChannelConfig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LogicalChannelConfig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ab/>
      </w:r>
      <w:r w:rsidRPr="00B97986">
        <w:rPr>
          <w:color w:val="808080"/>
          <w:highlight w:val="cyan"/>
        </w:rPr>
        <w:t>-- Cond LCH-Setup</w:t>
      </w:r>
      <w:r w:rsidRPr="00B97986">
        <w:rPr>
          <w:color w:val="808080"/>
          <w:highlight w:val="cyan"/>
        </w:rPr>
        <w:tab/>
      </w:r>
    </w:p>
    <w:p w14:paraId="02168075" w14:textId="77777777" w:rsidR="001E442F" w:rsidRPr="00B97986" w:rsidRDefault="001E442F" w:rsidP="00CE00FD">
      <w:pPr>
        <w:pStyle w:val="PL"/>
        <w:rPr>
          <w:highlight w:val="cyan"/>
        </w:rPr>
      </w:pPr>
      <w:r w:rsidRPr="00B97986">
        <w:rPr>
          <w:highlight w:val="cyan"/>
        </w:rPr>
        <w:t>}</w:t>
      </w:r>
    </w:p>
    <w:bookmarkEnd w:id="563"/>
    <w:bookmarkEnd w:id="564"/>
    <w:p w14:paraId="344AC2B9" w14:textId="17BE8A56" w:rsidR="001E442F" w:rsidRPr="00B97986" w:rsidRDefault="001E442F" w:rsidP="00CE00FD">
      <w:pPr>
        <w:pStyle w:val="PL"/>
        <w:rPr>
          <w:highlight w:val="cyan"/>
        </w:rPr>
      </w:pPr>
    </w:p>
    <w:p w14:paraId="5DDFE51E" w14:textId="723F0B5E" w:rsidR="00F170EC" w:rsidRPr="00B97986" w:rsidRDefault="00F170EC" w:rsidP="00CE00FD">
      <w:pPr>
        <w:pStyle w:val="PL"/>
        <w:rPr>
          <w:highlight w:val="cyan"/>
        </w:rPr>
      </w:pPr>
      <w:r w:rsidRPr="00B97986">
        <w:rPr>
          <w:highlight w:val="cyan"/>
        </w:rPr>
        <w:t xml:space="preserve">LogicalChannelIdentity ::= </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INTEGER</w:t>
      </w:r>
      <w:r w:rsidRPr="00B97986">
        <w:rPr>
          <w:highlight w:val="cyan"/>
        </w:rPr>
        <w:t xml:space="preserve"> (1..</w:t>
      </w:r>
      <w:r w:rsidR="00DA6C9C" w:rsidRPr="00B97986">
        <w:rPr>
          <w:highlight w:val="cyan"/>
        </w:rPr>
        <w:t>maxLC-ID</w:t>
      </w:r>
      <w:r w:rsidRPr="00B97986">
        <w:rPr>
          <w:highlight w:val="cyan"/>
        </w:rPr>
        <w:t>)</w:t>
      </w:r>
    </w:p>
    <w:p w14:paraId="59884810" w14:textId="72124D80" w:rsidR="008B6CBA" w:rsidRPr="00B97986" w:rsidRDefault="008B6CBA" w:rsidP="00CE00FD">
      <w:pPr>
        <w:pStyle w:val="PL"/>
        <w:rPr>
          <w:highlight w:val="cyan"/>
        </w:rPr>
      </w:pPr>
    </w:p>
    <w:p w14:paraId="43342D52" w14:textId="3AC04702" w:rsidR="008B6CBA" w:rsidRPr="00B97986" w:rsidRDefault="008B6CBA" w:rsidP="00CE00FD">
      <w:pPr>
        <w:pStyle w:val="PL"/>
        <w:rPr>
          <w:color w:val="808080"/>
          <w:highlight w:val="cyan"/>
        </w:rPr>
      </w:pPr>
      <w:r w:rsidRPr="00B97986">
        <w:rPr>
          <w:color w:val="808080"/>
          <w:highlight w:val="cyan"/>
        </w:rPr>
        <w:t>-- Cell-Group specific L1 parameters</w:t>
      </w:r>
    </w:p>
    <w:p w14:paraId="7084EAA5" w14:textId="269EAC13" w:rsidR="008B6CBA" w:rsidRPr="00B97986" w:rsidRDefault="008B6CBA" w:rsidP="00CE00FD">
      <w:pPr>
        <w:pStyle w:val="PL"/>
        <w:rPr>
          <w:highlight w:val="cyan"/>
        </w:rPr>
      </w:pPr>
      <w:r w:rsidRPr="00B97986">
        <w:rPr>
          <w:highlight w:val="cyan"/>
        </w:rPr>
        <w:t>PhysicalCellGroupConfig ::=</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SEQUENCE</w:t>
      </w:r>
      <w:r w:rsidRPr="00B97986">
        <w:rPr>
          <w:highlight w:val="cyan"/>
        </w:rPr>
        <w:t xml:space="preserve"> {</w:t>
      </w:r>
    </w:p>
    <w:p w14:paraId="0812F856" w14:textId="33BEE262" w:rsidR="00956449" w:rsidRPr="00B97986" w:rsidRDefault="008B6CBA" w:rsidP="00CE00FD">
      <w:pPr>
        <w:pStyle w:val="PL"/>
        <w:rPr>
          <w:color w:val="808080"/>
          <w:highlight w:val="cyan"/>
        </w:rPr>
      </w:pPr>
      <w:r w:rsidRPr="00B97986">
        <w:rPr>
          <w:highlight w:val="cyan"/>
        </w:rPr>
        <w:tab/>
      </w:r>
      <w:r w:rsidRPr="00B97986">
        <w:rPr>
          <w:color w:val="808080"/>
          <w:highlight w:val="cyan"/>
        </w:rPr>
        <w:t>-- Enables spatial bundling of HARQ ACKs. It is configured per cell group</w:t>
      </w:r>
      <w:r w:rsidR="00956449" w:rsidRPr="00B97986">
        <w:rPr>
          <w:color w:val="808080"/>
          <w:highlight w:val="cyan"/>
        </w:rPr>
        <w:t xml:space="preserve"> (</w:t>
      </w:r>
      <w:r w:rsidRPr="00B97986">
        <w:rPr>
          <w:color w:val="808080"/>
          <w:highlight w:val="cyan"/>
        </w:rPr>
        <w:t>i.e. for all the cells within the cell group</w:t>
      </w:r>
      <w:r w:rsidR="00956449" w:rsidRPr="00B97986">
        <w:rPr>
          <w:color w:val="808080"/>
          <w:highlight w:val="cyan"/>
        </w:rPr>
        <w:t xml:space="preserve">) for PUCCH </w:t>
      </w:r>
    </w:p>
    <w:p w14:paraId="2F58842A" w14:textId="5FE25141" w:rsidR="008B6CBA" w:rsidRPr="00B97986" w:rsidRDefault="00956449" w:rsidP="00CE00FD">
      <w:pPr>
        <w:pStyle w:val="PL"/>
        <w:rPr>
          <w:color w:val="808080"/>
          <w:highlight w:val="cyan"/>
        </w:rPr>
      </w:pPr>
      <w:r w:rsidRPr="00B97986">
        <w:rPr>
          <w:highlight w:val="cyan"/>
        </w:rPr>
        <w:tab/>
      </w:r>
      <w:r w:rsidRPr="00B97986">
        <w:rPr>
          <w:color w:val="808080"/>
          <w:highlight w:val="cyan"/>
        </w:rPr>
        <w:t>-- reporting of HARQ-ACK</w:t>
      </w:r>
      <w:r w:rsidR="008B6CBA" w:rsidRPr="00B97986">
        <w:rPr>
          <w:color w:val="808080"/>
          <w:highlight w:val="cyan"/>
        </w:rPr>
        <w:t>. It is only applicable when more than 4 layers are possible to schedule.</w:t>
      </w:r>
    </w:p>
    <w:p w14:paraId="71D31426" w14:textId="77777777" w:rsidR="008B6CBA" w:rsidRPr="00B97986" w:rsidRDefault="008B6CBA" w:rsidP="00CE00FD">
      <w:pPr>
        <w:pStyle w:val="PL"/>
        <w:rPr>
          <w:color w:val="808080"/>
          <w:highlight w:val="cyan"/>
        </w:rPr>
      </w:pPr>
      <w:r w:rsidRPr="00B97986">
        <w:rPr>
          <w:highlight w:val="cyan"/>
        </w:rPr>
        <w:tab/>
      </w:r>
      <w:r w:rsidRPr="00B97986">
        <w:rPr>
          <w:color w:val="808080"/>
          <w:highlight w:val="cyan"/>
        </w:rPr>
        <w:t>-- Corresponds to L1 parameter 'HARQ-ACK-spatial-bundling' (see 38.213, section FFS_Section)</w:t>
      </w:r>
    </w:p>
    <w:p w14:paraId="49B8EE4A" w14:textId="20BF7B2A" w:rsidR="008B6CBA" w:rsidRPr="00B97986" w:rsidRDefault="008B6CBA" w:rsidP="00CE00FD">
      <w:pPr>
        <w:pStyle w:val="PL"/>
        <w:rPr>
          <w:color w:val="808080"/>
          <w:highlight w:val="cyan"/>
        </w:rPr>
      </w:pPr>
      <w:r w:rsidRPr="00B97986">
        <w:rPr>
          <w:highlight w:val="cyan"/>
        </w:rPr>
        <w:tab/>
      </w:r>
      <w:r w:rsidRPr="00B97986">
        <w:rPr>
          <w:color w:val="808080"/>
          <w:highlight w:val="cyan"/>
        </w:rPr>
        <w:t>-- Absence indicates that spatial bundling is disabled.</w:t>
      </w:r>
    </w:p>
    <w:p w14:paraId="303C1D96" w14:textId="494ED2B4" w:rsidR="008B6CBA" w:rsidRPr="00B97986" w:rsidRDefault="008B6CBA" w:rsidP="00CE00FD">
      <w:pPr>
        <w:pStyle w:val="PL"/>
        <w:rPr>
          <w:color w:val="808080"/>
          <w:highlight w:val="cyan"/>
        </w:rPr>
      </w:pPr>
      <w:r w:rsidRPr="00B97986">
        <w:rPr>
          <w:highlight w:val="cyan"/>
        </w:rPr>
        <w:tab/>
        <w:t>harq-ACK-SpatialBundling</w:t>
      </w:r>
      <w:r w:rsidR="00956449" w:rsidRPr="00B97986">
        <w:rPr>
          <w:highlight w:val="cyan"/>
        </w:rPr>
        <w:t>PUCCH</w:t>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ENUMERATED</w:t>
      </w:r>
      <w:r w:rsidRPr="00B97986">
        <w:rPr>
          <w:highlight w:val="cyan"/>
        </w:rPr>
        <w:t xml:space="preserve"> {true}</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00F21548" w:rsidRPr="00B97986">
        <w:rPr>
          <w:color w:val="993366"/>
          <w:highlight w:val="cyan"/>
        </w:rPr>
        <w:t>,</w:t>
      </w:r>
      <w:r w:rsidRPr="00B97986">
        <w:rPr>
          <w:highlight w:val="cyan"/>
        </w:rPr>
        <w:tab/>
      </w:r>
      <w:r w:rsidRPr="00B97986">
        <w:rPr>
          <w:color w:val="808080"/>
          <w:highlight w:val="cyan"/>
        </w:rPr>
        <w:t>-- Need R</w:t>
      </w:r>
    </w:p>
    <w:p w14:paraId="22084668" w14:textId="5E7A2406" w:rsidR="00956449" w:rsidRPr="00B97986" w:rsidRDefault="00956449" w:rsidP="00CE00FD">
      <w:pPr>
        <w:pStyle w:val="PL"/>
        <w:rPr>
          <w:highlight w:val="cyan"/>
        </w:rPr>
      </w:pPr>
    </w:p>
    <w:p w14:paraId="00EF40A9" w14:textId="4C0CDD4C" w:rsidR="00956449" w:rsidRPr="00B97986" w:rsidRDefault="00956449" w:rsidP="00CE00FD">
      <w:pPr>
        <w:pStyle w:val="PL"/>
        <w:rPr>
          <w:color w:val="808080"/>
          <w:highlight w:val="cyan"/>
        </w:rPr>
      </w:pPr>
      <w:r w:rsidRPr="00B97986">
        <w:rPr>
          <w:highlight w:val="cyan"/>
        </w:rPr>
        <w:tab/>
      </w:r>
      <w:r w:rsidRPr="00B97986">
        <w:rPr>
          <w:color w:val="808080"/>
          <w:highlight w:val="cyan"/>
        </w:rPr>
        <w:t xml:space="preserve">-- Enables spatial bundling of HARQ ACKs. It is configured per cell group (i.e. for all the cells within the cell group) for PUSCH </w:t>
      </w:r>
    </w:p>
    <w:p w14:paraId="759048AA" w14:textId="77777777" w:rsidR="00956449" w:rsidRPr="00B97986" w:rsidRDefault="00956449" w:rsidP="00CE00FD">
      <w:pPr>
        <w:pStyle w:val="PL"/>
        <w:rPr>
          <w:color w:val="808080"/>
          <w:highlight w:val="cyan"/>
        </w:rPr>
      </w:pPr>
      <w:r w:rsidRPr="00B97986">
        <w:rPr>
          <w:highlight w:val="cyan"/>
        </w:rPr>
        <w:tab/>
      </w:r>
      <w:r w:rsidRPr="00B97986">
        <w:rPr>
          <w:color w:val="808080"/>
          <w:highlight w:val="cyan"/>
        </w:rPr>
        <w:t>-- reporting of HARQ-ACK. It is only applicable when more than 4 layers are possible to schedule.</w:t>
      </w:r>
    </w:p>
    <w:p w14:paraId="3B40A795" w14:textId="77777777" w:rsidR="00956449" w:rsidRPr="00B97986" w:rsidRDefault="00956449" w:rsidP="00CE00FD">
      <w:pPr>
        <w:pStyle w:val="PL"/>
        <w:rPr>
          <w:color w:val="808080"/>
          <w:highlight w:val="cyan"/>
        </w:rPr>
      </w:pPr>
      <w:r w:rsidRPr="00B97986">
        <w:rPr>
          <w:highlight w:val="cyan"/>
        </w:rPr>
        <w:tab/>
      </w:r>
      <w:r w:rsidRPr="00B97986">
        <w:rPr>
          <w:color w:val="808080"/>
          <w:highlight w:val="cyan"/>
        </w:rPr>
        <w:t>-- Corresponds to L1 parameter 'HARQ-ACK-spatial-bundling' (see 38.213, section FFS_Section)</w:t>
      </w:r>
    </w:p>
    <w:p w14:paraId="3A69CDE1" w14:textId="77777777" w:rsidR="00956449" w:rsidRPr="00B97986" w:rsidRDefault="00956449" w:rsidP="00CE00FD">
      <w:pPr>
        <w:pStyle w:val="PL"/>
        <w:rPr>
          <w:color w:val="808080"/>
          <w:highlight w:val="cyan"/>
        </w:rPr>
      </w:pPr>
      <w:r w:rsidRPr="00B97986">
        <w:rPr>
          <w:highlight w:val="cyan"/>
        </w:rPr>
        <w:tab/>
      </w:r>
      <w:r w:rsidRPr="00B97986">
        <w:rPr>
          <w:color w:val="808080"/>
          <w:highlight w:val="cyan"/>
        </w:rPr>
        <w:t>-- Absence indicates that spatial bundling is disabled.</w:t>
      </w:r>
    </w:p>
    <w:p w14:paraId="080C06E9" w14:textId="51953D8B" w:rsidR="00956449" w:rsidRPr="00B97986" w:rsidRDefault="00956449" w:rsidP="00CE00FD">
      <w:pPr>
        <w:pStyle w:val="PL"/>
        <w:rPr>
          <w:color w:val="808080"/>
          <w:highlight w:val="cyan"/>
        </w:rPr>
      </w:pPr>
      <w:r w:rsidRPr="00B97986">
        <w:rPr>
          <w:highlight w:val="cyan"/>
        </w:rPr>
        <w:tab/>
        <w:t>harq-ACK-SpatialBundling</w:t>
      </w:r>
      <w:r w:rsidR="003807D8" w:rsidRPr="00B97986">
        <w:rPr>
          <w:highlight w:val="cyan"/>
        </w:rPr>
        <w:t>PUSCH</w:t>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ENUMERATED</w:t>
      </w:r>
      <w:r w:rsidRPr="00B97986">
        <w:rPr>
          <w:highlight w:val="cyan"/>
        </w:rPr>
        <w:t xml:space="preserve"> {true}</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001374E8" w:rsidRPr="00B97986">
        <w:rPr>
          <w:color w:val="993366"/>
          <w:highlight w:val="cyan"/>
        </w:rPr>
        <w:t>,</w:t>
      </w:r>
      <w:r w:rsidRPr="00B97986">
        <w:rPr>
          <w:highlight w:val="cyan"/>
        </w:rPr>
        <w:tab/>
      </w:r>
      <w:r w:rsidR="00B51626" w:rsidRPr="00B97986">
        <w:rPr>
          <w:color w:val="808080"/>
          <w:highlight w:val="cyan"/>
        </w:rPr>
        <w:t>-- Need R</w:t>
      </w:r>
    </w:p>
    <w:p w14:paraId="51444FDD" w14:textId="40798807" w:rsidR="00106090" w:rsidRPr="00B97986" w:rsidRDefault="00106090" w:rsidP="00CE00FD">
      <w:pPr>
        <w:pStyle w:val="PL"/>
        <w:rPr>
          <w:highlight w:val="cyan"/>
        </w:rPr>
      </w:pPr>
      <w:r w:rsidRPr="00B97986">
        <w:rPr>
          <w:highlight w:val="cyan"/>
        </w:rPr>
        <w:tab/>
      </w:r>
      <w:r w:rsidR="00371925" w:rsidRPr="00B97986">
        <w:rPr>
          <w:highlight w:val="cyan"/>
        </w:rPr>
        <w:t>p-</w:t>
      </w:r>
      <w:r w:rsidRPr="00B97986">
        <w:rPr>
          <w:highlight w:val="cyan"/>
        </w:rPr>
        <w:t>NR</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P</w:t>
      </w:r>
      <w:r w:rsidR="00B4754F" w:rsidRPr="00B97986">
        <w:rPr>
          <w:highlight w:val="cyan"/>
        </w:rPr>
        <w:t>-</w:t>
      </w:r>
      <w:r w:rsidRPr="00B97986">
        <w:rPr>
          <w:highlight w:val="cyan"/>
        </w:rPr>
        <w:t>Max</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OPTIO</w:t>
      </w:r>
      <w:r w:rsidR="00D8262E" w:rsidRPr="00B97986">
        <w:rPr>
          <w:highlight w:val="cyan"/>
        </w:rPr>
        <w:t>NAL,</w:t>
      </w:r>
    </w:p>
    <w:p w14:paraId="3A08F568" w14:textId="5A8C3E71" w:rsidR="001374E8" w:rsidRPr="00B97986" w:rsidRDefault="001374E8" w:rsidP="00CE00FD">
      <w:pPr>
        <w:pStyle w:val="PL"/>
        <w:rPr>
          <w:highlight w:val="cyan"/>
        </w:rPr>
      </w:pPr>
      <w:r w:rsidRPr="00B97986">
        <w:rPr>
          <w:highlight w:val="cyan"/>
        </w:rPr>
        <w:tab/>
        <w:t>nonCriticalExtension</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SEQUENCE{}</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OPTIONAL</w:t>
      </w:r>
    </w:p>
    <w:p w14:paraId="3137EAE5" w14:textId="117938F0" w:rsidR="008B6CBA" w:rsidRPr="00B97986" w:rsidRDefault="008B6CBA" w:rsidP="00CE00FD">
      <w:pPr>
        <w:pStyle w:val="PL"/>
        <w:rPr>
          <w:highlight w:val="cyan"/>
        </w:rPr>
      </w:pPr>
      <w:r w:rsidRPr="00B97986">
        <w:rPr>
          <w:highlight w:val="cyan"/>
        </w:rPr>
        <w:t>}</w:t>
      </w:r>
    </w:p>
    <w:p w14:paraId="03CDBC3E" w14:textId="61288745" w:rsidR="00F170EC" w:rsidRPr="00B97986" w:rsidRDefault="00F170EC" w:rsidP="00CE00FD">
      <w:pPr>
        <w:pStyle w:val="PL"/>
        <w:rPr>
          <w:highlight w:val="cyan"/>
        </w:rPr>
      </w:pPr>
    </w:p>
    <w:p w14:paraId="5CBC5A9F" w14:textId="77777777" w:rsidR="001E442F" w:rsidRPr="00B97986" w:rsidRDefault="001E442F" w:rsidP="00CE00FD">
      <w:pPr>
        <w:pStyle w:val="PL"/>
        <w:rPr>
          <w:highlight w:val="cyan"/>
        </w:rPr>
      </w:pPr>
    </w:p>
    <w:p w14:paraId="294AE674" w14:textId="1AABC2C5" w:rsidR="00BB6BE9" w:rsidRPr="00B97986" w:rsidRDefault="00BB6BE9" w:rsidP="00CE00FD">
      <w:pPr>
        <w:pStyle w:val="PL"/>
        <w:rPr>
          <w:color w:val="808080"/>
          <w:highlight w:val="cyan"/>
        </w:rPr>
      </w:pPr>
      <w:r w:rsidRPr="00B97986">
        <w:rPr>
          <w:color w:val="808080"/>
          <w:highlight w:val="cyan"/>
        </w:rPr>
        <w:t xml:space="preserve">-- Serving cell specific MAC and PHY parameters for a </w:t>
      </w:r>
      <w:r w:rsidR="00C841C6" w:rsidRPr="00B97986">
        <w:rPr>
          <w:color w:val="808080"/>
          <w:highlight w:val="cyan"/>
        </w:rPr>
        <w:t>SpCell</w:t>
      </w:r>
      <w:r w:rsidRPr="00B97986">
        <w:rPr>
          <w:color w:val="808080"/>
          <w:highlight w:val="cyan"/>
        </w:rPr>
        <w:t>:</w:t>
      </w:r>
    </w:p>
    <w:p w14:paraId="3977BE84" w14:textId="4A5BD1B0" w:rsidR="00BB6BE9" w:rsidRPr="00B97986" w:rsidRDefault="00C841C6" w:rsidP="00CE00FD">
      <w:pPr>
        <w:pStyle w:val="PL"/>
        <w:rPr>
          <w:highlight w:val="cyan"/>
        </w:rPr>
      </w:pPr>
      <w:r w:rsidRPr="00B97986">
        <w:rPr>
          <w:highlight w:val="cyan"/>
        </w:rPr>
        <w:t>Sp</w:t>
      </w:r>
      <w:r w:rsidR="00BB6BE9" w:rsidRPr="00B97986">
        <w:rPr>
          <w:highlight w:val="cyan"/>
        </w:rPr>
        <w:t>CellConfig ::=</w:t>
      </w:r>
      <w:r w:rsidR="00BB6BE9" w:rsidRPr="00B97986">
        <w:rPr>
          <w:highlight w:val="cyan"/>
        </w:rPr>
        <w:tab/>
      </w:r>
      <w:r w:rsidR="00BB6BE9" w:rsidRPr="00B97986">
        <w:rPr>
          <w:highlight w:val="cyan"/>
        </w:rPr>
        <w:tab/>
      </w:r>
      <w:r w:rsidR="00BB6BE9" w:rsidRPr="00B97986">
        <w:rPr>
          <w:highlight w:val="cyan"/>
        </w:rPr>
        <w:tab/>
      </w:r>
      <w:r w:rsidR="00BB6BE9" w:rsidRPr="00B97986">
        <w:rPr>
          <w:highlight w:val="cyan"/>
        </w:rPr>
        <w:tab/>
      </w:r>
      <w:r w:rsidR="00BB6BE9" w:rsidRPr="00B97986">
        <w:rPr>
          <w:highlight w:val="cyan"/>
        </w:rPr>
        <w:tab/>
      </w:r>
      <w:r w:rsidR="00BB6BE9" w:rsidRPr="00B97986">
        <w:rPr>
          <w:highlight w:val="cyan"/>
        </w:rPr>
        <w:tab/>
      </w:r>
      <w:r w:rsidR="00BB6BE9" w:rsidRPr="00B97986">
        <w:rPr>
          <w:color w:val="993366"/>
          <w:highlight w:val="cyan"/>
        </w:rPr>
        <w:t>SEQUENCE</w:t>
      </w:r>
      <w:r w:rsidR="00BB6BE9" w:rsidRPr="00B97986">
        <w:rPr>
          <w:highlight w:val="cyan"/>
        </w:rPr>
        <w:t xml:space="preserve"> {</w:t>
      </w:r>
    </w:p>
    <w:p w14:paraId="4BDC6606" w14:textId="7D135D44" w:rsidR="00E25043" w:rsidRPr="00B97986" w:rsidRDefault="00E25043" w:rsidP="00E25043">
      <w:pPr>
        <w:pStyle w:val="PL"/>
        <w:rPr>
          <w:highlight w:val="cyan"/>
        </w:rPr>
      </w:pPr>
      <w:r w:rsidRPr="00B97986">
        <w:rPr>
          <w:highlight w:val="cyan"/>
        </w:rPr>
        <w:tab/>
        <w:t>-- Serving cell ID of a PSCell (the PCell of the Master Cell Group uses ID = 0)</w:t>
      </w:r>
    </w:p>
    <w:p w14:paraId="6FE9F7EA" w14:textId="5D04986D" w:rsidR="00E25043" w:rsidRPr="00B97986" w:rsidRDefault="00E25043" w:rsidP="00E25043">
      <w:pPr>
        <w:pStyle w:val="PL"/>
        <w:rPr>
          <w:highlight w:val="cyan"/>
        </w:rPr>
      </w:pPr>
      <w:r w:rsidRPr="00B97986">
        <w:rPr>
          <w:highlight w:val="cyan"/>
        </w:rPr>
        <w:tab/>
        <w:t>servCellIndex</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ServCellIndex</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OPTIONAL,</w:t>
      </w:r>
      <w:r w:rsidRPr="00B97986">
        <w:rPr>
          <w:highlight w:val="cyan"/>
        </w:rPr>
        <w:tab/>
        <w:t>-- Cond SCG</w:t>
      </w:r>
    </w:p>
    <w:p w14:paraId="41D4A7A4" w14:textId="2AF40ED6" w:rsidR="00BB6BE9" w:rsidRPr="00B97986" w:rsidRDefault="00BB6BE9" w:rsidP="00E25043">
      <w:pPr>
        <w:pStyle w:val="PL"/>
        <w:rPr>
          <w:color w:val="808080"/>
          <w:highlight w:val="cyan"/>
        </w:rPr>
      </w:pPr>
      <w:r w:rsidRPr="00B97986">
        <w:rPr>
          <w:highlight w:val="cyan"/>
        </w:rPr>
        <w:tab/>
      </w:r>
      <w:r w:rsidRPr="00B97986">
        <w:rPr>
          <w:color w:val="808080"/>
          <w:highlight w:val="cyan"/>
        </w:rPr>
        <w:t xml:space="preserve">-- Parameters for the synchronous reconfiguration to the target </w:t>
      </w:r>
      <w:r w:rsidR="00C841C6" w:rsidRPr="00B97986">
        <w:rPr>
          <w:color w:val="808080"/>
          <w:highlight w:val="cyan"/>
        </w:rPr>
        <w:t>SpCell</w:t>
      </w:r>
      <w:r w:rsidRPr="00B97986">
        <w:rPr>
          <w:color w:val="808080"/>
          <w:highlight w:val="cyan"/>
        </w:rPr>
        <w:t>:</w:t>
      </w:r>
    </w:p>
    <w:p w14:paraId="163028AE" w14:textId="65B76CCA" w:rsidR="00BB6BE9" w:rsidRPr="00B97986" w:rsidRDefault="00BB6BE9" w:rsidP="00CE00FD">
      <w:pPr>
        <w:pStyle w:val="PL"/>
        <w:rPr>
          <w:highlight w:val="cyan"/>
        </w:rPr>
      </w:pPr>
      <w:r w:rsidRPr="00B97986">
        <w:rPr>
          <w:highlight w:val="cyan"/>
        </w:rPr>
        <w:tab/>
      </w:r>
      <w:r w:rsidR="007F4955" w:rsidRPr="00B97986">
        <w:rPr>
          <w:highlight w:val="cyan"/>
        </w:rPr>
        <w:t>r</w:t>
      </w:r>
      <w:r w:rsidRPr="00B97986">
        <w:rPr>
          <w:highlight w:val="cyan"/>
        </w:rPr>
        <w:t>econfiguration</w:t>
      </w:r>
      <w:r w:rsidR="007F4955" w:rsidRPr="00B97986">
        <w:rPr>
          <w:highlight w:val="cyan"/>
        </w:rPr>
        <w:t>WithSync</w:t>
      </w:r>
      <w:r w:rsidRPr="00B97986">
        <w:rPr>
          <w:highlight w:val="cyan"/>
        </w:rPr>
        <w:t xml:space="preserve"> </w:t>
      </w:r>
      <w:r w:rsidRPr="00B97986">
        <w:rPr>
          <w:highlight w:val="cyan"/>
        </w:rPr>
        <w:tab/>
      </w:r>
      <w:r w:rsidRPr="00B97986">
        <w:rPr>
          <w:highlight w:val="cyan"/>
        </w:rPr>
        <w:tab/>
      </w:r>
      <w:r w:rsidRPr="00B97986">
        <w:rPr>
          <w:highlight w:val="cyan"/>
        </w:rPr>
        <w:tab/>
      </w:r>
      <w:r w:rsidRPr="00B97986">
        <w:rPr>
          <w:color w:val="993366"/>
          <w:highlight w:val="cyan"/>
        </w:rPr>
        <w:t>SEQUENCE</w:t>
      </w:r>
      <w:r w:rsidRPr="00B97986">
        <w:rPr>
          <w:highlight w:val="cyan"/>
        </w:rPr>
        <w:t xml:space="preserve"> {</w:t>
      </w:r>
    </w:p>
    <w:p w14:paraId="5095567B" w14:textId="4D7E26CE" w:rsidR="00BB6BE9" w:rsidRPr="00B97986" w:rsidRDefault="00BB6BE9" w:rsidP="00CE00FD">
      <w:pPr>
        <w:pStyle w:val="PL"/>
        <w:rPr>
          <w:highlight w:val="cyan"/>
        </w:rPr>
      </w:pPr>
      <w:r w:rsidRPr="00B97986">
        <w:rPr>
          <w:highlight w:val="cyan"/>
        </w:rPr>
        <w:tab/>
      </w:r>
      <w:r w:rsidRPr="00B97986">
        <w:rPr>
          <w:highlight w:val="cyan"/>
        </w:rPr>
        <w:tab/>
      </w:r>
      <w:r w:rsidR="00C841C6" w:rsidRPr="00B97986">
        <w:rPr>
          <w:highlight w:val="cyan"/>
        </w:rPr>
        <w:t>s</w:t>
      </w:r>
      <w:r w:rsidRPr="00B97986">
        <w:rPr>
          <w:highlight w:val="cyan"/>
        </w:rPr>
        <w:t>pCellConfigCommon</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ServingCellConfigCommon,</w:t>
      </w:r>
    </w:p>
    <w:p w14:paraId="0C237A2A" w14:textId="3C0B9495" w:rsidR="00BB6BE9" w:rsidRPr="00B97986" w:rsidRDefault="00BB6BE9" w:rsidP="00CE00FD">
      <w:pPr>
        <w:pStyle w:val="PL"/>
        <w:rPr>
          <w:highlight w:val="cyan"/>
        </w:rPr>
      </w:pPr>
      <w:r w:rsidRPr="00B97986">
        <w:rPr>
          <w:highlight w:val="cyan"/>
        </w:rPr>
        <w:tab/>
      </w:r>
      <w:r w:rsidRPr="00B97986">
        <w:rPr>
          <w:highlight w:val="cyan"/>
        </w:rPr>
        <w:tab/>
        <w:t>newUE-Identity</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RNTI</w:t>
      </w:r>
      <w:r w:rsidR="00097024" w:rsidRPr="00B97986">
        <w:rPr>
          <w:highlight w:val="cyan"/>
        </w:rPr>
        <w:t>-Value</w:t>
      </w:r>
      <w:r w:rsidRPr="00B97986">
        <w:rPr>
          <w:highlight w:val="cyan"/>
        </w:rPr>
        <w:t>,</w:t>
      </w:r>
    </w:p>
    <w:p w14:paraId="481249B1" w14:textId="6566D3E3" w:rsidR="00BB6BE9" w:rsidRPr="00B97986" w:rsidRDefault="00BB6BE9" w:rsidP="00CE00FD">
      <w:pPr>
        <w:pStyle w:val="PL"/>
        <w:rPr>
          <w:highlight w:val="cyan"/>
        </w:rPr>
      </w:pPr>
      <w:r w:rsidRPr="00B97986">
        <w:rPr>
          <w:highlight w:val="cyan"/>
        </w:rPr>
        <w:tab/>
      </w:r>
      <w:r w:rsidRPr="00B97986">
        <w:rPr>
          <w:highlight w:val="cyan"/>
        </w:rPr>
        <w:tab/>
        <w:t>t304</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ENUMERATED</w:t>
      </w:r>
      <w:r w:rsidRPr="00B97986">
        <w:rPr>
          <w:highlight w:val="cyan"/>
        </w:rPr>
        <w:t xml:space="preserve"> {ms50, ms100, ms150, ms200, ms500, ms1000, ms2000, ms10000},</w:t>
      </w:r>
    </w:p>
    <w:p w14:paraId="15B99D61" w14:textId="77777777" w:rsidR="004B657C" w:rsidRPr="00B97986" w:rsidRDefault="003B3236" w:rsidP="003B3236">
      <w:pPr>
        <w:pStyle w:val="PL"/>
        <w:rPr>
          <w:highlight w:val="cyan"/>
        </w:rPr>
      </w:pPr>
      <w:r w:rsidRPr="00B97986">
        <w:rPr>
          <w:highlight w:val="cyan"/>
        </w:rPr>
        <w:tab/>
      </w:r>
      <w:r w:rsidRPr="00B97986">
        <w:rPr>
          <w:highlight w:val="cyan"/>
        </w:rPr>
        <w:tab/>
        <w:t>rach-ConfigDedicated</w:t>
      </w:r>
      <w:r w:rsidRPr="00B97986">
        <w:rPr>
          <w:highlight w:val="cyan"/>
        </w:rPr>
        <w:tab/>
      </w:r>
      <w:r w:rsidRPr="00B97986">
        <w:rPr>
          <w:highlight w:val="cyan"/>
        </w:rPr>
        <w:tab/>
      </w:r>
      <w:r w:rsidRPr="00B97986">
        <w:rPr>
          <w:highlight w:val="cyan"/>
        </w:rPr>
        <w:tab/>
      </w:r>
      <w:r w:rsidRPr="00B97986">
        <w:rPr>
          <w:highlight w:val="cyan"/>
        </w:rPr>
        <w:tab/>
      </w:r>
      <w:r w:rsidR="004B657C" w:rsidRPr="00B97986">
        <w:rPr>
          <w:highlight w:val="cyan"/>
        </w:rPr>
        <w:t>CHOICE {</w:t>
      </w:r>
    </w:p>
    <w:p w14:paraId="294B021C" w14:textId="77777777" w:rsidR="004B657C" w:rsidRPr="00B97986" w:rsidRDefault="004B657C" w:rsidP="003B3236">
      <w:pPr>
        <w:pStyle w:val="PL"/>
        <w:rPr>
          <w:highlight w:val="cyan"/>
        </w:rPr>
      </w:pPr>
      <w:r w:rsidRPr="00B97986">
        <w:rPr>
          <w:highlight w:val="cyan"/>
        </w:rPr>
        <w:tab/>
      </w:r>
      <w:r w:rsidRPr="00B97986">
        <w:rPr>
          <w:highlight w:val="cyan"/>
        </w:rPr>
        <w:tab/>
      </w:r>
      <w:r w:rsidRPr="00B97986">
        <w:rPr>
          <w:highlight w:val="cyan"/>
        </w:rPr>
        <w:tab/>
        <w:t>uplink</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3B3236" w:rsidRPr="00B97986">
        <w:rPr>
          <w:highlight w:val="cyan"/>
        </w:rPr>
        <w:t>RACH-ConfigDedicated</w:t>
      </w:r>
      <w:r w:rsidRPr="00B97986">
        <w:rPr>
          <w:highlight w:val="cyan"/>
        </w:rPr>
        <w:t>,</w:t>
      </w:r>
    </w:p>
    <w:p w14:paraId="6F22C187" w14:textId="6165D961" w:rsidR="004B657C" w:rsidRPr="00B97986" w:rsidRDefault="004B657C" w:rsidP="003B3236">
      <w:pPr>
        <w:pStyle w:val="PL"/>
        <w:rPr>
          <w:highlight w:val="cyan"/>
        </w:rPr>
      </w:pPr>
      <w:r w:rsidRPr="00B97986">
        <w:rPr>
          <w:highlight w:val="cyan"/>
        </w:rPr>
        <w:tab/>
      </w:r>
      <w:r w:rsidRPr="00B97986">
        <w:rPr>
          <w:highlight w:val="cyan"/>
        </w:rPr>
        <w:tab/>
      </w:r>
      <w:r w:rsidRPr="00B97986">
        <w:rPr>
          <w:highlight w:val="cyan"/>
        </w:rPr>
        <w:tab/>
        <w:t>supllementaryUplink</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RACH-ConfigDedicated</w:t>
      </w:r>
    </w:p>
    <w:p w14:paraId="2A4EC1E9" w14:textId="34DB95DD" w:rsidR="003B3236" w:rsidRPr="00B97986" w:rsidRDefault="004B657C" w:rsidP="003B3236">
      <w:pPr>
        <w:pStyle w:val="PL"/>
        <w:rPr>
          <w:color w:val="808080"/>
          <w:highlight w:val="cyan"/>
        </w:rPr>
      </w:pPr>
      <w:r w:rsidRPr="00B97986">
        <w:rPr>
          <w:highlight w:val="cyan"/>
        </w:rPr>
        <w:tab/>
      </w:r>
      <w:r w:rsidRPr="00B97986">
        <w:rPr>
          <w:highlight w:val="cyan"/>
        </w:rPr>
        <w:tab/>
        <w: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color w:val="993366"/>
          <w:highlight w:val="cyan"/>
        </w:rPr>
        <w:t>OPTIONAL</w:t>
      </w:r>
      <w:r w:rsidR="003B3236" w:rsidRPr="00B97986">
        <w:rPr>
          <w:highlight w:val="cyan"/>
        </w:rPr>
        <w:tab/>
      </w:r>
      <w:r w:rsidR="003B3236" w:rsidRPr="00B97986">
        <w:rPr>
          <w:color w:val="808080"/>
          <w:highlight w:val="cyan"/>
        </w:rPr>
        <w:t xml:space="preserve">-- Need </w:t>
      </w:r>
      <w:r w:rsidR="0096338D" w:rsidRPr="00B97986">
        <w:rPr>
          <w:color w:val="808080"/>
          <w:highlight w:val="cyan"/>
        </w:rPr>
        <w:t>N</w:t>
      </w:r>
    </w:p>
    <w:p w14:paraId="5C39DAC2" w14:textId="3EC702EF" w:rsidR="00BB6BE9" w:rsidRPr="00B97986" w:rsidRDefault="00BB6BE9" w:rsidP="00CE00FD">
      <w:pPr>
        <w:pStyle w:val="PL"/>
        <w:rPr>
          <w:color w:val="808080"/>
          <w:highlight w:val="cyan"/>
        </w:rPr>
      </w:pPr>
      <w:r w:rsidRPr="00B97986">
        <w:rPr>
          <w:highlight w:val="cyan"/>
        </w:rPr>
        <w:tab/>
        <w: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xml:space="preserve">-- Cond </w:t>
      </w:r>
      <w:r w:rsidR="00E25043" w:rsidRPr="00B97986">
        <w:rPr>
          <w:color w:val="808080"/>
          <w:highlight w:val="cyan"/>
        </w:rPr>
        <w:t>ReconfWithSync</w:t>
      </w:r>
    </w:p>
    <w:p w14:paraId="328A3C37" w14:textId="2FD7D3AC" w:rsidR="00BB6BE9" w:rsidRPr="00B97986" w:rsidRDefault="00BB6BE9" w:rsidP="00CE00FD">
      <w:pPr>
        <w:pStyle w:val="PL"/>
        <w:rPr>
          <w:highlight w:val="cyan"/>
        </w:rPr>
      </w:pPr>
    </w:p>
    <w:p w14:paraId="05E03725" w14:textId="41C6684D" w:rsidR="0013040E" w:rsidRPr="00B97986" w:rsidRDefault="0013040E" w:rsidP="00CE00FD">
      <w:pPr>
        <w:pStyle w:val="PL"/>
        <w:rPr>
          <w:highlight w:val="cyan"/>
        </w:rPr>
      </w:pPr>
      <w:r w:rsidRPr="00B97986">
        <w:rPr>
          <w:highlight w:val="cyan"/>
        </w:rPr>
        <w:tab/>
        <w:t>rlf-TimersAndConstants</w:t>
      </w:r>
      <w:r w:rsidRPr="00B97986">
        <w:rPr>
          <w:highlight w:val="cyan"/>
        </w:rPr>
        <w:tab/>
      </w:r>
      <w:r w:rsidRPr="00B97986">
        <w:rPr>
          <w:highlight w:val="cyan"/>
        </w:rPr>
        <w:tab/>
      </w:r>
      <w:r w:rsidRPr="00B97986">
        <w:rPr>
          <w:highlight w:val="cyan"/>
        </w:rPr>
        <w:tab/>
      </w:r>
      <w:r w:rsidRPr="00B97986">
        <w:rPr>
          <w:highlight w:val="cyan"/>
        </w:rPr>
        <w:tab/>
        <w:t>RLF-TimersAndConstants</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Need M</w:t>
      </w:r>
    </w:p>
    <w:p w14:paraId="7C34D2F5" w14:textId="73C871EC" w:rsidR="00BB6BE9" w:rsidRPr="00B97986" w:rsidRDefault="00BB6BE9" w:rsidP="00CE00FD">
      <w:pPr>
        <w:pStyle w:val="PL"/>
        <w:rPr>
          <w:color w:val="808080"/>
          <w:highlight w:val="cyan"/>
        </w:rPr>
      </w:pPr>
      <w:r w:rsidRPr="00B97986">
        <w:rPr>
          <w:highlight w:val="cyan"/>
        </w:rPr>
        <w:tab/>
      </w:r>
      <w:r w:rsidR="00C841C6" w:rsidRPr="00B97986">
        <w:rPr>
          <w:highlight w:val="cyan"/>
        </w:rPr>
        <w:t>s</w:t>
      </w:r>
      <w:r w:rsidRPr="00B97986">
        <w:rPr>
          <w:highlight w:val="cyan"/>
        </w:rPr>
        <w:t>pCellConfigDedicated</w:t>
      </w:r>
      <w:r w:rsidRPr="00B97986">
        <w:rPr>
          <w:highlight w:val="cyan"/>
        </w:rPr>
        <w:tab/>
      </w:r>
      <w:r w:rsidRPr="00B97986">
        <w:rPr>
          <w:highlight w:val="cyan"/>
        </w:rPr>
        <w:tab/>
      </w:r>
      <w:r w:rsidRPr="00B97986">
        <w:rPr>
          <w:highlight w:val="cyan"/>
        </w:rPr>
        <w:tab/>
      </w:r>
      <w:r w:rsidRPr="00B97986">
        <w:rPr>
          <w:highlight w:val="cyan"/>
        </w:rPr>
        <w:tab/>
        <w:t>ServingCellConfig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ab/>
      </w:r>
      <w:r w:rsidRPr="00B97986">
        <w:rPr>
          <w:color w:val="808080"/>
          <w:highlight w:val="cyan"/>
        </w:rPr>
        <w:t>-- Need M</w:t>
      </w:r>
    </w:p>
    <w:p w14:paraId="118DFE10" w14:textId="77777777" w:rsidR="00BB6BE9" w:rsidRPr="00B97986" w:rsidRDefault="00BB6BE9" w:rsidP="00CE00FD">
      <w:pPr>
        <w:pStyle w:val="PL"/>
        <w:rPr>
          <w:highlight w:val="cyan"/>
        </w:rPr>
      </w:pPr>
      <w:r w:rsidRPr="00B97986">
        <w:rPr>
          <w:highlight w:val="cyan"/>
        </w:rPr>
        <w:lastRenderedPageBreak/>
        <w:t>}</w:t>
      </w:r>
    </w:p>
    <w:p w14:paraId="0F586570" w14:textId="01B02343" w:rsidR="00BB6BE9" w:rsidRPr="00B97986" w:rsidRDefault="00BB6BE9" w:rsidP="00CE00FD">
      <w:pPr>
        <w:pStyle w:val="PL"/>
        <w:rPr>
          <w:highlight w:val="cyan"/>
        </w:rPr>
      </w:pPr>
    </w:p>
    <w:p w14:paraId="5395DC85" w14:textId="77777777" w:rsidR="00BB6BE9" w:rsidRPr="00B97986" w:rsidRDefault="00BB6BE9" w:rsidP="00CE00FD">
      <w:pPr>
        <w:pStyle w:val="PL"/>
        <w:rPr>
          <w:highlight w:val="cyan"/>
        </w:rPr>
      </w:pPr>
      <w:r w:rsidRPr="00B97986">
        <w:rPr>
          <w:highlight w:val="cyan"/>
        </w:rPr>
        <w:t>SCellConfig ::=</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SEQUENCE</w:t>
      </w:r>
      <w:r w:rsidRPr="00B97986">
        <w:rPr>
          <w:highlight w:val="cyan"/>
        </w:rPr>
        <w:t xml:space="preserve"> {</w:t>
      </w:r>
    </w:p>
    <w:p w14:paraId="3739B295" w14:textId="490B4DB3" w:rsidR="00BB6BE9" w:rsidRPr="00B97986" w:rsidRDefault="00BB6BE9" w:rsidP="00CE00FD">
      <w:pPr>
        <w:pStyle w:val="PL"/>
        <w:rPr>
          <w:highlight w:val="cyan"/>
        </w:rPr>
      </w:pPr>
      <w:r w:rsidRPr="00B97986">
        <w:rPr>
          <w:highlight w:val="cyan"/>
        </w:rPr>
        <w:tab/>
        <w:t>sCellIndex</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SCellIndex,</w:t>
      </w:r>
    </w:p>
    <w:p w14:paraId="3B84D6EB" w14:textId="5643BD92" w:rsidR="00BB6BE9" w:rsidRPr="00B97986" w:rsidRDefault="00BB6BE9" w:rsidP="00CE00FD">
      <w:pPr>
        <w:pStyle w:val="PL"/>
        <w:rPr>
          <w:color w:val="808080"/>
          <w:highlight w:val="cyan"/>
        </w:rPr>
      </w:pPr>
      <w:r w:rsidRPr="00B97986">
        <w:rPr>
          <w:highlight w:val="cyan"/>
        </w:rPr>
        <w:tab/>
        <w:t>sCellConfigCommon</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ServingCellConfigCommon</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Cond SCellAdd</w:t>
      </w:r>
    </w:p>
    <w:p w14:paraId="7235D893" w14:textId="207FD639" w:rsidR="00BB6BE9" w:rsidRPr="00B97986" w:rsidRDefault="00BB6BE9" w:rsidP="00CE00FD">
      <w:pPr>
        <w:pStyle w:val="PL"/>
        <w:rPr>
          <w:color w:val="808080"/>
          <w:highlight w:val="cyan"/>
        </w:rPr>
      </w:pPr>
      <w:r w:rsidRPr="00B97986">
        <w:rPr>
          <w:highlight w:val="cyan"/>
        </w:rPr>
        <w:tab/>
        <w:t>sCellConfigDedicated</w:t>
      </w:r>
      <w:r w:rsidRPr="00B97986">
        <w:rPr>
          <w:highlight w:val="cyan"/>
        </w:rPr>
        <w:tab/>
      </w:r>
      <w:r w:rsidRPr="00B97986">
        <w:rPr>
          <w:highlight w:val="cyan"/>
        </w:rPr>
        <w:tab/>
      </w:r>
      <w:r w:rsidRPr="00B97986">
        <w:rPr>
          <w:highlight w:val="cyan"/>
        </w:rPr>
        <w:tab/>
      </w:r>
      <w:r w:rsidRPr="00B97986">
        <w:rPr>
          <w:highlight w:val="cyan"/>
        </w:rPr>
        <w:tab/>
        <w:t>ServingCellConfig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ab/>
      </w:r>
      <w:r w:rsidRPr="00B97986">
        <w:rPr>
          <w:color w:val="808080"/>
          <w:highlight w:val="cyan"/>
        </w:rPr>
        <w:t>-- Cond SCellAddMod</w:t>
      </w:r>
    </w:p>
    <w:p w14:paraId="16C26C20" w14:textId="77777777" w:rsidR="00BB6BE9" w:rsidRPr="00B97986" w:rsidRDefault="00BB6BE9" w:rsidP="00CE00FD">
      <w:pPr>
        <w:pStyle w:val="PL"/>
        <w:rPr>
          <w:highlight w:val="cyan"/>
        </w:rPr>
      </w:pPr>
      <w:r w:rsidRPr="00B97986">
        <w:rPr>
          <w:highlight w:val="cyan"/>
        </w:rPr>
        <w:t>}</w:t>
      </w:r>
    </w:p>
    <w:p w14:paraId="3BBAD0AE" w14:textId="77777777" w:rsidR="00BB6BE9" w:rsidRPr="00B97986" w:rsidRDefault="00BB6BE9" w:rsidP="00CE00FD">
      <w:pPr>
        <w:pStyle w:val="PL"/>
        <w:rPr>
          <w:highlight w:val="cyan"/>
        </w:rPr>
      </w:pPr>
    </w:p>
    <w:p w14:paraId="08E480E0" w14:textId="77777777" w:rsidR="00BB6BE9" w:rsidRPr="00B97986" w:rsidRDefault="00BB6BE9" w:rsidP="00CE00FD">
      <w:pPr>
        <w:pStyle w:val="PL"/>
        <w:rPr>
          <w:color w:val="808080"/>
          <w:highlight w:val="cyan"/>
        </w:rPr>
      </w:pPr>
      <w:r w:rsidRPr="00B97986">
        <w:rPr>
          <w:color w:val="808080"/>
          <w:highlight w:val="cyan"/>
        </w:rPr>
        <w:t xml:space="preserve">-- TAG-CELL-GROUP-CONFIG-STOP </w:t>
      </w:r>
    </w:p>
    <w:p w14:paraId="4130C6CD" w14:textId="35A37B54" w:rsidR="00BB6BE9" w:rsidRPr="00B97986" w:rsidRDefault="00BB6BE9" w:rsidP="00CE00FD">
      <w:pPr>
        <w:pStyle w:val="PL"/>
        <w:rPr>
          <w:color w:val="808080"/>
          <w:highlight w:val="cyan"/>
        </w:rPr>
      </w:pPr>
      <w:r w:rsidRPr="00B97986">
        <w:rPr>
          <w:color w:val="808080"/>
          <w:highlight w:val="cyan"/>
        </w:rPr>
        <w:t>-- ASN1STOP</w:t>
      </w:r>
    </w:p>
    <w:p w14:paraId="5BBF14A3" w14:textId="63A543E4" w:rsidR="008A621D" w:rsidRPr="00B97986" w:rsidRDefault="008A621D" w:rsidP="001F05B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5B6" w:rsidRPr="00B97986" w14:paraId="6519DA49" w14:textId="77777777" w:rsidTr="00C56D4A">
        <w:tc>
          <w:tcPr>
            <w:tcW w:w="14281" w:type="dxa"/>
            <w:shd w:val="clear" w:color="auto" w:fill="auto"/>
          </w:tcPr>
          <w:p w14:paraId="64D1F110" w14:textId="727C0E82" w:rsidR="001F05B6" w:rsidRPr="00B97986" w:rsidRDefault="001F05B6" w:rsidP="001F05B6">
            <w:pPr>
              <w:pStyle w:val="TAH"/>
              <w:rPr>
                <w:rFonts w:eastAsia="Calibri"/>
                <w:szCs w:val="22"/>
                <w:highlight w:val="cyan"/>
              </w:rPr>
            </w:pPr>
            <w:r w:rsidRPr="00B97986">
              <w:rPr>
                <w:rFonts w:eastAsia="Calibri"/>
                <w:i/>
                <w:szCs w:val="22"/>
                <w:highlight w:val="cyan"/>
              </w:rPr>
              <w:t xml:space="preserve">CellGroupConfig </w:t>
            </w:r>
            <w:r w:rsidRPr="00B97986">
              <w:rPr>
                <w:rFonts w:eastAsia="Calibri"/>
                <w:szCs w:val="22"/>
                <w:highlight w:val="cyan"/>
              </w:rPr>
              <w:t>field descriptions</w:t>
            </w:r>
          </w:p>
        </w:tc>
      </w:tr>
      <w:tr w:rsidR="001F05B6" w:rsidRPr="00B97986" w14:paraId="5BE65EDC" w14:textId="77777777" w:rsidTr="00C56D4A">
        <w:tc>
          <w:tcPr>
            <w:tcW w:w="14281" w:type="dxa"/>
            <w:shd w:val="clear" w:color="auto" w:fill="auto"/>
          </w:tcPr>
          <w:p w14:paraId="41719388" w14:textId="154EF5F0" w:rsidR="001F05B6" w:rsidRPr="00B97986" w:rsidRDefault="001F05B6" w:rsidP="001F05B6">
            <w:pPr>
              <w:pStyle w:val="TAL"/>
              <w:rPr>
                <w:rFonts w:eastAsia="Calibri"/>
                <w:b/>
                <w:i/>
                <w:szCs w:val="22"/>
                <w:highlight w:val="cyan"/>
              </w:rPr>
            </w:pPr>
            <w:r w:rsidRPr="00B97986">
              <w:rPr>
                <w:rFonts w:eastAsia="Calibri"/>
                <w:b/>
                <w:i/>
                <w:szCs w:val="22"/>
                <w:highlight w:val="cyan"/>
              </w:rPr>
              <w:t>logicalChannelIdentity</w:t>
            </w:r>
          </w:p>
          <w:p w14:paraId="22B38447" w14:textId="1E6364EE" w:rsidR="001F05B6" w:rsidRPr="00B97986" w:rsidRDefault="001F05B6" w:rsidP="001F05B6">
            <w:pPr>
              <w:pStyle w:val="TAL"/>
              <w:rPr>
                <w:rFonts w:eastAsia="Calibri"/>
                <w:szCs w:val="22"/>
                <w:highlight w:val="cyan"/>
              </w:rPr>
            </w:pPr>
            <w:r w:rsidRPr="00B97986">
              <w:rPr>
                <w:rFonts w:eastAsia="Calibri"/>
                <w:szCs w:val="22"/>
                <w:highlight w:val="cyan"/>
              </w:rPr>
              <w:t>The logical channel identity for both UL and DL.</w:t>
            </w:r>
          </w:p>
        </w:tc>
      </w:tr>
    </w:tbl>
    <w:p w14:paraId="562A7EE2" w14:textId="622EED2C" w:rsidR="001F05B6" w:rsidRPr="00B97986" w:rsidRDefault="001F05B6" w:rsidP="001F05B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5B6" w:rsidRPr="00B97986" w14:paraId="2012C140" w14:textId="77777777" w:rsidTr="00C56D4A">
        <w:tc>
          <w:tcPr>
            <w:tcW w:w="2834" w:type="dxa"/>
            <w:shd w:val="clear" w:color="auto" w:fill="auto"/>
          </w:tcPr>
          <w:p w14:paraId="5552C7FE" w14:textId="6C81DE59" w:rsidR="001F05B6" w:rsidRPr="00B97986" w:rsidRDefault="001F05B6" w:rsidP="001F05B6">
            <w:pPr>
              <w:pStyle w:val="TAH"/>
              <w:rPr>
                <w:rFonts w:eastAsia="Calibri"/>
                <w:szCs w:val="22"/>
                <w:highlight w:val="cyan"/>
              </w:rPr>
            </w:pPr>
            <w:r w:rsidRPr="00B97986">
              <w:rPr>
                <w:rFonts w:eastAsia="Calibri"/>
                <w:szCs w:val="22"/>
                <w:highlight w:val="cyan"/>
              </w:rPr>
              <w:t>Conditional Presence</w:t>
            </w:r>
          </w:p>
        </w:tc>
        <w:tc>
          <w:tcPr>
            <w:tcW w:w="7141" w:type="dxa"/>
            <w:shd w:val="clear" w:color="auto" w:fill="auto"/>
          </w:tcPr>
          <w:p w14:paraId="63CF3AE1" w14:textId="78762508" w:rsidR="001F05B6" w:rsidRPr="00B97986" w:rsidRDefault="001F05B6" w:rsidP="001F05B6">
            <w:pPr>
              <w:pStyle w:val="TAH"/>
              <w:rPr>
                <w:rFonts w:eastAsia="Calibri"/>
                <w:szCs w:val="22"/>
                <w:highlight w:val="cyan"/>
              </w:rPr>
            </w:pPr>
            <w:r w:rsidRPr="00B97986">
              <w:rPr>
                <w:rFonts w:eastAsia="Calibri"/>
                <w:szCs w:val="22"/>
                <w:highlight w:val="cyan"/>
              </w:rPr>
              <w:t>Explanation</w:t>
            </w:r>
          </w:p>
        </w:tc>
      </w:tr>
      <w:tr w:rsidR="001F05B6" w:rsidRPr="00B97986" w14:paraId="3217ADF0" w14:textId="77777777" w:rsidTr="00C56D4A">
        <w:tc>
          <w:tcPr>
            <w:tcW w:w="2834" w:type="dxa"/>
            <w:shd w:val="clear" w:color="auto" w:fill="auto"/>
          </w:tcPr>
          <w:p w14:paraId="6238EE06" w14:textId="5C523C34" w:rsidR="001F05B6" w:rsidRPr="00B97986" w:rsidRDefault="001F05B6" w:rsidP="001F05B6">
            <w:pPr>
              <w:pStyle w:val="TAL"/>
              <w:rPr>
                <w:rFonts w:eastAsia="Calibri"/>
                <w:i/>
                <w:szCs w:val="22"/>
                <w:highlight w:val="cyan"/>
              </w:rPr>
            </w:pPr>
            <w:r w:rsidRPr="00B97986">
              <w:rPr>
                <w:rFonts w:eastAsia="Calibri"/>
                <w:i/>
                <w:szCs w:val="22"/>
                <w:highlight w:val="cyan"/>
              </w:rPr>
              <w:t>LCH-SetupOnly</w:t>
            </w:r>
          </w:p>
        </w:tc>
        <w:tc>
          <w:tcPr>
            <w:tcW w:w="7141" w:type="dxa"/>
            <w:shd w:val="clear" w:color="auto" w:fill="auto"/>
          </w:tcPr>
          <w:p w14:paraId="3D1036EB" w14:textId="08A70C8C" w:rsidR="001F05B6" w:rsidRPr="00B97986" w:rsidRDefault="001F05B6" w:rsidP="001F05B6">
            <w:pPr>
              <w:pStyle w:val="TAL"/>
              <w:rPr>
                <w:rFonts w:eastAsia="Calibri"/>
                <w:szCs w:val="22"/>
                <w:highlight w:val="cyan"/>
              </w:rPr>
            </w:pPr>
            <w:r w:rsidRPr="00B97986">
              <w:rPr>
                <w:rFonts w:eastAsia="Calibri"/>
                <w:szCs w:val="22"/>
                <w:highlight w:val="cyan"/>
              </w:rPr>
              <w:t>The field is mandatory present if the corresponding LCH is being set up; otherwise it is not present.</w:t>
            </w:r>
          </w:p>
        </w:tc>
      </w:tr>
      <w:tr w:rsidR="001F05B6" w:rsidRPr="00B97986" w14:paraId="5AE58D0E" w14:textId="77777777" w:rsidTr="00C56D4A">
        <w:tc>
          <w:tcPr>
            <w:tcW w:w="2834" w:type="dxa"/>
            <w:shd w:val="clear" w:color="auto" w:fill="auto"/>
          </w:tcPr>
          <w:p w14:paraId="78D198B2" w14:textId="4E187677" w:rsidR="001F05B6" w:rsidRPr="00B97986" w:rsidRDefault="001F05B6" w:rsidP="001F05B6">
            <w:pPr>
              <w:pStyle w:val="TAL"/>
              <w:rPr>
                <w:rFonts w:eastAsia="Calibri"/>
                <w:i/>
                <w:szCs w:val="22"/>
                <w:highlight w:val="cyan"/>
              </w:rPr>
            </w:pPr>
            <w:r w:rsidRPr="00B97986">
              <w:rPr>
                <w:rFonts w:eastAsia="Calibri"/>
                <w:i/>
                <w:szCs w:val="22"/>
                <w:highlight w:val="cyan"/>
              </w:rPr>
              <w:t>LCH-Setup</w:t>
            </w:r>
          </w:p>
        </w:tc>
        <w:tc>
          <w:tcPr>
            <w:tcW w:w="7141" w:type="dxa"/>
            <w:shd w:val="clear" w:color="auto" w:fill="auto"/>
          </w:tcPr>
          <w:p w14:paraId="1BDBD0CA" w14:textId="0B3081F0" w:rsidR="001F05B6" w:rsidRPr="00B97986" w:rsidRDefault="001F05B6" w:rsidP="001F05B6">
            <w:pPr>
              <w:pStyle w:val="TAL"/>
              <w:rPr>
                <w:rFonts w:eastAsia="Calibri"/>
                <w:szCs w:val="22"/>
                <w:highlight w:val="cyan"/>
              </w:rPr>
            </w:pPr>
            <w:r w:rsidRPr="00B97986">
              <w:rPr>
                <w:rFonts w:eastAsia="Calibri"/>
                <w:szCs w:val="22"/>
                <w:highlight w:val="cyan"/>
              </w:rPr>
              <w:t>The field is mandatory present if the corresponding LCH is being set up</w:t>
            </w:r>
            <w:r w:rsidR="00CD2956" w:rsidRPr="00B97986">
              <w:rPr>
                <w:rFonts w:eastAsia="Calibri"/>
                <w:szCs w:val="22"/>
                <w:highlight w:val="cyan"/>
              </w:rPr>
              <w:t xml:space="preserve"> for DRB</w:t>
            </w:r>
            <w:r w:rsidRPr="00B97986">
              <w:rPr>
                <w:rFonts w:eastAsia="Calibri"/>
                <w:szCs w:val="22"/>
                <w:highlight w:val="cyan"/>
              </w:rPr>
              <w:t>; otherwise it is optionally present, need M.</w:t>
            </w:r>
          </w:p>
        </w:tc>
      </w:tr>
      <w:tr w:rsidR="001F05B6" w:rsidRPr="00B97986" w14:paraId="1C71B219" w14:textId="77777777" w:rsidTr="00C56D4A">
        <w:tc>
          <w:tcPr>
            <w:tcW w:w="2834" w:type="dxa"/>
            <w:shd w:val="clear" w:color="auto" w:fill="auto"/>
          </w:tcPr>
          <w:p w14:paraId="1BE22125" w14:textId="11362A97" w:rsidR="001F05B6" w:rsidRPr="00B97986" w:rsidRDefault="00E25043" w:rsidP="001F05B6">
            <w:pPr>
              <w:pStyle w:val="TAL"/>
              <w:rPr>
                <w:rFonts w:eastAsia="Calibri"/>
                <w:i/>
                <w:szCs w:val="22"/>
                <w:highlight w:val="cyan"/>
              </w:rPr>
            </w:pPr>
            <w:r w:rsidRPr="00B97986">
              <w:rPr>
                <w:rFonts w:eastAsia="Calibri"/>
                <w:i/>
                <w:szCs w:val="22"/>
                <w:highlight w:val="cyan"/>
              </w:rPr>
              <w:t>ReconfWithSync</w:t>
            </w:r>
          </w:p>
        </w:tc>
        <w:tc>
          <w:tcPr>
            <w:tcW w:w="7141" w:type="dxa"/>
            <w:shd w:val="clear" w:color="auto" w:fill="auto"/>
          </w:tcPr>
          <w:p w14:paraId="4D1E3F5D" w14:textId="1523BA86" w:rsidR="001F05B6" w:rsidRPr="00B97986" w:rsidRDefault="001F05B6" w:rsidP="001F05B6">
            <w:pPr>
              <w:pStyle w:val="TAL"/>
              <w:rPr>
                <w:rFonts w:eastAsia="Calibri"/>
                <w:szCs w:val="22"/>
                <w:highlight w:val="cyan"/>
              </w:rPr>
            </w:pPr>
            <w:r w:rsidRPr="00B97986">
              <w:rPr>
                <w:rFonts w:eastAsia="Calibri"/>
                <w:szCs w:val="22"/>
                <w:highlight w:val="cyan"/>
              </w:rPr>
              <w:t xml:space="preserve">The field is mandatory present in case of </w:t>
            </w:r>
            <w:r w:rsidR="00C841C6" w:rsidRPr="00B97986">
              <w:rPr>
                <w:rFonts w:eastAsia="Calibri"/>
                <w:szCs w:val="22"/>
                <w:highlight w:val="cyan"/>
              </w:rPr>
              <w:t>Sp</w:t>
            </w:r>
            <w:r w:rsidRPr="00B97986">
              <w:rPr>
                <w:rFonts w:eastAsia="Calibri"/>
                <w:szCs w:val="22"/>
                <w:highlight w:val="cyan"/>
              </w:rPr>
              <w:t>Cell change</w:t>
            </w:r>
            <w:r w:rsidR="003D65F9" w:rsidRPr="00B97986">
              <w:rPr>
                <w:rFonts w:eastAsia="Calibri"/>
                <w:szCs w:val="22"/>
                <w:highlight w:val="cyan"/>
              </w:rPr>
              <w:t xml:space="preserve"> and security key change</w:t>
            </w:r>
            <w:r w:rsidRPr="00B97986">
              <w:rPr>
                <w:rFonts w:eastAsia="Calibri"/>
                <w:szCs w:val="22"/>
                <w:highlight w:val="cyan"/>
              </w:rPr>
              <w:t>; otherwise it is optionally present, need M.</w:t>
            </w:r>
          </w:p>
        </w:tc>
      </w:tr>
      <w:tr w:rsidR="001F05B6" w:rsidRPr="00B97986" w14:paraId="15577247" w14:textId="77777777" w:rsidTr="00C56D4A">
        <w:tc>
          <w:tcPr>
            <w:tcW w:w="2834" w:type="dxa"/>
            <w:shd w:val="clear" w:color="auto" w:fill="auto"/>
          </w:tcPr>
          <w:p w14:paraId="50EBCD60" w14:textId="626A88EC" w:rsidR="001F05B6" w:rsidRPr="00B97986" w:rsidRDefault="001F05B6" w:rsidP="001F05B6">
            <w:pPr>
              <w:pStyle w:val="TAL"/>
              <w:rPr>
                <w:rFonts w:eastAsia="Calibri"/>
                <w:i/>
                <w:szCs w:val="22"/>
                <w:highlight w:val="cyan"/>
              </w:rPr>
            </w:pPr>
            <w:r w:rsidRPr="00B97986">
              <w:rPr>
                <w:rFonts w:eastAsia="Calibri"/>
                <w:i/>
                <w:szCs w:val="22"/>
                <w:highlight w:val="cyan"/>
              </w:rPr>
              <w:t>SCellAdd</w:t>
            </w:r>
          </w:p>
        </w:tc>
        <w:tc>
          <w:tcPr>
            <w:tcW w:w="7141" w:type="dxa"/>
            <w:shd w:val="clear" w:color="auto" w:fill="auto"/>
          </w:tcPr>
          <w:p w14:paraId="0132CFB8" w14:textId="50C8F5E9" w:rsidR="001F05B6" w:rsidRPr="00B97986" w:rsidRDefault="001F05B6" w:rsidP="001F05B6">
            <w:pPr>
              <w:pStyle w:val="TAL"/>
              <w:rPr>
                <w:rFonts w:eastAsia="Calibri"/>
                <w:szCs w:val="22"/>
                <w:highlight w:val="cyan"/>
              </w:rPr>
            </w:pPr>
            <w:r w:rsidRPr="00B97986">
              <w:rPr>
                <w:rFonts w:eastAsia="Calibri"/>
                <w:szCs w:val="22"/>
                <w:highlight w:val="cyan"/>
              </w:rPr>
              <w:t>The field is optionally present, need M, upon SCell addition; otherwise it is not present</w:t>
            </w:r>
          </w:p>
        </w:tc>
      </w:tr>
      <w:tr w:rsidR="001F05B6" w:rsidRPr="00B97986" w14:paraId="79EF2553" w14:textId="77777777" w:rsidTr="00C56D4A">
        <w:tc>
          <w:tcPr>
            <w:tcW w:w="2834" w:type="dxa"/>
            <w:shd w:val="clear" w:color="auto" w:fill="auto"/>
          </w:tcPr>
          <w:p w14:paraId="1DA3AA8F" w14:textId="2499A733" w:rsidR="001F05B6" w:rsidRPr="00B97986" w:rsidRDefault="001F05B6" w:rsidP="001F05B6">
            <w:pPr>
              <w:pStyle w:val="TAL"/>
              <w:rPr>
                <w:rFonts w:eastAsia="Calibri"/>
                <w:i/>
                <w:szCs w:val="22"/>
                <w:highlight w:val="cyan"/>
              </w:rPr>
            </w:pPr>
            <w:r w:rsidRPr="00B97986">
              <w:rPr>
                <w:rFonts w:eastAsia="Calibri"/>
                <w:i/>
                <w:szCs w:val="22"/>
                <w:highlight w:val="cyan"/>
              </w:rPr>
              <w:t>SCellAddMod</w:t>
            </w:r>
          </w:p>
        </w:tc>
        <w:tc>
          <w:tcPr>
            <w:tcW w:w="7141" w:type="dxa"/>
            <w:shd w:val="clear" w:color="auto" w:fill="auto"/>
          </w:tcPr>
          <w:p w14:paraId="2AD2F433" w14:textId="63C13B01" w:rsidR="001F05B6" w:rsidRPr="00B97986" w:rsidRDefault="001F05B6" w:rsidP="001F05B6">
            <w:pPr>
              <w:pStyle w:val="TAL"/>
              <w:rPr>
                <w:rFonts w:eastAsia="Calibri"/>
                <w:szCs w:val="22"/>
                <w:highlight w:val="cyan"/>
              </w:rPr>
            </w:pPr>
            <w:r w:rsidRPr="00B97986">
              <w:rPr>
                <w:rFonts w:eastAsia="Calibri"/>
                <w:szCs w:val="22"/>
                <w:highlight w:val="cyan"/>
              </w:rPr>
              <w:t>The field is mandatory present upon SCell addition; otherwise it is optionally present, need M.</w:t>
            </w:r>
          </w:p>
        </w:tc>
      </w:tr>
    </w:tbl>
    <w:p w14:paraId="145F1F6F" w14:textId="2FD3820A" w:rsidR="00B97986" w:rsidRPr="00000A61" w:rsidRDefault="00E86E87" w:rsidP="00B97986">
      <w:pPr>
        <w:pStyle w:val="Heading4"/>
        <w:rPr>
          <w:i/>
          <w:noProof/>
        </w:rPr>
      </w:pPr>
      <w:bookmarkStart w:id="566" w:name="_Toc505697538"/>
      <w:r w:rsidRPr="00B97986">
        <w:rPr>
          <w:rStyle w:val="CommentReference"/>
          <w:rFonts w:ascii="Times New Roman" w:hAnsi="Times New Roman"/>
          <w:highlight w:val="cyan"/>
        </w:rPr>
        <w:commentReference w:id="567"/>
      </w:r>
      <w:bookmarkStart w:id="568" w:name="_Toc500942718"/>
      <w:bookmarkStart w:id="569" w:name="_Toc505697539"/>
      <w:bookmarkStart w:id="570" w:name="_Toc500942720"/>
      <w:bookmarkStart w:id="571" w:name="_Toc505697541"/>
      <w:bookmarkStart w:id="572" w:name="_Toc487673639"/>
      <w:bookmarkEnd w:id="566"/>
      <w:r w:rsidR="00B97986" w:rsidRPr="00000A61">
        <w:t>–</w:t>
      </w:r>
      <w:r w:rsidR="00B97986" w:rsidRPr="00000A61">
        <w:tab/>
      </w:r>
      <w:r w:rsidR="00B97986" w:rsidRPr="00000A61">
        <w:rPr>
          <w:i/>
        </w:rPr>
        <w:t>ControlResource</w:t>
      </w:r>
      <w:r w:rsidR="00B97986">
        <w:rPr>
          <w:i/>
        </w:rPr>
        <w:t>Set</w:t>
      </w:r>
      <w:r w:rsidR="00B97986" w:rsidRPr="00000A61">
        <w:rPr>
          <w:i/>
        </w:rPr>
        <w:t>Id</w:t>
      </w:r>
      <w:bookmarkEnd w:id="568"/>
      <w:bookmarkEnd w:id="569"/>
    </w:p>
    <w:p w14:paraId="20459654" w14:textId="40ECEDC5" w:rsidR="00B97986" w:rsidRPr="00000A61" w:rsidRDefault="00B97986" w:rsidP="00B97986">
      <w:r w:rsidRPr="00000A61">
        <w:t xml:space="preserve">The </w:t>
      </w:r>
      <w:r w:rsidRPr="00000A61">
        <w:rPr>
          <w:i/>
        </w:rPr>
        <w:t>ControlResource</w:t>
      </w:r>
      <w:r>
        <w:rPr>
          <w:i/>
        </w:rPr>
        <w:t>Set</w:t>
      </w:r>
      <w:r w:rsidRPr="00000A61">
        <w:rPr>
          <w:i/>
        </w:rPr>
        <w:t>Id</w:t>
      </w:r>
      <w:r w:rsidRPr="00000A61">
        <w:t xml:space="preserve"> IE concerns a short identity, used to identify a control resource set</w:t>
      </w:r>
      <w:r>
        <w:t xml:space="preserve"> within a serving cell</w:t>
      </w:r>
      <w:r w:rsidRPr="00000A61">
        <w:t>.</w:t>
      </w:r>
      <w:r>
        <w:t xml:space="preserve"> The </w:t>
      </w:r>
      <w:r w:rsidRPr="00000A61">
        <w:rPr>
          <w:i/>
        </w:rPr>
        <w:t>ControlResource</w:t>
      </w:r>
      <w:r>
        <w:rPr>
          <w:i/>
        </w:rPr>
        <w:t>Set</w:t>
      </w:r>
      <w:r w:rsidRPr="00000A61">
        <w:rPr>
          <w:i/>
        </w:rPr>
        <w:t>Id</w:t>
      </w:r>
      <w:r>
        <w:rPr>
          <w:i/>
        </w:rPr>
        <w:t xml:space="preserve"> </w:t>
      </w:r>
      <w:r w:rsidRPr="00363881">
        <w:t>= 0 identifies the ControlResoruceSet</w:t>
      </w:r>
      <w:r>
        <w:t xml:space="preserve"> configured via PBCH (MIB) and in ServingCellConfigCommon.</w:t>
      </w:r>
      <w:r w:rsidRPr="002D6FE0">
        <w:t xml:space="preserve"> </w:t>
      </w:r>
      <w:r>
        <w:t>T</w:t>
      </w:r>
      <w:r w:rsidRPr="002D6FE0">
        <w:t>he ID space is used across the BWPs of a Serving Cell.</w:t>
      </w:r>
      <w:r>
        <w:t xml:space="preserve"> </w:t>
      </w:r>
      <w:r w:rsidRPr="002D6FE0">
        <w:t>The number of CORESETs per BWP is limited to 3 (including the initial CORESET).</w:t>
      </w:r>
    </w:p>
    <w:p w14:paraId="28A4E66A" w14:textId="7AF346F3" w:rsidR="00B97986" w:rsidRPr="00000A61" w:rsidRDefault="00B97986" w:rsidP="00B97986">
      <w:pPr>
        <w:pStyle w:val="TH"/>
      </w:pPr>
      <w:r w:rsidRPr="00000A61">
        <w:rPr>
          <w:i/>
        </w:rPr>
        <w:t>ControlResource</w:t>
      </w:r>
      <w:r>
        <w:rPr>
          <w:i/>
        </w:rPr>
        <w:t>Set</w:t>
      </w:r>
      <w:r w:rsidRPr="00000A61">
        <w:rPr>
          <w:i/>
        </w:rPr>
        <w:t>Id</w:t>
      </w:r>
      <w:r w:rsidRPr="00000A61">
        <w:t xml:space="preserve"> information element</w:t>
      </w:r>
    </w:p>
    <w:p w14:paraId="59283870" w14:textId="77777777" w:rsidR="00B97986" w:rsidRPr="00D02B97" w:rsidRDefault="00B97986" w:rsidP="00B97986">
      <w:pPr>
        <w:pStyle w:val="PL"/>
        <w:rPr>
          <w:color w:val="808080"/>
        </w:rPr>
      </w:pPr>
      <w:r w:rsidRPr="00D02B97">
        <w:rPr>
          <w:color w:val="808080"/>
        </w:rPr>
        <w:t>-- ASN1START</w:t>
      </w:r>
    </w:p>
    <w:p w14:paraId="770A08E9" w14:textId="30C0A9F2" w:rsidR="00B97986" w:rsidRPr="00D02B97" w:rsidRDefault="00B97986" w:rsidP="00B97986">
      <w:pPr>
        <w:pStyle w:val="PL"/>
        <w:rPr>
          <w:color w:val="808080"/>
        </w:rPr>
      </w:pPr>
      <w:r w:rsidRPr="00D02B97">
        <w:rPr>
          <w:color w:val="808080"/>
        </w:rPr>
        <w:t>-- TAG-CONTROL-RESOURCE-</w:t>
      </w:r>
      <w:r>
        <w:rPr>
          <w:color w:val="808080"/>
        </w:rPr>
        <w:t>SET-</w:t>
      </w:r>
      <w:r w:rsidRPr="00D02B97">
        <w:rPr>
          <w:color w:val="808080"/>
        </w:rPr>
        <w:t>ID-START</w:t>
      </w:r>
    </w:p>
    <w:p w14:paraId="5704C5E2" w14:textId="77777777" w:rsidR="00B97986" w:rsidRPr="00000A61" w:rsidRDefault="00B97986" w:rsidP="00B97986">
      <w:pPr>
        <w:pStyle w:val="PL"/>
      </w:pPr>
    </w:p>
    <w:p w14:paraId="6D285706" w14:textId="42AE11A5" w:rsidR="00B97986" w:rsidRPr="00000A61" w:rsidRDefault="00B97986" w:rsidP="00B97986">
      <w:pPr>
        <w:pStyle w:val="PL"/>
      </w:pPr>
      <w:r w:rsidRPr="00000A61">
        <w:t>ControlResource</w:t>
      </w:r>
      <w:r>
        <w:t>Set</w:t>
      </w:r>
      <w:r w:rsidRPr="00000A61">
        <w:t>Id ::=</w:t>
      </w:r>
      <w:r w:rsidRPr="00000A61">
        <w:tab/>
      </w:r>
      <w:r w:rsidRPr="00000A61">
        <w:tab/>
      </w:r>
      <w:r w:rsidRPr="00000A61">
        <w:tab/>
      </w:r>
      <w:r w:rsidRPr="00000A61">
        <w:tab/>
      </w:r>
      <w:r w:rsidRPr="00D02B97">
        <w:rPr>
          <w:color w:val="993366"/>
        </w:rPr>
        <w:t>INTEGER</w:t>
      </w:r>
      <w:r w:rsidRPr="00000A61">
        <w:t xml:space="preserve"> (</w:t>
      </w:r>
      <w:r>
        <w:t>0</w:t>
      </w:r>
      <w:r w:rsidRPr="00000A61">
        <w:t>..maxNrofControlResourceSets</w:t>
      </w:r>
      <w:r>
        <w:t>-1</w:t>
      </w:r>
      <w:r w:rsidRPr="00000A61">
        <w:t>)</w:t>
      </w:r>
    </w:p>
    <w:p w14:paraId="3F9F7EE9" w14:textId="77777777" w:rsidR="00B97986" w:rsidRPr="00000A61" w:rsidRDefault="00B97986" w:rsidP="00B97986">
      <w:pPr>
        <w:pStyle w:val="PL"/>
      </w:pPr>
    </w:p>
    <w:p w14:paraId="64D482B0" w14:textId="1A1A7077" w:rsidR="00B97986" w:rsidRPr="00D02B97" w:rsidRDefault="00B97986" w:rsidP="00B97986">
      <w:pPr>
        <w:pStyle w:val="PL"/>
        <w:rPr>
          <w:color w:val="808080"/>
        </w:rPr>
      </w:pPr>
      <w:r w:rsidRPr="00D02B97">
        <w:rPr>
          <w:color w:val="808080"/>
        </w:rPr>
        <w:t>-- TAG-CONTROL-RESOURCE-</w:t>
      </w:r>
      <w:r>
        <w:rPr>
          <w:color w:val="808080"/>
        </w:rPr>
        <w:t>SET-</w:t>
      </w:r>
      <w:r w:rsidRPr="00D02B97">
        <w:rPr>
          <w:color w:val="808080"/>
        </w:rPr>
        <w:t>ID-STOP</w:t>
      </w:r>
    </w:p>
    <w:p w14:paraId="47A6962B" w14:textId="77777777" w:rsidR="00B97986" w:rsidRPr="00D02B97" w:rsidRDefault="00B97986" w:rsidP="00B97986">
      <w:pPr>
        <w:pStyle w:val="PL"/>
        <w:rPr>
          <w:color w:val="808080"/>
        </w:rPr>
      </w:pPr>
      <w:r w:rsidRPr="00D02B97">
        <w:rPr>
          <w:color w:val="808080"/>
        </w:rPr>
        <w:t>-- ASN1STOP</w:t>
      </w:r>
    </w:p>
    <w:p w14:paraId="5CDBCF9A" w14:textId="77777777" w:rsidR="00B97986" w:rsidRPr="00000A61" w:rsidRDefault="00B97986" w:rsidP="00B97986">
      <w:pPr>
        <w:pStyle w:val="Heading4"/>
      </w:pPr>
      <w:bookmarkStart w:id="573" w:name="_Toc494150053"/>
      <w:bookmarkStart w:id="574" w:name="_Toc500942719"/>
      <w:bookmarkStart w:id="575" w:name="_Toc505697540"/>
      <w:r w:rsidRPr="00000A61">
        <w:t>–</w:t>
      </w:r>
      <w:r w:rsidRPr="00000A61">
        <w:tab/>
      </w:r>
      <w:r w:rsidRPr="00000A61">
        <w:rPr>
          <w:i/>
          <w:noProof/>
        </w:rPr>
        <w:t>CrossCarrierSchedulingConfig</w:t>
      </w:r>
      <w:bookmarkEnd w:id="573"/>
      <w:bookmarkEnd w:id="574"/>
      <w:bookmarkEnd w:id="575"/>
    </w:p>
    <w:p w14:paraId="77B83AEE" w14:textId="77777777" w:rsidR="00B97986" w:rsidRPr="00000A61" w:rsidRDefault="00B97986" w:rsidP="00B97986">
      <w:r w:rsidRPr="00000A61">
        <w:t xml:space="preserve">The IE </w:t>
      </w:r>
      <w:r w:rsidRPr="00000A61">
        <w:rPr>
          <w:i/>
          <w:noProof/>
        </w:rPr>
        <w:t>CrossCarrierSchedulingConfig</w:t>
      </w:r>
      <w:r w:rsidRPr="00000A61">
        <w:t xml:space="preserve"> is used to specify the configuration when the cross-carrier scheduling is used in a cell.</w:t>
      </w:r>
    </w:p>
    <w:p w14:paraId="71B9C38E" w14:textId="77777777" w:rsidR="00B97986" w:rsidRPr="00000A61" w:rsidRDefault="00B97986" w:rsidP="00B97986">
      <w:pPr>
        <w:pStyle w:val="TH"/>
        <w:rPr>
          <w:bCs/>
          <w:i/>
          <w:iCs/>
        </w:rPr>
      </w:pPr>
      <w:r w:rsidRPr="00000A61">
        <w:rPr>
          <w:bCs/>
          <w:i/>
          <w:iCs/>
          <w:noProof/>
        </w:rPr>
        <w:lastRenderedPageBreak/>
        <w:t xml:space="preserve">CrossCarrierSchedulingConfig </w:t>
      </w:r>
      <w:r w:rsidRPr="00000A61">
        <w:rPr>
          <w:bCs/>
          <w:iCs/>
          <w:noProof/>
        </w:rPr>
        <w:t>information elements</w:t>
      </w:r>
    </w:p>
    <w:p w14:paraId="7E900B9A" w14:textId="77777777" w:rsidR="00B97986" w:rsidRPr="00D02B97" w:rsidRDefault="00B97986" w:rsidP="00B97986">
      <w:pPr>
        <w:pStyle w:val="PL"/>
        <w:rPr>
          <w:color w:val="808080"/>
        </w:rPr>
      </w:pPr>
      <w:r w:rsidRPr="00D02B97">
        <w:rPr>
          <w:color w:val="808080"/>
        </w:rPr>
        <w:t>-- ASN1START</w:t>
      </w:r>
    </w:p>
    <w:p w14:paraId="771A1E3C" w14:textId="77777777" w:rsidR="00B97986" w:rsidRPr="00000A61" w:rsidRDefault="00B97986" w:rsidP="00B97986">
      <w:pPr>
        <w:pStyle w:val="PL"/>
      </w:pPr>
    </w:p>
    <w:p w14:paraId="4006D769" w14:textId="77777777" w:rsidR="00B97986" w:rsidRPr="00000A61" w:rsidRDefault="00B97986" w:rsidP="00B97986">
      <w:pPr>
        <w:pStyle w:val="PL"/>
      </w:pPr>
      <w:bookmarkStart w:id="576" w:name="TCrossCarrierSchedulingConfigr10"/>
      <w:r w:rsidRPr="00000A61">
        <w:t>CrossCarrierSchedulingConfig</w:t>
      </w:r>
      <w:bookmarkEnd w:id="576"/>
      <w:r w:rsidRPr="00000A61">
        <w:t xml:space="preserve"> ::=</w:t>
      </w:r>
      <w:r w:rsidRPr="00000A61">
        <w:tab/>
      </w:r>
      <w:r w:rsidRPr="00000A61">
        <w:tab/>
      </w:r>
      <w:r w:rsidRPr="00D02B97">
        <w:rPr>
          <w:color w:val="993366"/>
        </w:rPr>
        <w:t>SEQUENCE</w:t>
      </w:r>
      <w:r w:rsidRPr="00000A61">
        <w:t xml:space="preserve"> {</w:t>
      </w:r>
    </w:p>
    <w:p w14:paraId="6182BB79" w14:textId="77777777" w:rsidR="00B97986" w:rsidRPr="00000A61" w:rsidRDefault="00B97986" w:rsidP="00B97986">
      <w:pPr>
        <w:pStyle w:val="PL"/>
      </w:pPr>
    </w:p>
    <w:p w14:paraId="28A1776E" w14:textId="77777777" w:rsidR="00B97986" w:rsidRPr="00000A61" w:rsidRDefault="00B97986" w:rsidP="00B97986">
      <w:pPr>
        <w:pStyle w:val="PL"/>
      </w:pPr>
      <w:r w:rsidRPr="00000A61">
        <w:tab/>
        <w:t>schedulingCellInfo</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56F6CFC" w14:textId="77777777" w:rsidR="00B97986" w:rsidRPr="00D02B97" w:rsidRDefault="00B97986" w:rsidP="00B97986">
      <w:pPr>
        <w:pStyle w:val="PL"/>
        <w:rPr>
          <w:color w:val="808080"/>
        </w:rPr>
      </w:pPr>
      <w:r w:rsidRPr="00000A61">
        <w:tab/>
      </w:r>
      <w:r w:rsidRPr="00000A61">
        <w:tab/>
        <w:t>own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No cross carrier scheduling</w:t>
      </w:r>
    </w:p>
    <w:p w14:paraId="2EB4D7F7" w14:textId="77777777" w:rsidR="00B97986" w:rsidRPr="00000A61" w:rsidRDefault="00B97986" w:rsidP="00B97986">
      <w:pPr>
        <w:pStyle w:val="PL"/>
        <w:rPr>
          <w:lang w:eastAsia="zh-CN"/>
        </w:rPr>
      </w:pPr>
      <w:r w:rsidRPr="00000A61">
        <w:tab/>
      </w:r>
      <w:r w:rsidRPr="00000A61">
        <w:tab/>
      </w:r>
      <w:r w:rsidRPr="00000A61">
        <w:tab/>
        <w:t>cif-Presence</w:t>
      </w:r>
      <w:r w:rsidRPr="00000A61">
        <w:tab/>
      </w:r>
      <w:r w:rsidRPr="00000A61">
        <w:tab/>
      </w:r>
      <w:r w:rsidRPr="00000A61">
        <w:tab/>
      </w:r>
      <w:r w:rsidRPr="00000A61">
        <w:tab/>
      </w:r>
      <w:r w:rsidRPr="00000A61">
        <w:tab/>
      </w:r>
      <w:r w:rsidRPr="00000A61">
        <w:tab/>
      </w:r>
      <w:r w:rsidRPr="00000A61">
        <w:tab/>
      </w:r>
      <w:r w:rsidRPr="00D02B97">
        <w:rPr>
          <w:color w:val="993366"/>
        </w:rPr>
        <w:t>BOOLEAN</w:t>
      </w:r>
    </w:p>
    <w:p w14:paraId="6ACDDF17" w14:textId="77777777" w:rsidR="00B97986" w:rsidRPr="00000A61" w:rsidRDefault="00B97986" w:rsidP="00B97986">
      <w:pPr>
        <w:pStyle w:val="PL"/>
      </w:pPr>
      <w:r w:rsidRPr="00000A61">
        <w:tab/>
      </w:r>
      <w:r w:rsidRPr="00000A61">
        <w:tab/>
        <w:t>},</w:t>
      </w:r>
    </w:p>
    <w:p w14:paraId="76F476AE" w14:textId="77777777" w:rsidR="00B97986" w:rsidRPr="00D02B97" w:rsidRDefault="00B97986" w:rsidP="00B97986">
      <w:pPr>
        <w:pStyle w:val="PL"/>
        <w:rPr>
          <w:color w:val="808080"/>
        </w:rPr>
      </w:pPr>
      <w:r w:rsidRPr="00000A61">
        <w:tab/>
      </w:r>
      <w:r w:rsidRPr="00000A61">
        <w:tab/>
        <w:t>other</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Cross carrier scheduling</w:t>
      </w:r>
    </w:p>
    <w:p w14:paraId="1B79DED5" w14:textId="77777777" w:rsidR="00B97986" w:rsidRPr="00000A61" w:rsidRDefault="00B97986" w:rsidP="00B97986">
      <w:pPr>
        <w:pStyle w:val="PL"/>
      </w:pPr>
      <w:r w:rsidRPr="00000A61">
        <w:tab/>
      </w:r>
      <w:r w:rsidRPr="00000A61">
        <w:tab/>
      </w:r>
      <w:r w:rsidRPr="00000A61">
        <w:tab/>
        <w:t>schedulingCellId</w:t>
      </w:r>
      <w:r w:rsidRPr="00000A61">
        <w:tab/>
      </w:r>
      <w:r w:rsidRPr="00000A61">
        <w:tab/>
      </w:r>
      <w:r w:rsidRPr="00000A61">
        <w:tab/>
      </w:r>
      <w:r w:rsidRPr="00000A61">
        <w:tab/>
      </w:r>
      <w:r w:rsidRPr="00000A61">
        <w:tab/>
      </w:r>
      <w:r w:rsidRPr="00000A61">
        <w:tab/>
        <w:t>ServCellIndex,</w:t>
      </w:r>
    </w:p>
    <w:p w14:paraId="08BFB8EF" w14:textId="77777777" w:rsidR="00B97986" w:rsidRPr="00D02B97" w:rsidRDefault="00B97986" w:rsidP="00B97986">
      <w:pPr>
        <w:pStyle w:val="PL"/>
        <w:rPr>
          <w:color w:val="808080"/>
        </w:rPr>
      </w:pPr>
      <w:r w:rsidRPr="00000A61">
        <w:tab/>
      </w:r>
      <w:r w:rsidRPr="00000A61">
        <w:tab/>
      </w:r>
      <w:r w:rsidRPr="00000A61">
        <w:tab/>
      </w:r>
      <w:r w:rsidRPr="00D02B97">
        <w:rPr>
          <w:color w:val="808080"/>
        </w:rPr>
        <w:t xml:space="preserve">-- FFS: </w:t>
      </w:r>
      <w:r w:rsidRPr="00D02B97">
        <w:rPr>
          <w:color w:val="808080"/>
          <w:lang w:eastAsia="zh-CN"/>
        </w:rPr>
        <w:t>cif-InSchedulingCell</w:t>
      </w:r>
      <w:r w:rsidRPr="00D02B97">
        <w:rPr>
          <w:color w:val="808080"/>
        </w:rPr>
        <w:t xml:space="preserve"> is probably still needed since RAN1 agreed that “If CIF is present in DCI, the bitwidth is fixed at 3 bit”.</w:t>
      </w:r>
    </w:p>
    <w:p w14:paraId="3E2652B6" w14:textId="77777777" w:rsidR="00B97986" w:rsidRPr="00000A61" w:rsidRDefault="00B97986" w:rsidP="00B97986">
      <w:pPr>
        <w:pStyle w:val="PL"/>
        <w:rPr>
          <w:noProof w:val="0"/>
        </w:rPr>
      </w:pPr>
      <w:r w:rsidRPr="00000A61">
        <w:tab/>
      </w:r>
      <w:r w:rsidRPr="00000A61">
        <w:tab/>
      </w:r>
      <w:r w:rsidRPr="00000A61">
        <w:tab/>
        <w:t>cif-InSchedulingCell</w:t>
      </w:r>
      <w:r w:rsidRPr="00000A61">
        <w:tab/>
      </w:r>
      <w:r w:rsidRPr="00000A61">
        <w:tab/>
      </w:r>
      <w:r w:rsidRPr="00000A61">
        <w:tab/>
      </w:r>
      <w:r w:rsidRPr="00000A61">
        <w:tab/>
      </w:r>
      <w:r w:rsidRPr="00000A61">
        <w:tab/>
      </w:r>
      <w:r w:rsidRPr="00D02B97">
        <w:rPr>
          <w:color w:val="993366"/>
        </w:rPr>
        <w:t>INTEGER</w:t>
      </w:r>
      <w:r w:rsidRPr="00000A61">
        <w:t xml:space="preserve"> (1..7)</w:t>
      </w:r>
    </w:p>
    <w:p w14:paraId="5F3FD832" w14:textId="77777777" w:rsidR="00B97986" w:rsidRPr="00000A61" w:rsidRDefault="00B97986" w:rsidP="00B97986">
      <w:pPr>
        <w:pStyle w:val="PL"/>
      </w:pPr>
      <w:r w:rsidRPr="00000A61">
        <w:tab/>
      </w:r>
      <w:r w:rsidRPr="00000A61">
        <w:tab/>
        <w:t>}</w:t>
      </w:r>
    </w:p>
    <w:p w14:paraId="2F55EC54" w14:textId="77777777" w:rsidR="00B97986" w:rsidRPr="00000A61" w:rsidRDefault="00B97986" w:rsidP="00B97986">
      <w:pPr>
        <w:pStyle w:val="PL"/>
      </w:pPr>
      <w:r w:rsidRPr="00000A61">
        <w:tab/>
        <w:t>}</w:t>
      </w:r>
    </w:p>
    <w:p w14:paraId="0E581727" w14:textId="77777777" w:rsidR="00B97986" w:rsidRPr="00000A61" w:rsidRDefault="00B97986" w:rsidP="00B97986">
      <w:pPr>
        <w:pStyle w:val="PL"/>
      </w:pPr>
      <w:r w:rsidRPr="00000A61">
        <w:t>}</w:t>
      </w:r>
    </w:p>
    <w:p w14:paraId="647CF554" w14:textId="77777777" w:rsidR="00B97986" w:rsidRPr="00000A61" w:rsidRDefault="00B97986" w:rsidP="00B97986">
      <w:pPr>
        <w:pStyle w:val="PL"/>
      </w:pPr>
    </w:p>
    <w:p w14:paraId="28DC8044" w14:textId="77777777" w:rsidR="00B97986" w:rsidRPr="00D02B97" w:rsidRDefault="00B97986" w:rsidP="00B97986">
      <w:pPr>
        <w:pStyle w:val="PL"/>
        <w:rPr>
          <w:color w:val="808080"/>
        </w:rPr>
      </w:pPr>
      <w:r w:rsidRPr="00D02B97">
        <w:rPr>
          <w:color w:val="808080"/>
        </w:rPr>
        <w:t>-- ASN1STOP</w:t>
      </w:r>
    </w:p>
    <w:p w14:paraId="2E3187FF" w14:textId="77777777" w:rsidR="00B97986" w:rsidRPr="00000A61" w:rsidRDefault="00B97986" w:rsidP="00B97986"/>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B97986" w:rsidRPr="00000A61" w14:paraId="1D5DE2BB" w14:textId="77777777" w:rsidTr="006B78C9">
        <w:trPr>
          <w:cantSplit/>
          <w:tblHeader/>
        </w:trPr>
        <w:tc>
          <w:tcPr>
            <w:tcW w:w="14204" w:type="dxa"/>
          </w:tcPr>
          <w:p w14:paraId="3D3B0C91" w14:textId="77777777" w:rsidR="00B97986" w:rsidRPr="00000A61" w:rsidRDefault="00B97986" w:rsidP="005F55C3">
            <w:pPr>
              <w:pStyle w:val="TAH"/>
              <w:rPr>
                <w:lang w:eastAsia="en-GB"/>
              </w:rPr>
            </w:pPr>
            <w:r w:rsidRPr="00000A61">
              <w:rPr>
                <w:i/>
                <w:noProof/>
                <w:lang w:eastAsia="en-GB"/>
              </w:rPr>
              <w:t>CrossCarrierSchedulingConfig</w:t>
            </w:r>
            <w:r w:rsidRPr="00000A61">
              <w:rPr>
                <w:iCs/>
                <w:noProof/>
                <w:lang w:eastAsia="en-GB"/>
              </w:rPr>
              <w:t xml:space="preserve"> field descriptions</w:t>
            </w:r>
          </w:p>
        </w:tc>
      </w:tr>
      <w:tr w:rsidR="00B97986" w:rsidRPr="00000A61" w14:paraId="5ADC68DE" w14:textId="77777777" w:rsidTr="006B78C9">
        <w:trPr>
          <w:cantSplit/>
        </w:trPr>
        <w:tc>
          <w:tcPr>
            <w:tcW w:w="14204" w:type="dxa"/>
          </w:tcPr>
          <w:p w14:paraId="35CFE16C" w14:textId="77777777" w:rsidR="00B97986" w:rsidRPr="00000A61" w:rsidRDefault="00B97986" w:rsidP="005F55C3">
            <w:pPr>
              <w:pStyle w:val="TAL"/>
              <w:rPr>
                <w:b/>
                <w:i/>
                <w:lang w:eastAsia="zh-CN"/>
              </w:rPr>
            </w:pPr>
            <w:r w:rsidRPr="00000A61">
              <w:rPr>
                <w:b/>
                <w:i/>
                <w:lang w:eastAsia="en-GB"/>
              </w:rPr>
              <w:t>cif-Presence</w:t>
            </w:r>
          </w:p>
          <w:p w14:paraId="0307BCA3" w14:textId="6F719C1A" w:rsidR="00B97986" w:rsidRPr="00000A61" w:rsidRDefault="00B97986" w:rsidP="005F55C3">
            <w:pPr>
              <w:pStyle w:val="TAL"/>
              <w:rPr>
                <w:b/>
                <w:noProof/>
                <w:lang w:eastAsia="zh-CN"/>
              </w:rPr>
            </w:pPr>
            <w:r w:rsidRPr="00000A61">
              <w:rPr>
                <w:lang w:eastAsia="zh-CN"/>
              </w:rPr>
              <w:t>The field is used to i</w:t>
            </w:r>
            <w:r w:rsidRPr="00000A61">
              <w:rPr>
                <w:lang w:eastAsia="en-GB"/>
              </w:rPr>
              <w:t>ndicate whether</w:t>
            </w:r>
            <w:r w:rsidRPr="00000A61">
              <w:rPr>
                <w:lang w:eastAsia="zh-CN"/>
              </w:rPr>
              <w:t xml:space="preserve"> </w:t>
            </w:r>
            <w:r w:rsidRPr="00000A61">
              <w:rPr>
                <w:lang w:eastAsia="en-GB"/>
              </w:rPr>
              <w:t xml:space="preserve">carrier indicator </w:t>
            </w:r>
            <w:r w:rsidRPr="00000A61">
              <w:rPr>
                <w:lang w:eastAsia="zh-CN"/>
              </w:rPr>
              <w:t xml:space="preserve">field </w:t>
            </w:r>
            <w:r w:rsidRPr="00000A61">
              <w:rPr>
                <w:lang w:eastAsia="en-GB"/>
              </w:rPr>
              <w:t xml:space="preserve">is </w:t>
            </w:r>
            <w:r w:rsidRPr="00000A61">
              <w:rPr>
                <w:lang w:eastAsia="zh-CN"/>
              </w:rPr>
              <w:t>present (value TRUE)</w:t>
            </w:r>
            <w:r w:rsidRPr="00000A61">
              <w:rPr>
                <w:lang w:eastAsia="en-GB"/>
              </w:rPr>
              <w:t xml:space="preserve"> or not</w:t>
            </w:r>
            <w:r w:rsidRPr="00000A61">
              <w:rPr>
                <w:lang w:eastAsia="zh-CN"/>
              </w:rPr>
              <w:t xml:space="preserve"> (value FALSE)</w:t>
            </w:r>
            <w:r w:rsidRPr="00000A61">
              <w:rPr>
                <w:lang w:eastAsia="en-GB"/>
              </w:rPr>
              <w:t xml:space="preserve"> in PDCCH/EPDCCH</w:t>
            </w:r>
            <w:r w:rsidRPr="00000A61">
              <w:rPr>
                <w:lang w:eastAsia="zh-CN"/>
              </w:rPr>
              <w:t xml:space="preserve"> DCI</w:t>
            </w:r>
            <w:r w:rsidRPr="00000A61">
              <w:rPr>
                <w:lang w:eastAsia="en-GB"/>
              </w:rPr>
              <w:t xml:space="preserve"> formats</w:t>
            </w:r>
            <w:r w:rsidRPr="00000A61">
              <w:rPr>
                <w:lang w:eastAsia="zh-CN"/>
              </w:rPr>
              <w:t xml:space="preserve">, see TS 38.213 [REF, SECTION]. </w:t>
            </w:r>
          </w:p>
        </w:tc>
      </w:tr>
      <w:tr w:rsidR="00B97986" w:rsidRPr="00000A61" w14:paraId="0E872104" w14:textId="77777777" w:rsidTr="006B78C9">
        <w:trPr>
          <w:cantSplit/>
        </w:trPr>
        <w:tc>
          <w:tcPr>
            <w:tcW w:w="14204" w:type="dxa"/>
          </w:tcPr>
          <w:p w14:paraId="54AFFA92" w14:textId="77777777" w:rsidR="00B97986" w:rsidRPr="00000A61" w:rsidRDefault="00B97986" w:rsidP="005F55C3">
            <w:pPr>
              <w:pStyle w:val="TAL"/>
              <w:rPr>
                <w:b/>
                <w:i/>
                <w:lang w:eastAsia="en-GB"/>
              </w:rPr>
            </w:pPr>
            <w:r w:rsidRPr="00000A61">
              <w:rPr>
                <w:b/>
                <w:i/>
                <w:lang w:eastAsia="en-GB"/>
              </w:rPr>
              <w:t>cif-InSchedulingCell</w:t>
            </w:r>
          </w:p>
          <w:p w14:paraId="7E2C8F6C" w14:textId="77777777" w:rsidR="00B97986" w:rsidRPr="00000A61" w:rsidRDefault="00B97986" w:rsidP="005F55C3">
            <w:pPr>
              <w:pStyle w:val="TAL"/>
              <w:rPr>
                <w:b/>
                <w:lang w:eastAsia="en-GB"/>
              </w:rPr>
            </w:pPr>
            <w:r w:rsidRPr="00000A61">
              <w:rPr>
                <w:lang w:eastAsia="en-GB"/>
              </w:rPr>
              <w:t xml:space="preserve">The field indicates the CIF value used in the scheduling cell to indicate a grant or assignment applicable for this cell, see TS 38.213 </w:t>
            </w:r>
            <w:r w:rsidRPr="00000A61">
              <w:rPr>
                <w:lang w:eastAsia="zh-CN"/>
              </w:rPr>
              <w:t>[REF, SECTION]</w:t>
            </w:r>
            <w:r w:rsidRPr="00000A61">
              <w:rPr>
                <w:lang w:eastAsia="en-GB"/>
              </w:rPr>
              <w:t xml:space="preserve">. If </w:t>
            </w:r>
            <w:r w:rsidRPr="00000A61">
              <w:rPr>
                <w:i/>
                <w:lang w:eastAsia="en-GB"/>
              </w:rPr>
              <w:t>cif-Presence</w:t>
            </w:r>
            <w:r w:rsidRPr="00000A61">
              <w:rPr>
                <w:lang w:eastAsia="en-GB"/>
              </w:rPr>
              <w:t xml:space="preserve"> is set to true, the CIF value indicating a grant or assignment for this cell is 0.</w:t>
            </w:r>
          </w:p>
        </w:tc>
      </w:tr>
      <w:tr w:rsidR="00B97986" w:rsidRPr="00000A61" w14:paraId="155E7416" w14:textId="77777777" w:rsidTr="006B78C9">
        <w:trPr>
          <w:cantSplit/>
        </w:trPr>
        <w:tc>
          <w:tcPr>
            <w:tcW w:w="14204" w:type="dxa"/>
          </w:tcPr>
          <w:p w14:paraId="710A56D0" w14:textId="77777777" w:rsidR="00B97986" w:rsidRPr="00000A61" w:rsidRDefault="00B97986" w:rsidP="005F55C3">
            <w:pPr>
              <w:pStyle w:val="TAL"/>
              <w:rPr>
                <w:b/>
                <w:i/>
                <w:noProof/>
                <w:lang w:eastAsia="en-GB"/>
              </w:rPr>
            </w:pPr>
            <w:r w:rsidRPr="00000A61">
              <w:rPr>
                <w:b/>
                <w:i/>
                <w:noProof/>
                <w:lang w:eastAsia="en-GB"/>
              </w:rPr>
              <w:t>pdsch-Start</w:t>
            </w:r>
          </w:p>
          <w:p w14:paraId="34B16AE4" w14:textId="77777777" w:rsidR="00B97986" w:rsidRPr="00000A61" w:rsidRDefault="00B97986" w:rsidP="005F55C3">
            <w:pPr>
              <w:pStyle w:val="TAL"/>
              <w:rPr>
                <w:lang w:eastAsia="en-GB"/>
              </w:rPr>
            </w:pPr>
            <w:r w:rsidRPr="00000A61">
              <w:rPr>
                <w:lang w:eastAsia="en-GB"/>
              </w:rPr>
              <w:t>The starting</w:t>
            </w:r>
            <w:r w:rsidRPr="004C7C72">
              <w:rPr>
                <w:color w:val="993366"/>
                <w:lang w:eastAsia="en-GB"/>
              </w:rPr>
              <w:t xml:space="preserve"> OF</w:t>
            </w:r>
            <w:r w:rsidRPr="00000A61">
              <w:rPr>
                <w:lang w:eastAsia="en-GB"/>
              </w:rPr>
              <w:t xml:space="preserve">DM symbol of PDSCH for the concerned SCell, see TS [REF]. Values 1, 2, 3 are applicable when </w:t>
            </w:r>
            <w:r w:rsidRPr="00000A61">
              <w:rPr>
                <w:i/>
                <w:lang w:eastAsia="en-GB"/>
              </w:rPr>
              <w:t>dl-Bandwidth</w:t>
            </w:r>
            <w:r w:rsidRPr="00000A61">
              <w:rPr>
                <w:lang w:eastAsia="en-GB"/>
              </w:rPr>
              <w:t xml:space="preserve"> for the concerned SCell is greater than 10 resource blocks, values 2, 3, 4 are applicable when </w:t>
            </w:r>
            <w:r w:rsidRPr="00000A61">
              <w:rPr>
                <w:i/>
                <w:lang w:eastAsia="en-GB"/>
              </w:rPr>
              <w:t>dl-Bandwidth</w:t>
            </w:r>
            <w:r w:rsidRPr="00000A61">
              <w:rPr>
                <w:lang w:eastAsia="en-GB"/>
              </w:rPr>
              <w:t xml:space="preserve"> for the concerned SCell is less than or equal to 10 resource blocks, see TS [REF].</w:t>
            </w:r>
          </w:p>
        </w:tc>
      </w:tr>
      <w:tr w:rsidR="00B97986" w:rsidRPr="00000A61" w14:paraId="6B3EC2A7" w14:textId="77777777" w:rsidTr="006B78C9">
        <w:trPr>
          <w:cantSplit/>
        </w:trPr>
        <w:tc>
          <w:tcPr>
            <w:tcW w:w="14204" w:type="dxa"/>
          </w:tcPr>
          <w:p w14:paraId="63983FDD" w14:textId="77777777" w:rsidR="00B97986" w:rsidRPr="00000A61" w:rsidRDefault="00B97986" w:rsidP="005F55C3">
            <w:pPr>
              <w:pStyle w:val="TAL"/>
              <w:rPr>
                <w:b/>
                <w:i/>
                <w:noProof/>
                <w:lang w:eastAsia="en-GB"/>
              </w:rPr>
            </w:pPr>
            <w:r w:rsidRPr="00000A61">
              <w:rPr>
                <w:b/>
                <w:i/>
                <w:noProof/>
                <w:lang w:eastAsia="en-GB"/>
              </w:rPr>
              <w:t>schedulingCellId</w:t>
            </w:r>
          </w:p>
          <w:p w14:paraId="62D6F340" w14:textId="77777777" w:rsidR="00B97986" w:rsidRPr="00000A61" w:rsidRDefault="00B97986" w:rsidP="005F55C3">
            <w:pPr>
              <w:pStyle w:val="TAL"/>
              <w:rPr>
                <w:b/>
                <w:i/>
                <w:noProof/>
                <w:lang w:eastAsia="en-GB"/>
              </w:rPr>
            </w:pPr>
            <w:r w:rsidRPr="00000A61">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000A61">
              <w:rPr>
                <w:lang w:eastAsia="zh-CN"/>
              </w:rPr>
              <w:t xml:space="preserve"> </w:t>
            </w:r>
          </w:p>
        </w:tc>
      </w:tr>
    </w:tbl>
    <w:p w14:paraId="0221DE8C" w14:textId="77777777" w:rsidR="00E67DCF" w:rsidRPr="00B71E30" w:rsidRDefault="00E67DCF" w:rsidP="00E67DCF">
      <w:pPr>
        <w:pStyle w:val="Heading4"/>
        <w:rPr>
          <w:highlight w:val="cyan"/>
        </w:rPr>
      </w:pPr>
      <w:r w:rsidRPr="00B71E30">
        <w:rPr>
          <w:highlight w:val="cyan"/>
        </w:rPr>
        <w:t>–</w:t>
      </w:r>
      <w:r w:rsidRPr="00B71E30">
        <w:rPr>
          <w:highlight w:val="cyan"/>
        </w:rPr>
        <w:tab/>
      </w:r>
      <w:r w:rsidRPr="00B71E30">
        <w:rPr>
          <w:i/>
          <w:highlight w:val="cyan"/>
        </w:rPr>
        <w:t>CSI-MeasConfig</w:t>
      </w:r>
      <w:bookmarkEnd w:id="570"/>
      <w:bookmarkEnd w:id="571"/>
    </w:p>
    <w:p w14:paraId="68634319" w14:textId="4176E748" w:rsidR="00E67DCF" w:rsidRPr="00B71E30" w:rsidRDefault="00E67DCF" w:rsidP="00E67DCF">
      <w:pPr>
        <w:rPr>
          <w:highlight w:val="cyan"/>
        </w:rPr>
      </w:pPr>
      <w:r w:rsidRPr="00B71E30">
        <w:rPr>
          <w:highlight w:val="cyan"/>
        </w:rPr>
        <w:t xml:space="preserve">The </w:t>
      </w:r>
      <w:r w:rsidRPr="00B71E30">
        <w:rPr>
          <w:i/>
          <w:highlight w:val="cyan"/>
        </w:rPr>
        <w:t xml:space="preserve">CSI-MeasConfig </w:t>
      </w:r>
      <w:r w:rsidRPr="00B71E30">
        <w:rPr>
          <w:highlight w:val="cyan"/>
        </w:rPr>
        <w:t xml:space="preserve">IE is used to configure the UE for measuring CSI-RS (reference signals) and for reporting those measurements on L1 (PUCCH, PUSCH) as channel state information. </w:t>
      </w:r>
      <w:r w:rsidR="003359AD" w:rsidRPr="00B71E30">
        <w:rPr>
          <w:highlight w:val="cyan"/>
        </w:rPr>
        <w:t>See also 38.214, section 5.2.</w:t>
      </w:r>
    </w:p>
    <w:p w14:paraId="431216A9" w14:textId="77777777" w:rsidR="00E67DCF" w:rsidRPr="00B71E30" w:rsidRDefault="00E67DCF" w:rsidP="00E67DCF">
      <w:pPr>
        <w:pStyle w:val="TH"/>
        <w:rPr>
          <w:highlight w:val="cyan"/>
        </w:rPr>
      </w:pPr>
      <w:r w:rsidRPr="00B71E30">
        <w:rPr>
          <w:bCs/>
          <w:i/>
          <w:iCs/>
          <w:highlight w:val="cyan"/>
        </w:rPr>
        <w:t xml:space="preserve">CSI-MeasConfig </w:t>
      </w:r>
      <w:r w:rsidRPr="00B71E30">
        <w:rPr>
          <w:highlight w:val="cyan"/>
        </w:rPr>
        <w:t>information element</w:t>
      </w:r>
    </w:p>
    <w:p w14:paraId="27FC368D" w14:textId="77777777" w:rsidR="00E67DCF" w:rsidRPr="00B71E30" w:rsidRDefault="00E67DCF" w:rsidP="00CE00FD">
      <w:pPr>
        <w:pStyle w:val="PL"/>
        <w:rPr>
          <w:color w:val="808080"/>
          <w:highlight w:val="cyan"/>
        </w:rPr>
      </w:pPr>
      <w:r w:rsidRPr="00B71E30">
        <w:rPr>
          <w:color w:val="808080"/>
          <w:highlight w:val="cyan"/>
        </w:rPr>
        <w:t>-- ASN1START</w:t>
      </w:r>
    </w:p>
    <w:p w14:paraId="11C57AF2" w14:textId="77777777" w:rsidR="00E67DCF" w:rsidRPr="00B71E30" w:rsidRDefault="00E67DCF" w:rsidP="00CE00FD">
      <w:pPr>
        <w:pStyle w:val="PL"/>
        <w:rPr>
          <w:color w:val="808080"/>
          <w:highlight w:val="cyan"/>
        </w:rPr>
      </w:pPr>
      <w:r w:rsidRPr="00B71E30">
        <w:rPr>
          <w:color w:val="808080"/>
          <w:highlight w:val="cyan"/>
        </w:rPr>
        <w:t>-- TAG-CSI-MEAS-CONFIG-START</w:t>
      </w:r>
    </w:p>
    <w:p w14:paraId="600A4079" w14:textId="77777777" w:rsidR="00E67DCF" w:rsidRPr="00B71E30" w:rsidRDefault="00E67DCF" w:rsidP="00CE00FD">
      <w:pPr>
        <w:pStyle w:val="PL"/>
        <w:rPr>
          <w:highlight w:val="cyan"/>
        </w:rPr>
      </w:pPr>
    </w:p>
    <w:p w14:paraId="48F7C766" w14:textId="77777777" w:rsidR="00E67DCF" w:rsidRPr="00B71E30" w:rsidRDefault="00E67DCF" w:rsidP="00CE00FD">
      <w:pPr>
        <w:pStyle w:val="PL"/>
        <w:rPr>
          <w:highlight w:val="cyan"/>
        </w:rPr>
      </w:pPr>
      <w:r w:rsidRPr="00B71E30">
        <w:rPr>
          <w:highlight w:val="cyan"/>
        </w:rPr>
        <w:t>CSI-MeasConfig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p>
    <w:p w14:paraId="64A9826C" w14:textId="522BB651" w:rsidR="00E67DCF" w:rsidRPr="00B71E30" w:rsidRDefault="00E67DCF" w:rsidP="00CE00FD">
      <w:pPr>
        <w:pStyle w:val="PL"/>
        <w:rPr>
          <w:highlight w:val="cyan"/>
        </w:rPr>
      </w:pPr>
      <w:r w:rsidRPr="00B71E30">
        <w:rPr>
          <w:highlight w:val="cyan"/>
        </w:rPr>
        <w:tab/>
        <w:t xml:space="preserve">csi-ResourceConfigs </w:t>
      </w:r>
      <w:r w:rsidRPr="00B71E30">
        <w:rPr>
          <w:highlight w:val="cyan"/>
        </w:rPr>
        <w:tab/>
      </w:r>
      <w:r w:rsidRPr="00B71E30">
        <w:rPr>
          <w:highlight w:val="cyan"/>
        </w:rPr>
        <w:tab/>
      </w:r>
      <w:r w:rsidRPr="00B71E30">
        <w:rPr>
          <w:highlight w:val="cyan"/>
        </w:rPr>
        <w:tab/>
      </w:r>
      <w:r w:rsidR="001F05B6"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 xml:space="preserve"> (1..maxNrofCSI-ResrouceConfigurations)</w:t>
      </w:r>
      <w:r w:rsidR="004065CE" w:rsidRPr="00B71E30">
        <w:rPr>
          <w:highlight w:val="cyan"/>
        </w:rPr>
        <w:t>)</w:t>
      </w:r>
      <w:r w:rsidRPr="00B71E30">
        <w:rPr>
          <w:color w:val="993366"/>
          <w:highlight w:val="cyan"/>
        </w:rPr>
        <w:t xml:space="preserve"> OF</w:t>
      </w:r>
      <w:r w:rsidRPr="00B71E30">
        <w:rPr>
          <w:highlight w:val="cyan"/>
        </w:rPr>
        <w:t xml:space="preserve"> CSI-ResourceConfig </w:t>
      </w:r>
      <w:r w:rsidRPr="00B71E30">
        <w:rPr>
          <w:highlight w:val="cyan"/>
        </w:rPr>
        <w:tab/>
      </w:r>
      <w:r w:rsidRPr="00B71E30">
        <w:rPr>
          <w:highlight w:val="cyan"/>
        </w:rPr>
        <w:tab/>
      </w:r>
      <w:r w:rsidR="001F05B6" w:rsidRPr="00B71E30">
        <w:rPr>
          <w:highlight w:val="cyan"/>
        </w:rPr>
        <w:tab/>
      </w:r>
      <w:r w:rsidRPr="00B71E30">
        <w:rPr>
          <w:color w:val="993366"/>
          <w:highlight w:val="cyan"/>
        </w:rPr>
        <w:t>OPTIONAL</w:t>
      </w:r>
      <w:r w:rsidRPr="00B71E30">
        <w:rPr>
          <w:highlight w:val="cyan"/>
        </w:rPr>
        <w:t>,</w:t>
      </w:r>
    </w:p>
    <w:p w14:paraId="62347D1F" w14:textId="2F04D4DC" w:rsidR="001F05B6" w:rsidRPr="00B71E30" w:rsidRDefault="00E67DCF" w:rsidP="00CE00FD">
      <w:pPr>
        <w:pStyle w:val="PL"/>
        <w:rPr>
          <w:highlight w:val="cyan"/>
        </w:rPr>
      </w:pPr>
      <w:r w:rsidRPr="00B71E30">
        <w:rPr>
          <w:highlight w:val="cyan"/>
        </w:rPr>
        <w:tab/>
        <w:t>csi-ReportConfigs</w:t>
      </w:r>
      <w:r w:rsidRPr="00B71E30">
        <w:rPr>
          <w:highlight w:val="cyan"/>
        </w:rPr>
        <w:tab/>
      </w:r>
      <w:r w:rsidRPr="00B71E30">
        <w:rPr>
          <w:highlight w:val="cyan"/>
        </w:rPr>
        <w:tab/>
      </w:r>
      <w:r w:rsidRPr="00B71E30">
        <w:rPr>
          <w:highlight w:val="cyan"/>
        </w:rPr>
        <w:tab/>
      </w:r>
      <w:r w:rsidR="001F05B6" w:rsidRPr="00B71E30">
        <w:rPr>
          <w:highlight w:val="cyan"/>
        </w:rPr>
        <w:tab/>
      </w:r>
      <w:r w:rsidR="001F05B6"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 xml:space="preserve"> (1..maxNrofCSI-Reports))</w:t>
      </w:r>
      <w:r w:rsidRPr="00B71E30">
        <w:rPr>
          <w:color w:val="993366"/>
          <w:highlight w:val="cyan"/>
        </w:rPr>
        <w:t xml:space="preserve"> OF</w:t>
      </w:r>
      <w:r w:rsidRPr="00B71E30">
        <w:rPr>
          <w:highlight w:val="cyan"/>
        </w:rPr>
        <w:t xml:space="preserve"> CSI-ReportConfig</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r w:rsidRPr="00B71E30">
        <w:rPr>
          <w:highlight w:val="cyan"/>
        </w:rPr>
        <w:tab/>
      </w:r>
    </w:p>
    <w:p w14:paraId="73363CB7" w14:textId="2620E76E" w:rsidR="00E67DCF" w:rsidRPr="00B71E30" w:rsidRDefault="001F05B6" w:rsidP="00CE00FD">
      <w:pPr>
        <w:pStyle w:val="PL"/>
        <w:rPr>
          <w:highlight w:val="cyan"/>
        </w:rPr>
      </w:pPr>
      <w:r w:rsidRPr="00B71E30">
        <w:rPr>
          <w:highlight w:val="cyan"/>
        </w:rPr>
        <w:lastRenderedPageBreak/>
        <w:tab/>
      </w:r>
      <w:r w:rsidR="00E67DCF" w:rsidRPr="00B71E30">
        <w:rPr>
          <w:highlight w:val="cyan"/>
        </w:rPr>
        <w:t>csi-MeasIdToAddModList</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SEQUENCE</w:t>
      </w:r>
      <w:r w:rsidR="00E67DCF" w:rsidRPr="00B71E30">
        <w:rPr>
          <w:highlight w:val="cyan"/>
        </w:rPr>
        <w:t xml:space="preserve"> (</w:t>
      </w:r>
      <w:r w:rsidR="00E67DCF" w:rsidRPr="00B71E30">
        <w:rPr>
          <w:color w:val="993366"/>
          <w:highlight w:val="cyan"/>
        </w:rPr>
        <w:t>SIZE</w:t>
      </w:r>
      <w:r w:rsidR="00E67DCF" w:rsidRPr="00B71E30">
        <w:rPr>
          <w:highlight w:val="cyan"/>
        </w:rPr>
        <w:t xml:space="preserve"> (1..maxNrofCSI-MeasId)</w:t>
      </w:r>
      <w:r w:rsidR="004065CE" w:rsidRPr="00B71E30">
        <w:rPr>
          <w:highlight w:val="cyan"/>
        </w:rPr>
        <w:t>)</w:t>
      </w:r>
      <w:r w:rsidR="00E67DCF" w:rsidRPr="00B71E30">
        <w:rPr>
          <w:color w:val="993366"/>
          <w:highlight w:val="cyan"/>
        </w:rPr>
        <w:t xml:space="preserve"> OF</w:t>
      </w:r>
      <w:r w:rsidR="00E67DCF" w:rsidRPr="00B71E30">
        <w:rPr>
          <w:highlight w:val="cyan"/>
        </w:rPr>
        <w:t xml:space="preserve"> CSI-MeasIdToAddMod</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OPTIONAL</w:t>
      </w:r>
      <w:r w:rsidR="00E67DCF" w:rsidRPr="00B71E30">
        <w:rPr>
          <w:highlight w:val="cyan"/>
        </w:rPr>
        <w:t>,</w:t>
      </w:r>
    </w:p>
    <w:p w14:paraId="02C420A3" w14:textId="77777777" w:rsidR="00E67DCF" w:rsidRPr="00B71E30" w:rsidRDefault="00E67DCF" w:rsidP="00CE00FD">
      <w:pPr>
        <w:pStyle w:val="PL"/>
        <w:rPr>
          <w:highlight w:val="cyan"/>
        </w:rPr>
      </w:pPr>
    </w:p>
    <w:p w14:paraId="2C5AB742" w14:textId="56CFB11B" w:rsidR="00F473A4" w:rsidRPr="00B71E30" w:rsidRDefault="00F473A4" w:rsidP="00CE00FD">
      <w:pPr>
        <w:pStyle w:val="PL"/>
        <w:rPr>
          <w:highlight w:val="cyan"/>
        </w:rPr>
      </w:pPr>
    </w:p>
    <w:p w14:paraId="29BB2BEF" w14:textId="2070C3B7" w:rsidR="00F473A4" w:rsidRPr="00B71E30" w:rsidRDefault="00F473A4" w:rsidP="00CE00FD">
      <w:pPr>
        <w:pStyle w:val="PL"/>
        <w:rPr>
          <w:color w:val="808080"/>
          <w:highlight w:val="cyan"/>
        </w:rPr>
      </w:pPr>
      <w:r w:rsidRPr="00B71E30">
        <w:rPr>
          <w:highlight w:val="cyan"/>
        </w:rPr>
        <w:tab/>
      </w:r>
      <w:r w:rsidRPr="00B71E30">
        <w:rPr>
          <w:color w:val="808080"/>
          <w:highlight w:val="cyan"/>
        </w:rPr>
        <w:t>-- Size of CSI request field in DCI (bits). Corresponds to L1 parameter 'ReportTriggerSize' (see 38.214, section 5.2)</w:t>
      </w:r>
    </w:p>
    <w:p w14:paraId="0C9147B8" w14:textId="748F723B" w:rsidR="00F473A4" w:rsidRPr="00B71E30" w:rsidRDefault="00F473A4" w:rsidP="00CE00FD">
      <w:pPr>
        <w:pStyle w:val="PL"/>
        <w:rPr>
          <w:highlight w:val="cyan"/>
        </w:rPr>
      </w:pPr>
      <w:r w:rsidRPr="00B71E30">
        <w:rPr>
          <w:highlight w:val="cyan"/>
        </w:rPr>
        <w:tab/>
        <w:t>reportTriggerSize</w:t>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INTEGER</w:t>
      </w:r>
      <w:r w:rsidRPr="00B71E30">
        <w:rPr>
          <w:highlight w:val="cyan"/>
        </w:rPr>
        <w:t xml:space="preserve"> (0..6)</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p>
    <w:p w14:paraId="78CA430E" w14:textId="77777777" w:rsidR="00F473A4" w:rsidRPr="00B71E30" w:rsidRDefault="00F473A4" w:rsidP="00CE00FD">
      <w:pPr>
        <w:pStyle w:val="PL"/>
        <w:rPr>
          <w:highlight w:val="cyan"/>
        </w:rPr>
      </w:pPr>
    </w:p>
    <w:p w14:paraId="3924ACE9" w14:textId="6D5E17AE" w:rsidR="00E67DCF" w:rsidRPr="00B71E30" w:rsidRDefault="00E67DCF" w:rsidP="00CE00FD">
      <w:pPr>
        <w:pStyle w:val="PL"/>
        <w:rPr>
          <w:color w:val="808080"/>
          <w:highlight w:val="cyan"/>
        </w:rPr>
      </w:pPr>
      <w:r w:rsidRPr="00B71E30">
        <w:rPr>
          <w:highlight w:val="cyan"/>
        </w:rPr>
        <w:tab/>
      </w:r>
      <w:r w:rsidRPr="00B71E30">
        <w:rPr>
          <w:color w:val="808080"/>
          <w:highlight w:val="cyan"/>
        </w:rPr>
        <w:t>-- Contains trigger states for dynamically selecting one or more aperiodic and semi-persistent reporting configurations</w:t>
      </w:r>
    </w:p>
    <w:p w14:paraId="4DBF6306" w14:textId="483F2118" w:rsidR="009276D9" w:rsidRPr="00B71E30" w:rsidRDefault="009276D9" w:rsidP="00CE00FD">
      <w:pPr>
        <w:pStyle w:val="PL"/>
        <w:rPr>
          <w:color w:val="808080"/>
          <w:highlight w:val="cyan"/>
        </w:rPr>
      </w:pPr>
      <w:r w:rsidRPr="00B71E30">
        <w:rPr>
          <w:highlight w:val="cyan"/>
        </w:rPr>
        <w:tab/>
      </w:r>
      <w:r w:rsidRPr="00B71E30">
        <w:rPr>
          <w:color w:val="808080"/>
          <w:highlight w:val="cyan"/>
        </w:rPr>
        <w:t>-- and/or triggering one or more aperiodic CSI-RS resource sets for channel and/or interference measurement.</w:t>
      </w:r>
    </w:p>
    <w:p w14:paraId="4DC48BCB" w14:textId="1F3A8A0B" w:rsidR="006036F8" w:rsidRPr="00B71E30" w:rsidRDefault="006036F8" w:rsidP="00CE00FD">
      <w:pPr>
        <w:pStyle w:val="PL"/>
        <w:rPr>
          <w:color w:val="808080"/>
          <w:highlight w:val="cyan"/>
        </w:rPr>
      </w:pPr>
      <w:r w:rsidRPr="00B71E30">
        <w:rPr>
          <w:highlight w:val="cyan"/>
        </w:rPr>
        <w:tab/>
      </w:r>
      <w:r w:rsidRPr="00B71E30">
        <w:rPr>
          <w:color w:val="808080"/>
          <w:highlight w:val="cyan"/>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p>
    <w:p w14:paraId="4F0A3A1E" w14:textId="55180A4E" w:rsidR="00E67DCF" w:rsidRPr="00B71E30" w:rsidRDefault="00E67DCF" w:rsidP="00CE00FD">
      <w:pPr>
        <w:pStyle w:val="PL"/>
        <w:rPr>
          <w:color w:val="808080"/>
          <w:highlight w:val="cyan"/>
        </w:rPr>
      </w:pPr>
      <w:r w:rsidRPr="00B71E30">
        <w:rPr>
          <w:highlight w:val="cyan"/>
        </w:rPr>
        <w:tab/>
      </w:r>
      <w:r w:rsidRPr="00B71E30">
        <w:rPr>
          <w:color w:val="808080"/>
          <w:highlight w:val="cyan"/>
        </w:rPr>
        <w:t xml:space="preserve">-- </w:t>
      </w:r>
      <w:r w:rsidR="001F05B6" w:rsidRPr="00B71E30">
        <w:rPr>
          <w:color w:val="808080"/>
          <w:highlight w:val="cyan"/>
        </w:rPr>
        <w:t>FFS_</w:t>
      </w:r>
      <w:r w:rsidRPr="00B71E30">
        <w:rPr>
          <w:color w:val="808080"/>
          <w:highlight w:val="cyan"/>
        </w:rPr>
        <w:t>CHECK: Is this the appropriate place for the IE or should it be inside the resource configuration or in a set?</w:t>
      </w:r>
    </w:p>
    <w:p w14:paraId="0F6AA6C6" w14:textId="77777777" w:rsidR="007B7A97" w:rsidRPr="00B71E30" w:rsidRDefault="0068103A" w:rsidP="00CE00FD">
      <w:pPr>
        <w:pStyle w:val="PL"/>
        <w:rPr>
          <w:color w:val="808080"/>
          <w:highlight w:val="cyan"/>
        </w:rPr>
      </w:pPr>
      <w:r w:rsidRPr="00B71E30">
        <w:rPr>
          <w:highlight w:val="cyan"/>
        </w:rPr>
        <w:tab/>
      </w:r>
      <w:r w:rsidRPr="00B71E30">
        <w:rPr>
          <w:color w:val="808080"/>
          <w:highlight w:val="cyan"/>
        </w:rPr>
        <w:t xml:space="preserve">-- FFS_FIXME: This is just one report trigger. But of course it should be a list. </w:t>
      </w:r>
      <w:r w:rsidR="0021332D" w:rsidRPr="00B71E30">
        <w:rPr>
          <w:color w:val="808080"/>
          <w:highlight w:val="cyan"/>
        </w:rPr>
        <w:t xml:space="preserve">Maximum number of configured triggers depends </w:t>
      </w:r>
    </w:p>
    <w:p w14:paraId="50B3BA78" w14:textId="7690CD46" w:rsidR="0068103A" w:rsidRPr="00B71E30" w:rsidRDefault="007B7A97" w:rsidP="00CE00FD">
      <w:pPr>
        <w:pStyle w:val="PL"/>
        <w:rPr>
          <w:color w:val="808080"/>
          <w:highlight w:val="cyan"/>
        </w:rPr>
      </w:pPr>
      <w:r w:rsidRPr="00B71E30">
        <w:rPr>
          <w:highlight w:val="cyan"/>
        </w:rPr>
        <w:tab/>
      </w:r>
      <w:r w:rsidRPr="00B71E30">
        <w:rPr>
          <w:color w:val="808080"/>
          <w:highlight w:val="cyan"/>
        </w:rPr>
        <w:t xml:space="preserve">-- </w:t>
      </w:r>
      <w:r w:rsidR="0021332D" w:rsidRPr="00B71E30">
        <w:rPr>
          <w:color w:val="808080"/>
          <w:highlight w:val="cyan"/>
        </w:rPr>
        <w:t>on the trigger size</w:t>
      </w:r>
    </w:p>
    <w:p w14:paraId="77909A9E" w14:textId="34E76714" w:rsidR="009E1366" w:rsidRPr="00B71E30" w:rsidRDefault="009E1366" w:rsidP="00CE00FD">
      <w:pPr>
        <w:pStyle w:val="PL"/>
        <w:rPr>
          <w:color w:val="808080"/>
          <w:highlight w:val="cyan"/>
        </w:rPr>
      </w:pPr>
      <w:r w:rsidRPr="00B71E30">
        <w:rPr>
          <w:highlight w:val="cyan"/>
        </w:rPr>
        <w:tab/>
      </w:r>
      <w:r w:rsidRPr="00B71E30">
        <w:rPr>
          <w:color w:val="808080"/>
          <w:highlight w:val="cyan"/>
        </w:rPr>
        <w:t>-- FFS: How to address the MAC-CE configuration</w:t>
      </w:r>
    </w:p>
    <w:p w14:paraId="5B862543" w14:textId="6EEE1A11" w:rsidR="0021332D" w:rsidRPr="00B71E30" w:rsidRDefault="00E67DCF" w:rsidP="00CE00FD">
      <w:pPr>
        <w:pStyle w:val="PL"/>
        <w:rPr>
          <w:highlight w:val="cyan"/>
        </w:rPr>
      </w:pPr>
      <w:r w:rsidRPr="00B71E30">
        <w:rPr>
          <w:highlight w:val="cyan"/>
        </w:rPr>
        <w:tab/>
        <w:t>reportTrigger</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F16603" w:rsidRPr="00B71E30">
        <w:rPr>
          <w:color w:val="993366"/>
          <w:highlight w:val="cyan"/>
        </w:rPr>
        <w:t>SEQUENCE</w:t>
      </w:r>
      <w:r w:rsidR="00F16603" w:rsidRPr="00B71E30">
        <w:rPr>
          <w:highlight w:val="cyan"/>
        </w:rPr>
        <w:t xml:space="preserve"> {</w:t>
      </w:r>
    </w:p>
    <w:p w14:paraId="566468B7" w14:textId="4EB02FCE" w:rsidR="00E67DCF" w:rsidRPr="00B71E30" w:rsidRDefault="0021332D" w:rsidP="00CE00FD">
      <w:pPr>
        <w:pStyle w:val="PL"/>
        <w:rPr>
          <w:highlight w:val="cyan"/>
        </w:rPr>
      </w:pPr>
      <w:r w:rsidRPr="00B71E30">
        <w:rPr>
          <w:highlight w:val="cyan"/>
        </w:rPr>
        <w:tab/>
      </w:r>
      <w:r w:rsidRPr="00B71E30">
        <w:rPr>
          <w:highlight w:val="cyan"/>
        </w:rPr>
        <w:tab/>
        <w:t>aperiodic</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F16603" w:rsidRPr="00B71E30">
        <w:rPr>
          <w:color w:val="993366"/>
          <w:highlight w:val="cyan"/>
        </w:rPr>
        <w:t>SEQUENCE</w:t>
      </w:r>
      <w:r w:rsidR="00F16603" w:rsidRPr="00B71E30">
        <w:rPr>
          <w:highlight w:val="cyan"/>
        </w:rPr>
        <w:t xml:space="preserve"> {</w:t>
      </w:r>
    </w:p>
    <w:p w14:paraId="2B4C878D" w14:textId="610D752B" w:rsidR="0068103A" w:rsidRPr="00B71E30" w:rsidRDefault="0021332D" w:rsidP="00CE00FD">
      <w:pPr>
        <w:pStyle w:val="PL"/>
        <w:rPr>
          <w:color w:val="808080"/>
          <w:highlight w:val="cyan"/>
        </w:rPr>
      </w:pPr>
      <w:r w:rsidRPr="00B71E30">
        <w:rPr>
          <w:highlight w:val="cyan"/>
        </w:rPr>
        <w:tab/>
      </w:r>
      <w:r w:rsidR="0068103A" w:rsidRPr="00B71E30">
        <w:rPr>
          <w:highlight w:val="cyan"/>
        </w:rPr>
        <w:tab/>
      </w:r>
      <w:r w:rsidR="0068103A" w:rsidRPr="00B71E30">
        <w:rPr>
          <w:highlight w:val="cyan"/>
        </w:rPr>
        <w:tab/>
      </w:r>
      <w:r w:rsidR="0068103A" w:rsidRPr="00B71E30">
        <w:rPr>
          <w:color w:val="808080"/>
          <w:highlight w:val="cyan"/>
        </w:rPr>
        <w:t>-- The CSI-</w:t>
      </w:r>
      <w:r w:rsidR="00672D8F" w:rsidRPr="00B71E30">
        <w:rPr>
          <w:color w:val="808080"/>
          <w:highlight w:val="cyan"/>
        </w:rPr>
        <w:t xml:space="preserve">ReportConfig </w:t>
      </w:r>
      <w:r w:rsidR="0068103A" w:rsidRPr="00B71E30">
        <w:rPr>
          <w:color w:val="808080"/>
          <w:highlight w:val="cyan"/>
        </w:rPr>
        <w:t>(their IDs) assoc</w:t>
      </w:r>
      <w:r w:rsidR="00672D8F" w:rsidRPr="00B71E30">
        <w:rPr>
          <w:color w:val="808080"/>
          <w:highlight w:val="cyan"/>
        </w:rPr>
        <w:t>i</w:t>
      </w:r>
      <w:r w:rsidR="0068103A" w:rsidRPr="00B71E30">
        <w:rPr>
          <w:color w:val="808080"/>
          <w:highlight w:val="cyan"/>
        </w:rPr>
        <w:t>ated with this reportTrigger</w:t>
      </w:r>
    </w:p>
    <w:p w14:paraId="31FF7C50" w14:textId="063417CE" w:rsidR="00094205" w:rsidRPr="00B71E30" w:rsidRDefault="000E1F40" w:rsidP="00CE00FD">
      <w:pPr>
        <w:pStyle w:val="PL"/>
        <w:rPr>
          <w:highlight w:val="cyan"/>
        </w:rPr>
      </w:pPr>
      <w:r w:rsidRPr="00B71E30">
        <w:rPr>
          <w:highlight w:val="cyan"/>
        </w:rPr>
        <w:tab/>
      </w:r>
      <w:r w:rsidR="00094205" w:rsidRPr="00B71E30">
        <w:rPr>
          <w:highlight w:val="cyan"/>
        </w:rPr>
        <w:tab/>
      </w:r>
      <w:r w:rsidR="00094205" w:rsidRPr="00B71E30">
        <w:rPr>
          <w:highlight w:val="cyan"/>
        </w:rPr>
        <w:tab/>
      </w:r>
      <w:r w:rsidR="0072146F" w:rsidRPr="00B71E30">
        <w:rPr>
          <w:highlight w:val="cyan"/>
        </w:rPr>
        <w:t>associatedReportConfigs</w:t>
      </w:r>
      <w:r w:rsidR="00094205" w:rsidRPr="00B71E30">
        <w:rPr>
          <w:highlight w:val="cyan"/>
        </w:rPr>
        <w:tab/>
      </w:r>
      <w:r w:rsidR="00094205" w:rsidRPr="00B71E30">
        <w:rPr>
          <w:highlight w:val="cyan"/>
        </w:rPr>
        <w:tab/>
      </w:r>
      <w:r w:rsidR="00094205" w:rsidRPr="00B71E30">
        <w:rPr>
          <w:highlight w:val="cyan"/>
        </w:rPr>
        <w:tab/>
      </w:r>
      <w:r w:rsidR="00094205" w:rsidRPr="00B71E30">
        <w:rPr>
          <w:color w:val="993366"/>
          <w:highlight w:val="cyan"/>
        </w:rPr>
        <w:t>SEQUENCE</w:t>
      </w:r>
      <w:r w:rsidR="00094205" w:rsidRPr="00B71E30">
        <w:rPr>
          <w:highlight w:val="cyan"/>
        </w:rPr>
        <w:t xml:space="preserve"> (</w:t>
      </w:r>
      <w:r w:rsidR="00094205" w:rsidRPr="00B71E30">
        <w:rPr>
          <w:color w:val="993366"/>
          <w:highlight w:val="cyan"/>
        </w:rPr>
        <w:t>SIZE</w:t>
      </w:r>
      <w:r w:rsidR="00094205" w:rsidRPr="00B71E30">
        <w:rPr>
          <w:highlight w:val="cyan"/>
        </w:rPr>
        <w:t xml:space="preserve"> (1..maxNrofReportConfigId</w:t>
      </w:r>
      <w:r w:rsidR="00DD21F4" w:rsidRPr="00B71E30">
        <w:rPr>
          <w:highlight w:val="cyan"/>
        </w:rPr>
        <w:t>sPerTrigger</w:t>
      </w:r>
      <w:r w:rsidR="00094205" w:rsidRPr="00B71E30">
        <w:rPr>
          <w:highlight w:val="cyan"/>
        </w:rPr>
        <w:t>))</w:t>
      </w:r>
      <w:r w:rsidR="00094205" w:rsidRPr="00B71E30">
        <w:rPr>
          <w:color w:val="993366"/>
          <w:highlight w:val="cyan"/>
        </w:rPr>
        <w:t xml:space="preserve"> OF</w:t>
      </w:r>
      <w:r w:rsidR="00094205" w:rsidRPr="00B71E30">
        <w:rPr>
          <w:highlight w:val="cyan"/>
        </w:rPr>
        <w:t xml:space="preserve"> CSI-ReportConfigId</w:t>
      </w:r>
      <w:r w:rsidR="0068103A" w:rsidRPr="00B71E30">
        <w:rPr>
          <w:highlight w:val="cyan"/>
        </w:rPr>
        <w:t>,</w:t>
      </w:r>
    </w:p>
    <w:p w14:paraId="08EB7A3A" w14:textId="77777777" w:rsidR="005E0F4A" w:rsidRPr="00B71E30" w:rsidRDefault="005E0F4A" w:rsidP="00CE00FD">
      <w:pPr>
        <w:pStyle w:val="PL"/>
        <w:rPr>
          <w:highlight w:val="cyan"/>
        </w:rPr>
      </w:pPr>
    </w:p>
    <w:p w14:paraId="3715C801" w14:textId="625AE949" w:rsidR="00362FDB" w:rsidRPr="00B71E30" w:rsidRDefault="000E1F40" w:rsidP="00CE00FD">
      <w:pPr>
        <w:pStyle w:val="PL"/>
        <w:rPr>
          <w:color w:val="808080"/>
          <w:highlight w:val="cyan"/>
        </w:rPr>
      </w:pPr>
      <w:r w:rsidRPr="00B71E30">
        <w:rPr>
          <w:highlight w:val="cyan"/>
        </w:rPr>
        <w:tab/>
      </w:r>
      <w:r w:rsidR="0068103A" w:rsidRPr="00B71E30">
        <w:rPr>
          <w:highlight w:val="cyan"/>
        </w:rPr>
        <w:tab/>
      </w:r>
      <w:r w:rsidR="0068103A" w:rsidRPr="00B71E30">
        <w:rPr>
          <w:highlight w:val="cyan"/>
        </w:rPr>
        <w:tab/>
      </w:r>
      <w:r w:rsidR="0068103A" w:rsidRPr="00B71E30">
        <w:rPr>
          <w:color w:val="808080"/>
          <w:highlight w:val="cyan"/>
        </w:rPr>
        <w:t xml:space="preserve">-- bitmap with the bitwidth Nbit =number of resource sets (max number Nbit = 64) in a linked resource setting per report trigger tate. </w:t>
      </w:r>
    </w:p>
    <w:p w14:paraId="35DEA7A9" w14:textId="7C366664" w:rsidR="0068103A"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362FDB" w:rsidRPr="00B71E30">
        <w:rPr>
          <w:color w:val="808080"/>
          <w:highlight w:val="cyan"/>
        </w:rPr>
        <w:t xml:space="preserve">-- </w:t>
      </w:r>
      <w:r w:rsidR="0068103A" w:rsidRPr="00B71E30">
        <w:rPr>
          <w:color w:val="808080"/>
          <w:highlight w:val="cyan"/>
        </w:rPr>
        <w:t>Number of one(s) in the bitmap None = 1 for CSI acquisition (FFS 1&lt;= None &lt;= 64 for beam management).</w:t>
      </w:r>
    </w:p>
    <w:p w14:paraId="197B82C2" w14:textId="36BF5B76" w:rsidR="00362FDB"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5E0F4A" w:rsidRPr="00B71E30">
        <w:rPr>
          <w:color w:val="808080"/>
          <w:highlight w:val="cyan"/>
        </w:rPr>
        <w:t>-- FFS</w:t>
      </w:r>
      <w:r w:rsidR="00362FDB" w:rsidRPr="00B71E30">
        <w:rPr>
          <w:color w:val="808080"/>
          <w:highlight w:val="cyan"/>
        </w:rPr>
        <w:t>: To enforce the number of linked resources, the linking information should instead be in the report that uses the resource</w:t>
      </w:r>
    </w:p>
    <w:p w14:paraId="39D2D157" w14:textId="2D84DB87" w:rsidR="0068103A"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68103A" w:rsidRPr="00B71E30">
        <w:rPr>
          <w:color w:val="808080"/>
          <w:highlight w:val="cyan"/>
        </w:rPr>
        <w:t>-- Corresponds to L1 parameter 'ResourceSetBitmap' (see 38.214, section FFS_Section)</w:t>
      </w:r>
    </w:p>
    <w:p w14:paraId="1443D778" w14:textId="658EC365" w:rsidR="00362FDB"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362FDB" w:rsidRPr="00B71E30">
        <w:rPr>
          <w:color w:val="808080"/>
          <w:highlight w:val="cyan"/>
        </w:rPr>
        <w:t>-- FFS_FIXME: The following list assumes that all NZP- and IM resource sets use a common ID space. But that is not ensured</w:t>
      </w:r>
    </w:p>
    <w:p w14:paraId="74100B24" w14:textId="0E4ABB0E" w:rsidR="00362FDB"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362FDB" w:rsidRPr="00B71E30">
        <w:rPr>
          <w:color w:val="808080"/>
          <w:highlight w:val="cyan"/>
        </w:rPr>
        <w:t xml:space="preserve">-- due to having separate lists of sets. </w:t>
      </w:r>
    </w:p>
    <w:p w14:paraId="2234FCFB" w14:textId="266EA507" w:rsidR="0068103A" w:rsidRPr="00B71E30" w:rsidRDefault="0021332D" w:rsidP="00CE00FD">
      <w:pPr>
        <w:pStyle w:val="PL"/>
        <w:rPr>
          <w:highlight w:val="cyan"/>
        </w:rPr>
      </w:pPr>
      <w:r w:rsidRPr="00B71E30">
        <w:rPr>
          <w:highlight w:val="cyan"/>
        </w:rPr>
        <w:tab/>
      </w:r>
      <w:r w:rsidR="00362FDB" w:rsidRPr="00B71E30">
        <w:rPr>
          <w:highlight w:val="cyan"/>
        </w:rPr>
        <w:tab/>
      </w:r>
      <w:r w:rsidR="00362FDB" w:rsidRPr="00B71E30">
        <w:rPr>
          <w:highlight w:val="cyan"/>
        </w:rPr>
        <w:tab/>
      </w:r>
      <w:r w:rsidR="0068103A" w:rsidRPr="00B71E30">
        <w:rPr>
          <w:highlight w:val="cyan"/>
        </w:rPr>
        <w:t>associatedResourceSets</w:t>
      </w:r>
      <w:r w:rsidR="0068103A" w:rsidRPr="00B71E30">
        <w:rPr>
          <w:highlight w:val="cyan"/>
        </w:rPr>
        <w:tab/>
      </w:r>
      <w:r w:rsidR="0068103A" w:rsidRPr="00B71E30">
        <w:rPr>
          <w:highlight w:val="cyan"/>
        </w:rPr>
        <w:tab/>
      </w:r>
      <w:r w:rsidR="0068103A" w:rsidRPr="00B71E30">
        <w:rPr>
          <w:highlight w:val="cyan"/>
        </w:rPr>
        <w:tab/>
      </w:r>
      <w:r w:rsidR="00362FDB" w:rsidRPr="00B71E30">
        <w:rPr>
          <w:color w:val="993366"/>
          <w:highlight w:val="cyan"/>
        </w:rPr>
        <w:t>SEQUENCE</w:t>
      </w:r>
      <w:r w:rsidR="00362FDB" w:rsidRPr="00B71E30">
        <w:rPr>
          <w:highlight w:val="cyan"/>
        </w:rPr>
        <w:t xml:space="preserve"> (</w:t>
      </w:r>
      <w:r w:rsidR="00362FDB" w:rsidRPr="00B71E30">
        <w:rPr>
          <w:color w:val="993366"/>
          <w:highlight w:val="cyan"/>
        </w:rPr>
        <w:t>SIZE</w:t>
      </w:r>
      <w:r w:rsidR="00362FDB" w:rsidRPr="00B71E30">
        <w:rPr>
          <w:highlight w:val="cyan"/>
        </w:rPr>
        <w:t xml:space="preserve"> (1..64)</w:t>
      </w:r>
      <w:r w:rsidR="00DB7EB4" w:rsidRPr="00B71E30">
        <w:rPr>
          <w:highlight w:val="cyan"/>
        </w:rPr>
        <w:t>)</w:t>
      </w:r>
      <w:r w:rsidR="00362FDB" w:rsidRPr="00B71E30">
        <w:rPr>
          <w:color w:val="993366"/>
          <w:highlight w:val="cyan"/>
        </w:rPr>
        <w:t xml:space="preserve"> OF</w:t>
      </w:r>
      <w:r w:rsidR="00362FDB" w:rsidRPr="00B71E30">
        <w:rPr>
          <w:highlight w:val="cyan"/>
        </w:rPr>
        <w:t xml:space="preserve"> </w:t>
      </w:r>
      <w:r w:rsidR="009138DB" w:rsidRPr="00B71E30">
        <w:rPr>
          <w:highlight w:val="cyan"/>
        </w:rPr>
        <w:t>NZP-</w:t>
      </w:r>
      <w:r w:rsidR="00362FDB" w:rsidRPr="00B71E30">
        <w:rPr>
          <w:highlight w:val="cyan"/>
        </w:rPr>
        <w:t>CSI-ResourceSetId</w:t>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001D7C1F" w:rsidRPr="00B71E30">
        <w:rPr>
          <w:highlight w:val="cyan"/>
        </w:rPr>
        <w:t>,</w:t>
      </w:r>
    </w:p>
    <w:p w14:paraId="76CB9540" w14:textId="77777777" w:rsidR="005E0F4A" w:rsidRPr="00B71E30" w:rsidRDefault="005E0F4A" w:rsidP="00CE00FD">
      <w:pPr>
        <w:pStyle w:val="PL"/>
        <w:rPr>
          <w:highlight w:val="cyan"/>
        </w:rPr>
      </w:pPr>
    </w:p>
    <w:p w14:paraId="619A8AB7" w14:textId="535B7606"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For a trigger state within aperiodicReportTrigger that triggers a </w:t>
      </w:r>
      <w:commentRangeStart w:id="577"/>
      <w:r w:rsidRPr="00B71E30">
        <w:rPr>
          <w:color w:val="808080"/>
          <w:highlight w:val="cyan"/>
        </w:rPr>
        <w:t xml:space="preserve">ap-CSI-RS </w:t>
      </w:r>
      <w:commentRangeEnd w:id="577"/>
      <w:r w:rsidR="00622E20">
        <w:rPr>
          <w:rStyle w:val="CommentReference"/>
          <w:rFonts w:ascii="Times New Roman" w:hAnsi="Times New Roman"/>
          <w:noProof w:val="0"/>
          <w:lang w:eastAsia="en-US"/>
        </w:rPr>
        <w:commentReference w:id="577"/>
      </w:r>
      <w:r w:rsidRPr="00B71E30">
        <w:rPr>
          <w:color w:val="808080"/>
          <w:highlight w:val="cyan"/>
        </w:rPr>
        <w:t xml:space="preserve">resource set, contains a list of </w:t>
      </w:r>
    </w:p>
    <w:p w14:paraId="00C88818" w14:textId="07E99B54"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references to TCI-St</w:t>
      </w:r>
      <w:r w:rsidR="000A195F" w:rsidRPr="00B71E30">
        <w:rPr>
          <w:color w:val="808080"/>
          <w:highlight w:val="cyan"/>
        </w:rPr>
        <w:t>ate</w:t>
      </w:r>
      <w:r w:rsidRPr="00B71E30">
        <w:rPr>
          <w:color w:val="808080"/>
          <w:highlight w:val="cyan"/>
        </w:rPr>
        <w:t xml:space="preserve"> </w:t>
      </w:r>
      <w:r w:rsidR="000A195F" w:rsidRPr="00B71E30">
        <w:rPr>
          <w:color w:val="808080"/>
          <w:highlight w:val="cyan"/>
        </w:rPr>
        <w:t>elements configured in PDSCH-Config</w:t>
      </w:r>
      <w:r w:rsidRPr="00B71E30">
        <w:rPr>
          <w:color w:val="808080"/>
          <w:highlight w:val="cyan"/>
        </w:rPr>
        <w:t xml:space="preserve"> for providing the QCL source and QCL type for each ap-CSI-RS </w:t>
      </w:r>
    </w:p>
    <w:p w14:paraId="2819ACA1" w14:textId="59F25215"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resource within the triggered set of ap-CSI-RS resources. The length of the list is equal to the number of </w:t>
      </w:r>
    </w:p>
    <w:p w14:paraId="7C0060E5" w14:textId="47BC45FF"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aperiodic CSI-RS resources in the set (CSI-RS-ResourceSet). For a target aperiodic CSI-RS assoicated with each </w:t>
      </w:r>
    </w:p>
    <w:p w14:paraId="359236AD" w14:textId="0A619427"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triggering state, contains a reference to one TCI-RS-Set in TCI-States for providing the QCL source and QCL type.</w:t>
      </w:r>
    </w:p>
    <w:p w14:paraId="45486849" w14:textId="27F8989E"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Corresponds to L1 parameter 'QCL-Info-aPeriodicReportingTrigger' (see 38.214, section </w:t>
      </w:r>
      <w:r w:rsidR="00672D8F" w:rsidRPr="00B71E30">
        <w:rPr>
          <w:color w:val="808080"/>
          <w:highlight w:val="cyan"/>
        </w:rPr>
        <w:t>5.2.1.5.1</w:t>
      </w:r>
      <w:r w:rsidRPr="00B71E30">
        <w:rPr>
          <w:color w:val="808080"/>
          <w:highlight w:val="cyan"/>
        </w:rPr>
        <w:t>)</w:t>
      </w:r>
    </w:p>
    <w:p w14:paraId="12263658" w14:textId="351A20DA" w:rsidR="00782EC2" w:rsidRPr="00B71E30" w:rsidRDefault="001D7C1F" w:rsidP="00CE00FD">
      <w:pPr>
        <w:pStyle w:val="PL"/>
        <w:rPr>
          <w:highlight w:val="cyan"/>
        </w:rPr>
      </w:pPr>
      <w:r w:rsidRPr="00B71E30">
        <w:rPr>
          <w:highlight w:val="cyan"/>
        </w:rPr>
        <w:tab/>
      </w:r>
      <w:r w:rsidRPr="00B71E30">
        <w:rPr>
          <w:highlight w:val="cyan"/>
        </w:rPr>
        <w:tab/>
      </w:r>
      <w:r w:rsidRPr="00B71E30">
        <w:rPr>
          <w:highlight w:val="cyan"/>
        </w:rPr>
        <w:tab/>
      </w:r>
      <w:commentRangeStart w:id="578"/>
      <w:r w:rsidRPr="00B71E30">
        <w:rPr>
          <w:highlight w:val="cyan"/>
        </w:rPr>
        <w:t>qcl-Info-aPeriodicReportingTrigge</w:t>
      </w:r>
      <w:commentRangeEnd w:id="578"/>
      <w:r w:rsidR="00622E20">
        <w:rPr>
          <w:rStyle w:val="CommentReference"/>
          <w:rFonts w:ascii="Times New Roman" w:hAnsi="Times New Roman"/>
          <w:noProof w:val="0"/>
          <w:lang w:eastAsia="en-US"/>
        </w:rPr>
        <w:commentReference w:id="578"/>
      </w:r>
      <w:r w:rsidRPr="00B71E30">
        <w:rPr>
          <w:highlight w:val="cyan"/>
        </w:rPr>
        <w:t>r</w:t>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(1..</w:t>
      </w:r>
      <w:r w:rsidR="00F21548" w:rsidRPr="00B71E30">
        <w:rPr>
          <w:highlight w:val="cyan"/>
        </w:rPr>
        <w:t>ffs</w:t>
      </w:r>
      <w:r w:rsidRPr="00B71E30">
        <w:rPr>
          <w:highlight w:val="cyan"/>
        </w:rPr>
        <w:t xml:space="preserve">Value)) </w:t>
      </w:r>
      <w:r w:rsidR="00C931CD" w:rsidRPr="00B71E30">
        <w:rPr>
          <w:highlight w:val="cyan"/>
        </w:rPr>
        <w:t xml:space="preserve">OF </w:t>
      </w:r>
      <w:r w:rsidRPr="00B71E30">
        <w:rPr>
          <w:highlight w:val="cyan"/>
        </w:rPr>
        <w:t>TCI-St</w:t>
      </w:r>
      <w:r w:rsidR="000A195F" w:rsidRPr="00B71E30">
        <w:rPr>
          <w:highlight w:val="cyan"/>
        </w:rPr>
        <w:t>ate</w:t>
      </w:r>
      <w:r w:rsidRPr="00B71E30">
        <w:rPr>
          <w:highlight w:val="cyan"/>
        </w:rPr>
        <w:t>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p>
    <w:p w14:paraId="39944BFB" w14:textId="4F0CA3A1" w:rsidR="00F16603" w:rsidRPr="00B71E30" w:rsidRDefault="0021332D" w:rsidP="00CE00FD">
      <w:pPr>
        <w:pStyle w:val="PL"/>
        <w:rPr>
          <w:highlight w:val="cyan"/>
        </w:rPr>
      </w:pPr>
      <w:r w:rsidRPr="00B71E30">
        <w:rPr>
          <w:highlight w:val="cyan"/>
        </w:rPr>
        <w:tab/>
      </w:r>
      <w:r w:rsidR="00F16603" w:rsidRPr="00B71E30">
        <w:rPr>
          <w:highlight w:val="cyan"/>
        </w:rPr>
        <w:tab/>
        <w:t>}</w:t>
      </w:r>
      <w:r w:rsidRPr="00B71E30">
        <w:rPr>
          <w:highlight w:val="cyan"/>
        </w:rPr>
        <w:t>,</w:t>
      </w:r>
    </w:p>
    <w:p w14:paraId="444FFC58" w14:textId="4D800389" w:rsidR="0021332D" w:rsidRPr="00B71E30" w:rsidRDefault="009937DA" w:rsidP="00CE00FD">
      <w:pPr>
        <w:pStyle w:val="PL"/>
        <w:rPr>
          <w:highlight w:val="cyan"/>
        </w:rPr>
      </w:pPr>
      <w:r w:rsidRPr="00B71E30">
        <w:rPr>
          <w:highlight w:val="cyan"/>
        </w:rPr>
        <w:tab/>
      </w:r>
      <w:r w:rsidRPr="00B71E30">
        <w:rPr>
          <w:highlight w:val="cyan"/>
        </w:rPr>
        <w:tab/>
      </w:r>
      <w:r w:rsidR="0021332D" w:rsidRPr="00B71E30">
        <w:rPr>
          <w:highlight w:val="cyan"/>
        </w:rPr>
        <w:t>semiPersistentOnPUSCH</w:t>
      </w:r>
      <w:r w:rsidR="0021332D" w:rsidRPr="00B71E30">
        <w:rPr>
          <w:highlight w:val="cyan"/>
        </w:rPr>
        <w:tab/>
      </w:r>
      <w:r w:rsidR="0021332D" w:rsidRPr="00B71E30">
        <w:rPr>
          <w:highlight w:val="cyan"/>
        </w:rPr>
        <w:tab/>
      </w:r>
      <w:r w:rsidR="0021332D" w:rsidRPr="00B71E30">
        <w:rPr>
          <w:highlight w:val="cyan"/>
        </w:rPr>
        <w:tab/>
      </w:r>
      <w:r w:rsidR="0021332D" w:rsidRPr="00B71E30">
        <w:rPr>
          <w:highlight w:val="cyan"/>
        </w:rPr>
        <w:tab/>
      </w:r>
      <w:r w:rsidR="0021332D" w:rsidRPr="00B71E30">
        <w:rPr>
          <w:color w:val="993366"/>
          <w:highlight w:val="cyan"/>
        </w:rPr>
        <w:t>SEQUENCE</w:t>
      </w:r>
      <w:r w:rsidR="0021332D" w:rsidRPr="00B71E30">
        <w:rPr>
          <w:highlight w:val="cyan"/>
        </w:rPr>
        <w:t xml:space="preserve"> {</w:t>
      </w:r>
    </w:p>
    <w:p w14:paraId="0AEFB24F" w14:textId="42712CD5" w:rsidR="0021332D" w:rsidRPr="00B71E30" w:rsidRDefault="009937DA" w:rsidP="00CE00FD">
      <w:pPr>
        <w:pStyle w:val="PL"/>
        <w:rPr>
          <w:highlight w:val="cyan"/>
        </w:rPr>
      </w:pPr>
      <w:r w:rsidRPr="00B71E30">
        <w:rPr>
          <w:highlight w:val="cyan"/>
        </w:rPr>
        <w:tab/>
      </w:r>
      <w:r w:rsidR="0021332D" w:rsidRPr="00B71E30">
        <w:rPr>
          <w:highlight w:val="cyan"/>
        </w:rPr>
        <w:tab/>
      </w:r>
      <w:r w:rsidR="0021332D" w:rsidRPr="00B71E30">
        <w:rPr>
          <w:highlight w:val="cyan"/>
        </w:rPr>
        <w:tab/>
        <w:t>associatedR</w:t>
      </w:r>
      <w:r w:rsidRPr="00B71E30">
        <w:rPr>
          <w:highlight w:val="cyan"/>
        </w:rPr>
        <w:t>eportConfig</w:t>
      </w:r>
      <w:r w:rsidR="0021332D" w:rsidRPr="00B71E30">
        <w:rPr>
          <w:highlight w:val="cyan"/>
        </w:rPr>
        <w:tab/>
      </w:r>
      <w:r w:rsidR="0021332D" w:rsidRPr="00B71E30">
        <w:rPr>
          <w:highlight w:val="cyan"/>
        </w:rPr>
        <w:tab/>
      </w:r>
      <w:r w:rsidR="0021332D" w:rsidRPr="00B71E30">
        <w:rPr>
          <w:highlight w:val="cyan"/>
        </w:rPr>
        <w:tab/>
      </w:r>
      <w:r w:rsidR="0021332D" w:rsidRPr="00B71E30">
        <w:rPr>
          <w:highlight w:val="cyan"/>
        </w:rPr>
        <w:tab/>
      </w:r>
      <w:r w:rsidRPr="00B71E30">
        <w:rPr>
          <w:highlight w:val="cyan"/>
        </w:rPr>
        <w:t>CSI-ReportConfigId</w:t>
      </w:r>
    </w:p>
    <w:p w14:paraId="7F22CE98" w14:textId="1A9CD016" w:rsidR="000E1F40" w:rsidRPr="00B71E30" w:rsidRDefault="009937DA" w:rsidP="00CE00FD">
      <w:pPr>
        <w:pStyle w:val="PL"/>
        <w:rPr>
          <w:highlight w:val="cyan"/>
        </w:rPr>
      </w:pPr>
      <w:r w:rsidRPr="00B71E30">
        <w:rPr>
          <w:highlight w:val="cyan"/>
        </w:rPr>
        <w:tab/>
      </w:r>
      <w:r w:rsidRPr="00B71E30">
        <w:rPr>
          <w:highlight w:val="cyan"/>
        </w:rPr>
        <w:tab/>
        <w:t>}</w:t>
      </w:r>
    </w:p>
    <w:p w14:paraId="3AE66AEF" w14:textId="6A36B434" w:rsidR="0021332D" w:rsidRPr="00B71E30" w:rsidRDefault="009937DA" w:rsidP="00CE00FD">
      <w:pPr>
        <w:pStyle w:val="PL"/>
        <w:rPr>
          <w:highlight w:val="cyan"/>
        </w:rPr>
      </w:pPr>
      <w:r w:rsidRPr="00B71E30">
        <w:rPr>
          <w:highlight w:val="cyan"/>
        </w:rPr>
        <w:tab/>
        <w:t>}</w:t>
      </w:r>
    </w:p>
    <w:p w14:paraId="651209D2" w14:textId="24FBD226" w:rsidR="00E67DCF" w:rsidRPr="00B71E30" w:rsidRDefault="00E67DCF" w:rsidP="00CE00FD">
      <w:pPr>
        <w:pStyle w:val="PL"/>
        <w:rPr>
          <w:highlight w:val="cyan"/>
        </w:rPr>
      </w:pPr>
      <w:r w:rsidRPr="00B71E30">
        <w:rPr>
          <w:highlight w:val="cyan"/>
        </w:rPr>
        <w:t>}</w:t>
      </w:r>
    </w:p>
    <w:p w14:paraId="2721F2D4" w14:textId="77777777" w:rsidR="00FA2DC6" w:rsidRPr="00B71E30" w:rsidRDefault="00FA2DC6" w:rsidP="00FA2DC6">
      <w:pPr>
        <w:pStyle w:val="PL"/>
        <w:rPr>
          <w:color w:val="808080"/>
          <w:highlight w:val="cyan"/>
        </w:rPr>
      </w:pPr>
    </w:p>
    <w:p w14:paraId="4ADF0BC4" w14:textId="2F108097" w:rsidR="00FA2DC6" w:rsidRPr="00B71E30" w:rsidRDefault="00FA2DC6" w:rsidP="00FA2DC6">
      <w:pPr>
        <w:pStyle w:val="PL"/>
        <w:rPr>
          <w:color w:val="808080"/>
          <w:highlight w:val="cyan"/>
        </w:rPr>
      </w:pPr>
      <w:r w:rsidRPr="00B71E30">
        <w:rPr>
          <w:color w:val="808080"/>
          <w:highlight w:val="cyan"/>
        </w:rPr>
        <w:t xml:space="preserve">-- TAG-CSI-MEAS-CONFIG-STOP </w:t>
      </w:r>
    </w:p>
    <w:p w14:paraId="000FB93A" w14:textId="2B07395F" w:rsidR="00E67DCF" w:rsidRPr="00B71E30" w:rsidRDefault="00FA2DC6" w:rsidP="00CE00FD">
      <w:pPr>
        <w:pStyle w:val="PL"/>
        <w:rPr>
          <w:highlight w:val="cyan"/>
        </w:rPr>
      </w:pPr>
      <w:r w:rsidRPr="00B71E30">
        <w:rPr>
          <w:color w:val="808080"/>
          <w:highlight w:val="cyan"/>
        </w:rPr>
        <w:t>-- ASN1STOP</w:t>
      </w:r>
    </w:p>
    <w:p w14:paraId="28F50354"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CSI-ResourceConfig</w:t>
      </w:r>
    </w:p>
    <w:p w14:paraId="4C312BAF" w14:textId="38E5633B" w:rsidR="00FA2DC6" w:rsidRPr="00B71E30" w:rsidRDefault="00FA2DC6" w:rsidP="00FA2DC6">
      <w:pPr>
        <w:rPr>
          <w:highlight w:val="cyan"/>
        </w:rPr>
      </w:pPr>
      <w:r w:rsidRPr="00B71E30">
        <w:rPr>
          <w:highlight w:val="cyan"/>
        </w:rPr>
        <w:t xml:space="preserve">The IE </w:t>
      </w:r>
      <w:r w:rsidRPr="00B71E30">
        <w:rPr>
          <w:i/>
          <w:highlight w:val="cyan"/>
        </w:rPr>
        <w:t>CSI-ResourceConfig</w:t>
      </w:r>
      <w:r w:rsidRPr="00B71E30">
        <w:rPr>
          <w:highlight w:val="cyan"/>
        </w:rPr>
        <w:t xml:space="preserve"> comprises of one or more NZP-CSI-RS-ResourceSets, CSI-IM-ResourceSet and/or CSI-SSB-Resource</w:t>
      </w:r>
    </w:p>
    <w:p w14:paraId="12CAEDCB" w14:textId="77777777" w:rsidR="00FA2DC6" w:rsidRPr="00B71E30" w:rsidRDefault="00FA2DC6" w:rsidP="00FA2DC6">
      <w:pPr>
        <w:pStyle w:val="TH"/>
        <w:rPr>
          <w:highlight w:val="cyan"/>
        </w:rPr>
      </w:pPr>
      <w:r w:rsidRPr="00B71E30">
        <w:rPr>
          <w:i/>
          <w:highlight w:val="cyan"/>
        </w:rPr>
        <w:lastRenderedPageBreak/>
        <w:t>CSI-ResourceConfig</w:t>
      </w:r>
      <w:r w:rsidRPr="00B71E30">
        <w:rPr>
          <w:highlight w:val="cyan"/>
        </w:rPr>
        <w:t xml:space="preserve"> information element</w:t>
      </w:r>
    </w:p>
    <w:p w14:paraId="1715DF33" w14:textId="77777777" w:rsidR="00FA2DC6" w:rsidRPr="00B71E30" w:rsidRDefault="00FA2DC6" w:rsidP="00FA2DC6">
      <w:pPr>
        <w:pStyle w:val="PL"/>
        <w:rPr>
          <w:highlight w:val="cyan"/>
        </w:rPr>
      </w:pPr>
      <w:r w:rsidRPr="00B71E30">
        <w:rPr>
          <w:highlight w:val="cyan"/>
        </w:rPr>
        <w:t>-- ASN1START</w:t>
      </w:r>
    </w:p>
    <w:p w14:paraId="6610C337" w14:textId="77777777" w:rsidR="00FA2DC6" w:rsidRPr="00B71E30" w:rsidRDefault="00FA2DC6" w:rsidP="00FA2DC6">
      <w:pPr>
        <w:pStyle w:val="PL"/>
        <w:rPr>
          <w:highlight w:val="cyan"/>
        </w:rPr>
      </w:pPr>
      <w:r w:rsidRPr="00B71E30">
        <w:rPr>
          <w:highlight w:val="cyan"/>
        </w:rPr>
        <w:t>-- TAG-CSI-RESOURCECONFIG-START</w:t>
      </w:r>
    </w:p>
    <w:p w14:paraId="764183D0" w14:textId="77777777" w:rsidR="00E67DCF" w:rsidRPr="00B71E30" w:rsidRDefault="00E67DCF" w:rsidP="00CE00FD">
      <w:pPr>
        <w:pStyle w:val="PL"/>
        <w:rPr>
          <w:highlight w:val="cyan"/>
        </w:rPr>
      </w:pPr>
    </w:p>
    <w:p w14:paraId="4A6AC709" w14:textId="77777777" w:rsidR="00E67DCF" w:rsidRPr="00B71E30" w:rsidRDefault="00E67DCF" w:rsidP="00CE00FD">
      <w:pPr>
        <w:pStyle w:val="PL"/>
        <w:rPr>
          <w:color w:val="808080"/>
          <w:highlight w:val="cyan"/>
        </w:rPr>
      </w:pPr>
      <w:r w:rsidRPr="00B71E30">
        <w:rPr>
          <w:color w:val="808080"/>
          <w:highlight w:val="cyan"/>
        </w:rPr>
        <w:t>-- One CSI resource configuration comprising of one or more resource sets</w:t>
      </w:r>
    </w:p>
    <w:p w14:paraId="7D629149" w14:textId="5F6FEF04" w:rsidR="00E67DCF" w:rsidRPr="00B71E30" w:rsidRDefault="00E67DCF" w:rsidP="00CE00FD">
      <w:pPr>
        <w:pStyle w:val="PL"/>
        <w:rPr>
          <w:highlight w:val="cyan"/>
        </w:rPr>
      </w:pPr>
      <w:r w:rsidRPr="00B71E30">
        <w:rPr>
          <w:highlight w:val="cyan"/>
        </w:rPr>
        <w:t xml:space="preserve">CSI-ResourceConfig ::= </w:t>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p>
    <w:p w14:paraId="496CA8BC" w14:textId="15733339" w:rsidR="00E67DCF" w:rsidRPr="00B71E30" w:rsidRDefault="00E67DCF" w:rsidP="00CE00FD">
      <w:pPr>
        <w:pStyle w:val="PL"/>
        <w:rPr>
          <w:color w:val="808080"/>
          <w:highlight w:val="cyan"/>
        </w:rPr>
      </w:pPr>
    </w:p>
    <w:p w14:paraId="68922104" w14:textId="22663CFA" w:rsidR="00E67DCF" w:rsidRPr="00B71E30" w:rsidRDefault="00E67DCF" w:rsidP="00CE00FD">
      <w:pPr>
        <w:pStyle w:val="PL"/>
        <w:rPr>
          <w:highlight w:val="cyan"/>
        </w:rPr>
      </w:pPr>
      <w:r w:rsidRPr="00B71E30">
        <w:rPr>
          <w:highlight w:val="cyan"/>
        </w:rPr>
        <w:tab/>
        <w:t>csi-ResourceConfigId</w:t>
      </w:r>
      <w:r w:rsidRPr="00B71E30">
        <w:rPr>
          <w:highlight w:val="cyan"/>
        </w:rPr>
        <w:tab/>
      </w:r>
      <w:r w:rsidRPr="00B71E30">
        <w:rPr>
          <w:highlight w:val="cyan"/>
        </w:rPr>
        <w:tab/>
      </w:r>
      <w:r w:rsidRPr="00B71E30">
        <w:rPr>
          <w:highlight w:val="cyan"/>
        </w:rPr>
        <w:tab/>
      </w:r>
      <w:r w:rsidRPr="00B71E30">
        <w:rPr>
          <w:highlight w:val="cyan"/>
        </w:rPr>
        <w:tab/>
        <w:t>CSI-ResourceConfigId,</w:t>
      </w:r>
    </w:p>
    <w:p w14:paraId="197AC472" w14:textId="0BF69848" w:rsidR="001B68AA" w:rsidRPr="00B71E30" w:rsidRDefault="001B68AA" w:rsidP="00CE00FD">
      <w:pPr>
        <w:pStyle w:val="PL"/>
        <w:rPr>
          <w:color w:val="808080"/>
          <w:highlight w:val="cyan"/>
        </w:rPr>
      </w:pPr>
      <w:bookmarkStart w:id="579" w:name="_Hlk503909358"/>
      <w:r w:rsidRPr="00B71E30">
        <w:rPr>
          <w:highlight w:val="cyan"/>
        </w:rPr>
        <w:tab/>
      </w:r>
      <w:r w:rsidRPr="00B71E30">
        <w:rPr>
          <w:color w:val="808080"/>
          <w:highlight w:val="cyan"/>
        </w:rPr>
        <w:t xml:space="preserve">-- Contains up to maxNrofCSI-ResourceSets resource CSI-ReosurceSets if ResourceConfigType is 'aperiodic' and </w:t>
      </w:r>
      <w:r w:rsidR="00F95B0A" w:rsidRPr="00B71E30">
        <w:rPr>
          <w:color w:val="808080"/>
          <w:highlight w:val="cyan"/>
        </w:rPr>
        <w:t>1</w:t>
      </w:r>
      <w:r w:rsidRPr="00B71E30">
        <w:rPr>
          <w:color w:val="808080"/>
          <w:highlight w:val="cyan"/>
        </w:rPr>
        <w:t xml:space="preserve"> otherwise.</w:t>
      </w:r>
    </w:p>
    <w:bookmarkEnd w:id="579"/>
    <w:p w14:paraId="1E1F8355" w14:textId="77777777" w:rsidR="001F05B6" w:rsidRPr="00B71E30" w:rsidRDefault="001B68AA" w:rsidP="00CE00FD">
      <w:pPr>
        <w:pStyle w:val="PL"/>
        <w:rPr>
          <w:color w:val="808080"/>
          <w:highlight w:val="cyan"/>
        </w:rPr>
      </w:pPr>
      <w:r w:rsidRPr="00B71E30">
        <w:rPr>
          <w:highlight w:val="cyan"/>
        </w:rPr>
        <w:tab/>
      </w:r>
      <w:r w:rsidRPr="00B71E30">
        <w:rPr>
          <w:color w:val="808080"/>
          <w:highlight w:val="cyan"/>
        </w:rPr>
        <w:t>-- Corresponds to L1 parameter 'ResourceSetConfigList' (see 38.214, section 5.2.1.3.1)</w:t>
      </w:r>
      <w:r w:rsidR="00E67DCF" w:rsidRPr="00B71E30">
        <w:rPr>
          <w:color w:val="808080"/>
          <w:highlight w:val="cyan"/>
        </w:rPr>
        <w:tab/>
      </w:r>
    </w:p>
    <w:p w14:paraId="1D2D74DC" w14:textId="777E1129" w:rsidR="004924BB" w:rsidRPr="00B71E30" w:rsidRDefault="001F05B6" w:rsidP="00CE00FD">
      <w:pPr>
        <w:pStyle w:val="PL"/>
        <w:rPr>
          <w:highlight w:val="cyan"/>
        </w:rPr>
      </w:pPr>
      <w:r w:rsidRPr="00B71E30">
        <w:rPr>
          <w:highlight w:val="cyan"/>
        </w:rPr>
        <w:tab/>
      </w:r>
      <w:r w:rsidR="00E67DCF" w:rsidRPr="00B71E30">
        <w:rPr>
          <w:highlight w:val="cyan"/>
        </w:rPr>
        <w:t>csi-</w:t>
      </w:r>
      <w:r w:rsidR="00527A43" w:rsidRPr="00B71E30">
        <w:rPr>
          <w:highlight w:val="cyan"/>
        </w:rPr>
        <w:t>RS</w:t>
      </w:r>
      <w:r w:rsidR="00EE568B" w:rsidRPr="00B71E30">
        <w:rPr>
          <w:highlight w:val="cyan"/>
        </w:rPr>
        <w:t>-</w:t>
      </w:r>
      <w:r w:rsidR="00E67DCF" w:rsidRPr="00B71E30">
        <w:rPr>
          <w:highlight w:val="cyan"/>
        </w:rPr>
        <w:t xml:space="preserve">ResourceSets </w:t>
      </w:r>
      <w:r w:rsidR="00E67DCF" w:rsidRPr="00B71E30">
        <w:rPr>
          <w:highlight w:val="cyan"/>
        </w:rPr>
        <w:tab/>
        <w:t xml:space="preserve"> </w:t>
      </w:r>
      <w:r w:rsidR="00E67DCF" w:rsidRPr="00B71E30">
        <w:rPr>
          <w:highlight w:val="cyan"/>
        </w:rPr>
        <w:tab/>
      </w:r>
      <w:r w:rsidR="00E67DCF" w:rsidRPr="00B71E30">
        <w:rPr>
          <w:highlight w:val="cyan"/>
        </w:rPr>
        <w:tab/>
      </w:r>
      <w:r w:rsidR="00E67DCF" w:rsidRPr="00B71E30">
        <w:rPr>
          <w:highlight w:val="cyan"/>
        </w:rPr>
        <w:tab/>
      </w:r>
      <w:r w:rsidR="004924BB" w:rsidRPr="00B71E30">
        <w:rPr>
          <w:color w:val="993366"/>
          <w:highlight w:val="cyan"/>
        </w:rPr>
        <w:t>CHOICE</w:t>
      </w:r>
      <w:r w:rsidR="004924BB" w:rsidRPr="00B71E30">
        <w:rPr>
          <w:highlight w:val="cyan"/>
        </w:rPr>
        <w:t xml:space="preserve"> {</w:t>
      </w:r>
    </w:p>
    <w:p w14:paraId="490985CC" w14:textId="27232DC2" w:rsidR="00E67DCF" w:rsidRPr="00B71E30" w:rsidRDefault="004924BB" w:rsidP="00CE00FD">
      <w:pPr>
        <w:pStyle w:val="PL"/>
        <w:rPr>
          <w:highlight w:val="cyan"/>
        </w:rPr>
      </w:pPr>
      <w:r w:rsidRPr="00B71E30">
        <w:rPr>
          <w:highlight w:val="cyan"/>
        </w:rPr>
        <w:tab/>
      </w:r>
      <w:r w:rsidRPr="00B71E30">
        <w:rPr>
          <w:highlight w:val="cyan"/>
        </w:rPr>
        <w:tab/>
        <w:t>nzp-CSI-RS-ResourceSets</w:t>
      </w:r>
      <w:r w:rsidRPr="00B71E30">
        <w:rPr>
          <w:highlight w:val="cyan"/>
        </w:rPr>
        <w:tab/>
      </w:r>
      <w:r w:rsidRPr="00B71E30">
        <w:rPr>
          <w:highlight w:val="cyan"/>
        </w:rPr>
        <w:tab/>
      </w:r>
      <w:r w:rsidRPr="00B71E30">
        <w:rPr>
          <w:highlight w:val="cyan"/>
        </w:rPr>
        <w:tab/>
      </w:r>
      <w:r w:rsidR="007B7A97" w:rsidRPr="00B71E30">
        <w:rPr>
          <w:highlight w:val="cyan"/>
        </w:rPr>
        <w:tab/>
      </w:r>
      <w:r w:rsidR="00E67DCF" w:rsidRPr="00B71E30">
        <w:rPr>
          <w:color w:val="993366"/>
          <w:highlight w:val="cyan"/>
        </w:rPr>
        <w:t>SEQUENCE</w:t>
      </w:r>
      <w:r w:rsidR="00E67DCF" w:rsidRPr="00B71E30">
        <w:rPr>
          <w:highlight w:val="cyan"/>
        </w:rPr>
        <w:t xml:space="preserve"> (</w:t>
      </w:r>
      <w:r w:rsidR="00E67DCF" w:rsidRPr="00B71E30">
        <w:rPr>
          <w:color w:val="993366"/>
          <w:highlight w:val="cyan"/>
        </w:rPr>
        <w:t>SIZE</w:t>
      </w:r>
      <w:r w:rsidR="00E67DCF" w:rsidRPr="00B71E30">
        <w:rPr>
          <w:highlight w:val="cyan"/>
        </w:rPr>
        <w:t xml:space="preserve"> (1..maxNrofCSI-ResourceSets)</w:t>
      </w:r>
      <w:r w:rsidR="00A74C72" w:rsidRPr="00B71E30">
        <w:rPr>
          <w:highlight w:val="cyan"/>
        </w:rPr>
        <w:t>)</w:t>
      </w:r>
      <w:r w:rsidR="00E67DCF" w:rsidRPr="00B71E30">
        <w:rPr>
          <w:color w:val="993366"/>
          <w:highlight w:val="cyan"/>
        </w:rPr>
        <w:t xml:space="preserve"> OF</w:t>
      </w:r>
      <w:r w:rsidR="00E67DCF" w:rsidRPr="00B71E30">
        <w:rPr>
          <w:highlight w:val="cyan"/>
        </w:rPr>
        <w:t xml:space="preserve"> </w:t>
      </w:r>
      <w:r w:rsidR="00527A43" w:rsidRPr="00B71E30">
        <w:rPr>
          <w:highlight w:val="cyan"/>
        </w:rPr>
        <w:t>NZP-</w:t>
      </w:r>
      <w:r w:rsidR="00E67DCF" w:rsidRPr="00B71E30">
        <w:rPr>
          <w:highlight w:val="cyan"/>
        </w:rPr>
        <w:t>CSI-</w:t>
      </w:r>
      <w:r w:rsidR="00527A43" w:rsidRPr="00B71E30">
        <w:rPr>
          <w:highlight w:val="cyan"/>
        </w:rPr>
        <w:t>RS</w:t>
      </w:r>
      <w:r w:rsidR="00E67DCF" w:rsidRPr="00B71E30">
        <w:rPr>
          <w:highlight w:val="cyan"/>
        </w:rPr>
        <w:t>-ResourceSet</w:t>
      </w:r>
      <w:r w:rsidR="005E0F4A" w:rsidRPr="00B71E30">
        <w:rPr>
          <w:highlight w:val="cyan"/>
        </w:rPr>
        <w:t>,</w:t>
      </w:r>
      <w:r w:rsidR="00E67DCF" w:rsidRPr="00B71E30">
        <w:rPr>
          <w:highlight w:val="cyan"/>
        </w:rPr>
        <w:tab/>
      </w:r>
    </w:p>
    <w:p w14:paraId="0D5EB9CE" w14:textId="35C510D9" w:rsidR="00E67DCF" w:rsidRPr="00B71E30" w:rsidRDefault="005E0F4A" w:rsidP="00CE00FD">
      <w:pPr>
        <w:pStyle w:val="PL"/>
        <w:rPr>
          <w:highlight w:val="cyan"/>
        </w:rPr>
      </w:pPr>
      <w:r w:rsidRPr="00B71E30">
        <w:rPr>
          <w:highlight w:val="cyan"/>
        </w:rPr>
        <w:tab/>
      </w:r>
      <w:r w:rsidRPr="00B71E30">
        <w:rPr>
          <w:highlight w:val="cyan"/>
        </w:rPr>
        <w:tab/>
        <w:t>csi-IM-ResourceSet</w:t>
      </w:r>
      <w:r w:rsidR="004924BB" w:rsidRPr="00B71E30">
        <w:rPr>
          <w:highlight w:val="cyan"/>
        </w:rPr>
        <w:t>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4924BB" w:rsidRPr="00B71E30">
        <w:rPr>
          <w:color w:val="993366"/>
          <w:highlight w:val="cyan"/>
        </w:rPr>
        <w:t>SEQUENCE</w:t>
      </w:r>
      <w:r w:rsidR="004924BB" w:rsidRPr="00B71E30">
        <w:rPr>
          <w:highlight w:val="cyan"/>
        </w:rPr>
        <w:t xml:space="preserve"> (</w:t>
      </w:r>
      <w:r w:rsidR="004924BB" w:rsidRPr="00B71E30">
        <w:rPr>
          <w:color w:val="993366"/>
          <w:highlight w:val="cyan"/>
        </w:rPr>
        <w:t>SIZE</w:t>
      </w:r>
      <w:r w:rsidR="004924BB" w:rsidRPr="00B71E30">
        <w:rPr>
          <w:highlight w:val="cyan"/>
        </w:rPr>
        <w:t xml:space="preserve"> (1..maxNrofCSI-ResourceSets)</w:t>
      </w:r>
      <w:r w:rsidR="00A74C72" w:rsidRPr="00B71E30">
        <w:rPr>
          <w:highlight w:val="cyan"/>
        </w:rPr>
        <w:t>)</w:t>
      </w:r>
      <w:r w:rsidR="004924BB" w:rsidRPr="00B71E30">
        <w:rPr>
          <w:color w:val="993366"/>
          <w:highlight w:val="cyan"/>
        </w:rPr>
        <w:t xml:space="preserve"> OF</w:t>
      </w:r>
      <w:r w:rsidR="004924BB" w:rsidRPr="00B71E30">
        <w:rPr>
          <w:highlight w:val="cyan"/>
        </w:rPr>
        <w:t xml:space="preserve"> </w:t>
      </w:r>
      <w:r w:rsidRPr="00B71E30">
        <w:rPr>
          <w:highlight w:val="cyan"/>
        </w:rPr>
        <w:t>CSI-IM-ResourceSet</w:t>
      </w:r>
    </w:p>
    <w:p w14:paraId="715109F5" w14:textId="59271CC9" w:rsidR="005E0F4A" w:rsidRPr="00B71E30" w:rsidRDefault="00991B1F" w:rsidP="00CE00FD">
      <w:pPr>
        <w:pStyle w:val="PL"/>
        <w:rPr>
          <w:highlight w:val="cyan"/>
        </w:rPr>
      </w:pPr>
      <w:r w:rsidRPr="00B71E30">
        <w:rPr>
          <w:highlight w:val="cyan"/>
        </w:rPr>
        <w:tab/>
        <w:t>}</w:t>
      </w:r>
      <w:r w:rsidR="00F21548" w:rsidRPr="00B71E30">
        <w:rPr>
          <w:highlight w:val="cyan"/>
        </w:rPr>
        <w:t>,</w:t>
      </w:r>
    </w:p>
    <w:p w14:paraId="64C47C5A" w14:textId="77777777" w:rsidR="00991B1F" w:rsidRPr="00B71E30" w:rsidRDefault="00991B1F" w:rsidP="00CE00FD">
      <w:pPr>
        <w:pStyle w:val="PL"/>
        <w:rPr>
          <w:highlight w:val="cyan"/>
        </w:rPr>
      </w:pPr>
    </w:p>
    <w:p w14:paraId="6E3030B5" w14:textId="77777777" w:rsidR="00310D9E" w:rsidRPr="00B71E30" w:rsidRDefault="00310D9E" w:rsidP="00CE00FD">
      <w:pPr>
        <w:pStyle w:val="PL"/>
        <w:rPr>
          <w:color w:val="808080"/>
          <w:highlight w:val="cyan"/>
        </w:rPr>
      </w:pPr>
      <w:r w:rsidRPr="00B71E30">
        <w:rPr>
          <w:highlight w:val="cyan"/>
        </w:rPr>
        <w:tab/>
      </w:r>
      <w:r w:rsidRPr="00B71E30">
        <w:rPr>
          <w:color w:val="808080"/>
          <w:highlight w:val="cyan"/>
        </w:rPr>
        <w:t>-- List of SSB resources used for beam measurement and reporting in a resource set</w:t>
      </w:r>
    </w:p>
    <w:p w14:paraId="49C97AC0" w14:textId="0E3CBBA1" w:rsidR="00310D9E" w:rsidRPr="00B71E30" w:rsidRDefault="00310D9E" w:rsidP="00CE00FD">
      <w:pPr>
        <w:pStyle w:val="PL"/>
        <w:rPr>
          <w:color w:val="808080"/>
          <w:highlight w:val="cyan"/>
        </w:rPr>
      </w:pPr>
      <w:r w:rsidRPr="00B71E30">
        <w:rPr>
          <w:highlight w:val="cyan"/>
        </w:rPr>
        <w:tab/>
      </w:r>
      <w:r w:rsidRPr="00B71E30">
        <w:rPr>
          <w:color w:val="808080"/>
          <w:highlight w:val="cyan"/>
        </w:rPr>
        <w:t>-- Corresponds to L1 parameter '</w:t>
      </w:r>
      <w:r w:rsidR="005A6EE2" w:rsidRPr="00B71E30">
        <w:rPr>
          <w:color w:val="808080"/>
          <w:highlight w:val="cyan"/>
        </w:rPr>
        <w:t>resource-config-SS-list</w:t>
      </w:r>
      <w:r w:rsidRPr="00B71E30">
        <w:rPr>
          <w:color w:val="808080"/>
          <w:highlight w:val="cyan"/>
        </w:rPr>
        <w:t>' (see 38,214, section FFS_Section)</w:t>
      </w:r>
    </w:p>
    <w:p w14:paraId="1A5D0541" w14:textId="7976DA52" w:rsidR="00310D9E" w:rsidRPr="00B71E30" w:rsidRDefault="007B7A97" w:rsidP="00CE00FD">
      <w:pPr>
        <w:pStyle w:val="PL"/>
        <w:rPr>
          <w:color w:val="808080"/>
          <w:highlight w:val="cyan"/>
        </w:rPr>
      </w:pPr>
      <w:r w:rsidRPr="00B71E30">
        <w:rPr>
          <w:highlight w:val="cyan"/>
        </w:rPr>
        <w:tab/>
        <w:t>ssb-Resources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310D9E" w:rsidRPr="00B71E30">
        <w:rPr>
          <w:color w:val="993366"/>
          <w:highlight w:val="cyan"/>
        </w:rPr>
        <w:t>SEQUENCE</w:t>
      </w:r>
      <w:r w:rsidR="00310D9E" w:rsidRPr="00B71E30">
        <w:rPr>
          <w:highlight w:val="cyan"/>
        </w:rPr>
        <w:t xml:space="preserve"> (</w:t>
      </w:r>
      <w:r w:rsidR="00310D9E" w:rsidRPr="00B71E30">
        <w:rPr>
          <w:color w:val="993366"/>
          <w:highlight w:val="cyan"/>
        </w:rPr>
        <w:t>SIZE</w:t>
      </w:r>
      <w:r w:rsidR="00310D9E" w:rsidRPr="00B71E30">
        <w:rPr>
          <w:highlight w:val="cyan"/>
        </w:rPr>
        <w:t xml:space="preserve"> (1..maxNrof</w:t>
      </w:r>
      <w:r w:rsidR="00F0108D" w:rsidRPr="00B71E30">
        <w:rPr>
          <w:highlight w:val="cyan"/>
        </w:rPr>
        <w:t>SSB-Resources</w:t>
      </w:r>
      <w:r w:rsidR="00310D9E" w:rsidRPr="00B71E30">
        <w:rPr>
          <w:highlight w:val="cyan"/>
        </w:rPr>
        <w:t>))</w:t>
      </w:r>
      <w:r w:rsidR="00310D9E" w:rsidRPr="00B71E30">
        <w:rPr>
          <w:color w:val="993366"/>
          <w:highlight w:val="cyan"/>
        </w:rPr>
        <w:t xml:space="preserve"> OF</w:t>
      </w:r>
      <w:r w:rsidR="00310D9E" w:rsidRPr="00B71E30">
        <w:rPr>
          <w:highlight w:val="cyan"/>
        </w:rPr>
        <w:tab/>
      </w:r>
      <w:r w:rsidRPr="00B71E30">
        <w:rPr>
          <w:highlight w:val="cyan"/>
        </w:rPr>
        <w:t>CSI-SSB-Resou</w:t>
      </w:r>
      <w:r w:rsidR="0029211B" w:rsidRPr="00B71E30">
        <w:rPr>
          <w:highlight w:val="cyan"/>
        </w:rPr>
        <w:t>r</w:t>
      </w:r>
      <w:r w:rsidRPr="00B71E30">
        <w:rPr>
          <w:highlight w:val="cyan"/>
        </w:rPr>
        <w:t>ce</w:t>
      </w:r>
      <w:r w:rsidRPr="00B71E30">
        <w:rPr>
          <w:highlight w:val="cyan"/>
        </w:rPr>
        <w:tab/>
      </w:r>
      <w:r w:rsidR="00310D9E" w:rsidRPr="00B71E30">
        <w:rPr>
          <w:color w:val="993366"/>
          <w:highlight w:val="cyan"/>
        </w:rPr>
        <w:t>OPTIONAL</w:t>
      </w:r>
      <w:r w:rsidR="00310D9E" w:rsidRPr="00B71E30">
        <w:rPr>
          <w:highlight w:val="cyan"/>
        </w:rPr>
        <w:t>,</w:t>
      </w:r>
      <w:r w:rsidR="001C4ECD" w:rsidRPr="00B71E30">
        <w:rPr>
          <w:highlight w:val="cyan"/>
        </w:rPr>
        <w:t xml:space="preserve"> </w:t>
      </w:r>
      <w:r w:rsidR="001C4ECD" w:rsidRPr="00B71E30">
        <w:rPr>
          <w:color w:val="808080"/>
          <w:highlight w:val="cyan"/>
        </w:rPr>
        <w:t>--Cond OnlyWithNZPResourceSets</w:t>
      </w:r>
    </w:p>
    <w:p w14:paraId="411FACEA" w14:textId="402EE6E6" w:rsidR="00310D9E" w:rsidRPr="00B71E30" w:rsidRDefault="00310D9E" w:rsidP="00CE00FD">
      <w:pPr>
        <w:pStyle w:val="PL"/>
        <w:rPr>
          <w:highlight w:val="cyan"/>
        </w:rPr>
      </w:pPr>
    </w:p>
    <w:p w14:paraId="69E88C8F" w14:textId="7B5595AE" w:rsidR="00EB57A4" w:rsidRPr="00B71E30" w:rsidRDefault="00EB57A4" w:rsidP="00CE00FD">
      <w:pPr>
        <w:pStyle w:val="PL"/>
        <w:rPr>
          <w:color w:val="808080"/>
          <w:highlight w:val="cyan"/>
        </w:rPr>
      </w:pPr>
      <w:r w:rsidRPr="00B71E30">
        <w:rPr>
          <w:highlight w:val="cyan"/>
        </w:rPr>
        <w:tab/>
      </w:r>
      <w:r w:rsidRPr="00B71E30">
        <w:rPr>
          <w:color w:val="808080"/>
          <w:highlight w:val="cyan"/>
        </w:rPr>
        <w:t xml:space="preserve">-- The DL BWP which the CSI-RS assocaited with this CSI-ResourceConfig are located in. </w:t>
      </w:r>
    </w:p>
    <w:p w14:paraId="72705D27" w14:textId="7860878F" w:rsidR="00EB57A4" w:rsidRPr="00B71E30" w:rsidRDefault="00EB57A4" w:rsidP="00CE00FD">
      <w:pPr>
        <w:pStyle w:val="PL"/>
        <w:rPr>
          <w:color w:val="808080"/>
          <w:highlight w:val="cyan"/>
        </w:rPr>
      </w:pPr>
      <w:r w:rsidRPr="00B71E30">
        <w:rPr>
          <w:highlight w:val="cyan"/>
        </w:rPr>
        <w:tab/>
      </w:r>
      <w:r w:rsidRPr="00B71E30">
        <w:rPr>
          <w:color w:val="808080"/>
          <w:highlight w:val="cyan"/>
        </w:rPr>
        <w:t>-- Corresponds to L1 parameter 'BWP-Info' (see 38.214, section FFS_Section)</w:t>
      </w:r>
    </w:p>
    <w:p w14:paraId="64DE8131" w14:textId="51113182" w:rsidR="00EB57A4" w:rsidRPr="00B71E30" w:rsidRDefault="00EB57A4" w:rsidP="00CE00FD">
      <w:pPr>
        <w:pStyle w:val="PL"/>
        <w:rPr>
          <w:highlight w:val="cyan"/>
        </w:rPr>
      </w:pPr>
      <w:r w:rsidRPr="00B71E30">
        <w:rPr>
          <w:highlight w:val="cyan"/>
        </w:rPr>
        <w:tab/>
      </w:r>
      <w:r w:rsidR="00CC004C" w:rsidRPr="00B71E30">
        <w:rPr>
          <w:highlight w:val="cyan"/>
        </w:rPr>
        <w:t>bwp-Id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CC004C" w:rsidRPr="00B71E30">
        <w:rPr>
          <w:highlight w:val="cyan"/>
        </w:rPr>
        <w:t>BWP-Id</w:t>
      </w:r>
      <w:r w:rsidRPr="00B71E30">
        <w:rPr>
          <w:highlight w:val="cyan"/>
        </w:rPr>
        <w:t>,</w:t>
      </w:r>
    </w:p>
    <w:p w14:paraId="11001BE7" w14:textId="65681445" w:rsidR="00EB57A4" w:rsidRPr="00B71E30" w:rsidRDefault="00EB57A4" w:rsidP="00CE00FD">
      <w:pPr>
        <w:pStyle w:val="PL"/>
        <w:rPr>
          <w:highlight w:val="cyan"/>
        </w:rPr>
      </w:pPr>
    </w:p>
    <w:p w14:paraId="269547CE" w14:textId="77777777" w:rsidR="00812834" w:rsidRPr="00B71E30" w:rsidRDefault="00B124BB" w:rsidP="00CE00FD">
      <w:pPr>
        <w:pStyle w:val="PL"/>
        <w:rPr>
          <w:color w:val="808080"/>
          <w:highlight w:val="cyan"/>
        </w:rPr>
      </w:pPr>
      <w:r w:rsidRPr="00B71E30">
        <w:rPr>
          <w:highlight w:val="cyan"/>
        </w:rPr>
        <w:tab/>
      </w:r>
      <w:r w:rsidRPr="00B71E30">
        <w:rPr>
          <w:color w:val="808080"/>
          <w:highlight w:val="cyan"/>
        </w:rPr>
        <w:t>-- Time domain behavior of resource configuration. Corresponds to L1 parameter 'ResourceConfigType' (see 38.214, section 5.2.2.3.5)</w:t>
      </w:r>
      <w:r w:rsidR="00E67DCF" w:rsidRPr="00B71E30">
        <w:rPr>
          <w:color w:val="808080"/>
          <w:highlight w:val="cyan"/>
        </w:rPr>
        <w:tab/>
      </w:r>
    </w:p>
    <w:p w14:paraId="060ACD62" w14:textId="586052EA" w:rsidR="00E67DCF" w:rsidRPr="00B71E30" w:rsidRDefault="00812834" w:rsidP="00CE00FD">
      <w:pPr>
        <w:pStyle w:val="PL"/>
        <w:rPr>
          <w:highlight w:val="cyan"/>
        </w:rPr>
      </w:pPr>
      <w:r w:rsidRPr="00B71E30">
        <w:rPr>
          <w:highlight w:val="cyan"/>
        </w:rPr>
        <w:tab/>
      </w:r>
      <w:r w:rsidR="00E67DCF" w:rsidRPr="00B71E30">
        <w:rPr>
          <w:highlight w:val="cyan"/>
        </w:rPr>
        <w:t>resourceType</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CHOICE</w:t>
      </w:r>
      <w:r w:rsidR="00E67DCF" w:rsidRPr="00B71E30">
        <w:rPr>
          <w:highlight w:val="cyan"/>
        </w:rPr>
        <w:t xml:space="preserve"> {</w:t>
      </w:r>
    </w:p>
    <w:p w14:paraId="6775EF42" w14:textId="0259BB4B" w:rsidR="00E67DCF" w:rsidRPr="00B71E30" w:rsidRDefault="00E67DCF" w:rsidP="00CE00FD">
      <w:pPr>
        <w:pStyle w:val="PL"/>
        <w:rPr>
          <w:highlight w:val="cyan"/>
        </w:rPr>
      </w:pPr>
      <w:r w:rsidRPr="00B71E30">
        <w:rPr>
          <w:highlight w:val="cyan"/>
        </w:rPr>
        <w:tab/>
      </w:r>
      <w:r w:rsidRPr="00B71E30">
        <w:rPr>
          <w:highlight w:val="cyan"/>
        </w:rPr>
        <w:tab/>
        <w:t>aperiodic</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r w:rsidRPr="00B71E30">
        <w:rPr>
          <w:highlight w:val="cyan"/>
        </w:rPr>
        <w:t xml:space="preserve">, </w:t>
      </w:r>
    </w:p>
    <w:p w14:paraId="1070657E" w14:textId="7C3CDB50" w:rsidR="00E67DCF" w:rsidRPr="00B71E30" w:rsidRDefault="00E67DCF" w:rsidP="00CE00FD">
      <w:pPr>
        <w:pStyle w:val="PL"/>
        <w:rPr>
          <w:highlight w:val="cyan"/>
        </w:rPr>
      </w:pPr>
      <w:r w:rsidRPr="00B71E30">
        <w:rPr>
          <w:highlight w:val="cyan"/>
        </w:rPr>
        <w:tab/>
      </w:r>
      <w:r w:rsidRPr="00B71E30">
        <w:rPr>
          <w:highlight w:val="cyan"/>
        </w:rPr>
        <w:tab/>
        <w:t xml:space="preserve">semiPersistent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r w:rsidRPr="00B71E30">
        <w:rPr>
          <w:highlight w:val="cyan"/>
        </w:rPr>
        <w:t>,</w:t>
      </w:r>
    </w:p>
    <w:p w14:paraId="3CB4D93F" w14:textId="4772EF62" w:rsidR="00E67DCF" w:rsidRPr="00B71E30" w:rsidRDefault="00E67DCF" w:rsidP="00CE00FD">
      <w:pPr>
        <w:pStyle w:val="PL"/>
        <w:rPr>
          <w:highlight w:val="cyan"/>
        </w:rPr>
      </w:pPr>
      <w:r w:rsidRPr="00B71E30">
        <w:rPr>
          <w:highlight w:val="cyan"/>
        </w:rPr>
        <w:tab/>
      </w:r>
      <w:r w:rsidRPr="00B71E30">
        <w:rPr>
          <w:highlight w:val="cyan"/>
        </w:rPr>
        <w:tab/>
        <w:t>periodic</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1F71BB" w:rsidRPr="00B71E30">
        <w:rPr>
          <w:color w:val="993366"/>
          <w:highlight w:val="cyan"/>
        </w:rPr>
        <w:t>SEQUENCE</w:t>
      </w:r>
      <w:r w:rsidR="001F71BB" w:rsidRPr="00B71E30">
        <w:rPr>
          <w:highlight w:val="cyan"/>
        </w:rPr>
        <w:t xml:space="preserve"> {</w:t>
      </w:r>
    </w:p>
    <w:p w14:paraId="190A0A25" w14:textId="4DB55447" w:rsidR="000E1F40" w:rsidRPr="00B71E30" w:rsidRDefault="000E1F40"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For a target periodic CSI-RS, contains a r</w:t>
      </w:r>
      <w:r w:rsidR="009135BD" w:rsidRPr="00B71E30">
        <w:rPr>
          <w:color w:val="808080"/>
          <w:highlight w:val="cyan"/>
        </w:rPr>
        <w:t>eference to one TCI-St</w:t>
      </w:r>
      <w:r w:rsidR="000A195F" w:rsidRPr="00B71E30">
        <w:rPr>
          <w:color w:val="808080"/>
          <w:highlight w:val="cyan"/>
        </w:rPr>
        <w:t>ate</w:t>
      </w:r>
      <w:r w:rsidRPr="00B71E30">
        <w:rPr>
          <w:color w:val="808080"/>
          <w:highlight w:val="cyan"/>
        </w:rPr>
        <w:t xml:space="preserve"> in TCI-States for providing the QCL source and </w:t>
      </w:r>
    </w:p>
    <w:p w14:paraId="3133FDD7" w14:textId="7B588390" w:rsidR="000E1F40" w:rsidRPr="00B71E30" w:rsidRDefault="000E1F40"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QCL type. For periodic CSI-RS, the source can be SSB or another periodic-CSI-RS.</w:t>
      </w:r>
    </w:p>
    <w:p w14:paraId="711E4E2E" w14:textId="56ABBC19" w:rsidR="000E1F40" w:rsidRPr="00B71E30" w:rsidRDefault="000E1F40"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Corresponds to L1 parameter 'QCL-Info-PeriodicCSI-RS' (see 38.214, section FFS_Section)</w:t>
      </w:r>
    </w:p>
    <w:p w14:paraId="32AA2675" w14:textId="77BFBCF7" w:rsidR="000E1F40" w:rsidRPr="00B71E30" w:rsidRDefault="000E1F40" w:rsidP="00CE00FD">
      <w:pPr>
        <w:pStyle w:val="PL"/>
        <w:rPr>
          <w:highlight w:val="cyan"/>
        </w:rPr>
      </w:pPr>
      <w:r w:rsidRPr="00B71E30">
        <w:rPr>
          <w:highlight w:val="cyan"/>
        </w:rPr>
        <w:tab/>
      </w:r>
      <w:r w:rsidRPr="00B71E30">
        <w:rPr>
          <w:highlight w:val="cyan"/>
        </w:rPr>
        <w:tab/>
      </w:r>
      <w:r w:rsidRPr="00B71E30">
        <w:rPr>
          <w:highlight w:val="cyan"/>
        </w:rPr>
        <w:tab/>
        <w:t>qcl-InfoPeriodicCSI-RS</w:t>
      </w:r>
      <w:r w:rsidRPr="00B71E30">
        <w:rPr>
          <w:highlight w:val="cyan"/>
        </w:rPr>
        <w:tab/>
      </w:r>
      <w:r w:rsidRPr="00B71E30">
        <w:rPr>
          <w:highlight w:val="cyan"/>
        </w:rPr>
        <w:tab/>
      </w:r>
      <w:r w:rsidR="009135BD" w:rsidRPr="00B71E30">
        <w:rPr>
          <w:highlight w:val="cyan"/>
        </w:rPr>
        <w:tab/>
      </w:r>
      <w:r w:rsidR="009135BD" w:rsidRPr="00B71E30">
        <w:rPr>
          <w:highlight w:val="cyan"/>
        </w:rPr>
        <w:tab/>
        <w:t>TCI-St</w:t>
      </w:r>
      <w:r w:rsidR="000A195F" w:rsidRPr="00B71E30">
        <w:rPr>
          <w:highlight w:val="cyan"/>
        </w:rPr>
        <w:t>ate</w:t>
      </w:r>
      <w:r w:rsidR="009135BD" w:rsidRPr="00B71E30">
        <w:rPr>
          <w:highlight w:val="cyan"/>
        </w:rPr>
        <w:t>Id</w:t>
      </w:r>
      <w:r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Pr="00B71E30">
        <w:rPr>
          <w:highlight w:val="cyan"/>
        </w:rPr>
        <w:tab/>
      </w:r>
      <w:r w:rsidRPr="00B71E30">
        <w:rPr>
          <w:color w:val="993366"/>
          <w:highlight w:val="cyan"/>
        </w:rPr>
        <w:t>OPTIONAL</w:t>
      </w:r>
    </w:p>
    <w:p w14:paraId="5789587F" w14:textId="2A60DFD9" w:rsidR="001F71BB" w:rsidRPr="00B71E30" w:rsidRDefault="001F71BB" w:rsidP="00CE00FD">
      <w:pPr>
        <w:pStyle w:val="PL"/>
        <w:rPr>
          <w:highlight w:val="cyan"/>
        </w:rPr>
      </w:pPr>
      <w:r w:rsidRPr="00B71E30">
        <w:rPr>
          <w:highlight w:val="cyan"/>
        </w:rPr>
        <w:tab/>
      </w:r>
      <w:r w:rsidRPr="00B71E30">
        <w:rPr>
          <w:highlight w:val="cyan"/>
        </w:rPr>
        <w:tab/>
        <w:t>}</w:t>
      </w:r>
    </w:p>
    <w:p w14:paraId="227C5E80" w14:textId="051039D2" w:rsidR="00552E60" w:rsidRPr="00B71E30" w:rsidRDefault="00E67DCF" w:rsidP="00CE00FD">
      <w:pPr>
        <w:pStyle w:val="PL"/>
        <w:rPr>
          <w:highlight w:val="cyan"/>
        </w:rPr>
      </w:pPr>
      <w:r w:rsidRPr="00B71E30">
        <w:rPr>
          <w:highlight w:val="cyan"/>
        </w:rPr>
        <w:tab/>
        <w:t>}</w:t>
      </w:r>
      <w:r w:rsidR="00EA4E51" w:rsidRPr="00B71E30">
        <w:rPr>
          <w:highlight w:val="cyan"/>
        </w:rPr>
        <w:t>,</w:t>
      </w:r>
    </w:p>
    <w:p w14:paraId="2ABBE98D" w14:textId="5635D701" w:rsidR="00552E60" w:rsidRPr="00B71E30" w:rsidRDefault="00552E60" w:rsidP="00CE00FD">
      <w:pPr>
        <w:pStyle w:val="PL"/>
        <w:rPr>
          <w:highlight w:val="cyan"/>
        </w:rPr>
      </w:pPr>
    </w:p>
    <w:p w14:paraId="04AECB17" w14:textId="1B147075" w:rsidR="00552E60" w:rsidRPr="00B71E30" w:rsidRDefault="00552E60" w:rsidP="00CE00FD">
      <w:pPr>
        <w:pStyle w:val="PL"/>
        <w:rPr>
          <w:color w:val="808080"/>
          <w:highlight w:val="cyan"/>
        </w:rPr>
      </w:pPr>
      <w:r w:rsidRPr="00B71E30">
        <w:rPr>
          <w:highlight w:val="cyan"/>
        </w:rPr>
        <w:tab/>
      </w:r>
      <w:r w:rsidRPr="00B71E30">
        <w:rPr>
          <w:color w:val="808080"/>
          <w:highlight w:val="cyan"/>
        </w:rPr>
        <w:t xml:space="preserve">-- Indication of which </w:t>
      </w:r>
      <w:r w:rsidR="00F611F5" w:rsidRPr="00B71E30">
        <w:rPr>
          <w:color w:val="808080"/>
          <w:highlight w:val="cyan"/>
        </w:rPr>
        <w:t>Serving Cell</w:t>
      </w:r>
      <w:r w:rsidRPr="00B71E30">
        <w:rPr>
          <w:color w:val="808080"/>
          <w:highlight w:val="cyan"/>
        </w:rPr>
        <w:t xml:space="preserve"> the configured CSI-RS is located in.</w:t>
      </w:r>
    </w:p>
    <w:p w14:paraId="14758CA6" w14:textId="3DB0988B" w:rsidR="00552E60" w:rsidRPr="00B71E30" w:rsidRDefault="00552E60" w:rsidP="00CE00FD">
      <w:pPr>
        <w:pStyle w:val="PL"/>
        <w:rPr>
          <w:color w:val="808080"/>
          <w:highlight w:val="cyan"/>
        </w:rPr>
      </w:pPr>
      <w:r w:rsidRPr="00B71E30">
        <w:rPr>
          <w:highlight w:val="cyan"/>
        </w:rPr>
        <w:tab/>
      </w:r>
      <w:r w:rsidRPr="00B71E30">
        <w:rPr>
          <w:color w:val="808080"/>
          <w:highlight w:val="cyan"/>
        </w:rPr>
        <w:t xml:space="preserve">-- FFS_CHECK: </w:t>
      </w:r>
      <w:r w:rsidR="00F611F5" w:rsidRPr="00B71E30">
        <w:rPr>
          <w:color w:val="808080"/>
          <w:highlight w:val="cyan"/>
        </w:rPr>
        <w:t>RAN1 intended to enable cross-carrier scheduling of aperiodoic CSI-RS. This field would indicate on which ServingCell</w:t>
      </w:r>
    </w:p>
    <w:p w14:paraId="3AD8E716" w14:textId="364C22CC" w:rsidR="00F611F5" w:rsidRPr="00B71E30" w:rsidRDefault="00F611F5" w:rsidP="00CE00FD">
      <w:pPr>
        <w:pStyle w:val="PL"/>
        <w:rPr>
          <w:color w:val="808080"/>
          <w:highlight w:val="cyan"/>
        </w:rPr>
      </w:pPr>
      <w:r w:rsidRPr="00B71E30">
        <w:rPr>
          <w:highlight w:val="cyan"/>
        </w:rPr>
        <w:tab/>
      </w:r>
      <w:r w:rsidRPr="00B71E30">
        <w:rPr>
          <w:color w:val="808080"/>
          <w:highlight w:val="cyan"/>
        </w:rPr>
        <w:t xml:space="preserve">-- the UE finds these resources. </w:t>
      </w:r>
      <w:r w:rsidR="00C143B3" w:rsidRPr="00B71E30">
        <w:rPr>
          <w:color w:val="808080"/>
          <w:highlight w:val="cyan"/>
        </w:rPr>
        <w:t>Discuss whether and how this works considering that currently a CSI-MeasConfig exists per ServingCell</w:t>
      </w:r>
    </w:p>
    <w:p w14:paraId="40B1E4AE" w14:textId="41551367" w:rsidR="00552E60" w:rsidRPr="00B71E30" w:rsidRDefault="00552E60" w:rsidP="00CE00FD">
      <w:pPr>
        <w:pStyle w:val="PL"/>
        <w:rPr>
          <w:color w:val="808080"/>
          <w:highlight w:val="cyan"/>
        </w:rPr>
      </w:pPr>
      <w:r w:rsidRPr="00B71E30">
        <w:rPr>
          <w:highlight w:val="cyan"/>
        </w:rPr>
        <w:tab/>
      </w:r>
      <w:r w:rsidRPr="00B71E30">
        <w:rPr>
          <w:color w:val="808080"/>
          <w:highlight w:val="cyan"/>
        </w:rPr>
        <w:t>-- Corresponds to L1 parameter 'CC</w:t>
      </w:r>
      <w:r w:rsidR="00672D8F" w:rsidRPr="00B71E30">
        <w:rPr>
          <w:color w:val="808080"/>
          <w:highlight w:val="cyan"/>
        </w:rPr>
        <w:t>_</w:t>
      </w:r>
      <w:r w:rsidRPr="00B71E30">
        <w:rPr>
          <w:color w:val="808080"/>
          <w:highlight w:val="cyan"/>
        </w:rPr>
        <w:t xml:space="preserve">Info' (see 38.214, section </w:t>
      </w:r>
      <w:r w:rsidR="00672D8F" w:rsidRPr="00B71E30">
        <w:rPr>
          <w:color w:val="808080"/>
          <w:highlight w:val="cyan"/>
        </w:rPr>
        <w:t>5.2.2.3.1</w:t>
      </w:r>
      <w:r w:rsidRPr="00B71E30">
        <w:rPr>
          <w:color w:val="808080"/>
          <w:highlight w:val="cyan"/>
        </w:rPr>
        <w:t>)</w:t>
      </w:r>
    </w:p>
    <w:p w14:paraId="6A86295D" w14:textId="455C67ED" w:rsidR="00552E60" w:rsidRPr="00B71E30" w:rsidRDefault="00552E60" w:rsidP="00CE00FD">
      <w:pPr>
        <w:pStyle w:val="PL"/>
        <w:rPr>
          <w:highlight w:val="cyan"/>
        </w:rPr>
      </w:pPr>
      <w:r w:rsidRPr="00B71E30">
        <w:rPr>
          <w:highlight w:val="cyan"/>
        </w:rPr>
        <w:tab/>
      </w:r>
      <w:r w:rsidR="004008AC" w:rsidRPr="00B71E30">
        <w:rPr>
          <w:highlight w:val="cyan"/>
        </w:rPr>
        <w:t>crossCarrierInfo</w:t>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t>FFS_Value</w:t>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p>
    <w:p w14:paraId="3476C888" w14:textId="7BFB67A5" w:rsidR="001F71BB" w:rsidRPr="00B71E30" w:rsidRDefault="00C328C6" w:rsidP="00CE00FD">
      <w:pPr>
        <w:pStyle w:val="PL"/>
        <w:rPr>
          <w:highlight w:val="cyan"/>
        </w:rPr>
      </w:pPr>
      <w:r w:rsidRPr="00B71E30">
        <w:rPr>
          <w:highlight w:val="cyan"/>
        </w:rPr>
        <w:tab/>
        <w:t>...</w:t>
      </w:r>
    </w:p>
    <w:p w14:paraId="00FF2427" w14:textId="20E3193C" w:rsidR="00E67DCF" w:rsidRPr="00B71E30" w:rsidRDefault="00E67DCF" w:rsidP="00CE00FD">
      <w:pPr>
        <w:pStyle w:val="PL"/>
        <w:rPr>
          <w:highlight w:val="cyan"/>
        </w:rPr>
      </w:pPr>
      <w:r w:rsidRPr="00B71E30">
        <w:rPr>
          <w:highlight w:val="cyan"/>
        </w:rPr>
        <w:t>}</w:t>
      </w:r>
    </w:p>
    <w:p w14:paraId="2707F96C" w14:textId="77777777" w:rsidR="00FA2DC6" w:rsidRPr="00B71E30" w:rsidRDefault="00FA2DC6" w:rsidP="00FA2DC6">
      <w:pPr>
        <w:pStyle w:val="PL"/>
        <w:rPr>
          <w:highlight w:val="cyan"/>
        </w:rPr>
      </w:pPr>
    </w:p>
    <w:p w14:paraId="77F863D8" w14:textId="77777777" w:rsidR="00FA2DC6" w:rsidRPr="00B71E30" w:rsidRDefault="00FA2DC6" w:rsidP="00FA2DC6">
      <w:pPr>
        <w:pStyle w:val="PL"/>
        <w:rPr>
          <w:highlight w:val="cyan"/>
        </w:rPr>
      </w:pPr>
      <w:r w:rsidRPr="00B71E30">
        <w:rPr>
          <w:highlight w:val="cyan"/>
        </w:rPr>
        <w:t>-- TAG-CSI-RESOURCECONFIG-STOP</w:t>
      </w:r>
    </w:p>
    <w:p w14:paraId="571AA39D" w14:textId="441A5F0F" w:rsidR="00E67DCF" w:rsidRPr="00B71E30" w:rsidRDefault="00FA2DC6" w:rsidP="00CE00FD">
      <w:pPr>
        <w:pStyle w:val="PL"/>
        <w:rPr>
          <w:highlight w:val="cyan"/>
        </w:rPr>
      </w:pPr>
      <w:r w:rsidRPr="00B71E30">
        <w:rPr>
          <w:highlight w:val="cyan"/>
        </w:rPr>
        <w:t>-- ASN1STOP</w:t>
      </w:r>
    </w:p>
    <w:p w14:paraId="474233AA"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CSI-ResourceConfigId</w:t>
      </w:r>
    </w:p>
    <w:p w14:paraId="3DCDBA98" w14:textId="209F276E" w:rsidR="00FA2DC6" w:rsidRPr="00B71E30" w:rsidRDefault="00FA2DC6" w:rsidP="00FA2DC6">
      <w:pPr>
        <w:rPr>
          <w:highlight w:val="cyan"/>
        </w:rPr>
      </w:pPr>
      <w:r w:rsidRPr="00B71E30">
        <w:rPr>
          <w:highlight w:val="cyan"/>
        </w:rPr>
        <w:t xml:space="preserve">The IE </w:t>
      </w:r>
      <w:r w:rsidRPr="00B71E30">
        <w:rPr>
          <w:i/>
          <w:highlight w:val="cyan"/>
        </w:rPr>
        <w:t>CSI-ResourceConfigId</w:t>
      </w:r>
      <w:r w:rsidRPr="00B71E30">
        <w:rPr>
          <w:highlight w:val="cyan"/>
        </w:rPr>
        <w:t xml:space="preserve"> is used to identify a CSI-ResourceConfig.</w:t>
      </w:r>
    </w:p>
    <w:p w14:paraId="3A2F2711" w14:textId="77777777" w:rsidR="00FA2DC6" w:rsidRPr="00B71E30" w:rsidRDefault="00FA2DC6" w:rsidP="00FA2DC6">
      <w:pPr>
        <w:pStyle w:val="TH"/>
        <w:rPr>
          <w:highlight w:val="cyan"/>
        </w:rPr>
      </w:pPr>
      <w:r w:rsidRPr="00B71E30">
        <w:rPr>
          <w:i/>
          <w:highlight w:val="cyan"/>
        </w:rPr>
        <w:lastRenderedPageBreak/>
        <w:t>CSI-ResourceConfigId</w:t>
      </w:r>
      <w:r w:rsidRPr="00B71E30">
        <w:rPr>
          <w:highlight w:val="cyan"/>
        </w:rPr>
        <w:t xml:space="preserve"> information element</w:t>
      </w:r>
    </w:p>
    <w:p w14:paraId="4BDADCD5" w14:textId="77777777" w:rsidR="00FA2DC6" w:rsidRPr="00B71E30" w:rsidRDefault="00FA2DC6" w:rsidP="00FA2DC6">
      <w:pPr>
        <w:pStyle w:val="PL"/>
        <w:rPr>
          <w:highlight w:val="cyan"/>
        </w:rPr>
      </w:pPr>
      <w:r w:rsidRPr="00B71E30">
        <w:rPr>
          <w:highlight w:val="cyan"/>
        </w:rPr>
        <w:t>-- ASN1START</w:t>
      </w:r>
    </w:p>
    <w:p w14:paraId="69B92C89" w14:textId="56D1EE5C" w:rsidR="00FA2DC6" w:rsidRPr="00B71E30" w:rsidRDefault="00FA2DC6" w:rsidP="00FA2DC6">
      <w:pPr>
        <w:pStyle w:val="PL"/>
        <w:rPr>
          <w:highlight w:val="cyan"/>
        </w:rPr>
      </w:pPr>
      <w:r w:rsidRPr="00B71E30">
        <w:rPr>
          <w:highlight w:val="cyan"/>
        </w:rPr>
        <w:t>-- TAG-CSI-RESOURCECONFIGID-START</w:t>
      </w:r>
    </w:p>
    <w:p w14:paraId="3403A7C3" w14:textId="1BFBAB43" w:rsidR="00E67DCF" w:rsidRPr="00B71E30" w:rsidRDefault="00E67DCF" w:rsidP="00CE00FD">
      <w:pPr>
        <w:pStyle w:val="PL"/>
        <w:rPr>
          <w:highlight w:val="cyan"/>
        </w:rPr>
      </w:pPr>
      <w:r w:rsidRPr="00B71E30">
        <w:rPr>
          <w:highlight w:val="cyan"/>
        </w:rPr>
        <w:t xml:space="preserve">CSI-ResourceConfigId ::= </w:t>
      </w:r>
      <w:r w:rsidRPr="00B71E30">
        <w:rPr>
          <w:color w:val="993366"/>
          <w:highlight w:val="cyan"/>
        </w:rPr>
        <w:t>INTEGER</w:t>
      </w:r>
      <w:r w:rsidRPr="00B71E30">
        <w:rPr>
          <w:highlight w:val="cyan"/>
        </w:rPr>
        <w:t xml:space="preserve"> (0..maxNrofCSI-ResourceConfigurations-1)</w:t>
      </w:r>
    </w:p>
    <w:p w14:paraId="2C71D24C" w14:textId="77777777" w:rsidR="00FA2DC6" w:rsidRPr="00B71E30" w:rsidRDefault="00FA2DC6" w:rsidP="00FA2DC6">
      <w:pPr>
        <w:pStyle w:val="PL"/>
        <w:rPr>
          <w:highlight w:val="cyan"/>
        </w:rPr>
      </w:pPr>
    </w:p>
    <w:p w14:paraId="12E5CBE9" w14:textId="16CF5EBA" w:rsidR="00FA2DC6" w:rsidRPr="00B71E30" w:rsidRDefault="00FA2DC6" w:rsidP="00FA2DC6">
      <w:pPr>
        <w:pStyle w:val="PL"/>
        <w:rPr>
          <w:highlight w:val="cyan"/>
        </w:rPr>
      </w:pPr>
      <w:r w:rsidRPr="00B71E30">
        <w:rPr>
          <w:highlight w:val="cyan"/>
        </w:rPr>
        <w:t>-- TAG-CSI-RESOURCECONFIGID-STOP</w:t>
      </w:r>
    </w:p>
    <w:p w14:paraId="0B47AE19" w14:textId="09409DD8" w:rsidR="00E67DCF" w:rsidRPr="00B71E30" w:rsidRDefault="00FA2DC6" w:rsidP="00CE00FD">
      <w:pPr>
        <w:pStyle w:val="PL"/>
        <w:rPr>
          <w:highlight w:val="cyan"/>
        </w:rPr>
      </w:pPr>
      <w:r w:rsidRPr="00B71E30">
        <w:rPr>
          <w:highlight w:val="cyan"/>
        </w:rPr>
        <w:t>-- ASN1STOP</w:t>
      </w:r>
    </w:p>
    <w:p w14:paraId="4AB4C265"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NZP-CSI-RS-ResourceSet</w:t>
      </w:r>
    </w:p>
    <w:p w14:paraId="607C9708" w14:textId="1FC69690" w:rsidR="00FA2DC6" w:rsidRPr="00B71E30" w:rsidRDefault="00FA2DC6" w:rsidP="00BC41F2">
      <w:pPr>
        <w:rPr>
          <w:highlight w:val="cyan"/>
        </w:rPr>
      </w:pPr>
      <w:r w:rsidRPr="00B71E30">
        <w:rPr>
          <w:highlight w:val="cyan"/>
        </w:rPr>
        <w:t xml:space="preserve">The IE </w:t>
      </w:r>
      <w:r w:rsidRPr="00B71E30">
        <w:rPr>
          <w:i/>
          <w:highlight w:val="cyan"/>
        </w:rPr>
        <w:t>NZP-CSI-RS-ResourceSet</w:t>
      </w:r>
      <w:r w:rsidRPr="00B71E30">
        <w:rPr>
          <w:highlight w:val="cyan"/>
        </w:rPr>
        <w:t xml:space="preserve"> is </w:t>
      </w:r>
      <w:r w:rsidR="00BC41F2" w:rsidRPr="00B71E30">
        <w:rPr>
          <w:highlight w:val="cyan"/>
        </w:rPr>
        <w:t xml:space="preserve">a set of Non-Zero-Power (NZP) CSI-RS resources (their IDs) and set-specific parameters. </w:t>
      </w:r>
    </w:p>
    <w:p w14:paraId="62604680" w14:textId="77777777" w:rsidR="00FA2DC6" w:rsidRPr="00B71E30" w:rsidRDefault="00FA2DC6" w:rsidP="00FA2DC6">
      <w:pPr>
        <w:pStyle w:val="TH"/>
        <w:rPr>
          <w:highlight w:val="cyan"/>
        </w:rPr>
      </w:pPr>
      <w:r w:rsidRPr="00B71E30">
        <w:rPr>
          <w:i/>
          <w:highlight w:val="cyan"/>
        </w:rPr>
        <w:t>NZP-CSI-RS-ResourceSet</w:t>
      </w:r>
      <w:r w:rsidRPr="00B71E30">
        <w:rPr>
          <w:highlight w:val="cyan"/>
        </w:rPr>
        <w:t xml:space="preserve"> information element</w:t>
      </w:r>
    </w:p>
    <w:p w14:paraId="1CBFE13E" w14:textId="77777777" w:rsidR="00FA2DC6" w:rsidRPr="00B71E30" w:rsidRDefault="00FA2DC6" w:rsidP="00FA2DC6">
      <w:pPr>
        <w:pStyle w:val="PL"/>
        <w:rPr>
          <w:highlight w:val="cyan"/>
        </w:rPr>
      </w:pPr>
      <w:r w:rsidRPr="00B71E30">
        <w:rPr>
          <w:highlight w:val="cyan"/>
        </w:rPr>
        <w:t>-- ASN1START</w:t>
      </w:r>
    </w:p>
    <w:p w14:paraId="02D90E6D" w14:textId="7D852649" w:rsidR="00FA2DC6" w:rsidRPr="00B71E30" w:rsidRDefault="00FA2DC6" w:rsidP="00FA2DC6">
      <w:pPr>
        <w:pStyle w:val="PL"/>
        <w:rPr>
          <w:highlight w:val="cyan"/>
        </w:rPr>
      </w:pPr>
      <w:r w:rsidRPr="00B71E30">
        <w:rPr>
          <w:highlight w:val="cyan"/>
        </w:rPr>
        <w:t>-- TAG-NZP-CSI-RS-RESOURCESET-START</w:t>
      </w:r>
    </w:p>
    <w:p w14:paraId="79CDE73B" w14:textId="77777777" w:rsidR="00E67DCF" w:rsidRPr="00B71E30" w:rsidRDefault="00527A43" w:rsidP="00CE00FD">
      <w:pPr>
        <w:pStyle w:val="PL"/>
        <w:rPr>
          <w:highlight w:val="cyan"/>
        </w:rPr>
      </w:pPr>
      <w:r w:rsidRPr="00B71E30">
        <w:rPr>
          <w:highlight w:val="cyan"/>
        </w:rPr>
        <w:t>NZP-</w:t>
      </w:r>
      <w:r w:rsidR="00E67DCF" w:rsidRPr="00B71E30">
        <w:rPr>
          <w:highlight w:val="cyan"/>
        </w:rPr>
        <w:t>CSI-</w:t>
      </w:r>
      <w:r w:rsidRPr="00B71E30">
        <w:rPr>
          <w:highlight w:val="cyan"/>
        </w:rPr>
        <w:t>RS</w:t>
      </w:r>
      <w:r w:rsidR="00E67DCF" w:rsidRPr="00B71E30">
        <w:rPr>
          <w:highlight w:val="cyan"/>
        </w:rPr>
        <w:t xml:space="preserve">-ResourceSet ::= </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SEQUENCE</w:t>
      </w:r>
      <w:r w:rsidR="00E67DCF" w:rsidRPr="00B71E30">
        <w:rPr>
          <w:highlight w:val="cyan"/>
        </w:rPr>
        <w:t xml:space="preserve"> {</w:t>
      </w:r>
    </w:p>
    <w:p w14:paraId="53044467" w14:textId="445BFF35" w:rsidR="009138DB" w:rsidRPr="00B71E30" w:rsidRDefault="00E67DCF" w:rsidP="00CE00FD">
      <w:pPr>
        <w:pStyle w:val="PL"/>
        <w:rPr>
          <w:highlight w:val="cyan"/>
        </w:rPr>
      </w:pPr>
      <w:r w:rsidRPr="00B71E30">
        <w:rPr>
          <w:highlight w:val="cyan"/>
        </w:rPr>
        <w:tab/>
      </w:r>
      <w:r w:rsidR="009138DB" w:rsidRPr="00B71E30">
        <w:rPr>
          <w:highlight w:val="cyan"/>
        </w:rPr>
        <w:t>nzp-CSI-ResourceSetId</w:t>
      </w:r>
      <w:r w:rsidR="009138DB" w:rsidRPr="00B71E30">
        <w:rPr>
          <w:highlight w:val="cyan"/>
        </w:rPr>
        <w:tab/>
      </w:r>
      <w:r w:rsidR="009138DB" w:rsidRPr="00B71E30">
        <w:rPr>
          <w:highlight w:val="cyan"/>
        </w:rPr>
        <w:tab/>
      </w:r>
      <w:r w:rsidR="009138DB" w:rsidRPr="00B71E30">
        <w:rPr>
          <w:highlight w:val="cyan"/>
        </w:rPr>
        <w:tab/>
      </w:r>
      <w:r w:rsidR="009138DB" w:rsidRPr="00B71E30">
        <w:rPr>
          <w:highlight w:val="cyan"/>
        </w:rPr>
        <w:tab/>
      </w:r>
      <w:r w:rsidR="009138DB" w:rsidRPr="00B71E30">
        <w:rPr>
          <w:highlight w:val="cyan"/>
        </w:rPr>
        <w:tab/>
        <w:t>NZP-</w:t>
      </w:r>
      <w:r w:rsidRPr="00B71E30">
        <w:rPr>
          <w:highlight w:val="cyan"/>
        </w:rPr>
        <w:t>CSI-ResourceSetId,</w:t>
      </w:r>
      <w:r w:rsidR="005C7532" w:rsidRPr="00B71E30">
        <w:rPr>
          <w:highlight w:val="cyan"/>
        </w:rPr>
        <w:tab/>
      </w:r>
    </w:p>
    <w:p w14:paraId="32D2C92D" w14:textId="1F12538E" w:rsidR="005C7532" w:rsidRPr="00B71E30" w:rsidRDefault="009138DB" w:rsidP="00CE00FD">
      <w:pPr>
        <w:pStyle w:val="PL"/>
        <w:rPr>
          <w:color w:val="808080"/>
          <w:highlight w:val="cyan"/>
        </w:rPr>
      </w:pPr>
      <w:r w:rsidRPr="00B71E30">
        <w:rPr>
          <w:highlight w:val="cyan"/>
        </w:rPr>
        <w:tab/>
      </w:r>
      <w:r w:rsidR="005C7532" w:rsidRPr="00B71E30">
        <w:rPr>
          <w:color w:val="808080"/>
          <w:highlight w:val="cyan"/>
        </w:rPr>
        <w:t xml:space="preserve">-- </w:t>
      </w:r>
      <w:r w:rsidR="006712EC" w:rsidRPr="00B71E30">
        <w:rPr>
          <w:color w:val="808080"/>
          <w:highlight w:val="cyan"/>
        </w:rPr>
        <w:t>NZP-</w:t>
      </w:r>
      <w:r w:rsidR="005C7532" w:rsidRPr="00B71E30">
        <w:rPr>
          <w:color w:val="808080"/>
          <w:highlight w:val="cyan"/>
        </w:rPr>
        <w:t>CSI-RS-Resource</w:t>
      </w:r>
      <w:r w:rsidR="006712EC" w:rsidRPr="00B71E30">
        <w:rPr>
          <w:color w:val="808080"/>
          <w:highlight w:val="cyan"/>
        </w:rPr>
        <w:t>s assocaited with this NZP-CSI-RS resource set</w:t>
      </w:r>
      <w:r w:rsidR="005C7532" w:rsidRPr="00B71E30">
        <w:rPr>
          <w:color w:val="808080"/>
          <w:highlight w:val="cyan"/>
        </w:rPr>
        <w:t>.</w:t>
      </w:r>
    </w:p>
    <w:p w14:paraId="3C1CAD0E" w14:textId="77777777" w:rsidR="005C7532" w:rsidRPr="00B71E30" w:rsidRDefault="005C7532" w:rsidP="00CE00FD">
      <w:pPr>
        <w:pStyle w:val="PL"/>
        <w:rPr>
          <w:color w:val="808080"/>
          <w:highlight w:val="cyan"/>
        </w:rPr>
      </w:pPr>
      <w:r w:rsidRPr="00B71E30">
        <w:rPr>
          <w:highlight w:val="cyan"/>
        </w:rPr>
        <w:tab/>
      </w:r>
      <w:r w:rsidRPr="00B71E30">
        <w:rPr>
          <w:color w:val="808080"/>
          <w:highlight w:val="cyan"/>
        </w:rPr>
        <w:t>-- Corresponds to L1 parameter 'CSI-RS-ResourceConfigList' (see 38.214, section 5.2)</w:t>
      </w:r>
    </w:p>
    <w:p w14:paraId="453FFAA0" w14:textId="299E61DA" w:rsidR="00E67DCF" w:rsidRPr="00B71E30" w:rsidRDefault="00E67DCF" w:rsidP="00CE00FD">
      <w:pPr>
        <w:pStyle w:val="PL"/>
        <w:rPr>
          <w:color w:val="808080"/>
          <w:highlight w:val="cyan"/>
        </w:rPr>
      </w:pPr>
      <w:r w:rsidRPr="00B71E30">
        <w:rPr>
          <w:highlight w:val="cyan"/>
        </w:rPr>
        <w:tab/>
      </w:r>
      <w:r w:rsidRPr="00B71E30">
        <w:rPr>
          <w:color w:val="808080"/>
          <w:highlight w:val="cyan"/>
        </w:rPr>
        <w:t>-- FFS: Better make the csi-rs-Resources a common pool on CSI-MeasConfig level?</w:t>
      </w:r>
    </w:p>
    <w:p w14:paraId="427EADFB" w14:textId="185A6B66" w:rsidR="00E67DCF" w:rsidRPr="00B71E30" w:rsidRDefault="00E67DCF" w:rsidP="00CE00FD">
      <w:pPr>
        <w:pStyle w:val="PL"/>
        <w:rPr>
          <w:highlight w:val="cyan"/>
        </w:rPr>
      </w:pPr>
      <w:r w:rsidRPr="00B71E30">
        <w:rPr>
          <w:highlight w:val="cyan"/>
        </w:rPr>
        <w:tab/>
      </w:r>
      <w:r w:rsidR="006712EC" w:rsidRPr="00B71E30">
        <w:rPr>
          <w:highlight w:val="cyan"/>
        </w:rPr>
        <w:t>nzp-</w:t>
      </w:r>
      <w:r w:rsidR="00F21E83" w:rsidRPr="00B71E30">
        <w:rPr>
          <w:highlight w:val="cyan"/>
        </w:rPr>
        <w:t>CSI</w:t>
      </w:r>
      <w:r w:rsidRPr="00B71E30">
        <w:rPr>
          <w:highlight w:val="cyan"/>
        </w:rPr>
        <w:t>-</w:t>
      </w:r>
      <w:r w:rsidR="00F21E83" w:rsidRPr="00B71E30">
        <w:rPr>
          <w:highlight w:val="cyan"/>
        </w:rPr>
        <w:t>RS</w:t>
      </w:r>
      <w:r w:rsidRPr="00B71E30">
        <w:rPr>
          <w:highlight w:val="cyan"/>
        </w:rPr>
        <w:t>-Resources</w:t>
      </w:r>
      <w:r w:rsidRPr="00B71E30">
        <w:rPr>
          <w:highlight w:val="cyan"/>
        </w:rPr>
        <w:tab/>
      </w:r>
      <w:r w:rsidRPr="00B71E30">
        <w:rPr>
          <w:highlight w:val="cyan"/>
        </w:rPr>
        <w:tab/>
      </w:r>
      <w:r w:rsidRPr="00B71E30">
        <w:rPr>
          <w:highlight w:val="cyan"/>
        </w:rPr>
        <w:tab/>
      </w:r>
      <w:r w:rsidR="007B7A97"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r w:rsidR="00F371AF" w:rsidRPr="00B71E30">
        <w:rPr>
          <w:highlight w:val="cyan"/>
        </w:rPr>
        <w:t>(</w:t>
      </w:r>
      <w:r w:rsidR="00F371AF" w:rsidRPr="00B71E30">
        <w:rPr>
          <w:color w:val="993366"/>
          <w:highlight w:val="cyan"/>
        </w:rPr>
        <w:t>SIZE</w:t>
      </w:r>
      <w:r w:rsidR="00F371AF" w:rsidRPr="00B71E30">
        <w:rPr>
          <w:highlight w:val="cyan"/>
        </w:rPr>
        <w:t xml:space="preserve"> </w:t>
      </w:r>
      <w:r w:rsidRPr="00B71E30">
        <w:rPr>
          <w:highlight w:val="cyan"/>
        </w:rPr>
        <w:t>(1..maxNrofCSI-RS-ResourcesPerSet)</w:t>
      </w:r>
      <w:r w:rsidR="00F371AF" w:rsidRPr="00B71E30">
        <w:rPr>
          <w:highlight w:val="cyan"/>
        </w:rPr>
        <w:t>)</w:t>
      </w:r>
      <w:r w:rsidRPr="00B71E30">
        <w:rPr>
          <w:color w:val="993366"/>
          <w:highlight w:val="cyan"/>
        </w:rPr>
        <w:t xml:space="preserve"> OF</w:t>
      </w:r>
      <w:r w:rsidRPr="00B71E30">
        <w:rPr>
          <w:highlight w:val="cyan"/>
        </w:rPr>
        <w:t xml:space="preserve"> </w:t>
      </w:r>
      <w:r w:rsidR="00957F64" w:rsidRPr="00B71E30">
        <w:rPr>
          <w:highlight w:val="cyan"/>
        </w:rPr>
        <w:t>NZP-</w:t>
      </w:r>
      <w:r w:rsidRPr="00B71E30">
        <w:rPr>
          <w:highlight w:val="cyan"/>
        </w:rPr>
        <w:t>CSI-RS-Resource,</w:t>
      </w:r>
    </w:p>
    <w:p w14:paraId="72C339DB" w14:textId="0FDC1898" w:rsidR="00185666" w:rsidRPr="00B71E30" w:rsidRDefault="00E67DCF" w:rsidP="00185666">
      <w:pPr>
        <w:pStyle w:val="PL"/>
        <w:rPr>
          <w:color w:val="808080"/>
          <w:highlight w:val="cyan"/>
        </w:rPr>
      </w:pPr>
      <w:r w:rsidRPr="00B71E30">
        <w:rPr>
          <w:highlight w:val="cyan"/>
        </w:rPr>
        <w:tab/>
      </w:r>
      <w:r w:rsidRPr="00B71E30">
        <w:rPr>
          <w:color w:val="808080"/>
          <w:highlight w:val="cyan"/>
        </w:rPr>
        <w:t xml:space="preserve">-- Indicates whether repetition is on/off. </w:t>
      </w:r>
      <w:r w:rsidR="00185666" w:rsidRPr="00B71E30">
        <w:rPr>
          <w:color w:val="808080"/>
          <w:highlight w:val="cyan"/>
        </w:rPr>
        <w:t xml:space="preserve">If set to set to 'OFF', the UE may not assume that the </w:t>
      </w:r>
    </w:p>
    <w:p w14:paraId="21652E20" w14:textId="77777777" w:rsidR="00185666" w:rsidRPr="00B71E30" w:rsidRDefault="00185666" w:rsidP="00185666">
      <w:pPr>
        <w:pStyle w:val="PL"/>
        <w:rPr>
          <w:color w:val="808080"/>
          <w:highlight w:val="cyan"/>
        </w:rPr>
      </w:pPr>
      <w:r w:rsidRPr="00B71E30">
        <w:rPr>
          <w:color w:val="808080"/>
          <w:highlight w:val="cyan"/>
        </w:rPr>
        <w:tab/>
        <w:t xml:space="preserve">-- NZP-CSI-RS resources within the resource set are transmitted with the same downlink spatial domain transmission filter </w:t>
      </w:r>
    </w:p>
    <w:p w14:paraId="4983791C" w14:textId="096602CC" w:rsidR="00E67DCF" w:rsidRPr="00B71E30" w:rsidRDefault="00185666" w:rsidP="00185666">
      <w:pPr>
        <w:pStyle w:val="PL"/>
        <w:rPr>
          <w:color w:val="808080"/>
          <w:highlight w:val="cyan"/>
        </w:rPr>
      </w:pPr>
      <w:r w:rsidRPr="00B71E30">
        <w:rPr>
          <w:color w:val="808080"/>
          <w:highlight w:val="cyan"/>
        </w:rPr>
        <w:tab/>
        <w:t>-- and with same NrofPorts in every symbol</w:t>
      </w:r>
      <w:r w:rsidR="00E67DCF" w:rsidRPr="00B71E30">
        <w:rPr>
          <w:color w:val="808080"/>
          <w:highlight w:val="cyan"/>
        </w:rPr>
        <w:t>.</w:t>
      </w:r>
    </w:p>
    <w:p w14:paraId="4AB19622" w14:textId="09A84308" w:rsidR="001F05B6" w:rsidRPr="00B71E30" w:rsidRDefault="00914145" w:rsidP="00CE00FD">
      <w:pPr>
        <w:pStyle w:val="PL"/>
        <w:rPr>
          <w:color w:val="808080"/>
          <w:highlight w:val="cyan"/>
        </w:rPr>
      </w:pPr>
      <w:r w:rsidRPr="00B71E30">
        <w:rPr>
          <w:highlight w:val="cyan"/>
        </w:rPr>
        <w:tab/>
      </w:r>
      <w:r w:rsidRPr="00B71E30">
        <w:rPr>
          <w:color w:val="808080"/>
          <w:highlight w:val="cyan"/>
        </w:rPr>
        <w:t xml:space="preserve">-- Corresponds to L1 parameter </w:t>
      </w:r>
      <w:commentRangeStart w:id="580"/>
      <w:r w:rsidRPr="00B71E30">
        <w:rPr>
          <w:color w:val="808080"/>
          <w:highlight w:val="cyan"/>
        </w:rPr>
        <w:t>'</w:t>
      </w:r>
      <w:r w:rsidR="00BB6D5A" w:rsidRPr="00B71E30">
        <w:rPr>
          <w:color w:val="808080"/>
          <w:highlight w:val="cyan"/>
        </w:rPr>
        <w:t>CSI-RS-</w:t>
      </w:r>
      <w:r w:rsidRPr="00B71E30">
        <w:rPr>
          <w:color w:val="808080"/>
          <w:highlight w:val="cyan"/>
        </w:rPr>
        <w:t xml:space="preserve">ResourceRep' </w:t>
      </w:r>
      <w:commentRangeEnd w:id="580"/>
      <w:r w:rsidR="00622E20">
        <w:rPr>
          <w:rStyle w:val="CommentReference"/>
          <w:rFonts w:ascii="Times New Roman" w:hAnsi="Times New Roman"/>
          <w:noProof w:val="0"/>
          <w:lang w:eastAsia="en-US"/>
        </w:rPr>
        <w:commentReference w:id="580"/>
      </w:r>
      <w:r w:rsidRPr="00B71E30">
        <w:rPr>
          <w:color w:val="808080"/>
          <w:highlight w:val="cyan"/>
        </w:rPr>
        <w:t>(see 38.214, section</w:t>
      </w:r>
      <w:r w:rsidR="00672D8F" w:rsidRPr="00B71E30">
        <w:rPr>
          <w:color w:val="808080"/>
          <w:highlight w:val="cyan"/>
        </w:rPr>
        <w:t>s 5.2.2.3.1 and 5.1.6.1.2</w:t>
      </w:r>
      <w:r w:rsidRPr="00B71E30">
        <w:rPr>
          <w:color w:val="808080"/>
          <w:highlight w:val="cyan"/>
        </w:rPr>
        <w:t>)</w:t>
      </w:r>
      <w:r w:rsidR="00E67DCF" w:rsidRPr="00B71E30">
        <w:rPr>
          <w:color w:val="808080"/>
          <w:highlight w:val="cyan"/>
        </w:rPr>
        <w:tab/>
      </w:r>
    </w:p>
    <w:p w14:paraId="53C9F71F" w14:textId="17204C25" w:rsidR="00E67DCF" w:rsidRPr="00B71E30" w:rsidRDefault="001F05B6" w:rsidP="00CE00FD">
      <w:pPr>
        <w:pStyle w:val="PL"/>
        <w:rPr>
          <w:highlight w:val="cyan"/>
        </w:rPr>
      </w:pPr>
      <w:r w:rsidRPr="00B71E30">
        <w:rPr>
          <w:highlight w:val="cyan"/>
        </w:rPr>
        <w:tab/>
      </w:r>
      <w:r w:rsidR="00E67DCF" w:rsidRPr="00B71E30">
        <w:rPr>
          <w:highlight w:val="cyan"/>
        </w:rPr>
        <w:t>repetition</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2763D8" w:rsidRPr="00B71E30">
        <w:rPr>
          <w:highlight w:val="cyan"/>
        </w:rPr>
        <w:tab/>
      </w:r>
      <w:r w:rsidR="00CC5340" w:rsidRPr="00B71E30">
        <w:rPr>
          <w:color w:val="993366"/>
          <w:highlight w:val="cyan"/>
        </w:rPr>
        <w:t>ENUMERATED { on, off }</w:t>
      </w:r>
      <w:r w:rsidR="00C546E6" w:rsidRPr="00B71E30">
        <w:rPr>
          <w:highlight w:val="cyan"/>
        </w:rPr>
        <w:t>,</w:t>
      </w:r>
    </w:p>
    <w:p w14:paraId="42058E6F" w14:textId="77777777" w:rsidR="00C546E6" w:rsidRPr="00B71E30" w:rsidRDefault="00C546E6" w:rsidP="00CE00FD">
      <w:pPr>
        <w:pStyle w:val="PL"/>
        <w:rPr>
          <w:color w:val="808080"/>
          <w:highlight w:val="cyan"/>
        </w:rPr>
      </w:pPr>
      <w:bookmarkStart w:id="581" w:name="_Hlk503908011"/>
      <w:r w:rsidRPr="00B71E30">
        <w:rPr>
          <w:highlight w:val="cyan"/>
        </w:rPr>
        <w:tab/>
      </w:r>
      <w:r w:rsidRPr="00B71E30">
        <w:rPr>
          <w:color w:val="808080"/>
          <w:highlight w:val="cyan"/>
        </w:rPr>
        <w:t xml:space="preserve">-- Offset X between the slot containing the DCI that triggers a set of aperiodic NZP CSI-RS resources and the slot in which the </w:t>
      </w:r>
    </w:p>
    <w:p w14:paraId="18EF90AC" w14:textId="7210CB4D" w:rsidR="00C546E6" w:rsidRPr="00B71E30" w:rsidRDefault="00C546E6" w:rsidP="00CE00FD">
      <w:pPr>
        <w:pStyle w:val="PL"/>
        <w:rPr>
          <w:color w:val="808080"/>
          <w:highlight w:val="cyan"/>
        </w:rPr>
      </w:pPr>
      <w:r w:rsidRPr="00B71E30">
        <w:rPr>
          <w:highlight w:val="cyan"/>
        </w:rPr>
        <w:tab/>
      </w:r>
      <w:r w:rsidRPr="00B71E30">
        <w:rPr>
          <w:color w:val="808080"/>
          <w:highlight w:val="cyan"/>
        </w:rPr>
        <w:t>-- CSI-RS resource set is transmitted. When the field is absent the UE applies the value 0.</w:t>
      </w:r>
    </w:p>
    <w:p w14:paraId="6AE36F40" w14:textId="6E4E651E" w:rsidR="00C546E6" w:rsidRPr="00B71E30" w:rsidRDefault="00C546E6" w:rsidP="00CE00FD">
      <w:pPr>
        <w:pStyle w:val="PL"/>
        <w:rPr>
          <w:color w:val="808080"/>
          <w:highlight w:val="cyan"/>
        </w:rPr>
      </w:pPr>
      <w:r w:rsidRPr="00B71E30">
        <w:rPr>
          <w:highlight w:val="cyan"/>
        </w:rPr>
        <w:tab/>
      </w:r>
      <w:r w:rsidRPr="00B71E30">
        <w:rPr>
          <w:color w:val="808080"/>
          <w:highlight w:val="cyan"/>
        </w:rPr>
        <w:t>-- Corresponds to L1 parameter 'Aperiodic-NZP-CSI-RS-TriggeringOffset' (see 38,214, section FFS_Section)</w:t>
      </w:r>
    </w:p>
    <w:p w14:paraId="508A2130" w14:textId="0ABB42C5" w:rsidR="003A2880" w:rsidRPr="00B71E30" w:rsidRDefault="003A2880" w:rsidP="00CE00FD">
      <w:pPr>
        <w:pStyle w:val="PL"/>
        <w:rPr>
          <w:color w:val="808080"/>
          <w:highlight w:val="cyan"/>
        </w:rPr>
      </w:pPr>
      <w:r w:rsidRPr="00B71E30">
        <w:rPr>
          <w:highlight w:val="cyan"/>
        </w:rPr>
        <w:tab/>
      </w:r>
      <w:r w:rsidRPr="00B71E30">
        <w:rPr>
          <w:color w:val="808080"/>
          <w:highlight w:val="cyan"/>
        </w:rPr>
        <w:t>-- FFS_CHECK: Is this field at the correct place? Or should it be in the trigger configuration instead?</w:t>
      </w:r>
    </w:p>
    <w:p w14:paraId="10ED63C3" w14:textId="6535005E" w:rsidR="00C546E6" w:rsidRPr="00B71E30" w:rsidRDefault="00C546E6" w:rsidP="00CE00FD">
      <w:pPr>
        <w:pStyle w:val="PL"/>
        <w:rPr>
          <w:highlight w:val="cyan"/>
        </w:rPr>
      </w:pPr>
      <w:r w:rsidRPr="00B71E30">
        <w:rPr>
          <w:highlight w:val="cyan"/>
        </w:rPr>
        <w:tab/>
        <w:t>aperiodicTriggeringOffset</w:t>
      </w:r>
      <w:r w:rsidRPr="00B71E30">
        <w:rPr>
          <w:highlight w:val="cyan"/>
        </w:rPr>
        <w:tab/>
      </w:r>
      <w:r w:rsidRPr="00B71E30">
        <w:rPr>
          <w:highlight w:val="cyan"/>
        </w:rPr>
        <w:tab/>
      </w:r>
      <w:r w:rsidRPr="00B71E30">
        <w:rPr>
          <w:highlight w:val="cyan"/>
        </w:rPr>
        <w:tab/>
        <w:t xml:space="preserve"> </w:t>
      </w:r>
      <w:r w:rsidRPr="00B71E30">
        <w:rPr>
          <w:highlight w:val="cyan"/>
        </w:rPr>
        <w:tab/>
      </w:r>
      <w:r w:rsidRPr="00B71E30">
        <w:rPr>
          <w:highlight w:val="cyan"/>
        </w:rPr>
        <w:tab/>
        <w:t>FFS_Value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003878BD" w:rsidRPr="00B71E30">
        <w:rPr>
          <w:highlight w:val="cyan"/>
        </w:rPr>
        <w:tab/>
      </w:r>
      <w:r w:rsidR="003878BD" w:rsidRPr="00B71E30">
        <w:rPr>
          <w:color w:val="808080"/>
          <w:highlight w:val="cyan"/>
        </w:rPr>
        <w:t>-- Need S</w:t>
      </w:r>
    </w:p>
    <w:p w14:paraId="061A32D6" w14:textId="77777777" w:rsidR="00E67DCF" w:rsidRPr="00B71E30" w:rsidRDefault="00E67DCF" w:rsidP="00CE00FD">
      <w:pPr>
        <w:pStyle w:val="PL"/>
        <w:rPr>
          <w:highlight w:val="cyan"/>
        </w:rPr>
      </w:pPr>
      <w:r w:rsidRPr="00B71E30">
        <w:rPr>
          <w:highlight w:val="cyan"/>
        </w:rPr>
        <w:t>}</w:t>
      </w:r>
    </w:p>
    <w:bookmarkEnd w:id="581"/>
    <w:p w14:paraId="75780767" w14:textId="77777777" w:rsidR="00FA2DC6" w:rsidRPr="00B71E30" w:rsidRDefault="00FA2DC6" w:rsidP="00FA2DC6">
      <w:pPr>
        <w:pStyle w:val="PL"/>
        <w:rPr>
          <w:highlight w:val="cyan"/>
        </w:rPr>
      </w:pPr>
    </w:p>
    <w:p w14:paraId="18C0F1B5" w14:textId="77777777" w:rsidR="00FA2DC6" w:rsidRPr="00B71E30" w:rsidRDefault="00FA2DC6" w:rsidP="00FA2DC6">
      <w:pPr>
        <w:pStyle w:val="PL"/>
        <w:rPr>
          <w:highlight w:val="cyan"/>
        </w:rPr>
      </w:pPr>
      <w:r w:rsidRPr="00B71E30">
        <w:rPr>
          <w:highlight w:val="cyan"/>
        </w:rPr>
        <w:t>-- TAG-NZP-CSI-RS-RESOURCESET-STOP</w:t>
      </w:r>
    </w:p>
    <w:p w14:paraId="361CF5AA" w14:textId="18B19D6C" w:rsidR="00E67DCF" w:rsidRPr="00B71E30" w:rsidRDefault="00FA2DC6" w:rsidP="00CE00FD">
      <w:pPr>
        <w:pStyle w:val="PL"/>
        <w:rPr>
          <w:highlight w:val="cyan"/>
        </w:rPr>
      </w:pPr>
      <w:r w:rsidRPr="00B71E30">
        <w:rPr>
          <w:highlight w:val="cyan"/>
        </w:rPr>
        <w:t>-- ASN1STOP</w:t>
      </w:r>
    </w:p>
    <w:p w14:paraId="1FAC2B07" w14:textId="001D807F" w:rsidR="00FA2DC6" w:rsidRPr="00B71E30" w:rsidRDefault="00FA2DC6" w:rsidP="00FA2DC6">
      <w:pPr>
        <w:pStyle w:val="Heading4"/>
        <w:rPr>
          <w:highlight w:val="cyan"/>
        </w:rPr>
      </w:pPr>
      <w:r w:rsidRPr="00B71E30">
        <w:rPr>
          <w:highlight w:val="cyan"/>
        </w:rPr>
        <w:t>–</w:t>
      </w:r>
      <w:r w:rsidRPr="00B71E30">
        <w:rPr>
          <w:highlight w:val="cyan"/>
        </w:rPr>
        <w:tab/>
      </w:r>
      <w:r w:rsidR="009138DB" w:rsidRPr="00B71E30">
        <w:rPr>
          <w:i/>
          <w:highlight w:val="cyan"/>
        </w:rPr>
        <w:t>NZP-</w:t>
      </w:r>
      <w:r w:rsidRPr="00B71E30">
        <w:rPr>
          <w:i/>
          <w:highlight w:val="cyan"/>
        </w:rPr>
        <w:t>CSI-ResourceSetId</w:t>
      </w:r>
    </w:p>
    <w:p w14:paraId="1925D1B8" w14:textId="42AFA2D9" w:rsidR="00FA2DC6" w:rsidRPr="00B71E30" w:rsidRDefault="00FA2DC6" w:rsidP="00FA2DC6">
      <w:pPr>
        <w:rPr>
          <w:highlight w:val="cyan"/>
        </w:rPr>
      </w:pPr>
      <w:r w:rsidRPr="00B71E30">
        <w:rPr>
          <w:highlight w:val="cyan"/>
        </w:rPr>
        <w:t xml:space="preserve">The IE </w:t>
      </w:r>
      <w:r w:rsidR="009138DB" w:rsidRPr="00B71E30">
        <w:rPr>
          <w:i/>
          <w:highlight w:val="cyan"/>
        </w:rPr>
        <w:t>NZP-C</w:t>
      </w:r>
      <w:r w:rsidRPr="00B71E30">
        <w:rPr>
          <w:i/>
          <w:highlight w:val="cyan"/>
        </w:rPr>
        <w:t>SI-ResourceSetId</w:t>
      </w:r>
      <w:r w:rsidRPr="00B71E30">
        <w:rPr>
          <w:highlight w:val="cyan"/>
        </w:rPr>
        <w:t xml:space="preserve"> is used to identify one </w:t>
      </w:r>
      <w:r w:rsidRPr="00B71E30">
        <w:rPr>
          <w:i/>
          <w:highlight w:val="cyan"/>
        </w:rPr>
        <w:t>NZP-CSI-RS-ResourceSet</w:t>
      </w:r>
      <w:r w:rsidRPr="00B71E30">
        <w:rPr>
          <w:highlight w:val="cyan"/>
        </w:rPr>
        <w:t>.</w:t>
      </w:r>
    </w:p>
    <w:p w14:paraId="1E03563D" w14:textId="1A624ADC" w:rsidR="00FA2DC6" w:rsidRPr="00B71E30" w:rsidRDefault="009138DB" w:rsidP="00FA2DC6">
      <w:pPr>
        <w:pStyle w:val="TH"/>
        <w:rPr>
          <w:highlight w:val="cyan"/>
        </w:rPr>
      </w:pPr>
      <w:r w:rsidRPr="00B71E30">
        <w:rPr>
          <w:i/>
          <w:highlight w:val="cyan"/>
        </w:rPr>
        <w:t>NZP-C</w:t>
      </w:r>
      <w:r w:rsidR="00FA2DC6" w:rsidRPr="00B71E30">
        <w:rPr>
          <w:i/>
          <w:highlight w:val="cyan"/>
        </w:rPr>
        <w:t>SI-ResourceSetId</w:t>
      </w:r>
      <w:r w:rsidR="00FA2DC6" w:rsidRPr="00B71E30">
        <w:rPr>
          <w:highlight w:val="cyan"/>
        </w:rPr>
        <w:t xml:space="preserve"> information element</w:t>
      </w:r>
    </w:p>
    <w:p w14:paraId="22A047C2" w14:textId="77777777" w:rsidR="00FA2DC6" w:rsidRPr="00B71E30" w:rsidRDefault="00FA2DC6" w:rsidP="00FA2DC6">
      <w:pPr>
        <w:pStyle w:val="PL"/>
        <w:rPr>
          <w:highlight w:val="cyan"/>
        </w:rPr>
      </w:pPr>
      <w:r w:rsidRPr="00B71E30">
        <w:rPr>
          <w:highlight w:val="cyan"/>
        </w:rPr>
        <w:t>-- ASN1START</w:t>
      </w:r>
    </w:p>
    <w:p w14:paraId="54A073D6" w14:textId="162CE23E" w:rsidR="00FA2DC6" w:rsidRPr="00B71E30" w:rsidRDefault="00FA2DC6" w:rsidP="00FA2DC6">
      <w:pPr>
        <w:pStyle w:val="PL"/>
        <w:rPr>
          <w:highlight w:val="cyan"/>
        </w:rPr>
      </w:pPr>
      <w:r w:rsidRPr="00B71E30">
        <w:rPr>
          <w:highlight w:val="cyan"/>
        </w:rPr>
        <w:t>-- TAG-</w:t>
      </w:r>
      <w:r w:rsidR="009138DB" w:rsidRPr="00B71E30">
        <w:rPr>
          <w:highlight w:val="cyan"/>
        </w:rPr>
        <w:t>NZP-</w:t>
      </w:r>
      <w:r w:rsidRPr="00B71E30">
        <w:rPr>
          <w:highlight w:val="cyan"/>
        </w:rPr>
        <w:t>CSI-RESOURCESETID-START</w:t>
      </w:r>
    </w:p>
    <w:p w14:paraId="10093DE6" w14:textId="5FDE1DD7" w:rsidR="00E67DCF" w:rsidRPr="00B71E30" w:rsidRDefault="009138DB" w:rsidP="00CE00FD">
      <w:pPr>
        <w:pStyle w:val="PL"/>
        <w:rPr>
          <w:highlight w:val="cyan"/>
        </w:rPr>
      </w:pPr>
      <w:r w:rsidRPr="00B71E30">
        <w:rPr>
          <w:highlight w:val="cyan"/>
        </w:rPr>
        <w:t>NZP-</w:t>
      </w:r>
      <w:r w:rsidR="00E67DCF" w:rsidRPr="00B71E30">
        <w:rPr>
          <w:highlight w:val="cyan"/>
        </w:rPr>
        <w:t xml:space="preserve">CSI-ResourceSetId ::= </w:t>
      </w:r>
      <w:r w:rsidR="00E67DCF" w:rsidRPr="00B71E30">
        <w:rPr>
          <w:color w:val="993366"/>
          <w:highlight w:val="cyan"/>
        </w:rPr>
        <w:t>INTEGER</w:t>
      </w:r>
      <w:r w:rsidR="00E67DCF" w:rsidRPr="00B71E30">
        <w:rPr>
          <w:highlight w:val="cyan"/>
        </w:rPr>
        <w:t xml:space="preserve"> (0..maxNrofCSI-ResourceSets-1)</w:t>
      </w:r>
    </w:p>
    <w:p w14:paraId="78FB01B5" w14:textId="77777777" w:rsidR="00FA2DC6" w:rsidRPr="00B71E30" w:rsidRDefault="00FA2DC6" w:rsidP="00FA2DC6">
      <w:pPr>
        <w:pStyle w:val="PL"/>
        <w:rPr>
          <w:highlight w:val="cyan"/>
        </w:rPr>
      </w:pPr>
    </w:p>
    <w:p w14:paraId="7AE760E3" w14:textId="787E1083" w:rsidR="00FA2DC6" w:rsidRPr="00B71E30" w:rsidRDefault="00FA2DC6" w:rsidP="00FA2DC6">
      <w:pPr>
        <w:pStyle w:val="PL"/>
        <w:rPr>
          <w:highlight w:val="cyan"/>
        </w:rPr>
      </w:pPr>
      <w:r w:rsidRPr="00B71E30">
        <w:rPr>
          <w:highlight w:val="cyan"/>
        </w:rPr>
        <w:t>-- TAG-</w:t>
      </w:r>
      <w:r w:rsidR="009138DB" w:rsidRPr="00B71E30">
        <w:rPr>
          <w:highlight w:val="cyan"/>
        </w:rPr>
        <w:t>NZP-</w:t>
      </w:r>
      <w:r w:rsidRPr="00B71E30">
        <w:rPr>
          <w:highlight w:val="cyan"/>
        </w:rPr>
        <w:t>CSI-RESOURCESETID-STOP</w:t>
      </w:r>
    </w:p>
    <w:p w14:paraId="4D984A70" w14:textId="786369DD" w:rsidR="00E67DCF" w:rsidRPr="00B71E30" w:rsidRDefault="00FA2DC6" w:rsidP="00CE00FD">
      <w:pPr>
        <w:pStyle w:val="PL"/>
        <w:rPr>
          <w:highlight w:val="cyan"/>
        </w:rPr>
      </w:pPr>
      <w:r w:rsidRPr="00B71E30">
        <w:rPr>
          <w:highlight w:val="cyan"/>
        </w:rPr>
        <w:lastRenderedPageBreak/>
        <w:t>-- ASN1STOP</w:t>
      </w:r>
    </w:p>
    <w:p w14:paraId="5535A3D6"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NZP-CSI-RS-Resource</w:t>
      </w:r>
    </w:p>
    <w:p w14:paraId="2DBB9C2F" w14:textId="4D15F0CC" w:rsidR="00FA2DC6" w:rsidRPr="00B71E30" w:rsidRDefault="00FA2DC6" w:rsidP="00FA2DC6">
      <w:pPr>
        <w:rPr>
          <w:highlight w:val="cyan"/>
        </w:rPr>
      </w:pPr>
      <w:r w:rsidRPr="00B71E30">
        <w:rPr>
          <w:highlight w:val="cyan"/>
        </w:rPr>
        <w:t xml:space="preserve">The IE </w:t>
      </w:r>
      <w:r w:rsidRPr="00B71E30">
        <w:rPr>
          <w:i/>
          <w:highlight w:val="cyan"/>
        </w:rPr>
        <w:t>NZP-CSI-RS-Resource</w:t>
      </w:r>
      <w:r w:rsidRPr="00B71E30">
        <w:rPr>
          <w:highlight w:val="cyan"/>
        </w:rPr>
        <w:t xml:space="preserve"> is used to configure N</w:t>
      </w:r>
      <w:r w:rsidR="00BC41F2" w:rsidRPr="00B71E30">
        <w:rPr>
          <w:highlight w:val="cyan"/>
        </w:rPr>
        <w:t>on-Zero-Power (N</w:t>
      </w:r>
      <w:r w:rsidRPr="00B71E30">
        <w:rPr>
          <w:highlight w:val="cyan"/>
        </w:rPr>
        <w:t>ZP</w:t>
      </w:r>
      <w:r w:rsidR="00BC41F2" w:rsidRPr="00B71E30">
        <w:rPr>
          <w:highlight w:val="cyan"/>
        </w:rPr>
        <w:t xml:space="preserve">) </w:t>
      </w:r>
      <w:r w:rsidRPr="00B71E30">
        <w:rPr>
          <w:highlight w:val="cyan"/>
        </w:rPr>
        <w:t>CSI-RS-Resource</w:t>
      </w:r>
      <w:r w:rsidR="00BC41F2" w:rsidRPr="00B71E30">
        <w:rPr>
          <w:highlight w:val="cyan"/>
        </w:rPr>
        <w:t xml:space="preserve">, </w:t>
      </w:r>
      <w:r w:rsidR="00BC41F2" w:rsidRPr="00B71E30">
        <w:rPr>
          <w:color w:val="808080"/>
          <w:highlight w:val="cyan"/>
        </w:rPr>
        <w:t>which the UE may be configured to measure on (see 38.214, section 5.2.2.3.1)</w:t>
      </w:r>
      <w:r w:rsidRPr="00B71E30">
        <w:rPr>
          <w:highlight w:val="cyan"/>
        </w:rPr>
        <w:t>.</w:t>
      </w:r>
    </w:p>
    <w:p w14:paraId="14E01AF3" w14:textId="77777777" w:rsidR="00FA2DC6" w:rsidRPr="00B71E30" w:rsidRDefault="00FA2DC6" w:rsidP="00FA2DC6">
      <w:pPr>
        <w:pStyle w:val="TH"/>
        <w:rPr>
          <w:highlight w:val="cyan"/>
        </w:rPr>
      </w:pPr>
      <w:r w:rsidRPr="00B71E30">
        <w:rPr>
          <w:i/>
          <w:highlight w:val="cyan"/>
        </w:rPr>
        <w:t>NZP-CSI-RS-Resource</w:t>
      </w:r>
      <w:r w:rsidRPr="00B71E30">
        <w:rPr>
          <w:highlight w:val="cyan"/>
        </w:rPr>
        <w:t xml:space="preserve"> information element</w:t>
      </w:r>
    </w:p>
    <w:p w14:paraId="6CCC90CE" w14:textId="77777777" w:rsidR="00FA2DC6" w:rsidRPr="00B71E30" w:rsidRDefault="00FA2DC6" w:rsidP="00FA2DC6">
      <w:pPr>
        <w:pStyle w:val="PL"/>
        <w:rPr>
          <w:highlight w:val="cyan"/>
        </w:rPr>
      </w:pPr>
      <w:r w:rsidRPr="00B71E30">
        <w:rPr>
          <w:highlight w:val="cyan"/>
        </w:rPr>
        <w:t>-- ASN1START</w:t>
      </w:r>
    </w:p>
    <w:p w14:paraId="3AFFA4F7" w14:textId="77777777" w:rsidR="00FA2DC6" w:rsidRPr="00B71E30" w:rsidRDefault="00FA2DC6" w:rsidP="00FA2DC6">
      <w:pPr>
        <w:pStyle w:val="PL"/>
        <w:rPr>
          <w:highlight w:val="cyan"/>
        </w:rPr>
      </w:pPr>
      <w:r w:rsidRPr="00B71E30">
        <w:rPr>
          <w:highlight w:val="cyan"/>
        </w:rPr>
        <w:t>-- TAG-NZP-CSI-RS-RESOURCE-START</w:t>
      </w:r>
    </w:p>
    <w:p w14:paraId="6F3B7D26" w14:textId="2E24064A" w:rsidR="00E67DCF" w:rsidRPr="00B71E30" w:rsidRDefault="00E67DCF" w:rsidP="00CE00FD">
      <w:pPr>
        <w:pStyle w:val="PL"/>
        <w:rPr>
          <w:highlight w:val="cyan"/>
        </w:rPr>
      </w:pPr>
      <w:r w:rsidRPr="00B71E30">
        <w:rPr>
          <w:highlight w:val="cyan"/>
        </w:rPr>
        <w:t>NZP-CSI-RS-Resource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p>
    <w:p w14:paraId="644CCB6E" w14:textId="5DD0CDE2" w:rsidR="00674E9C" w:rsidRPr="00B71E30" w:rsidRDefault="00674E9C" w:rsidP="00CE00FD">
      <w:pPr>
        <w:pStyle w:val="PL"/>
        <w:rPr>
          <w:color w:val="808080"/>
          <w:highlight w:val="cyan"/>
        </w:rPr>
      </w:pPr>
      <w:r w:rsidRPr="00B71E30">
        <w:rPr>
          <w:highlight w:val="cyan"/>
        </w:rPr>
        <w:tab/>
      </w:r>
      <w:r w:rsidRPr="00B71E30">
        <w:rPr>
          <w:color w:val="808080"/>
          <w:highlight w:val="cyan"/>
        </w:rPr>
        <w:t>-- Frequency domain allocation within a physical resource blo</w:t>
      </w:r>
      <w:r w:rsidR="00667585" w:rsidRPr="00B71E30">
        <w:rPr>
          <w:color w:val="808080"/>
          <w:highlight w:val="cyan"/>
        </w:rPr>
        <w:t xml:space="preserve">ck in accordance with 38.211, </w:t>
      </w:r>
      <w:r w:rsidR="00672D8F" w:rsidRPr="00B71E30">
        <w:rPr>
          <w:color w:val="808080"/>
          <w:highlight w:val="cyan"/>
        </w:rPr>
        <w:t xml:space="preserve">section 7.4.1.5.3 including </w:t>
      </w:r>
      <w:r w:rsidR="00667585" w:rsidRPr="00B71E30">
        <w:rPr>
          <w:color w:val="808080"/>
          <w:highlight w:val="cyan"/>
        </w:rPr>
        <w:t>table 7.4.1.5.2-1.</w:t>
      </w:r>
    </w:p>
    <w:p w14:paraId="7F8036BF" w14:textId="1F3BC625" w:rsidR="00667585" w:rsidRPr="00B71E30" w:rsidRDefault="00667585" w:rsidP="00CE00FD">
      <w:pPr>
        <w:pStyle w:val="PL"/>
        <w:rPr>
          <w:color w:val="808080"/>
          <w:highlight w:val="cyan"/>
        </w:rPr>
      </w:pPr>
      <w:r w:rsidRPr="00B71E30">
        <w:rPr>
          <w:highlight w:val="cyan"/>
        </w:rPr>
        <w:tab/>
      </w:r>
      <w:r w:rsidRPr="00B71E30">
        <w:rPr>
          <w:color w:val="808080"/>
          <w:highlight w:val="cyan"/>
        </w:rPr>
        <w:t>-- The number of bit</w:t>
      </w:r>
      <w:r w:rsidR="00C17DCD" w:rsidRPr="00B71E30">
        <w:rPr>
          <w:color w:val="808080"/>
          <w:highlight w:val="cyan"/>
        </w:rPr>
        <w:t>s that may be set to one depend</w:t>
      </w:r>
      <w:r w:rsidRPr="00B71E30">
        <w:rPr>
          <w:color w:val="808080"/>
          <w:highlight w:val="cyan"/>
        </w:rPr>
        <w:t xml:space="preserve"> on the chosen row in that table. </w:t>
      </w:r>
    </w:p>
    <w:p w14:paraId="3D3E6515" w14:textId="25F31BB8" w:rsidR="00C26013" w:rsidRPr="00B71E30" w:rsidRDefault="00C26013" w:rsidP="00CE00FD">
      <w:pPr>
        <w:pStyle w:val="PL"/>
        <w:rPr>
          <w:highlight w:val="cyan"/>
        </w:rPr>
      </w:pPr>
      <w:r w:rsidRPr="00B71E30">
        <w:rPr>
          <w:highlight w:val="cyan"/>
        </w:rPr>
        <w:tab/>
      </w:r>
      <w:r w:rsidR="00667585" w:rsidRPr="00B71E30">
        <w:rPr>
          <w:highlight w:val="cyan"/>
        </w:rPr>
        <w:t>frequencyDomain</w:t>
      </w:r>
      <w:r w:rsidR="0008265E" w:rsidRPr="00B71E30">
        <w:rPr>
          <w:highlight w:val="cyan"/>
        </w:rPr>
        <w:t>Allocation</w:t>
      </w:r>
      <w:r w:rsidR="00667585" w:rsidRPr="00B71E30">
        <w:rPr>
          <w:highlight w:val="cyan"/>
        </w:rPr>
        <w:tab/>
      </w:r>
      <w:r w:rsidR="007B7A97" w:rsidRPr="00B71E30">
        <w:rPr>
          <w:highlight w:val="cyan"/>
        </w:rPr>
        <w:tab/>
      </w:r>
      <w:r w:rsidRPr="00B71E30">
        <w:rPr>
          <w:highlight w:val="cyan"/>
        </w:rPr>
        <w:tab/>
      </w:r>
      <w:r w:rsidRPr="00B71E30">
        <w:rPr>
          <w:color w:val="993366"/>
          <w:highlight w:val="cyan"/>
        </w:rPr>
        <w:t>CHOICE</w:t>
      </w:r>
      <w:r w:rsidRPr="00B71E30">
        <w:rPr>
          <w:highlight w:val="cyan"/>
        </w:rPr>
        <w:t xml:space="preserve"> {</w:t>
      </w:r>
    </w:p>
    <w:p w14:paraId="37B70CD7" w14:textId="2FA65FBF" w:rsidR="00C97D12" w:rsidRPr="00B71E30" w:rsidRDefault="00C26013" w:rsidP="00CE00FD">
      <w:pPr>
        <w:pStyle w:val="PL"/>
        <w:rPr>
          <w:highlight w:val="cyan"/>
        </w:rPr>
      </w:pPr>
      <w:r w:rsidRPr="00B71E30">
        <w:rPr>
          <w:highlight w:val="cyan"/>
        </w:rPr>
        <w:tab/>
      </w:r>
      <w:r w:rsidRPr="00B71E30">
        <w:rPr>
          <w:highlight w:val="cyan"/>
        </w:rPr>
        <w:tab/>
      </w:r>
      <w:r w:rsidR="00667585" w:rsidRPr="00B71E30">
        <w:rPr>
          <w:highlight w:val="cyan"/>
        </w:rPr>
        <w:t>row1</w:t>
      </w:r>
      <w:r w:rsidR="00667585" w:rsidRPr="00B71E30">
        <w:rPr>
          <w:highlight w:val="cyan"/>
        </w:rPr>
        <w:tab/>
      </w:r>
      <w:r w:rsidR="00667585" w:rsidRPr="00B71E30">
        <w:rPr>
          <w:highlight w:val="cyan"/>
        </w:rPr>
        <w:tab/>
      </w:r>
      <w:r w:rsidR="00667585" w:rsidRPr="00B71E30">
        <w:rPr>
          <w:highlight w:val="cyan"/>
        </w:rPr>
        <w:tab/>
      </w:r>
      <w:r w:rsidR="00667585" w:rsidRPr="00B71E30">
        <w:rPr>
          <w:highlight w:val="cyan"/>
        </w:rPr>
        <w:tab/>
      </w:r>
      <w:r w:rsidR="007B7A97" w:rsidRPr="00B71E30">
        <w:rPr>
          <w:highlight w:val="cyan"/>
        </w:rPr>
        <w:tab/>
      </w:r>
      <w:r w:rsidR="00667585" w:rsidRPr="00B71E30">
        <w:rPr>
          <w:highlight w:val="cyan"/>
        </w:rPr>
        <w:tab/>
      </w:r>
      <w:r w:rsidR="00667585" w:rsidRPr="00B71E30">
        <w:rPr>
          <w:highlight w:val="cyan"/>
        </w:rPr>
        <w:tab/>
      </w:r>
      <w:r w:rsidR="00667585" w:rsidRPr="00B71E30">
        <w:rPr>
          <w:highlight w:val="cyan"/>
        </w:rPr>
        <w:tab/>
      </w:r>
      <w:r w:rsidR="00667585" w:rsidRPr="00B71E30">
        <w:rPr>
          <w:color w:val="993366"/>
          <w:highlight w:val="cyan"/>
        </w:rPr>
        <w:t>BIT</w:t>
      </w:r>
      <w:r w:rsidR="00667585" w:rsidRPr="00B71E30">
        <w:rPr>
          <w:highlight w:val="cyan"/>
        </w:rPr>
        <w:t xml:space="preserve"> </w:t>
      </w:r>
      <w:r w:rsidR="00667585" w:rsidRPr="00B71E30">
        <w:rPr>
          <w:color w:val="993366"/>
          <w:highlight w:val="cyan"/>
        </w:rPr>
        <w:t>STRING</w:t>
      </w:r>
      <w:r w:rsidR="00667585" w:rsidRPr="00B71E30">
        <w:rPr>
          <w:highlight w:val="cyan"/>
        </w:rPr>
        <w:t xml:space="preserve"> (</w:t>
      </w:r>
      <w:r w:rsidR="00667585" w:rsidRPr="00B71E30">
        <w:rPr>
          <w:color w:val="993366"/>
          <w:highlight w:val="cyan"/>
        </w:rPr>
        <w:t>SIZE</w:t>
      </w:r>
      <w:r w:rsidR="00667585" w:rsidRPr="00B71E30">
        <w:rPr>
          <w:highlight w:val="cyan"/>
        </w:rPr>
        <w:t xml:space="preserve"> (4)),</w:t>
      </w:r>
    </w:p>
    <w:p w14:paraId="103689AB" w14:textId="25D3CB66" w:rsidR="00C97D12" w:rsidRPr="00B71E30" w:rsidRDefault="00667585" w:rsidP="00C97D12">
      <w:pPr>
        <w:pStyle w:val="PL"/>
        <w:rPr>
          <w:highlight w:val="cyan"/>
        </w:rPr>
      </w:pPr>
      <w:r w:rsidRPr="00B71E30">
        <w:rPr>
          <w:highlight w:val="cyan"/>
        </w:rPr>
        <w:tab/>
      </w:r>
      <w:r w:rsidRPr="00B71E30">
        <w:rPr>
          <w:highlight w:val="cyan"/>
        </w:rPr>
        <w:tab/>
        <w:t>row2</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7B7A97"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(12)),</w:t>
      </w:r>
    </w:p>
    <w:p w14:paraId="162EF274" w14:textId="09CC3BE6" w:rsidR="00A45615" w:rsidRPr="00B71E30" w:rsidRDefault="00A45615" w:rsidP="00A45615">
      <w:pPr>
        <w:pStyle w:val="PL"/>
        <w:rPr>
          <w:highlight w:val="cyan"/>
        </w:rPr>
      </w:pPr>
      <w:r w:rsidRPr="00B71E30">
        <w:rPr>
          <w:highlight w:val="cyan"/>
        </w:rPr>
        <w:tab/>
      </w:r>
      <w:r w:rsidRPr="00B71E30">
        <w:rPr>
          <w:highlight w:val="cyan"/>
        </w:rPr>
        <w:tab/>
        <w:t>row3</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08E88F16" w14:textId="13077EE4" w:rsidR="00667585" w:rsidRPr="00B71E30" w:rsidRDefault="00667585" w:rsidP="00CE00FD">
      <w:pPr>
        <w:pStyle w:val="PL"/>
        <w:rPr>
          <w:highlight w:val="cyan"/>
        </w:rPr>
      </w:pPr>
      <w:r w:rsidRPr="00B71E30">
        <w:rPr>
          <w:highlight w:val="cyan"/>
        </w:rPr>
        <w:tab/>
      </w:r>
      <w:r w:rsidRPr="00B71E30">
        <w:rPr>
          <w:highlight w:val="cyan"/>
        </w:rPr>
        <w:tab/>
        <w:t>row4</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7B7A97"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(3)),</w:t>
      </w:r>
    </w:p>
    <w:p w14:paraId="4F77D1E6" w14:textId="04FA0B05" w:rsidR="00A45615" w:rsidRPr="00B71E30" w:rsidRDefault="004155DB" w:rsidP="00CE00FD">
      <w:pPr>
        <w:pStyle w:val="PL"/>
        <w:rPr>
          <w:highlight w:val="cyan"/>
        </w:rPr>
      </w:pPr>
      <w:r w:rsidRPr="00B71E30">
        <w:rPr>
          <w:highlight w:val="cyan"/>
        </w:rPr>
        <w:tab/>
      </w:r>
      <w:r w:rsidRPr="00B71E30">
        <w:rPr>
          <w:highlight w:val="cyan"/>
        </w:rPr>
        <w:tab/>
      </w:r>
      <w:r w:rsidR="00A45615" w:rsidRPr="00B71E30">
        <w:rPr>
          <w:highlight w:val="cyan"/>
        </w:rPr>
        <w:t>row5</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7B7A97"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r w:rsidR="00A45615" w:rsidRPr="00B71E30">
        <w:rPr>
          <w:highlight w:val="cyan"/>
        </w:rPr>
        <w:t>,</w:t>
      </w:r>
    </w:p>
    <w:p w14:paraId="478523E7" w14:textId="6EFB4365" w:rsidR="00A45615" w:rsidRPr="00B71E30" w:rsidRDefault="00A45615" w:rsidP="00A45615">
      <w:pPr>
        <w:pStyle w:val="PL"/>
        <w:rPr>
          <w:highlight w:val="cyan"/>
        </w:rPr>
      </w:pPr>
      <w:r w:rsidRPr="00B71E30">
        <w:rPr>
          <w:highlight w:val="cyan"/>
        </w:rPr>
        <w:tab/>
      </w:r>
      <w:r w:rsidRPr="00B71E30">
        <w:rPr>
          <w:highlight w:val="cyan"/>
        </w:rPr>
        <w:tab/>
        <w:t>row7</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13567AFF" w14:textId="52AC741F" w:rsidR="00A45615" w:rsidRPr="00B71E30" w:rsidRDefault="00A45615" w:rsidP="00A45615">
      <w:pPr>
        <w:pStyle w:val="PL"/>
        <w:rPr>
          <w:highlight w:val="cyan"/>
        </w:rPr>
      </w:pPr>
      <w:r w:rsidRPr="00B71E30">
        <w:rPr>
          <w:highlight w:val="cyan"/>
        </w:rPr>
        <w:tab/>
      </w:r>
      <w:r w:rsidRPr="00B71E30">
        <w:rPr>
          <w:highlight w:val="cyan"/>
        </w:rPr>
        <w:tab/>
        <w:t>row8</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4508865F" w14:textId="3E17F0C7" w:rsidR="00A45615" w:rsidRPr="00B71E30" w:rsidRDefault="00A45615" w:rsidP="00A45615">
      <w:pPr>
        <w:pStyle w:val="PL"/>
        <w:rPr>
          <w:highlight w:val="cyan"/>
        </w:rPr>
      </w:pPr>
      <w:r w:rsidRPr="00B71E30">
        <w:rPr>
          <w:highlight w:val="cyan"/>
        </w:rPr>
        <w:tab/>
      </w:r>
      <w:r w:rsidRPr="00B71E30">
        <w:rPr>
          <w:highlight w:val="cyan"/>
        </w:rPr>
        <w:tab/>
        <w:t>row9</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6C2E38C4" w14:textId="16834D33" w:rsidR="00A45615" w:rsidRPr="00B71E30" w:rsidRDefault="00A45615" w:rsidP="00A45615">
      <w:pPr>
        <w:pStyle w:val="PL"/>
        <w:rPr>
          <w:highlight w:val="cyan"/>
        </w:rPr>
      </w:pPr>
      <w:r w:rsidRPr="00B71E30">
        <w:rPr>
          <w:highlight w:val="cyan"/>
        </w:rPr>
        <w:tab/>
      </w:r>
      <w:r w:rsidRPr="00B71E30">
        <w:rPr>
          <w:highlight w:val="cyan"/>
        </w:rPr>
        <w:tab/>
        <w:t>row10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7CD57066" w14:textId="16F8430A" w:rsidR="00A45615" w:rsidRPr="00B71E30" w:rsidRDefault="00A45615" w:rsidP="00A45615">
      <w:pPr>
        <w:pStyle w:val="PL"/>
        <w:rPr>
          <w:highlight w:val="cyan"/>
        </w:rPr>
      </w:pPr>
      <w:r w:rsidRPr="00B71E30">
        <w:rPr>
          <w:highlight w:val="cyan"/>
        </w:rPr>
        <w:tab/>
      </w:r>
      <w:r w:rsidRPr="00B71E30">
        <w:rPr>
          <w:highlight w:val="cyan"/>
        </w:rPr>
        <w:tab/>
        <w:t>row11</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7E5B71A4" w14:textId="3E613920" w:rsidR="00A45615" w:rsidRPr="00B71E30" w:rsidRDefault="00A45615" w:rsidP="00A45615">
      <w:pPr>
        <w:pStyle w:val="PL"/>
        <w:rPr>
          <w:highlight w:val="cyan"/>
        </w:rPr>
      </w:pPr>
      <w:r w:rsidRPr="00B71E30">
        <w:rPr>
          <w:highlight w:val="cyan"/>
        </w:rPr>
        <w:tab/>
      </w:r>
      <w:r w:rsidRPr="00B71E30">
        <w:rPr>
          <w:highlight w:val="cyan"/>
        </w:rPr>
        <w:tab/>
        <w:t>row12</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03B59F3F" w14:textId="2C657801" w:rsidR="00A45615" w:rsidRPr="00B71E30" w:rsidRDefault="00A45615" w:rsidP="00A45615">
      <w:pPr>
        <w:pStyle w:val="PL"/>
        <w:rPr>
          <w:highlight w:val="cyan"/>
        </w:rPr>
      </w:pPr>
      <w:r w:rsidRPr="00B71E30">
        <w:rPr>
          <w:highlight w:val="cyan"/>
        </w:rPr>
        <w:tab/>
      </w:r>
      <w:r w:rsidRPr="00B71E30">
        <w:rPr>
          <w:highlight w:val="cyan"/>
        </w:rPr>
        <w:tab/>
        <w:t>row13</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0AF34DBE" w14:textId="4FF64753" w:rsidR="00A45615" w:rsidRPr="00B71E30" w:rsidRDefault="00A45615" w:rsidP="00A45615">
      <w:pPr>
        <w:pStyle w:val="PL"/>
        <w:rPr>
          <w:highlight w:val="cyan"/>
        </w:rPr>
      </w:pPr>
      <w:r w:rsidRPr="00B71E30">
        <w:rPr>
          <w:highlight w:val="cyan"/>
        </w:rPr>
        <w:tab/>
      </w:r>
      <w:r w:rsidRPr="00B71E30">
        <w:rPr>
          <w:highlight w:val="cyan"/>
        </w:rPr>
        <w:tab/>
        <w:t>row14</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5B1DE9B9" w14:textId="07034391" w:rsidR="00A45615" w:rsidRPr="00B71E30" w:rsidRDefault="00A45615" w:rsidP="00A45615">
      <w:pPr>
        <w:pStyle w:val="PL"/>
        <w:rPr>
          <w:highlight w:val="cyan"/>
        </w:rPr>
      </w:pPr>
      <w:r w:rsidRPr="00B71E30">
        <w:rPr>
          <w:highlight w:val="cyan"/>
        </w:rPr>
        <w:tab/>
      </w:r>
      <w:r w:rsidRPr="00B71E30">
        <w:rPr>
          <w:highlight w:val="cyan"/>
        </w:rPr>
        <w:tab/>
        <w:t>row15</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40CA58D6" w14:textId="58DA559A" w:rsidR="00A45615" w:rsidRPr="00B71E30" w:rsidRDefault="00A45615" w:rsidP="00A45615">
      <w:pPr>
        <w:pStyle w:val="PL"/>
        <w:rPr>
          <w:highlight w:val="cyan"/>
        </w:rPr>
      </w:pPr>
      <w:r w:rsidRPr="00B71E30">
        <w:rPr>
          <w:highlight w:val="cyan"/>
        </w:rPr>
        <w:tab/>
      </w:r>
      <w:r w:rsidRPr="00B71E30">
        <w:rPr>
          <w:highlight w:val="cyan"/>
        </w:rPr>
        <w:tab/>
        <w:t>row16</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5A62C98B" w14:textId="75E42F2A" w:rsidR="00A45615" w:rsidRPr="00B71E30" w:rsidRDefault="00A45615" w:rsidP="00A45615">
      <w:pPr>
        <w:pStyle w:val="PL"/>
        <w:rPr>
          <w:highlight w:val="cyan"/>
        </w:rPr>
      </w:pPr>
      <w:r w:rsidRPr="00B71E30">
        <w:rPr>
          <w:highlight w:val="cyan"/>
        </w:rPr>
        <w:tab/>
      </w:r>
      <w:r w:rsidRPr="00B71E30">
        <w:rPr>
          <w:highlight w:val="cyan"/>
        </w:rPr>
        <w:tab/>
        <w:t>row17</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69873F56" w14:textId="7F2222AE" w:rsidR="00A45615" w:rsidRPr="00B71E30" w:rsidRDefault="00A45615" w:rsidP="00A45615">
      <w:pPr>
        <w:pStyle w:val="PL"/>
        <w:rPr>
          <w:highlight w:val="cyan"/>
        </w:rPr>
      </w:pPr>
      <w:r w:rsidRPr="00B71E30">
        <w:rPr>
          <w:highlight w:val="cyan"/>
        </w:rPr>
        <w:tab/>
      </w:r>
      <w:r w:rsidRPr="00B71E30">
        <w:rPr>
          <w:highlight w:val="cyan"/>
        </w:rPr>
        <w:tab/>
        <w:t>row18</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427B1210" w14:textId="48E7A478" w:rsidR="00A45615" w:rsidRPr="00B71E30" w:rsidRDefault="00A45615" w:rsidP="00A45615">
      <w:pPr>
        <w:pStyle w:val="PL"/>
        <w:rPr>
          <w:highlight w:val="cyan"/>
        </w:rPr>
      </w:pPr>
      <w:r w:rsidRPr="00B71E30">
        <w:rPr>
          <w:highlight w:val="cyan"/>
        </w:rPr>
        <w:tab/>
      </w:r>
      <w:r w:rsidRPr="00B71E30">
        <w:rPr>
          <w:highlight w:val="cyan"/>
        </w:rPr>
        <w:tab/>
        <w:t>row19</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67BFC41F" w14:textId="24A4C9B6" w:rsidR="00674E9C" w:rsidRPr="00B71E30" w:rsidRDefault="00674E9C" w:rsidP="00CE00FD">
      <w:pPr>
        <w:pStyle w:val="PL"/>
        <w:rPr>
          <w:highlight w:val="cyan"/>
        </w:rPr>
      </w:pPr>
      <w:r w:rsidRPr="00B71E30">
        <w:rPr>
          <w:highlight w:val="cyan"/>
        </w:rPr>
        <w:tab/>
        <w:t>},</w:t>
      </w:r>
    </w:p>
    <w:p w14:paraId="16E1D095" w14:textId="59363A67" w:rsidR="003831C7" w:rsidRPr="00B71E30" w:rsidRDefault="003831C7" w:rsidP="00CE00FD">
      <w:pPr>
        <w:pStyle w:val="PL"/>
        <w:rPr>
          <w:color w:val="808080"/>
          <w:highlight w:val="cyan"/>
        </w:rPr>
      </w:pPr>
      <w:r w:rsidRPr="00B71E30">
        <w:rPr>
          <w:highlight w:val="cyan"/>
        </w:rPr>
        <w:tab/>
      </w:r>
      <w:r w:rsidRPr="00B71E30">
        <w:rPr>
          <w:color w:val="808080"/>
          <w:highlight w:val="cyan"/>
        </w:rPr>
        <w:t>-- Time domain allocation within a physical resource block.</w:t>
      </w:r>
      <w:r w:rsidR="00101062" w:rsidRPr="00B71E30">
        <w:rPr>
          <w:color w:val="808080"/>
          <w:highlight w:val="cyan"/>
        </w:rPr>
        <w:t xml:space="preserve"> The field indicates the first OFDM symbol in the PRB used for CSI-RS.</w:t>
      </w:r>
    </w:p>
    <w:p w14:paraId="3E134B86" w14:textId="67400C2A" w:rsidR="00101062" w:rsidRPr="00B71E30" w:rsidRDefault="00101062" w:rsidP="00CE00FD">
      <w:pPr>
        <w:pStyle w:val="PL"/>
        <w:rPr>
          <w:color w:val="808080"/>
          <w:highlight w:val="cyan"/>
        </w:rPr>
      </w:pPr>
      <w:r w:rsidRPr="00B71E30">
        <w:rPr>
          <w:highlight w:val="cyan"/>
        </w:rPr>
        <w:tab/>
      </w:r>
      <w:r w:rsidRPr="00B71E30">
        <w:rPr>
          <w:color w:val="808080"/>
          <w:highlight w:val="cyan"/>
        </w:rPr>
        <w:t>-- Value 2 is supported only when DL-DMRS-typeA-pos equals 3.</w:t>
      </w:r>
    </w:p>
    <w:p w14:paraId="7D8713E7" w14:textId="23BB2D39" w:rsidR="00E67DCF" w:rsidRPr="00B71E30" w:rsidRDefault="00674E9C" w:rsidP="00CE00FD">
      <w:pPr>
        <w:pStyle w:val="PL"/>
        <w:rPr>
          <w:highlight w:val="cyan"/>
        </w:rPr>
      </w:pPr>
      <w:r w:rsidRPr="00B71E30">
        <w:rPr>
          <w:highlight w:val="cyan"/>
        </w:rPr>
        <w:tab/>
      </w:r>
      <w:r w:rsidR="00260CBC" w:rsidRPr="00B71E30">
        <w:rPr>
          <w:highlight w:val="cyan"/>
        </w:rPr>
        <w:t>firstOFDMSymbol</w:t>
      </w:r>
      <w:r w:rsidR="0008265E" w:rsidRPr="00B71E30">
        <w:rPr>
          <w:highlight w:val="cyan"/>
        </w:rPr>
        <w:t>InTimeDomain</w:t>
      </w:r>
      <w:r w:rsidRPr="00B71E30">
        <w:rPr>
          <w:highlight w:val="cyan"/>
        </w:rPr>
        <w:tab/>
      </w:r>
      <w:r w:rsidRPr="00B71E30">
        <w:rPr>
          <w:highlight w:val="cyan"/>
        </w:rPr>
        <w:tab/>
      </w:r>
      <w:r w:rsidRPr="00B71E30">
        <w:rPr>
          <w:highlight w:val="cyan"/>
        </w:rPr>
        <w:tab/>
      </w:r>
      <w:r w:rsidR="00260CBC" w:rsidRPr="00B71E30">
        <w:rPr>
          <w:color w:val="993366"/>
          <w:highlight w:val="cyan"/>
        </w:rPr>
        <w:t>INTEGER</w:t>
      </w:r>
      <w:r w:rsidR="00260CBC" w:rsidRPr="00B71E30">
        <w:rPr>
          <w:highlight w:val="cyan"/>
        </w:rPr>
        <w:t xml:space="preserve"> (0..13)</w:t>
      </w:r>
      <w:r w:rsidR="00E67DCF" w:rsidRPr="00B71E30">
        <w:rPr>
          <w:highlight w:val="cyan"/>
        </w:rPr>
        <w:t>,</w:t>
      </w:r>
    </w:p>
    <w:p w14:paraId="5DBBD333" w14:textId="15BEE147" w:rsidR="007B7A97" w:rsidRPr="00B71E30" w:rsidRDefault="00E67DCF" w:rsidP="00CE00FD">
      <w:pPr>
        <w:pStyle w:val="PL"/>
        <w:rPr>
          <w:color w:val="808080"/>
          <w:highlight w:val="cyan"/>
        </w:rPr>
      </w:pPr>
      <w:r w:rsidRPr="00B71E30">
        <w:rPr>
          <w:highlight w:val="cyan"/>
        </w:rPr>
        <w:tab/>
      </w:r>
      <w:r w:rsidRPr="00B71E30">
        <w:rPr>
          <w:color w:val="808080"/>
          <w:highlight w:val="cyan"/>
        </w:rPr>
        <w:t xml:space="preserve">-- CDM </w:t>
      </w:r>
      <w:r w:rsidR="00613B72" w:rsidRPr="00B71E30">
        <w:rPr>
          <w:color w:val="808080"/>
          <w:highlight w:val="cyan"/>
        </w:rPr>
        <w:t xml:space="preserve">type </w:t>
      </w:r>
      <w:r w:rsidRPr="00B71E30">
        <w:rPr>
          <w:color w:val="808080"/>
          <w:highlight w:val="cyan"/>
        </w:rPr>
        <w:t>(see 38.214, section 5.2.</w:t>
      </w:r>
      <w:r w:rsidR="00701A18" w:rsidRPr="00B71E30">
        <w:rPr>
          <w:color w:val="808080"/>
          <w:highlight w:val="cyan"/>
        </w:rPr>
        <w:t>2</w:t>
      </w:r>
      <w:r w:rsidRPr="00B71E30">
        <w:rPr>
          <w:color w:val="808080"/>
          <w:highlight w:val="cyan"/>
        </w:rPr>
        <w:t>.3.1)</w:t>
      </w:r>
      <w:r w:rsidRPr="00B71E30">
        <w:rPr>
          <w:color w:val="808080"/>
          <w:highlight w:val="cyan"/>
        </w:rPr>
        <w:tab/>
      </w:r>
    </w:p>
    <w:p w14:paraId="7FD5F6BB" w14:textId="4640FAB5" w:rsidR="00E67DCF" w:rsidRPr="00B71E30" w:rsidRDefault="007B7A97" w:rsidP="00CE00FD">
      <w:pPr>
        <w:pStyle w:val="PL"/>
        <w:rPr>
          <w:highlight w:val="cyan"/>
        </w:rPr>
      </w:pPr>
      <w:r w:rsidRPr="00B71E30">
        <w:rPr>
          <w:highlight w:val="cyan"/>
        </w:rPr>
        <w:tab/>
      </w:r>
      <w:r w:rsidR="00E67DCF" w:rsidRPr="00B71E30">
        <w:rPr>
          <w:highlight w:val="cyan"/>
        </w:rPr>
        <w:t>cdm-</w:t>
      </w:r>
      <w:r w:rsidR="00613B72" w:rsidRPr="00B71E30">
        <w:rPr>
          <w:highlight w:val="cyan"/>
        </w:rPr>
        <w:t>Type</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ENUMERATED</w:t>
      </w:r>
      <w:r w:rsidR="00E67DCF" w:rsidRPr="00B71E30">
        <w:rPr>
          <w:highlight w:val="cyan"/>
        </w:rPr>
        <w:t xml:space="preserve"> {n</w:t>
      </w:r>
      <w:r w:rsidR="00613B72" w:rsidRPr="00B71E30">
        <w:rPr>
          <w:highlight w:val="cyan"/>
        </w:rPr>
        <w:t>oCDM</w:t>
      </w:r>
      <w:r w:rsidR="00E67DCF" w:rsidRPr="00B71E30">
        <w:rPr>
          <w:highlight w:val="cyan"/>
        </w:rPr>
        <w:t xml:space="preserve">, </w:t>
      </w:r>
      <w:r w:rsidR="00613B72" w:rsidRPr="00B71E30">
        <w:rPr>
          <w:highlight w:val="cyan"/>
        </w:rPr>
        <w:t>fd-CDM</w:t>
      </w:r>
      <w:r w:rsidR="00E67DCF" w:rsidRPr="00B71E30">
        <w:rPr>
          <w:highlight w:val="cyan"/>
        </w:rPr>
        <w:t xml:space="preserve">2, </w:t>
      </w:r>
      <w:r w:rsidR="00613B72" w:rsidRPr="00B71E30">
        <w:rPr>
          <w:highlight w:val="cyan"/>
        </w:rPr>
        <w:t>cdm4-FD2-TD2</w:t>
      </w:r>
      <w:r w:rsidR="00E67DCF" w:rsidRPr="00B71E30">
        <w:rPr>
          <w:highlight w:val="cyan"/>
        </w:rPr>
        <w:t xml:space="preserve">, </w:t>
      </w:r>
      <w:r w:rsidR="00613B72" w:rsidRPr="00B71E30">
        <w:rPr>
          <w:highlight w:val="cyan"/>
        </w:rPr>
        <w:t>cdm8-FD2-TD4</w:t>
      </w:r>
      <w:r w:rsidR="00E67DCF" w:rsidRPr="00B71E30">
        <w:rPr>
          <w:highlight w:val="cyan"/>
        </w:rPr>
        <w:t>},</w:t>
      </w:r>
    </w:p>
    <w:p w14:paraId="6CB36454" w14:textId="7DFB090F" w:rsidR="00E67DCF" w:rsidRPr="00B71E30" w:rsidRDefault="00E67DCF" w:rsidP="00CE00FD">
      <w:pPr>
        <w:pStyle w:val="PL"/>
        <w:rPr>
          <w:color w:val="808080"/>
          <w:highlight w:val="cyan"/>
        </w:rPr>
      </w:pPr>
      <w:r w:rsidRPr="00B71E30">
        <w:rPr>
          <w:highlight w:val="cyan"/>
        </w:rPr>
        <w:tab/>
      </w:r>
      <w:r w:rsidRPr="00B71E30">
        <w:rPr>
          <w:color w:val="808080"/>
          <w:highlight w:val="cyan"/>
        </w:rPr>
        <w:t>-- Density of CSI-RS resource measured in RE/port/PRB</w:t>
      </w:r>
      <w:r w:rsidR="0069638D" w:rsidRPr="00B71E30">
        <w:rPr>
          <w:color w:val="808080"/>
          <w:highlight w:val="cyan"/>
        </w:rPr>
        <w:t xml:space="preserve">. Corresponds to L1 parameter 'CSI-RS-Density' </w:t>
      </w:r>
      <w:r w:rsidRPr="00B71E30">
        <w:rPr>
          <w:color w:val="808080"/>
          <w:highlight w:val="cyan"/>
        </w:rPr>
        <w:t xml:space="preserve"> (see 38.</w:t>
      </w:r>
      <w:r w:rsidR="00672D8F" w:rsidRPr="00B71E30">
        <w:rPr>
          <w:color w:val="808080"/>
          <w:highlight w:val="cyan"/>
        </w:rPr>
        <w:t>211</w:t>
      </w:r>
      <w:r w:rsidRPr="00B71E30">
        <w:rPr>
          <w:color w:val="808080"/>
          <w:highlight w:val="cyan"/>
        </w:rPr>
        <w:t xml:space="preserve">, section </w:t>
      </w:r>
      <w:r w:rsidR="00672D8F" w:rsidRPr="00B71E30">
        <w:rPr>
          <w:color w:val="808080"/>
          <w:highlight w:val="cyan"/>
        </w:rPr>
        <w:t>7.4.1.5.3</w:t>
      </w:r>
      <w:r w:rsidRPr="00B71E30">
        <w:rPr>
          <w:color w:val="808080"/>
          <w:highlight w:val="cyan"/>
        </w:rPr>
        <w:t>)</w:t>
      </w:r>
    </w:p>
    <w:p w14:paraId="1CF2565D" w14:textId="5D5D1248" w:rsidR="008042C2" w:rsidRPr="00B71E30" w:rsidRDefault="008042C2" w:rsidP="00CE00FD">
      <w:pPr>
        <w:pStyle w:val="PL"/>
        <w:rPr>
          <w:color w:val="808080"/>
          <w:highlight w:val="cyan"/>
        </w:rPr>
      </w:pPr>
      <w:r w:rsidRPr="00B71E30">
        <w:rPr>
          <w:highlight w:val="cyan"/>
        </w:rPr>
        <w:tab/>
      </w:r>
      <w:r w:rsidRPr="00B71E30">
        <w:rPr>
          <w:color w:val="808080"/>
          <w:highlight w:val="cyan"/>
        </w:rPr>
        <w:t>-- Values 0.5 (dot5), 1 (one) and 3 (three) are allowed for X=1,</w:t>
      </w:r>
    </w:p>
    <w:p w14:paraId="028477D3" w14:textId="210726C3" w:rsidR="008042C2" w:rsidRPr="00B71E30" w:rsidRDefault="008042C2" w:rsidP="00CE00FD">
      <w:pPr>
        <w:pStyle w:val="PL"/>
        <w:rPr>
          <w:color w:val="808080"/>
          <w:highlight w:val="cyan"/>
        </w:rPr>
      </w:pPr>
      <w:r w:rsidRPr="00B71E30">
        <w:rPr>
          <w:highlight w:val="cyan"/>
        </w:rPr>
        <w:tab/>
      </w:r>
      <w:r w:rsidRPr="00B71E30">
        <w:rPr>
          <w:color w:val="808080"/>
          <w:highlight w:val="cyan"/>
        </w:rPr>
        <w:t>-- values 0.5 (dot5) and 1 (one) are allowed for X=2, 16, 24 and 32,</w:t>
      </w:r>
    </w:p>
    <w:p w14:paraId="2796A769" w14:textId="011ADAD1" w:rsidR="008042C2" w:rsidRPr="00B71E30" w:rsidRDefault="008042C2" w:rsidP="00CE00FD">
      <w:pPr>
        <w:pStyle w:val="PL"/>
        <w:rPr>
          <w:color w:val="808080"/>
          <w:highlight w:val="cyan"/>
        </w:rPr>
      </w:pPr>
      <w:r w:rsidRPr="00B71E30">
        <w:rPr>
          <w:highlight w:val="cyan"/>
        </w:rPr>
        <w:tab/>
      </w:r>
      <w:r w:rsidRPr="00B71E30">
        <w:rPr>
          <w:color w:val="808080"/>
          <w:highlight w:val="cyan"/>
        </w:rPr>
        <w:t>-- value 1 (one) is allowed for X=4, 8, 12.</w:t>
      </w:r>
    </w:p>
    <w:p w14:paraId="69592CCC" w14:textId="5E32024D" w:rsidR="00FA2E59" w:rsidRPr="00B71E30" w:rsidRDefault="00FA2E59" w:rsidP="00CE00FD">
      <w:pPr>
        <w:pStyle w:val="PL"/>
        <w:rPr>
          <w:color w:val="808080"/>
          <w:highlight w:val="cyan"/>
        </w:rPr>
      </w:pPr>
      <w:r w:rsidRPr="00B71E30">
        <w:rPr>
          <w:highlight w:val="cyan"/>
        </w:rPr>
        <w:tab/>
      </w:r>
      <w:r w:rsidRPr="00B71E30">
        <w:rPr>
          <w:color w:val="808080"/>
          <w:highlight w:val="cyan"/>
        </w:rPr>
        <w:t>-- For density = 1/2, includes 1 bit indication for RB level comb offset indicating  whether odd or even RBs are occupied by CSI-RS</w:t>
      </w:r>
    </w:p>
    <w:p w14:paraId="26994834" w14:textId="03A29C33" w:rsidR="005130E5" w:rsidRPr="00B71E30" w:rsidRDefault="00E67DCF" w:rsidP="00CE00FD">
      <w:pPr>
        <w:pStyle w:val="PL"/>
        <w:rPr>
          <w:highlight w:val="cyan"/>
        </w:rPr>
      </w:pPr>
      <w:r w:rsidRPr="00B71E30">
        <w:rPr>
          <w:highlight w:val="cyan"/>
        </w:rPr>
        <w:tab/>
      </w:r>
      <w:r w:rsidR="00DB1AB4" w:rsidRPr="00B71E30">
        <w:rPr>
          <w:highlight w:val="cyan"/>
        </w:rPr>
        <w:t>d</w:t>
      </w:r>
      <w:r w:rsidRPr="00B71E30">
        <w:rPr>
          <w:highlight w:val="cyan"/>
        </w:rPr>
        <w:t>ensity</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7B7A97" w:rsidRPr="00B71E30">
        <w:rPr>
          <w:highlight w:val="cyan"/>
        </w:rPr>
        <w:tab/>
      </w:r>
      <w:r w:rsidR="007B7A97" w:rsidRPr="00B71E30">
        <w:rPr>
          <w:highlight w:val="cyan"/>
        </w:rPr>
        <w:tab/>
      </w:r>
      <w:r w:rsidRPr="00B71E30">
        <w:rPr>
          <w:highlight w:val="cyan"/>
        </w:rPr>
        <w:tab/>
      </w:r>
      <w:r w:rsidR="005130E5" w:rsidRPr="00B71E30">
        <w:rPr>
          <w:color w:val="993366"/>
          <w:highlight w:val="cyan"/>
        </w:rPr>
        <w:t>CHOICE</w:t>
      </w:r>
      <w:r w:rsidR="005130E5" w:rsidRPr="00B71E30">
        <w:rPr>
          <w:highlight w:val="cyan"/>
        </w:rPr>
        <w:t xml:space="preserve"> </w:t>
      </w:r>
      <w:r w:rsidR="008042C2" w:rsidRPr="00B71E30">
        <w:rPr>
          <w:highlight w:val="cyan"/>
        </w:rPr>
        <w:t>{</w:t>
      </w:r>
    </w:p>
    <w:p w14:paraId="4614D5E9" w14:textId="3F8F2E72" w:rsidR="005130E5" w:rsidRPr="00B71E30" w:rsidRDefault="005130E5" w:rsidP="00CE00FD">
      <w:pPr>
        <w:pStyle w:val="PL"/>
        <w:rPr>
          <w:highlight w:val="cyan"/>
        </w:rPr>
      </w:pPr>
      <w:r w:rsidRPr="00B71E30">
        <w:rPr>
          <w:highlight w:val="cyan"/>
        </w:rPr>
        <w:tab/>
      </w:r>
      <w:r w:rsidRPr="00B71E30">
        <w:rPr>
          <w:highlight w:val="cyan"/>
        </w:rPr>
        <w:tab/>
      </w:r>
      <w:r w:rsidR="008042C2" w:rsidRPr="00B71E30">
        <w:rPr>
          <w:highlight w:val="cyan"/>
        </w:rPr>
        <w:t>dot5</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ENUMERATED</w:t>
      </w:r>
      <w:r w:rsidRPr="00B71E30">
        <w:rPr>
          <w:highlight w:val="cyan"/>
        </w:rPr>
        <w:t xml:space="preserve"> {even</w:t>
      </w:r>
      <w:r w:rsidR="0029505D" w:rsidRPr="00B71E30">
        <w:rPr>
          <w:highlight w:val="cyan"/>
        </w:rPr>
        <w:t>P</w:t>
      </w:r>
      <w:r w:rsidRPr="00B71E30">
        <w:rPr>
          <w:highlight w:val="cyan"/>
        </w:rPr>
        <w:t>RBs, odd</w:t>
      </w:r>
      <w:r w:rsidR="0029505D" w:rsidRPr="00B71E30">
        <w:rPr>
          <w:highlight w:val="cyan"/>
        </w:rPr>
        <w:t>P</w:t>
      </w:r>
      <w:r w:rsidRPr="00B71E30">
        <w:rPr>
          <w:highlight w:val="cyan"/>
        </w:rPr>
        <w:t>RBs}</w:t>
      </w:r>
      <w:r w:rsidR="008042C2" w:rsidRPr="00B71E30">
        <w:rPr>
          <w:highlight w:val="cyan"/>
        </w:rPr>
        <w:t xml:space="preserve">, </w:t>
      </w:r>
    </w:p>
    <w:p w14:paraId="716C21C6" w14:textId="72F5A985" w:rsidR="005130E5" w:rsidRPr="00B71E30" w:rsidRDefault="005130E5" w:rsidP="00CE00FD">
      <w:pPr>
        <w:pStyle w:val="PL"/>
        <w:rPr>
          <w:highlight w:val="cyan"/>
        </w:rPr>
      </w:pPr>
      <w:r w:rsidRPr="00B71E30">
        <w:rPr>
          <w:highlight w:val="cyan"/>
        </w:rPr>
        <w:tab/>
      </w:r>
      <w:r w:rsidRPr="00B71E30">
        <w:rPr>
          <w:highlight w:val="cyan"/>
        </w:rPr>
        <w:tab/>
      </w:r>
      <w:r w:rsidR="008042C2" w:rsidRPr="00B71E30">
        <w:rPr>
          <w:highlight w:val="cyan"/>
        </w:rPr>
        <w:t>one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r w:rsidR="008042C2" w:rsidRPr="00B71E30">
        <w:rPr>
          <w:highlight w:val="cyan"/>
        </w:rPr>
        <w:t xml:space="preserve">, </w:t>
      </w:r>
    </w:p>
    <w:p w14:paraId="1A6ED0BE" w14:textId="557558EA" w:rsidR="005130E5" w:rsidRPr="00B71E30" w:rsidRDefault="005130E5" w:rsidP="00CE00FD">
      <w:pPr>
        <w:pStyle w:val="PL"/>
        <w:rPr>
          <w:highlight w:val="cyan"/>
        </w:rPr>
      </w:pPr>
      <w:r w:rsidRPr="00B71E30">
        <w:rPr>
          <w:highlight w:val="cyan"/>
        </w:rPr>
        <w:tab/>
      </w:r>
      <w:r w:rsidRPr="00B71E30">
        <w:rPr>
          <w:highlight w:val="cyan"/>
        </w:rPr>
        <w:tab/>
      </w:r>
      <w:r w:rsidR="008042C2" w:rsidRPr="00B71E30">
        <w:rPr>
          <w:highlight w:val="cyan"/>
        </w:rPr>
        <w:t>three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r w:rsidR="008042C2" w:rsidRPr="00B71E30">
        <w:rPr>
          <w:highlight w:val="cyan"/>
        </w:rPr>
        <w:t xml:space="preserve">, </w:t>
      </w:r>
    </w:p>
    <w:p w14:paraId="64791302" w14:textId="7AA7F94B" w:rsidR="005130E5" w:rsidRPr="00B71E30" w:rsidRDefault="005130E5" w:rsidP="00CE00FD">
      <w:pPr>
        <w:pStyle w:val="PL"/>
        <w:rPr>
          <w:highlight w:val="cyan"/>
        </w:rPr>
      </w:pPr>
      <w:r w:rsidRPr="00B71E30">
        <w:rPr>
          <w:highlight w:val="cyan"/>
        </w:rPr>
        <w:tab/>
      </w:r>
      <w:r w:rsidRPr="00B71E30">
        <w:rPr>
          <w:highlight w:val="cyan"/>
        </w:rPr>
        <w:tab/>
      </w:r>
      <w:r w:rsidR="008042C2" w:rsidRPr="00B71E30">
        <w:rPr>
          <w:highlight w:val="cyan"/>
        </w:rPr>
        <w:t>spare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p>
    <w:p w14:paraId="391CD85C" w14:textId="79DE2BC0" w:rsidR="00E67DCF" w:rsidRPr="00B71E30" w:rsidRDefault="005130E5" w:rsidP="00CE00FD">
      <w:pPr>
        <w:pStyle w:val="PL"/>
        <w:rPr>
          <w:highlight w:val="cyan"/>
        </w:rPr>
      </w:pPr>
      <w:r w:rsidRPr="00B71E30">
        <w:rPr>
          <w:highlight w:val="cyan"/>
        </w:rPr>
        <w:tab/>
      </w:r>
      <w:r w:rsidR="008042C2" w:rsidRPr="00B71E30">
        <w:rPr>
          <w:highlight w:val="cyan"/>
        </w:rPr>
        <w:t>}</w:t>
      </w:r>
      <w:r w:rsidR="00E67DCF" w:rsidRPr="00B71E30">
        <w:rPr>
          <w:highlight w:val="cyan"/>
        </w:rPr>
        <w:t>,</w:t>
      </w:r>
    </w:p>
    <w:p w14:paraId="1F31AAC9" w14:textId="1913BDB1" w:rsidR="007B7A97" w:rsidRPr="00B71E30" w:rsidRDefault="00E67DCF" w:rsidP="00CE00FD">
      <w:pPr>
        <w:pStyle w:val="PL"/>
        <w:rPr>
          <w:color w:val="808080"/>
          <w:highlight w:val="cyan"/>
        </w:rPr>
      </w:pPr>
      <w:r w:rsidRPr="00B71E30">
        <w:rPr>
          <w:highlight w:val="cyan"/>
        </w:rPr>
        <w:tab/>
      </w:r>
      <w:r w:rsidRPr="00B71E30">
        <w:rPr>
          <w:color w:val="808080"/>
          <w:highlight w:val="cyan"/>
        </w:rPr>
        <w:t>-- Wideband or partial band CSI-RS</w:t>
      </w:r>
      <w:r w:rsidR="00B53526" w:rsidRPr="00B71E30">
        <w:rPr>
          <w:color w:val="808080"/>
          <w:highlight w:val="cyan"/>
        </w:rPr>
        <w:t>. Corresponds to L1 parameter 'CSI-RS-FreqBand'</w:t>
      </w:r>
      <w:r w:rsidRPr="00B71E30">
        <w:rPr>
          <w:color w:val="808080"/>
          <w:highlight w:val="cyan"/>
        </w:rPr>
        <w:t xml:space="preserve"> (see 38.214, section 5.2.</w:t>
      </w:r>
      <w:r w:rsidR="00701A18" w:rsidRPr="00B71E30">
        <w:rPr>
          <w:color w:val="808080"/>
          <w:highlight w:val="cyan"/>
        </w:rPr>
        <w:t>2</w:t>
      </w:r>
      <w:r w:rsidRPr="00B71E30">
        <w:rPr>
          <w:color w:val="808080"/>
          <w:highlight w:val="cyan"/>
        </w:rPr>
        <w:t>.3.1)</w:t>
      </w:r>
      <w:r w:rsidRPr="00B71E30">
        <w:rPr>
          <w:color w:val="808080"/>
          <w:highlight w:val="cyan"/>
        </w:rPr>
        <w:tab/>
      </w:r>
    </w:p>
    <w:p w14:paraId="34BD17DF" w14:textId="712AAAD7" w:rsidR="00E67DCF" w:rsidRPr="00B71E30" w:rsidRDefault="007B7A97" w:rsidP="008D5275">
      <w:pPr>
        <w:pStyle w:val="PL"/>
        <w:rPr>
          <w:highlight w:val="cyan"/>
        </w:rPr>
      </w:pPr>
      <w:r w:rsidRPr="00B71E30">
        <w:rPr>
          <w:highlight w:val="cyan"/>
        </w:rPr>
        <w:lastRenderedPageBreak/>
        <w:tab/>
      </w:r>
      <w:r w:rsidR="00DB1AB4" w:rsidRPr="00B71E30">
        <w:rPr>
          <w:highlight w:val="cyan"/>
        </w:rPr>
        <w:t>f</w:t>
      </w:r>
      <w:r w:rsidR="00E67DCF" w:rsidRPr="00B71E30">
        <w:rPr>
          <w:highlight w:val="cyan"/>
        </w:rPr>
        <w:t>reqBand</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Pr="00B71E30">
        <w:rPr>
          <w:highlight w:val="cyan"/>
        </w:rPr>
        <w:tab/>
      </w:r>
      <w:r w:rsidR="00E67DCF" w:rsidRPr="00B71E30">
        <w:rPr>
          <w:highlight w:val="cyan"/>
        </w:rPr>
        <w:tab/>
      </w:r>
      <w:r w:rsidR="008D5275" w:rsidRPr="00B71E30">
        <w:rPr>
          <w:color w:val="993366"/>
          <w:highlight w:val="cyan"/>
        </w:rPr>
        <w:t>CSI-FrequencyOccupation</w:t>
      </w:r>
      <w:r w:rsidR="00E67DCF" w:rsidRPr="00B71E30">
        <w:rPr>
          <w:highlight w:val="cyan"/>
        </w:rPr>
        <w:t>,</w:t>
      </w:r>
    </w:p>
    <w:p w14:paraId="5549A34C" w14:textId="0CE8F4B1" w:rsidR="00E67DCF" w:rsidRPr="00B71E30" w:rsidRDefault="00E67DCF" w:rsidP="00CE00FD">
      <w:pPr>
        <w:pStyle w:val="PL"/>
        <w:rPr>
          <w:color w:val="808080"/>
          <w:highlight w:val="cyan"/>
        </w:rPr>
      </w:pPr>
      <w:r w:rsidRPr="00B71E30">
        <w:rPr>
          <w:highlight w:val="cyan"/>
        </w:rPr>
        <w:tab/>
      </w:r>
      <w:r w:rsidRPr="00B71E30">
        <w:rPr>
          <w:color w:val="808080"/>
          <w:highlight w:val="cyan"/>
        </w:rPr>
        <w:t>-- Power offset of NZP CSI-RS RE to PDSCH RE</w:t>
      </w:r>
      <w:r w:rsidR="004C51AF" w:rsidRPr="00B71E30">
        <w:rPr>
          <w:color w:val="808080"/>
          <w:highlight w:val="cyan"/>
        </w:rPr>
        <w:t>.</w:t>
      </w:r>
      <w:r w:rsidRPr="00B71E30">
        <w:rPr>
          <w:color w:val="808080"/>
          <w:highlight w:val="cyan"/>
        </w:rPr>
        <w:t xml:space="preserve"> </w:t>
      </w:r>
      <w:r w:rsidR="004C51AF" w:rsidRPr="00B71E30">
        <w:rPr>
          <w:color w:val="808080"/>
          <w:highlight w:val="cyan"/>
        </w:rPr>
        <w:t>Value in dB. C</w:t>
      </w:r>
      <w:r w:rsidRPr="00B71E30">
        <w:rPr>
          <w:color w:val="808080"/>
          <w:highlight w:val="cyan"/>
        </w:rPr>
        <w:t xml:space="preserve">orresponds to </w:t>
      </w:r>
      <w:r w:rsidR="004C51AF" w:rsidRPr="00B71E30">
        <w:rPr>
          <w:color w:val="808080"/>
          <w:highlight w:val="cyan"/>
        </w:rPr>
        <w:t xml:space="preserve">L1 </w:t>
      </w:r>
      <w:r w:rsidRPr="00B71E30">
        <w:rPr>
          <w:color w:val="808080"/>
          <w:highlight w:val="cyan"/>
        </w:rPr>
        <w:t>parameter Pc (see 38.214, section</w:t>
      </w:r>
      <w:r w:rsidR="00672D8F" w:rsidRPr="00B71E30">
        <w:rPr>
          <w:color w:val="808080"/>
          <w:highlight w:val="cyan"/>
        </w:rPr>
        <w:t>s</w:t>
      </w:r>
      <w:r w:rsidRPr="00B71E30">
        <w:rPr>
          <w:color w:val="808080"/>
          <w:highlight w:val="cyan"/>
        </w:rPr>
        <w:t xml:space="preserve"> 5.2.</w:t>
      </w:r>
      <w:r w:rsidR="00072316" w:rsidRPr="00B71E30">
        <w:rPr>
          <w:color w:val="808080"/>
          <w:highlight w:val="cyan"/>
        </w:rPr>
        <w:t>2</w:t>
      </w:r>
      <w:r w:rsidRPr="00B71E30">
        <w:rPr>
          <w:color w:val="808080"/>
          <w:highlight w:val="cyan"/>
        </w:rPr>
        <w:t>.3.1</w:t>
      </w:r>
      <w:r w:rsidR="00672D8F" w:rsidRPr="00B71E30">
        <w:rPr>
          <w:color w:val="808080"/>
          <w:highlight w:val="cyan"/>
        </w:rPr>
        <w:t xml:space="preserve"> and 4</w:t>
      </w:r>
      <w:r w:rsidRPr="00B71E30">
        <w:rPr>
          <w:color w:val="808080"/>
          <w:highlight w:val="cyan"/>
        </w:rPr>
        <w:t>.1)</w:t>
      </w:r>
    </w:p>
    <w:p w14:paraId="050A79EC" w14:textId="7B5AA8CD" w:rsidR="00E67DCF" w:rsidRPr="00B71E30" w:rsidRDefault="00E67DCF" w:rsidP="00CE00FD">
      <w:pPr>
        <w:pStyle w:val="PL"/>
        <w:rPr>
          <w:highlight w:val="cyan"/>
        </w:rPr>
      </w:pPr>
      <w:r w:rsidRPr="00B71E30">
        <w:rPr>
          <w:highlight w:val="cyan"/>
        </w:rPr>
        <w:tab/>
        <w:t>powerControlOffset</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4C51AF" w:rsidRPr="00B71E30">
        <w:rPr>
          <w:color w:val="993366"/>
          <w:highlight w:val="cyan"/>
        </w:rPr>
        <w:t>INTEGER</w:t>
      </w:r>
      <w:r w:rsidR="004C51AF" w:rsidRPr="00B71E30">
        <w:rPr>
          <w:highlight w:val="cyan"/>
        </w:rPr>
        <w:t>(-8..15)</w:t>
      </w:r>
      <w:r w:rsidRPr="00B71E30">
        <w:rPr>
          <w:highlight w:val="cyan"/>
        </w:rPr>
        <w:t>,</w:t>
      </w:r>
    </w:p>
    <w:p w14:paraId="61F9B96E" w14:textId="5A300A8F" w:rsidR="00F035DF" w:rsidRPr="00B71E30" w:rsidRDefault="00F035DF" w:rsidP="00CE00FD">
      <w:pPr>
        <w:pStyle w:val="PL"/>
        <w:rPr>
          <w:color w:val="808080"/>
          <w:highlight w:val="cyan"/>
        </w:rPr>
      </w:pPr>
      <w:r w:rsidRPr="00B71E30">
        <w:rPr>
          <w:highlight w:val="cyan"/>
        </w:rPr>
        <w:tab/>
      </w:r>
      <w:r w:rsidRPr="00B71E30">
        <w:rPr>
          <w:color w:val="808080"/>
          <w:highlight w:val="cyan"/>
        </w:rPr>
        <w:t xml:space="preserve">-- Power offset of NZP CSI-RS RE to SS RE. </w:t>
      </w:r>
      <w:r w:rsidR="00202D0F" w:rsidRPr="00B71E30">
        <w:rPr>
          <w:color w:val="808080"/>
          <w:highlight w:val="cyan"/>
        </w:rPr>
        <w:t xml:space="preserve">Value in dB. </w:t>
      </w:r>
      <w:r w:rsidRPr="00B71E30">
        <w:rPr>
          <w:color w:val="808080"/>
          <w:highlight w:val="cyan"/>
        </w:rPr>
        <w:t>Corresponds to L1 parameter 'Pc_SS' (see 38.214, section FFS_Section)</w:t>
      </w:r>
    </w:p>
    <w:p w14:paraId="5FC9A701" w14:textId="600ABF8D" w:rsidR="00812834" w:rsidRPr="00B71E30" w:rsidRDefault="00F035DF" w:rsidP="00CE00FD">
      <w:pPr>
        <w:pStyle w:val="PL"/>
        <w:rPr>
          <w:highlight w:val="cyan"/>
        </w:rPr>
      </w:pPr>
      <w:r w:rsidRPr="00B71E30">
        <w:rPr>
          <w:highlight w:val="cyan"/>
        </w:rPr>
        <w:tab/>
        <w:t>powerControlOffsetSS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202D0F" w:rsidRPr="00B71E30">
        <w:rPr>
          <w:color w:val="993366"/>
          <w:highlight w:val="cyan"/>
        </w:rPr>
        <w:t>ENUMERATED</w:t>
      </w:r>
      <w:r w:rsidR="00202D0F" w:rsidRPr="00B71E30">
        <w:rPr>
          <w:highlight w:val="cyan"/>
        </w:rPr>
        <w:t>{db-3, db0, db3, db6}</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r w:rsidR="00E67DCF" w:rsidRPr="00B71E30">
        <w:rPr>
          <w:highlight w:val="cyan"/>
        </w:rPr>
        <w:tab/>
      </w:r>
    </w:p>
    <w:p w14:paraId="7DF40801" w14:textId="17636076" w:rsidR="00E67DCF" w:rsidRPr="00B71E30" w:rsidRDefault="00812834" w:rsidP="00CE00FD">
      <w:pPr>
        <w:pStyle w:val="PL"/>
        <w:rPr>
          <w:color w:val="808080"/>
          <w:highlight w:val="cyan"/>
        </w:rPr>
      </w:pPr>
      <w:r w:rsidRPr="00B71E30">
        <w:rPr>
          <w:highlight w:val="cyan"/>
        </w:rPr>
        <w:tab/>
      </w:r>
      <w:r w:rsidR="00E67DCF" w:rsidRPr="00B71E30">
        <w:rPr>
          <w:color w:val="808080"/>
          <w:highlight w:val="cyan"/>
        </w:rPr>
        <w:t>-- Scrambling ID (see 38.214, section 5.2.</w:t>
      </w:r>
      <w:r w:rsidR="00072316" w:rsidRPr="00B71E30">
        <w:rPr>
          <w:color w:val="808080"/>
          <w:highlight w:val="cyan"/>
        </w:rPr>
        <w:t>2</w:t>
      </w:r>
      <w:r w:rsidR="00E67DCF" w:rsidRPr="00B71E30">
        <w:rPr>
          <w:color w:val="808080"/>
          <w:highlight w:val="cyan"/>
        </w:rPr>
        <w:t>.3.1)</w:t>
      </w:r>
    </w:p>
    <w:p w14:paraId="15E41430" w14:textId="5A785958" w:rsidR="00E67DCF" w:rsidRPr="00B71E30" w:rsidRDefault="00E67DCF" w:rsidP="00CE00FD">
      <w:pPr>
        <w:pStyle w:val="PL"/>
        <w:rPr>
          <w:highlight w:val="cyan"/>
        </w:rPr>
      </w:pPr>
      <w:r w:rsidRPr="00B71E30">
        <w:rPr>
          <w:highlight w:val="cyan"/>
        </w:rPr>
        <w:tab/>
        <w:t>scramblingID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F94986" w:rsidRPr="00B71E30">
        <w:rPr>
          <w:highlight w:val="cyan"/>
        </w:rPr>
        <w:t>ScramblingId</w:t>
      </w:r>
      <w:r w:rsidRPr="00B71E30">
        <w:rPr>
          <w:highlight w:val="cyan"/>
        </w:rPr>
        <w:t>,</w:t>
      </w:r>
    </w:p>
    <w:p w14:paraId="674FC68A" w14:textId="260957F0" w:rsidR="00CD269D" w:rsidRPr="00B71E30" w:rsidRDefault="00E67DCF" w:rsidP="00CE00FD">
      <w:pPr>
        <w:pStyle w:val="PL"/>
        <w:rPr>
          <w:color w:val="808080"/>
          <w:highlight w:val="cyan"/>
        </w:rPr>
      </w:pPr>
      <w:r w:rsidRPr="00B71E30">
        <w:rPr>
          <w:highlight w:val="cyan"/>
        </w:rPr>
        <w:tab/>
      </w:r>
      <w:r w:rsidRPr="00B71E30">
        <w:rPr>
          <w:color w:val="808080"/>
          <w:highlight w:val="cyan"/>
        </w:rPr>
        <w:t>-- Periodicity and slot offset</w:t>
      </w:r>
      <w:r w:rsidR="00CD269D" w:rsidRPr="00B71E30">
        <w:rPr>
          <w:highlight w:val="cyan"/>
        </w:rPr>
        <w:t xml:space="preserve"> </w:t>
      </w:r>
      <w:r w:rsidR="00CD269D" w:rsidRPr="00B71E30">
        <w:rPr>
          <w:color w:val="808080"/>
          <w:highlight w:val="cyan"/>
        </w:rPr>
        <w:t xml:space="preserve">sl1 corresponds to a periodicity of 1 slot, sl2 to a periodicity of two slots, and so on. </w:t>
      </w:r>
    </w:p>
    <w:p w14:paraId="69E738CC" w14:textId="786C5C8B" w:rsidR="00E67DCF" w:rsidRPr="00B71E30" w:rsidRDefault="00CD269D" w:rsidP="00CE00FD">
      <w:pPr>
        <w:pStyle w:val="PL"/>
        <w:rPr>
          <w:color w:val="808080"/>
          <w:highlight w:val="cyan"/>
        </w:rPr>
      </w:pPr>
      <w:r w:rsidRPr="00B71E30">
        <w:rPr>
          <w:color w:val="808080"/>
          <w:highlight w:val="cyan"/>
        </w:rPr>
        <w:tab/>
        <w:t>-- The corresponding offset is also given in number of slots</w:t>
      </w:r>
      <w:r w:rsidR="00072316" w:rsidRPr="00B71E30">
        <w:rPr>
          <w:color w:val="808080"/>
          <w:highlight w:val="cyan"/>
        </w:rPr>
        <w:t>. Corresponds to L1 parameter 'CSI-RS-timeConfig'</w:t>
      </w:r>
      <w:r w:rsidR="00E67DCF" w:rsidRPr="00B71E30">
        <w:rPr>
          <w:color w:val="808080"/>
          <w:highlight w:val="cyan"/>
        </w:rPr>
        <w:t xml:space="preserve"> </w:t>
      </w:r>
      <w:r w:rsidR="00072316" w:rsidRPr="00B71E30">
        <w:rPr>
          <w:color w:val="808080"/>
          <w:highlight w:val="cyan"/>
        </w:rPr>
        <w:t>(see 38.214, section 5.2.2.3.1)</w:t>
      </w:r>
    </w:p>
    <w:p w14:paraId="667ACF43" w14:textId="540B27F2" w:rsidR="00E67DCF" w:rsidRPr="00B71E30" w:rsidRDefault="00E67DCF" w:rsidP="00CE00FD">
      <w:pPr>
        <w:pStyle w:val="PL"/>
        <w:rPr>
          <w:highlight w:val="cyan"/>
          <w:lang w:val="sv-SE"/>
        </w:rPr>
      </w:pPr>
      <w:r w:rsidRPr="00B71E30">
        <w:rPr>
          <w:highlight w:val="cyan"/>
        </w:rPr>
        <w:tab/>
      </w:r>
      <w:r w:rsidR="007F5636" w:rsidRPr="00B71E30">
        <w:rPr>
          <w:highlight w:val="cyan"/>
          <w:lang w:val="sv-SE"/>
        </w:rPr>
        <w:t>periodicityAndOffset</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006F1378" w:rsidRPr="00B71E30">
        <w:rPr>
          <w:color w:val="993366"/>
          <w:highlight w:val="cyan"/>
          <w:lang w:val="sv-SE"/>
        </w:rPr>
        <w:t>CHOICE</w:t>
      </w:r>
      <w:r w:rsidR="006F1378" w:rsidRPr="00B71E30">
        <w:rPr>
          <w:highlight w:val="cyan"/>
          <w:lang w:val="sv-SE"/>
        </w:rPr>
        <w:t xml:space="preserve"> {</w:t>
      </w:r>
    </w:p>
    <w:p w14:paraId="6590C950" w14:textId="06C8B7B0" w:rsidR="009F7D76" w:rsidRPr="00B71E30" w:rsidRDefault="009F7D76" w:rsidP="009F7D76">
      <w:pPr>
        <w:pStyle w:val="PL"/>
        <w:rPr>
          <w:highlight w:val="cyan"/>
          <w:lang w:val="sv-SE"/>
        </w:rPr>
      </w:pPr>
      <w:r w:rsidRPr="00B71E30">
        <w:rPr>
          <w:highlight w:val="cyan"/>
          <w:lang w:val="sv-SE"/>
        </w:rPr>
        <w:tab/>
      </w:r>
      <w:r w:rsidRPr="00B71E30">
        <w:rPr>
          <w:highlight w:val="cyan"/>
          <w:lang w:val="sv-SE"/>
        </w:rPr>
        <w:tab/>
        <w:t>sl4</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(0..3), </w:t>
      </w:r>
    </w:p>
    <w:p w14:paraId="6A947F74" w14:textId="63202188"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sl5</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(0..4), </w:t>
      </w:r>
    </w:p>
    <w:p w14:paraId="4F8E1B25" w14:textId="4C210270" w:rsidR="009F7D76" w:rsidRPr="00B71E30" w:rsidRDefault="009F7D76" w:rsidP="009F7D76">
      <w:pPr>
        <w:pStyle w:val="PL"/>
        <w:rPr>
          <w:highlight w:val="cyan"/>
          <w:lang w:val="sv-SE"/>
        </w:rPr>
      </w:pPr>
      <w:r w:rsidRPr="00B71E30">
        <w:rPr>
          <w:highlight w:val="cyan"/>
          <w:lang w:val="sv-SE"/>
        </w:rPr>
        <w:tab/>
      </w:r>
      <w:r w:rsidRPr="00B71E30">
        <w:rPr>
          <w:highlight w:val="cyan"/>
          <w:lang w:val="sv-SE"/>
        </w:rPr>
        <w:tab/>
        <w:t>sl8</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(0..7), </w:t>
      </w:r>
    </w:p>
    <w:p w14:paraId="5122F97B" w14:textId="51A60B08"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sl10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(0..9), </w:t>
      </w:r>
    </w:p>
    <w:p w14:paraId="2F47870B" w14:textId="647D1B1A" w:rsidR="009F7D76" w:rsidRPr="00B71E30" w:rsidRDefault="009F7D76" w:rsidP="009F7D76">
      <w:pPr>
        <w:pStyle w:val="PL"/>
        <w:rPr>
          <w:highlight w:val="cyan"/>
          <w:lang w:val="sv-SE"/>
        </w:rPr>
      </w:pPr>
      <w:r w:rsidRPr="00B71E30">
        <w:rPr>
          <w:highlight w:val="cyan"/>
          <w:lang w:val="sv-SE"/>
        </w:rPr>
        <w:tab/>
      </w:r>
      <w:r w:rsidRPr="00B71E30">
        <w:rPr>
          <w:highlight w:val="cyan"/>
          <w:lang w:val="sv-SE"/>
        </w:rPr>
        <w:tab/>
        <w:t>sl16</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(0..15), </w:t>
      </w:r>
    </w:p>
    <w:p w14:paraId="4D48D6B4" w14:textId="2B0F2BC1"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sl20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(0..19), </w:t>
      </w:r>
    </w:p>
    <w:p w14:paraId="56E6FABB" w14:textId="51899CC7" w:rsidR="009F7D76" w:rsidRPr="00B71E30" w:rsidRDefault="009F7D76" w:rsidP="009F7D76">
      <w:pPr>
        <w:pStyle w:val="PL"/>
        <w:rPr>
          <w:highlight w:val="cyan"/>
          <w:lang w:val="sv-SE"/>
        </w:rPr>
      </w:pPr>
      <w:r w:rsidRPr="00B71E30">
        <w:rPr>
          <w:highlight w:val="cyan"/>
          <w:lang w:val="sv-SE"/>
        </w:rPr>
        <w:tab/>
      </w:r>
      <w:r w:rsidRPr="00B71E30">
        <w:rPr>
          <w:highlight w:val="cyan"/>
          <w:lang w:val="sv-SE"/>
        </w:rPr>
        <w:tab/>
        <w:t>sl32</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(0..31), </w:t>
      </w:r>
    </w:p>
    <w:p w14:paraId="43ED2FAD" w14:textId="6C07D245"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sl40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(0..39), </w:t>
      </w:r>
    </w:p>
    <w:p w14:paraId="6248CCB9" w14:textId="0BFDDC9D" w:rsidR="009F7D76" w:rsidRPr="00B71E30" w:rsidRDefault="009F7D76" w:rsidP="009F7D76">
      <w:pPr>
        <w:pStyle w:val="PL"/>
        <w:rPr>
          <w:highlight w:val="cyan"/>
          <w:lang w:val="sv-SE"/>
        </w:rPr>
      </w:pPr>
      <w:r w:rsidRPr="00B71E30">
        <w:rPr>
          <w:highlight w:val="cyan"/>
          <w:lang w:val="sv-SE"/>
        </w:rPr>
        <w:tab/>
      </w:r>
      <w:r w:rsidRPr="00B71E30">
        <w:rPr>
          <w:highlight w:val="cyan"/>
          <w:lang w:val="sv-SE"/>
        </w:rPr>
        <w:tab/>
        <w:t>sl64</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(0..63), </w:t>
      </w:r>
    </w:p>
    <w:p w14:paraId="2DE25F09" w14:textId="34929AB0"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sl80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(0..79), </w:t>
      </w:r>
    </w:p>
    <w:p w14:paraId="7646710A" w14:textId="06995673"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sl160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(0..159), </w:t>
      </w:r>
    </w:p>
    <w:p w14:paraId="5E388A15" w14:textId="3E014029"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sl320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(0..319), </w:t>
      </w:r>
    </w:p>
    <w:p w14:paraId="52ED2CF6" w14:textId="08BA62B4" w:rsidR="006F1378" w:rsidRPr="00B71E30" w:rsidRDefault="006F1378" w:rsidP="00CE00FD">
      <w:pPr>
        <w:pStyle w:val="PL"/>
        <w:rPr>
          <w:highlight w:val="cyan"/>
        </w:rPr>
      </w:pPr>
      <w:r w:rsidRPr="00B71E30">
        <w:rPr>
          <w:highlight w:val="cyan"/>
          <w:lang w:val="sv-SE"/>
        </w:rPr>
        <w:tab/>
      </w:r>
      <w:r w:rsidRPr="00B71E30">
        <w:rPr>
          <w:highlight w:val="cyan"/>
          <w:lang w:val="sv-SE"/>
        </w:rPr>
        <w:tab/>
      </w:r>
      <w:r w:rsidRPr="00B71E30">
        <w:rPr>
          <w:highlight w:val="cyan"/>
        </w:rPr>
        <w:t>sl640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INTEGER</w:t>
      </w:r>
      <w:r w:rsidRPr="00B71E30">
        <w:rPr>
          <w:highlight w:val="cyan"/>
        </w:rPr>
        <w:t xml:space="preserve"> (0..639)</w:t>
      </w:r>
    </w:p>
    <w:p w14:paraId="2725BF1E" w14:textId="1D549867" w:rsidR="006F1378" w:rsidRPr="00B71E30" w:rsidRDefault="006F1378" w:rsidP="00CE00FD">
      <w:pPr>
        <w:pStyle w:val="PL"/>
        <w:rPr>
          <w:highlight w:val="cyan"/>
        </w:rPr>
      </w:pPr>
      <w:r w:rsidRPr="00B71E30">
        <w:rPr>
          <w:highlight w:val="cyan"/>
        </w:rPr>
        <w:tab/>
        <w:t>}</w:t>
      </w:r>
      <w:r w:rsidR="0022565C" w:rsidRPr="00B71E30">
        <w:rPr>
          <w:highlight w:val="cyan"/>
        </w:rPr>
        <w:t>,</w:t>
      </w:r>
    </w:p>
    <w:p w14:paraId="5F310FA1" w14:textId="7122BB07" w:rsidR="0022565C" w:rsidRPr="00B71E30" w:rsidRDefault="00BE44E1" w:rsidP="00CE00FD">
      <w:pPr>
        <w:pStyle w:val="PL"/>
        <w:rPr>
          <w:color w:val="808080"/>
          <w:highlight w:val="cyan"/>
        </w:rPr>
      </w:pPr>
      <w:r w:rsidRPr="00B71E30">
        <w:rPr>
          <w:highlight w:val="cyan"/>
        </w:rPr>
        <w:tab/>
      </w:r>
      <w:r w:rsidRPr="00B71E30">
        <w:rPr>
          <w:color w:val="808080"/>
          <w:highlight w:val="cyan"/>
        </w:rPr>
        <w:t>-- Indicates</w:t>
      </w:r>
      <w:r w:rsidR="0022565C" w:rsidRPr="00B71E30">
        <w:rPr>
          <w:color w:val="808080"/>
          <w:highlight w:val="cyan"/>
        </w:rPr>
        <w:t xml:space="preserve"> whether or not the antenna ports of NZP CSI-RS resources in the CSI-RS resource set is same</w:t>
      </w:r>
    </w:p>
    <w:p w14:paraId="78318CB8" w14:textId="77777777" w:rsidR="0022565C" w:rsidRPr="00B71E30" w:rsidRDefault="0022565C" w:rsidP="00CE00FD">
      <w:pPr>
        <w:pStyle w:val="PL"/>
        <w:rPr>
          <w:color w:val="808080"/>
          <w:highlight w:val="cyan"/>
        </w:rPr>
      </w:pPr>
      <w:r w:rsidRPr="00B71E30">
        <w:rPr>
          <w:highlight w:val="cyan"/>
        </w:rPr>
        <w:tab/>
      </w:r>
      <w:r w:rsidRPr="00B71E30">
        <w:rPr>
          <w:color w:val="808080"/>
          <w:highlight w:val="cyan"/>
        </w:rPr>
        <w:t>-- Corresponds to L1 parameter 'TRS-Info' (see 38.214, section 5.2.2.3.1)</w:t>
      </w:r>
    </w:p>
    <w:p w14:paraId="2AE68F29" w14:textId="16D266C6" w:rsidR="0022565C" w:rsidRPr="00B71E30" w:rsidRDefault="0022565C" w:rsidP="00CE00FD">
      <w:pPr>
        <w:pStyle w:val="PL"/>
        <w:rPr>
          <w:highlight w:val="cyan"/>
        </w:rPr>
      </w:pPr>
      <w:r w:rsidRPr="00B71E30">
        <w:rPr>
          <w:highlight w:val="cyan"/>
        </w:rPr>
        <w:tab/>
      </w:r>
      <w:commentRangeStart w:id="582"/>
      <w:r w:rsidRPr="00B71E30">
        <w:rPr>
          <w:highlight w:val="cyan"/>
        </w:rPr>
        <w:t>trs-Info</w:t>
      </w:r>
      <w:commentRangeEnd w:id="582"/>
      <w:r w:rsidR="00622E20">
        <w:rPr>
          <w:rStyle w:val="CommentReference"/>
          <w:rFonts w:ascii="Times New Roman" w:hAnsi="Times New Roman"/>
          <w:noProof w:val="0"/>
          <w:lang w:eastAsia="en-US"/>
        </w:rPr>
        <w:commentReference w:id="582"/>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ENUMERATED</w:t>
      </w:r>
      <w:r w:rsidRPr="00B71E30">
        <w:rPr>
          <w:highlight w:val="cyan"/>
        </w:rPr>
        <w:t xml:space="preserve"> {true}</w:t>
      </w:r>
      <w:r w:rsidRPr="00B71E30">
        <w:rPr>
          <w:highlight w:val="cyan"/>
        </w:rPr>
        <w:tab/>
      </w:r>
      <w:r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Pr="00B71E30">
        <w:rPr>
          <w:color w:val="993366"/>
          <w:highlight w:val="cyan"/>
        </w:rPr>
        <w:t>OPTIONAL</w:t>
      </w:r>
    </w:p>
    <w:p w14:paraId="106E1F6D" w14:textId="77777777" w:rsidR="00E67DCF" w:rsidRPr="00B71E30" w:rsidRDefault="00E67DCF" w:rsidP="00CE00FD">
      <w:pPr>
        <w:pStyle w:val="PL"/>
        <w:rPr>
          <w:highlight w:val="cyan"/>
        </w:rPr>
      </w:pPr>
      <w:r w:rsidRPr="00B71E30">
        <w:rPr>
          <w:highlight w:val="cyan"/>
        </w:rPr>
        <w:t>}</w:t>
      </w:r>
    </w:p>
    <w:p w14:paraId="4D8B687D" w14:textId="77777777" w:rsidR="00FA2DC6" w:rsidRPr="00B71E30" w:rsidRDefault="00FA2DC6" w:rsidP="00FA2DC6">
      <w:pPr>
        <w:pStyle w:val="PL"/>
        <w:rPr>
          <w:highlight w:val="cyan"/>
        </w:rPr>
      </w:pPr>
    </w:p>
    <w:p w14:paraId="0DE41B2A" w14:textId="77777777" w:rsidR="00FA2DC6" w:rsidRPr="00B71E30" w:rsidRDefault="00FA2DC6" w:rsidP="00FA2DC6">
      <w:pPr>
        <w:pStyle w:val="PL"/>
        <w:rPr>
          <w:highlight w:val="cyan"/>
        </w:rPr>
      </w:pPr>
      <w:r w:rsidRPr="00B71E30">
        <w:rPr>
          <w:highlight w:val="cyan"/>
        </w:rPr>
        <w:t>-- TAG-NZP-CSI-RS-RESOURCE-STOP</w:t>
      </w:r>
    </w:p>
    <w:p w14:paraId="6BB84328" w14:textId="11ACD697" w:rsidR="00E67DCF" w:rsidRPr="00B71E30" w:rsidRDefault="00FA2DC6" w:rsidP="00CE00FD">
      <w:pPr>
        <w:pStyle w:val="PL"/>
        <w:rPr>
          <w:highlight w:val="cyan"/>
        </w:rPr>
      </w:pPr>
      <w:r w:rsidRPr="00B71E30">
        <w:rPr>
          <w:highlight w:val="cyan"/>
        </w:rPr>
        <w:t>-- ASN1STOP</w:t>
      </w:r>
    </w:p>
    <w:p w14:paraId="3D63CCB7" w14:textId="77777777" w:rsidR="008D5275" w:rsidRPr="00B71E30" w:rsidRDefault="008D5275" w:rsidP="008D5275">
      <w:pPr>
        <w:pStyle w:val="Heading4"/>
        <w:rPr>
          <w:highlight w:val="cyan"/>
        </w:rPr>
      </w:pPr>
      <w:r w:rsidRPr="00B71E30">
        <w:rPr>
          <w:highlight w:val="cyan"/>
        </w:rPr>
        <w:t>–</w:t>
      </w:r>
      <w:r w:rsidRPr="00B71E30">
        <w:rPr>
          <w:highlight w:val="cyan"/>
        </w:rPr>
        <w:tab/>
      </w:r>
      <w:r w:rsidRPr="00B71E30">
        <w:rPr>
          <w:i/>
          <w:highlight w:val="cyan"/>
        </w:rPr>
        <w:t>CSI-FrequencyOccupation</w:t>
      </w:r>
    </w:p>
    <w:p w14:paraId="151F39F6" w14:textId="33F00BAF" w:rsidR="008D5275" w:rsidRPr="00B71E30" w:rsidRDefault="008D5275" w:rsidP="008D5275">
      <w:pPr>
        <w:rPr>
          <w:highlight w:val="cyan"/>
        </w:rPr>
      </w:pPr>
      <w:r w:rsidRPr="00B71E30">
        <w:rPr>
          <w:highlight w:val="cyan"/>
        </w:rPr>
        <w:t xml:space="preserve">The IE </w:t>
      </w:r>
      <w:r w:rsidRPr="00B71E30">
        <w:rPr>
          <w:i/>
          <w:highlight w:val="cyan"/>
        </w:rPr>
        <w:t>CSI-FrequencyOccupation</w:t>
      </w:r>
      <w:r w:rsidRPr="00B71E30">
        <w:rPr>
          <w:highlight w:val="cyan"/>
        </w:rPr>
        <w:t xml:space="preserve"> is used to configure the frequency domain occupation of a channel state information measurement resource (e.g. </w:t>
      </w:r>
      <w:r w:rsidRPr="00B71E30">
        <w:rPr>
          <w:i/>
          <w:highlight w:val="cyan"/>
        </w:rPr>
        <w:t>NZP-CSI-RS-Resource</w:t>
      </w:r>
      <w:r w:rsidRPr="00B71E30">
        <w:rPr>
          <w:highlight w:val="cyan"/>
        </w:rPr>
        <w:t xml:space="preserve">, </w:t>
      </w:r>
      <w:r w:rsidRPr="00B71E30">
        <w:rPr>
          <w:i/>
          <w:highlight w:val="cyan"/>
        </w:rPr>
        <w:t>CSI-IM-Resource</w:t>
      </w:r>
      <w:r w:rsidRPr="00B71E30">
        <w:rPr>
          <w:highlight w:val="cyan"/>
        </w:rPr>
        <w:t xml:space="preserve">). </w:t>
      </w:r>
    </w:p>
    <w:p w14:paraId="038BFABB" w14:textId="77777777" w:rsidR="008D5275" w:rsidRPr="00B71E30" w:rsidRDefault="008D5275" w:rsidP="008D5275">
      <w:pPr>
        <w:pStyle w:val="TH"/>
        <w:rPr>
          <w:highlight w:val="cyan"/>
        </w:rPr>
      </w:pPr>
      <w:r w:rsidRPr="00B71E30">
        <w:rPr>
          <w:i/>
          <w:highlight w:val="cyan"/>
        </w:rPr>
        <w:t>CSI-FrequencyOccupation</w:t>
      </w:r>
      <w:r w:rsidRPr="00B71E30">
        <w:rPr>
          <w:highlight w:val="cyan"/>
        </w:rPr>
        <w:t xml:space="preserve"> information element</w:t>
      </w:r>
    </w:p>
    <w:p w14:paraId="5D030995" w14:textId="77777777" w:rsidR="008D5275" w:rsidRPr="00B71E30" w:rsidRDefault="008D5275" w:rsidP="008D5275">
      <w:pPr>
        <w:pStyle w:val="PL"/>
        <w:rPr>
          <w:highlight w:val="cyan"/>
        </w:rPr>
      </w:pPr>
      <w:r w:rsidRPr="00B71E30">
        <w:rPr>
          <w:highlight w:val="cyan"/>
        </w:rPr>
        <w:t>-- ASN1START</w:t>
      </w:r>
    </w:p>
    <w:p w14:paraId="39C6C265" w14:textId="77777777" w:rsidR="008D5275" w:rsidRPr="00B71E30" w:rsidRDefault="008D5275" w:rsidP="008D5275">
      <w:pPr>
        <w:pStyle w:val="PL"/>
        <w:rPr>
          <w:highlight w:val="cyan"/>
        </w:rPr>
      </w:pPr>
      <w:r w:rsidRPr="00B71E30">
        <w:rPr>
          <w:highlight w:val="cyan"/>
        </w:rPr>
        <w:t>-- TAG-CSI-FREQUENCYOCCUPATION-START</w:t>
      </w:r>
    </w:p>
    <w:p w14:paraId="2214EA9C" w14:textId="5E401A49" w:rsidR="008D5275" w:rsidRPr="00B71E30" w:rsidRDefault="008D5275" w:rsidP="008D5275">
      <w:pPr>
        <w:pStyle w:val="PL"/>
        <w:rPr>
          <w:highlight w:val="cyan"/>
        </w:rPr>
      </w:pPr>
    </w:p>
    <w:p w14:paraId="65B6CD19" w14:textId="112B802A" w:rsidR="008D5275" w:rsidRPr="00B71E30" w:rsidRDefault="008D5275" w:rsidP="008D5275">
      <w:pPr>
        <w:pStyle w:val="PL"/>
        <w:rPr>
          <w:highlight w:val="cyan"/>
        </w:rPr>
      </w:pPr>
      <w:r w:rsidRPr="00B71E30">
        <w:rPr>
          <w:highlight w:val="cyan"/>
        </w:rPr>
        <w:t>CSI-FrequencyOccupation ::=</w:t>
      </w:r>
      <w:r w:rsidRPr="00B71E30">
        <w:rPr>
          <w:highlight w:val="cyan"/>
        </w:rPr>
        <w:tab/>
      </w:r>
      <w:r w:rsidRPr="00B71E30">
        <w:rPr>
          <w:highlight w:val="cyan"/>
        </w:rPr>
        <w:tab/>
      </w:r>
      <w:r w:rsidRPr="00B71E30">
        <w:rPr>
          <w:highlight w:val="cyan"/>
        </w:rPr>
        <w:tab/>
      </w:r>
      <w:r w:rsidRPr="00B71E30">
        <w:rPr>
          <w:highlight w:val="cyan"/>
        </w:rPr>
        <w:tab/>
        <w:t>SEQUENCE {</w:t>
      </w:r>
    </w:p>
    <w:p w14:paraId="28933C0B" w14:textId="6DDB075F" w:rsidR="008D5275" w:rsidRPr="00B71E30" w:rsidRDefault="008D5275" w:rsidP="008D5275">
      <w:pPr>
        <w:pStyle w:val="PL"/>
        <w:rPr>
          <w:highlight w:val="cyan"/>
        </w:rPr>
      </w:pPr>
      <w:r w:rsidRPr="00B71E30">
        <w:rPr>
          <w:highlight w:val="cyan"/>
        </w:rPr>
        <w:tab/>
        <w:t xml:space="preserve">-- PRB where this CSI resource starts in relation to PRB 0 of the associated BWP. </w:t>
      </w:r>
    </w:p>
    <w:p w14:paraId="30E73091" w14:textId="0D55F9F3" w:rsidR="008D5275" w:rsidRPr="00B71E30" w:rsidRDefault="008D5275" w:rsidP="008D5275">
      <w:pPr>
        <w:pStyle w:val="PL"/>
        <w:rPr>
          <w:highlight w:val="cyan"/>
        </w:rPr>
      </w:pPr>
      <w:r w:rsidRPr="00B71E30">
        <w:rPr>
          <w:highlight w:val="cyan"/>
        </w:rPr>
        <w:tab/>
        <w:t>-- Only multiples of 4 are allowed (0, 4, ...)</w:t>
      </w:r>
    </w:p>
    <w:p w14:paraId="303F0783" w14:textId="133B995A" w:rsidR="008D5275" w:rsidRPr="00B71E30" w:rsidRDefault="008D5275" w:rsidP="008D5275">
      <w:pPr>
        <w:pStyle w:val="PL"/>
        <w:rPr>
          <w:highlight w:val="cyan"/>
        </w:rPr>
      </w:pPr>
      <w:r w:rsidRPr="00B71E30">
        <w:rPr>
          <w:highlight w:val="cyan"/>
        </w:rPr>
        <w:tab/>
        <w:t>startingRB</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INTEGER (0..maxNrofPhysicalResourceBlocks-1),</w:t>
      </w:r>
    </w:p>
    <w:p w14:paraId="7D100873" w14:textId="36382C5B" w:rsidR="008D5275" w:rsidRPr="00B71E30" w:rsidRDefault="008D5275" w:rsidP="008D5275">
      <w:pPr>
        <w:pStyle w:val="PL"/>
        <w:rPr>
          <w:highlight w:val="cyan"/>
        </w:rPr>
      </w:pPr>
      <w:r w:rsidRPr="00B71E30">
        <w:rPr>
          <w:highlight w:val="cyan"/>
        </w:rPr>
        <w:tab/>
        <w:t xml:space="preserve">-- Number of PRBs across which this CSI resource spans. Only multiples of 4 are allowed. The smallest configurable </w:t>
      </w:r>
    </w:p>
    <w:p w14:paraId="6B211824" w14:textId="3D9B7826" w:rsidR="008D5275" w:rsidRPr="00B71E30" w:rsidRDefault="008D5275" w:rsidP="008D5275">
      <w:pPr>
        <w:pStyle w:val="PL"/>
        <w:rPr>
          <w:highlight w:val="cyan"/>
        </w:rPr>
      </w:pPr>
      <w:r w:rsidRPr="00B71E30">
        <w:rPr>
          <w:highlight w:val="cyan"/>
        </w:rPr>
        <w:tab/>
        <w:t>-- number is the minimum of 24 and the width of the associated BWP.</w:t>
      </w:r>
    </w:p>
    <w:p w14:paraId="6FA7FA5C" w14:textId="191DD570" w:rsidR="008D5275" w:rsidRPr="00B71E30" w:rsidRDefault="008D5275" w:rsidP="008D5275">
      <w:pPr>
        <w:pStyle w:val="PL"/>
        <w:rPr>
          <w:highlight w:val="cyan"/>
        </w:rPr>
      </w:pPr>
      <w:r w:rsidRPr="00B71E30">
        <w:rPr>
          <w:highlight w:val="cyan"/>
        </w:rPr>
        <w:tab/>
        <w:t>nrofRBs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INTEGER (24..maxNrofPhysicalResourceBlocks)</w:t>
      </w:r>
    </w:p>
    <w:p w14:paraId="5C3D4B31" w14:textId="1B1A232F" w:rsidR="008D5275" w:rsidRPr="00B71E30" w:rsidRDefault="008D5275" w:rsidP="008D5275">
      <w:pPr>
        <w:pStyle w:val="PL"/>
        <w:rPr>
          <w:highlight w:val="cyan"/>
        </w:rPr>
      </w:pPr>
      <w:r w:rsidRPr="00B71E30">
        <w:rPr>
          <w:highlight w:val="cyan"/>
        </w:rPr>
        <w:t>}</w:t>
      </w:r>
    </w:p>
    <w:p w14:paraId="0E8DEAD0" w14:textId="77777777" w:rsidR="008D5275" w:rsidRPr="00B71E30" w:rsidRDefault="008D5275" w:rsidP="008D5275">
      <w:pPr>
        <w:pStyle w:val="PL"/>
        <w:rPr>
          <w:highlight w:val="cyan"/>
        </w:rPr>
      </w:pPr>
    </w:p>
    <w:p w14:paraId="0B2C8AE5" w14:textId="77777777" w:rsidR="008D5275" w:rsidRPr="00B71E30" w:rsidRDefault="008D5275" w:rsidP="008D5275">
      <w:pPr>
        <w:pStyle w:val="PL"/>
        <w:rPr>
          <w:highlight w:val="cyan"/>
        </w:rPr>
      </w:pPr>
      <w:r w:rsidRPr="00B71E30">
        <w:rPr>
          <w:highlight w:val="cyan"/>
        </w:rPr>
        <w:t>-- TAG-CSI-FREQUENCYOCCUPATION-STOP</w:t>
      </w:r>
    </w:p>
    <w:p w14:paraId="2EB11D0C" w14:textId="1A762510" w:rsidR="008D5275" w:rsidRPr="00B71E30" w:rsidRDefault="008D5275" w:rsidP="008D5275">
      <w:pPr>
        <w:pStyle w:val="PL"/>
        <w:rPr>
          <w:highlight w:val="cyan"/>
        </w:rPr>
      </w:pPr>
      <w:r w:rsidRPr="00B71E30">
        <w:rPr>
          <w:highlight w:val="cyan"/>
        </w:rPr>
        <w:t>-- ASN1STOP</w:t>
      </w:r>
    </w:p>
    <w:p w14:paraId="25A4DCB8"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NZP-CSI-RS-ResourceId</w:t>
      </w:r>
    </w:p>
    <w:p w14:paraId="48F409F9" w14:textId="32520D47" w:rsidR="00FA2DC6" w:rsidRPr="00B71E30" w:rsidRDefault="00FA2DC6" w:rsidP="00FA2DC6">
      <w:pPr>
        <w:rPr>
          <w:highlight w:val="cyan"/>
        </w:rPr>
      </w:pPr>
      <w:r w:rsidRPr="00B71E30">
        <w:rPr>
          <w:highlight w:val="cyan"/>
        </w:rPr>
        <w:t xml:space="preserve">The IE </w:t>
      </w:r>
      <w:r w:rsidRPr="00B71E30">
        <w:rPr>
          <w:i/>
          <w:highlight w:val="cyan"/>
        </w:rPr>
        <w:t>NZP-CSI-RS-ResourceId</w:t>
      </w:r>
      <w:r w:rsidRPr="00B71E30">
        <w:rPr>
          <w:highlight w:val="cyan"/>
        </w:rPr>
        <w:t xml:space="preserve"> is used to identify one NZP-CSI-RS-Resource.</w:t>
      </w:r>
    </w:p>
    <w:p w14:paraId="2B668CC2" w14:textId="77777777" w:rsidR="00FA2DC6" w:rsidRPr="00B71E30" w:rsidRDefault="00FA2DC6" w:rsidP="00FA2DC6">
      <w:pPr>
        <w:pStyle w:val="TH"/>
        <w:rPr>
          <w:highlight w:val="cyan"/>
        </w:rPr>
      </w:pPr>
      <w:r w:rsidRPr="00B71E30">
        <w:rPr>
          <w:i/>
          <w:highlight w:val="cyan"/>
        </w:rPr>
        <w:t>NZP-CSI-RS-ResourceId</w:t>
      </w:r>
      <w:r w:rsidRPr="00B71E30">
        <w:rPr>
          <w:highlight w:val="cyan"/>
        </w:rPr>
        <w:t xml:space="preserve"> information element</w:t>
      </w:r>
    </w:p>
    <w:p w14:paraId="6C9AD0A7" w14:textId="77777777" w:rsidR="00FA2DC6" w:rsidRPr="00B71E30" w:rsidRDefault="00FA2DC6" w:rsidP="00FA2DC6">
      <w:pPr>
        <w:pStyle w:val="PL"/>
        <w:rPr>
          <w:highlight w:val="cyan"/>
        </w:rPr>
      </w:pPr>
      <w:r w:rsidRPr="00B71E30">
        <w:rPr>
          <w:highlight w:val="cyan"/>
        </w:rPr>
        <w:t>-- ASN1START</w:t>
      </w:r>
    </w:p>
    <w:p w14:paraId="2D8D01A2" w14:textId="77777777" w:rsidR="00FA2DC6" w:rsidRPr="00B71E30" w:rsidRDefault="00FA2DC6" w:rsidP="00FA2DC6">
      <w:pPr>
        <w:pStyle w:val="PL"/>
        <w:rPr>
          <w:highlight w:val="cyan"/>
        </w:rPr>
      </w:pPr>
      <w:r w:rsidRPr="00B71E30">
        <w:rPr>
          <w:highlight w:val="cyan"/>
        </w:rPr>
        <w:t>-- TAG-NZP-CSI-RS-RESOURCEID-START</w:t>
      </w:r>
    </w:p>
    <w:p w14:paraId="16F535F8" w14:textId="5EFFFF1A" w:rsidR="00E67DCF" w:rsidRPr="00B71E30" w:rsidRDefault="00E67DCF" w:rsidP="00CE00FD">
      <w:pPr>
        <w:pStyle w:val="PL"/>
        <w:rPr>
          <w:highlight w:val="cyan"/>
        </w:rPr>
      </w:pPr>
      <w:r w:rsidRPr="00B71E30">
        <w:rPr>
          <w:highlight w:val="cyan"/>
        </w:rPr>
        <w:t xml:space="preserve">NZP-CSI-RS-ResourceId ::=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INTEGER</w:t>
      </w:r>
      <w:r w:rsidRPr="00B71E30">
        <w:rPr>
          <w:highlight w:val="cyan"/>
        </w:rPr>
        <w:t xml:space="preserve"> (0..maxNrofNZP-CSI-RS-Resources-1)</w:t>
      </w:r>
    </w:p>
    <w:p w14:paraId="37F82769" w14:textId="77777777" w:rsidR="00FA2DC6" w:rsidRPr="00B71E30" w:rsidRDefault="00FA2DC6" w:rsidP="00FA2DC6">
      <w:pPr>
        <w:pStyle w:val="PL"/>
        <w:rPr>
          <w:highlight w:val="cyan"/>
        </w:rPr>
      </w:pPr>
    </w:p>
    <w:p w14:paraId="71DE7A85" w14:textId="77777777" w:rsidR="00FA2DC6" w:rsidRPr="00B71E30" w:rsidRDefault="00FA2DC6" w:rsidP="00FA2DC6">
      <w:pPr>
        <w:pStyle w:val="PL"/>
        <w:rPr>
          <w:highlight w:val="cyan"/>
        </w:rPr>
      </w:pPr>
      <w:r w:rsidRPr="00B71E30">
        <w:rPr>
          <w:highlight w:val="cyan"/>
        </w:rPr>
        <w:t>-- TAG-NZP-CSI-RS-RESOURCEID-STOP</w:t>
      </w:r>
    </w:p>
    <w:p w14:paraId="582415E0" w14:textId="3A7260C4" w:rsidR="00E67DCF" w:rsidRPr="00B71E30" w:rsidRDefault="00FA2DC6" w:rsidP="00CE00FD">
      <w:pPr>
        <w:pStyle w:val="PL"/>
        <w:rPr>
          <w:highlight w:val="cyan"/>
        </w:rPr>
      </w:pPr>
      <w:r w:rsidRPr="00B71E30">
        <w:rPr>
          <w:highlight w:val="cyan"/>
        </w:rPr>
        <w:t>-- ASN1STOP</w:t>
      </w:r>
    </w:p>
    <w:p w14:paraId="266B09B2"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CSI-IM-ResourceSet</w:t>
      </w:r>
    </w:p>
    <w:p w14:paraId="00710CE5" w14:textId="6F17EC23" w:rsidR="00FA2DC6" w:rsidRPr="00B71E30" w:rsidRDefault="00FA2DC6" w:rsidP="00FA2DC6">
      <w:pPr>
        <w:rPr>
          <w:highlight w:val="cyan"/>
        </w:rPr>
      </w:pPr>
      <w:r w:rsidRPr="00B71E30">
        <w:rPr>
          <w:highlight w:val="cyan"/>
        </w:rPr>
        <w:t xml:space="preserve">The IE </w:t>
      </w:r>
      <w:r w:rsidRPr="00B71E30">
        <w:rPr>
          <w:i/>
          <w:highlight w:val="cyan"/>
        </w:rPr>
        <w:t>CSI-IM-ResourceSet</w:t>
      </w:r>
      <w:r w:rsidRPr="00B71E30">
        <w:rPr>
          <w:highlight w:val="cyan"/>
        </w:rPr>
        <w:t xml:space="preserve"> is used to configure </w:t>
      </w:r>
      <w:r w:rsidR="00E84D90" w:rsidRPr="00B71E30">
        <w:rPr>
          <w:highlight w:val="cyan"/>
        </w:rPr>
        <w:t xml:space="preserve">a set of one or more CSI Interference Management (IM) resources (their IDs) and set-specific parameters. </w:t>
      </w:r>
    </w:p>
    <w:p w14:paraId="213113F8" w14:textId="77777777" w:rsidR="00FA2DC6" w:rsidRPr="00B71E30" w:rsidRDefault="00FA2DC6" w:rsidP="00FA2DC6">
      <w:pPr>
        <w:pStyle w:val="TH"/>
        <w:rPr>
          <w:highlight w:val="cyan"/>
        </w:rPr>
      </w:pPr>
      <w:r w:rsidRPr="00B71E30">
        <w:rPr>
          <w:i/>
          <w:highlight w:val="cyan"/>
        </w:rPr>
        <w:t>CSI-IM-ResourceSet</w:t>
      </w:r>
      <w:r w:rsidRPr="00B71E30">
        <w:rPr>
          <w:highlight w:val="cyan"/>
        </w:rPr>
        <w:t xml:space="preserve"> information element</w:t>
      </w:r>
    </w:p>
    <w:p w14:paraId="1676CEC6" w14:textId="77777777" w:rsidR="00FA2DC6" w:rsidRPr="00B71E30" w:rsidRDefault="00FA2DC6" w:rsidP="00FA2DC6">
      <w:pPr>
        <w:pStyle w:val="PL"/>
        <w:rPr>
          <w:highlight w:val="cyan"/>
        </w:rPr>
      </w:pPr>
      <w:r w:rsidRPr="00B71E30">
        <w:rPr>
          <w:highlight w:val="cyan"/>
        </w:rPr>
        <w:t>-- ASN1START</w:t>
      </w:r>
    </w:p>
    <w:p w14:paraId="7568D769" w14:textId="77777777" w:rsidR="00FA2DC6" w:rsidRPr="00B71E30" w:rsidRDefault="00FA2DC6" w:rsidP="00FA2DC6">
      <w:pPr>
        <w:pStyle w:val="PL"/>
        <w:rPr>
          <w:highlight w:val="cyan"/>
        </w:rPr>
      </w:pPr>
      <w:r w:rsidRPr="00B71E30">
        <w:rPr>
          <w:highlight w:val="cyan"/>
        </w:rPr>
        <w:t>-- TAG-CSI-IM-RESOURCESET-START</w:t>
      </w:r>
    </w:p>
    <w:p w14:paraId="6CA8AB6E" w14:textId="00F30F8E" w:rsidR="00760504" w:rsidRPr="00B71E30" w:rsidRDefault="007B7A97" w:rsidP="00CE00FD">
      <w:pPr>
        <w:pStyle w:val="PL"/>
        <w:rPr>
          <w:highlight w:val="cyan"/>
        </w:rPr>
      </w:pPr>
      <w:r w:rsidRPr="00B71E30">
        <w:rPr>
          <w:highlight w:val="cyan"/>
        </w:rPr>
        <w:t>CSI-IM-ResourceSet ::=</w:t>
      </w:r>
      <w:r w:rsidRPr="00B71E30">
        <w:rPr>
          <w:highlight w:val="cyan"/>
        </w:rPr>
        <w:tab/>
      </w:r>
      <w:r w:rsidRPr="00B71E30">
        <w:rPr>
          <w:highlight w:val="cyan"/>
        </w:rPr>
        <w:tab/>
      </w:r>
      <w:r w:rsidRPr="00B71E30">
        <w:rPr>
          <w:highlight w:val="cyan"/>
        </w:rPr>
        <w:tab/>
      </w:r>
      <w:r w:rsidRPr="00B71E30">
        <w:rPr>
          <w:highlight w:val="cyan"/>
        </w:rPr>
        <w:tab/>
      </w:r>
      <w:r w:rsidR="00760504" w:rsidRPr="00B71E30">
        <w:rPr>
          <w:highlight w:val="cyan"/>
        </w:rPr>
        <w:tab/>
      </w:r>
      <w:r w:rsidR="00760504" w:rsidRPr="00B71E30">
        <w:rPr>
          <w:color w:val="993366"/>
          <w:highlight w:val="cyan"/>
        </w:rPr>
        <w:t>SEQUENCE</w:t>
      </w:r>
      <w:r w:rsidR="00760504" w:rsidRPr="00B71E30">
        <w:rPr>
          <w:highlight w:val="cyan"/>
        </w:rPr>
        <w:t xml:space="preserve"> {</w:t>
      </w:r>
    </w:p>
    <w:p w14:paraId="4D2F28C8" w14:textId="31DC3CC0" w:rsidR="007C5BFA" w:rsidRPr="00B71E30" w:rsidRDefault="007C5BFA" w:rsidP="00CE00FD">
      <w:pPr>
        <w:pStyle w:val="PL"/>
        <w:rPr>
          <w:color w:val="808080"/>
          <w:highlight w:val="cyan"/>
        </w:rPr>
      </w:pPr>
      <w:r w:rsidRPr="00B71E30">
        <w:rPr>
          <w:highlight w:val="cyan"/>
        </w:rPr>
        <w:tab/>
      </w:r>
      <w:r w:rsidRPr="00B71E30">
        <w:rPr>
          <w:color w:val="808080"/>
          <w:highlight w:val="cyan"/>
        </w:rPr>
        <w:t>-- FFS: Where is the csi-im-ResourceSetId used?</w:t>
      </w:r>
    </w:p>
    <w:p w14:paraId="253C66A3" w14:textId="4CF9ED65" w:rsidR="007C5BFA" w:rsidRPr="00B71E30" w:rsidRDefault="007C5BFA" w:rsidP="00CE00FD">
      <w:pPr>
        <w:pStyle w:val="PL"/>
        <w:rPr>
          <w:highlight w:val="cyan"/>
        </w:rPr>
      </w:pPr>
      <w:r w:rsidRPr="00B71E30">
        <w:rPr>
          <w:highlight w:val="cyan"/>
        </w:rPr>
        <w:tab/>
        <w:t>csi-</w:t>
      </w:r>
      <w:r w:rsidR="001C1200" w:rsidRPr="00B71E30">
        <w:rPr>
          <w:highlight w:val="cyan"/>
        </w:rPr>
        <w:t>IM</w:t>
      </w:r>
      <w:r w:rsidRPr="00B71E30">
        <w:rPr>
          <w:highlight w:val="cyan"/>
        </w:rPr>
        <w:t>-ResourceSetId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CSI-</w:t>
      </w:r>
      <w:r w:rsidR="00837C52" w:rsidRPr="00B71E30">
        <w:rPr>
          <w:highlight w:val="cyan"/>
        </w:rPr>
        <w:t>IM-</w:t>
      </w:r>
      <w:r w:rsidRPr="00B71E30">
        <w:rPr>
          <w:highlight w:val="cyan"/>
        </w:rPr>
        <w:t>ResourceSetId,</w:t>
      </w:r>
    </w:p>
    <w:p w14:paraId="22A0867A" w14:textId="3BA651B4" w:rsidR="00760504" w:rsidRPr="00B71E30" w:rsidRDefault="001C1200" w:rsidP="00CE00FD">
      <w:pPr>
        <w:pStyle w:val="PL"/>
        <w:rPr>
          <w:color w:val="808080"/>
          <w:highlight w:val="cyan"/>
        </w:rPr>
      </w:pPr>
      <w:r w:rsidRPr="00B71E30">
        <w:rPr>
          <w:highlight w:val="cyan"/>
        </w:rPr>
        <w:tab/>
      </w:r>
      <w:r w:rsidR="006712EC" w:rsidRPr="00B71E30">
        <w:rPr>
          <w:color w:val="808080"/>
          <w:highlight w:val="cyan"/>
        </w:rPr>
        <w:t xml:space="preserve">-- </w:t>
      </w:r>
      <w:r w:rsidRPr="00B71E30">
        <w:rPr>
          <w:color w:val="808080"/>
          <w:highlight w:val="cyan"/>
        </w:rPr>
        <w:t>CSI-IM-Resources associated with this CSI-IM-ResourceSet</w:t>
      </w:r>
    </w:p>
    <w:p w14:paraId="6FB66083" w14:textId="76992F98" w:rsidR="001B458E" w:rsidRPr="00B71E30" w:rsidRDefault="001B458E" w:rsidP="00CE00FD">
      <w:pPr>
        <w:pStyle w:val="PL"/>
        <w:rPr>
          <w:color w:val="808080"/>
          <w:highlight w:val="cyan"/>
        </w:rPr>
      </w:pPr>
      <w:r w:rsidRPr="00B71E30">
        <w:rPr>
          <w:highlight w:val="cyan"/>
        </w:rPr>
        <w:tab/>
      </w:r>
      <w:r w:rsidRPr="00B71E30">
        <w:rPr>
          <w:color w:val="808080"/>
          <w:highlight w:val="cyan"/>
        </w:rPr>
        <w:t>-- Corresponds to L1 parameter 'CSI-IM-ResourceConfigList' (see 38.214, section 5.2)</w:t>
      </w:r>
    </w:p>
    <w:p w14:paraId="42DE7C84" w14:textId="31FF4C76" w:rsidR="00760504" w:rsidRPr="00B71E30" w:rsidRDefault="001C1200" w:rsidP="00CE00FD">
      <w:pPr>
        <w:pStyle w:val="PL"/>
        <w:rPr>
          <w:highlight w:val="cyan"/>
        </w:rPr>
      </w:pPr>
      <w:r w:rsidRPr="00B71E30">
        <w:rPr>
          <w:highlight w:val="cyan"/>
        </w:rPr>
        <w:tab/>
        <w:t>csi-IM-Resources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(1..maxNrofCSI-IM-ResourcesPerSet))</w:t>
      </w:r>
      <w:r w:rsidRPr="00B71E30">
        <w:rPr>
          <w:color w:val="993366"/>
          <w:highlight w:val="cyan"/>
        </w:rPr>
        <w:t xml:space="preserve"> OF</w:t>
      </w:r>
      <w:r w:rsidRPr="00B71E30">
        <w:rPr>
          <w:highlight w:val="cyan"/>
        </w:rPr>
        <w:t xml:space="preserve"> </w:t>
      </w:r>
      <w:r w:rsidR="00E43205" w:rsidRPr="00B71E30">
        <w:rPr>
          <w:highlight w:val="cyan"/>
        </w:rPr>
        <w:t>CSI</w:t>
      </w:r>
      <w:r w:rsidRPr="00B71E30">
        <w:rPr>
          <w:highlight w:val="cyan"/>
        </w:rPr>
        <w:t>-IM-Resource</w:t>
      </w:r>
    </w:p>
    <w:p w14:paraId="25190C87" w14:textId="224B20D2" w:rsidR="00760504" w:rsidRPr="00B71E30" w:rsidRDefault="00760504" w:rsidP="00CE00FD">
      <w:pPr>
        <w:pStyle w:val="PL"/>
        <w:rPr>
          <w:highlight w:val="cyan"/>
        </w:rPr>
      </w:pPr>
      <w:r w:rsidRPr="00B71E30">
        <w:rPr>
          <w:highlight w:val="cyan"/>
        </w:rPr>
        <w:t>}</w:t>
      </w:r>
    </w:p>
    <w:p w14:paraId="1DA506ED" w14:textId="77777777" w:rsidR="00E84D90" w:rsidRPr="00B71E30" w:rsidRDefault="00E84D90" w:rsidP="00E84D90">
      <w:pPr>
        <w:pStyle w:val="PL"/>
        <w:rPr>
          <w:highlight w:val="cyan"/>
        </w:rPr>
      </w:pPr>
    </w:p>
    <w:p w14:paraId="5F077B4D" w14:textId="77777777" w:rsidR="00E84D90" w:rsidRPr="00B71E30" w:rsidRDefault="00E84D90" w:rsidP="00E84D90">
      <w:pPr>
        <w:pStyle w:val="PL"/>
        <w:rPr>
          <w:highlight w:val="cyan"/>
        </w:rPr>
      </w:pPr>
      <w:r w:rsidRPr="00B71E30">
        <w:rPr>
          <w:highlight w:val="cyan"/>
        </w:rPr>
        <w:t>-- TAG-CSI-IM-RESOURCESET-STOP</w:t>
      </w:r>
    </w:p>
    <w:p w14:paraId="0FFEA446" w14:textId="52EEB891" w:rsidR="00760504" w:rsidRPr="00B71E30" w:rsidRDefault="00E84D90" w:rsidP="00CE00FD">
      <w:pPr>
        <w:pStyle w:val="PL"/>
        <w:rPr>
          <w:highlight w:val="cyan"/>
        </w:rPr>
      </w:pPr>
      <w:r w:rsidRPr="00B71E30">
        <w:rPr>
          <w:highlight w:val="cyan"/>
        </w:rPr>
        <w:t>-- ASN1STOP</w:t>
      </w:r>
    </w:p>
    <w:p w14:paraId="40BE34D6" w14:textId="77777777" w:rsidR="00837C52" w:rsidRPr="00B71E30" w:rsidRDefault="00837C52" w:rsidP="00837C52">
      <w:pPr>
        <w:pStyle w:val="Heading4"/>
        <w:rPr>
          <w:highlight w:val="cyan"/>
        </w:rPr>
      </w:pPr>
      <w:r w:rsidRPr="00B71E30">
        <w:rPr>
          <w:highlight w:val="cyan"/>
        </w:rPr>
        <w:t>–</w:t>
      </w:r>
      <w:r w:rsidRPr="00B71E30">
        <w:rPr>
          <w:highlight w:val="cyan"/>
        </w:rPr>
        <w:tab/>
      </w:r>
      <w:r w:rsidRPr="00B71E30">
        <w:rPr>
          <w:i/>
          <w:highlight w:val="cyan"/>
        </w:rPr>
        <w:t>CSI-IM-ResourceSetId</w:t>
      </w:r>
    </w:p>
    <w:p w14:paraId="35917790" w14:textId="726C6080" w:rsidR="00837C52" w:rsidRPr="00B71E30" w:rsidRDefault="00837C52" w:rsidP="00837C52">
      <w:pPr>
        <w:rPr>
          <w:highlight w:val="cyan"/>
        </w:rPr>
      </w:pPr>
      <w:r w:rsidRPr="00B71E30">
        <w:rPr>
          <w:highlight w:val="cyan"/>
        </w:rPr>
        <w:t xml:space="preserve">The IE </w:t>
      </w:r>
      <w:r w:rsidRPr="00B71E30">
        <w:rPr>
          <w:i/>
          <w:highlight w:val="cyan"/>
        </w:rPr>
        <w:t>CSI-IM-ResourceSetId</w:t>
      </w:r>
      <w:r w:rsidRPr="00B71E30">
        <w:rPr>
          <w:highlight w:val="cyan"/>
        </w:rPr>
        <w:t xml:space="preserve"> is used to identify </w:t>
      </w:r>
      <w:r w:rsidRPr="00B71E30">
        <w:rPr>
          <w:i/>
          <w:highlight w:val="cyan"/>
        </w:rPr>
        <w:t>CSI-IM-ResourceSet</w:t>
      </w:r>
      <w:r w:rsidRPr="00B71E30">
        <w:rPr>
          <w:highlight w:val="cyan"/>
        </w:rPr>
        <w:t>s.</w:t>
      </w:r>
    </w:p>
    <w:p w14:paraId="59F32C92" w14:textId="77777777" w:rsidR="00837C52" w:rsidRPr="00B71E30" w:rsidRDefault="00837C52" w:rsidP="00837C52">
      <w:pPr>
        <w:pStyle w:val="TH"/>
        <w:rPr>
          <w:highlight w:val="cyan"/>
        </w:rPr>
      </w:pPr>
      <w:r w:rsidRPr="00B71E30">
        <w:rPr>
          <w:i/>
          <w:highlight w:val="cyan"/>
        </w:rPr>
        <w:t>CSI-IM-ResourceSetId</w:t>
      </w:r>
      <w:r w:rsidRPr="00B71E30">
        <w:rPr>
          <w:highlight w:val="cyan"/>
        </w:rPr>
        <w:t xml:space="preserve"> information element</w:t>
      </w:r>
    </w:p>
    <w:p w14:paraId="7873E7F3" w14:textId="77777777" w:rsidR="00837C52" w:rsidRPr="00B71E30" w:rsidRDefault="00837C52" w:rsidP="00837C52">
      <w:pPr>
        <w:pStyle w:val="PL"/>
        <w:rPr>
          <w:highlight w:val="cyan"/>
        </w:rPr>
      </w:pPr>
      <w:r w:rsidRPr="00B71E30">
        <w:rPr>
          <w:highlight w:val="cyan"/>
        </w:rPr>
        <w:t>-- ASN1START</w:t>
      </w:r>
    </w:p>
    <w:p w14:paraId="6D91E8FE" w14:textId="77777777" w:rsidR="00837C52" w:rsidRPr="00B71E30" w:rsidRDefault="00837C52" w:rsidP="00837C52">
      <w:pPr>
        <w:pStyle w:val="PL"/>
        <w:rPr>
          <w:highlight w:val="cyan"/>
        </w:rPr>
      </w:pPr>
      <w:r w:rsidRPr="00B71E30">
        <w:rPr>
          <w:highlight w:val="cyan"/>
        </w:rPr>
        <w:t>-- TAG-CSI-IM-RESOURCESETID-START</w:t>
      </w:r>
    </w:p>
    <w:p w14:paraId="36A98AED" w14:textId="4094D2E1" w:rsidR="00837C52" w:rsidRPr="00B71E30" w:rsidRDefault="00837C52" w:rsidP="00837C52">
      <w:pPr>
        <w:pStyle w:val="PL"/>
        <w:rPr>
          <w:highlight w:val="cyan"/>
        </w:rPr>
      </w:pPr>
    </w:p>
    <w:p w14:paraId="286AE372" w14:textId="1CB59274" w:rsidR="00837C52" w:rsidRPr="00B71E30" w:rsidRDefault="00837C52" w:rsidP="00837C52">
      <w:pPr>
        <w:pStyle w:val="PL"/>
        <w:rPr>
          <w:highlight w:val="cyan"/>
        </w:rPr>
      </w:pPr>
      <w:r w:rsidRPr="00B71E30">
        <w:rPr>
          <w:highlight w:val="cyan"/>
        </w:rPr>
        <w:t>CSI-IM-ResourceSetId ::=</w:t>
      </w:r>
      <w:r w:rsidRPr="00B71E30">
        <w:rPr>
          <w:highlight w:val="cyan"/>
        </w:rPr>
        <w:tab/>
      </w:r>
      <w:r w:rsidRPr="00B71E30">
        <w:rPr>
          <w:highlight w:val="cyan"/>
        </w:rPr>
        <w:tab/>
      </w:r>
      <w:r w:rsidRPr="00B71E30">
        <w:rPr>
          <w:highlight w:val="cyan"/>
        </w:rPr>
        <w:tab/>
      </w:r>
      <w:r w:rsidRPr="00B71E30">
        <w:rPr>
          <w:highlight w:val="cyan"/>
        </w:rPr>
        <w:tab/>
        <w:t>INTEGER (0..maxNrof CSI-IM-ResourceSets)</w:t>
      </w:r>
    </w:p>
    <w:p w14:paraId="1D778364" w14:textId="77777777" w:rsidR="00837C52" w:rsidRPr="00B71E30" w:rsidRDefault="00837C52" w:rsidP="00837C52">
      <w:pPr>
        <w:pStyle w:val="PL"/>
        <w:rPr>
          <w:highlight w:val="cyan"/>
        </w:rPr>
      </w:pPr>
    </w:p>
    <w:p w14:paraId="6969E395" w14:textId="77777777" w:rsidR="00837C52" w:rsidRPr="00B71E30" w:rsidRDefault="00837C52" w:rsidP="00837C52">
      <w:pPr>
        <w:pStyle w:val="PL"/>
        <w:rPr>
          <w:highlight w:val="cyan"/>
        </w:rPr>
      </w:pPr>
      <w:r w:rsidRPr="00B71E30">
        <w:rPr>
          <w:highlight w:val="cyan"/>
        </w:rPr>
        <w:t>-- TAG-CSI-IM-RESOURCESETID-STOP</w:t>
      </w:r>
    </w:p>
    <w:p w14:paraId="2B2B6326" w14:textId="3B4B7DC4" w:rsidR="00837C52" w:rsidRPr="00B71E30" w:rsidRDefault="00837C52" w:rsidP="00837C52">
      <w:pPr>
        <w:pStyle w:val="PL"/>
        <w:rPr>
          <w:highlight w:val="cyan"/>
        </w:rPr>
      </w:pPr>
      <w:r w:rsidRPr="00B71E30">
        <w:rPr>
          <w:highlight w:val="cyan"/>
        </w:rPr>
        <w:lastRenderedPageBreak/>
        <w:t>-- ASN1STOP</w:t>
      </w:r>
    </w:p>
    <w:p w14:paraId="6B3B3E59" w14:textId="77777777" w:rsidR="00E84D90" w:rsidRPr="00B71E30" w:rsidRDefault="00E84D90" w:rsidP="00E84D90">
      <w:pPr>
        <w:pStyle w:val="Heading4"/>
        <w:rPr>
          <w:highlight w:val="cyan"/>
        </w:rPr>
      </w:pPr>
      <w:r w:rsidRPr="00B71E30">
        <w:rPr>
          <w:highlight w:val="cyan"/>
        </w:rPr>
        <w:t>–</w:t>
      </w:r>
      <w:r w:rsidRPr="00B71E30">
        <w:rPr>
          <w:highlight w:val="cyan"/>
        </w:rPr>
        <w:tab/>
      </w:r>
      <w:r w:rsidRPr="00B71E30">
        <w:rPr>
          <w:i/>
          <w:highlight w:val="cyan"/>
        </w:rPr>
        <w:t>CSI-IM-Resource</w:t>
      </w:r>
    </w:p>
    <w:p w14:paraId="0F1846B8" w14:textId="0A5BD2CC" w:rsidR="00E84D90" w:rsidRPr="00B71E30" w:rsidRDefault="00E84D90" w:rsidP="00E84D90">
      <w:pPr>
        <w:rPr>
          <w:highlight w:val="cyan"/>
        </w:rPr>
      </w:pPr>
      <w:r w:rsidRPr="00B71E30">
        <w:rPr>
          <w:highlight w:val="cyan"/>
        </w:rPr>
        <w:t xml:space="preserve">The IE </w:t>
      </w:r>
      <w:r w:rsidRPr="00B71E30">
        <w:rPr>
          <w:i/>
          <w:highlight w:val="cyan"/>
        </w:rPr>
        <w:t>CSI-IM-Resource</w:t>
      </w:r>
      <w:r w:rsidRPr="00B71E30">
        <w:rPr>
          <w:highlight w:val="cyan"/>
        </w:rPr>
        <w:t xml:space="preserve"> is used to configure one CSI Interference Management (IM) resource.</w:t>
      </w:r>
    </w:p>
    <w:p w14:paraId="08FD312A" w14:textId="77777777" w:rsidR="00E84D90" w:rsidRPr="00B71E30" w:rsidRDefault="00E84D90" w:rsidP="00E84D90">
      <w:pPr>
        <w:pStyle w:val="TH"/>
        <w:rPr>
          <w:highlight w:val="cyan"/>
        </w:rPr>
      </w:pPr>
      <w:r w:rsidRPr="00B71E30">
        <w:rPr>
          <w:i/>
          <w:highlight w:val="cyan"/>
        </w:rPr>
        <w:t>CSI-IM-Resource</w:t>
      </w:r>
      <w:r w:rsidRPr="00B71E30">
        <w:rPr>
          <w:highlight w:val="cyan"/>
        </w:rPr>
        <w:t xml:space="preserve"> information element</w:t>
      </w:r>
    </w:p>
    <w:p w14:paraId="2459F418" w14:textId="77777777" w:rsidR="00E84D90" w:rsidRPr="00B71E30" w:rsidRDefault="00E84D90" w:rsidP="00E84D90">
      <w:pPr>
        <w:pStyle w:val="PL"/>
        <w:rPr>
          <w:highlight w:val="cyan"/>
        </w:rPr>
      </w:pPr>
      <w:r w:rsidRPr="00B71E30">
        <w:rPr>
          <w:highlight w:val="cyan"/>
        </w:rPr>
        <w:t>-- ASN1START</w:t>
      </w:r>
    </w:p>
    <w:p w14:paraId="6A4F6E83" w14:textId="77777777" w:rsidR="00E84D90" w:rsidRPr="00B71E30" w:rsidRDefault="00E84D90" w:rsidP="00E84D90">
      <w:pPr>
        <w:pStyle w:val="PL"/>
        <w:rPr>
          <w:highlight w:val="cyan"/>
        </w:rPr>
      </w:pPr>
      <w:r w:rsidRPr="00B71E30">
        <w:rPr>
          <w:highlight w:val="cyan"/>
        </w:rPr>
        <w:t>-- TAG-CSI-IM-RESOURCE-START</w:t>
      </w:r>
    </w:p>
    <w:p w14:paraId="747E7274" w14:textId="35BB34E4" w:rsidR="00DB15D1" w:rsidRPr="00B71E30" w:rsidRDefault="00DB15D1" w:rsidP="00CE00FD">
      <w:pPr>
        <w:pStyle w:val="PL"/>
        <w:rPr>
          <w:highlight w:val="cyan"/>
        </w:rPr>
      </w:pPr>
      <w:bookmarkStart w:id="583" w:name="_Hlk503911813"/>
      <w:r w:rsidRPr="00B71E30">
        <w:rPr>
          <w:highlight w:val="cyan"/>
        </w:rPr>
        <w:t xml:space="preserve">CSI-IM-Resource ::= </w:t>
      </w:r>
      <w:r w:rsidRPr="00B71E30">
        <w:rPr>
          <w:highlight w:val="cyan"/>
        </w:rPr>
        <w:tab/>
      </w:r>
      <w:r w:rsidRPr="00B71E30">
        <w:rPr>
          <w:highlight w:val="cyan"/>
        </w:rPr>
        <w:tab/>
      </w:r>
      <w:r w:rsidRPr="00B71E30">
        <w:rPr>
          <w:highlight w:val="cyan"/>
        </w:rPr>
        <w:tab/>
      </w:r>
      <w:r w:rsidRPr="00B71E30">
        <w:rPr>
          <w:highlight w:val="cyan"/>
        </w:rPr>
        <w:tab/>
      </w:r>
      <w:r w:rsidR="00812834" w:rsidRPr="00B71E30">
        <w:rPr>
          <w:highlight w:val="cyan"/>
        </w:rPr>
        <w:tab/>
      </w:r>
      <w:r w:rsidRPr="00B71E30">
        <w:rPr>
          <w:color w:val="993366"/>
          <w:highlight w:val="cyan"/>
        </w:rPr>
        <w:t>SEQUENCE</w:t>
      </w:r>
      <w:r w:rsidRPr="00B71E30">
        <w:rPr>
          <w:highlight w:val="cyan"/>
        </w:rPr>
        <w:t xml:space="preserve"> {</w:t>
      </w:r>
    </w:p>
    <w:p w14:paraId="58AB25C0" w14:textId="69803927" w:rsidR="00DB15D1" w:rsidRPr="00B71E30" w:rsidRDefault="00DB15D1" w:rsidP="00CE00FD">
      <w:pPr>
        <w:pStyle w:val="PL"/>
        <w:rPr>
          <w:highlight w:val="cyan"/>
        </w:rPr>
      </w:pPr>
      <w:r w:rsidRPr="00B71E30">
        <w:rPr>
          <w:highlight w:val="cyan"/>
        </w:rPr>
        <w:tab/>
        <w:t>csi-IM-ResourceId</w:t>
      </w:r>
      <w:r w:rsidRPr="00B71E30">
        <w:rPr>
          <w:highlight w:val="cyan"/>
        </w:rPr>
        <w:tab/>
      </w:r>
      <w:r w:rsidRPr="00B71E30">
        <w:rPr>
          <w:highlight w:val="cyan"/>
        </w:rPr>
        <w:tab/>
      </w:r>
      <w:r w:rsidR="00812834" w:rsidRPr="00B71E30">
        <w:rPr>
          <w:highlight w:val="cyan"/>
        </w:rPr>
        <w:tab/>
      </w:r>
      <w:r w:rsidR="00812834" w:rsidRPr="00B71E30">
        <w:rPr>
          <w:highlight w:val="cyan"/>
        </w:rPr>
        <w:tab/>
      </w:r>
      <w:r w:rsidR="00812834" w:rsidRPr="00B71E30">
        <w:rPr>
          <w:highlight w:val="cyan"/>
        </w:rPr>
        <w:tab/>
      </w:r>
      <w:r w:rsidRPr="00B71E30">
        <w:rPr>
          <w:highlight w:val="cyan"/>
        </w:rPr>
        <w:tab/>
      </w:r>
      <w:r w:rsidR="002D7C44" w:rsidRPr="00B71E30">
        <w:rPr>
          <w:highlight w:val="cyan"/>
        </w:rPr>
        <w:t>CSI-IM-ResourceId</w:t>
      </w:r>
      <w:r w:rsidRPr="00B71E30">
        <w:rPr>
          <w:highlight w:val="cyan"/>
        </w:rPr>
        <w:t>,</w:t>
      </w:r>
    </w:p>
    <w:p w14:paraId="7D8052EB" w14:textId="48D3CCD6" w:rsidR="002D7C44" w:rsidRPr="00B71E30" w:rsidRDefault="002D7C44" w:rsidP="00CE00FD">
      <w:pPr>
        <w:pStyle w:val="PL"/>
        <w:rPr>
          <w:highlight w:val="cyan"/>
        </w:rPr>
      </w:pPr>
    </w:p>
    <w:p w14:paraId="570BE0A9" w14:textId="1830C845" w:rsidR="00587066" w:rsidRPr="00B71E30" w:rsidRDefault="00587066" w:rsidP="00CE00FD">
      <w:pPr>
        <w:pStyle w:val="PL"/>
        <w:rPr>
          <w:color w:val="808080"/>
          <w:highlight w:val="cyan"/>
        </w:rPr>
      </w:pPr>
      <w:r w:rsidRPr="00B71E30">
        <w:rPr>
          <w:highlight w:val="cyan"/>
        </w:rPr>
        <w:tab/>
      </w:r>
      <w:r w:rsidRPr="00B71E30">
        <w:rPr>
          <w:color w:val="808080"/>
          <w:highlight w:val="cyan"/>
        </w:rPr>
        <w:t xml:space="preserve">-- The resource element pattern </w:t>
      </w:r>
      <w:r w:rsidR="002E3B46" w:rsidRPr="00B71E30">
        <w:rPr>
          <w:color w:val="808080"/>
          <w:highlight w:val="cyan"/>
        </w:rPr>
        <w:t>(Pattern0 (2,2) or Pattern1 (4,1)) with corresponding parameters.</w:t>
      </w:r>
    </w:p>
    <w:p w14:paraId="4812929C" w14:textId="77777777" w:rsidR="00587066" w:rsidRPr="00B71E30" w:rsidRDefault="00587066" w:rsidP="00CE00FD">
      <w:pPr>
        <w:pStyle w:val="PL"/>
        <w:rPr>
          <w:color w:val="808080"/>
          <w:highlight w:val="cyan"/>
        </w:rPr>
      </w:pPr>
      <w:r w:rsidRPr="00B71E30">
        <w:rPr>
          <w:highlight w:val="cyan"/>
        </w:rPr>
        <w:tab/>
      </w:r>
      <w:r w:rsidRPr="00B71E30">
        <w:rPr>
          <w:color w:val="808080"/>
          <w:highlight w:val="cyan"/>
        </w:rPr>
        <w:t>-- Corresponds to L1 parameter 'CSI-IM-RE-pattern' (see 38.214, section 5.2.2.3.4)</w:t>
      </w:r>
    </w:p>
    <w:p w14:paraId="00BDE867" w14:textId="19A35CA4" w:rsidR="002E3B46" w:rsidRPr="00B71E30" w:rsidRDefault="00587066" w:rsidP="00CE00FD">
      <w:pPr>
        <w:pStyle w:val="PL"/>
        <w:rPr>
          <w:highlight w:val="cyan"/>
        </w:rPr>
      </w:pPr>
      <w:r w:rsidRPr="00B71E30">
        <w:rPr>
          <w:highlight w:val="cyan"/>
        </w:rPr>
        <w:tab/>
        <w:t>csi-IM-ResourceElementPattern</w:t>
      </w:r>
      <w:r w:rsidRPr="00B71E30">
        <w:rPr>
          <w:highlight w:val="cyan"/>
        </w:rPr>
        <w:tab/>
      </w:r>
      <w:r w:rsidRPr="00B71E30">
        <w:rPr>
          <w:highlight w:val="cyan"/>
        </w:rPr>
        <w:tab/>
      </w:r>
      <w:r w:rsidRPr="00B71E30">
        <w:rPr>
          <w:highlight w:val="cyan"/>
        </w:rPr>
        <w:tab/>
      </w:r>
      <w:r w:rsidRPr="00B71E30">
        <w:rPr>
          <w:highlight w:val="cyan"/>
        </w:rPr>
        <w:tab/>
      </w:r>
      <w:r w:rsidR="002E3B46" w:rsidRPr="00B71E30">
        <w:rPr>
          <w:color w:val="993366"/>
          <w:highlight w:val="cyan"/>
        </w:rPr>
        <w:t>CHOICE</w:t>
      </w:r>
      <w:r w:rsidR="002E3B46" w:rsidRPr="00B71E30">
        <w:rPr>
          <w:highlight w:val="cyan"/>
        </w:rPr>
        <w:t xml:space="preserve"> </w:t>
      </w:r>
      <w:r w:rsidRPr="00B71E30">
        <w:rPr>
          <w:highlight w:val="cyan"/>
        </w:rPr>
        <w:t>{</w:t>
      </w:r>
    </w:p>
    <w:p w14:paraId="24316514" w14:textId="2B25D081" w:rsidR="002E3B46" w:rsidRPr="00B71E30" w:rsidRDefault="002E3B46" w:rsidP="002E3B46">
      <w:pPr>
        <w:pStyle w:val="PL"/>
        <w:rPr>
          <w:highlight w:val="cyan"/>
        </w:rPr>
      </w:pPr>
      <w:r w:rsidRPr="00B71E30">
        <w:rPr>
          <w:highlight w:val="cyan"/>
        </w:rPr>
        <w:tab/>
      </w:r>
      <w:r w:rsidRPr="00B71E30">
        <w:rPr>
          <w:highlight w:val="cyan"/>
        </w:rPr>
        <w:tab/>
      </w:r>
      <w:r w:rsidR="00587066" w:rsidRPr="00B71E30">
        <w:rPr>
          <w:highlight w:val="cyan"/>
        </w:rPr>
        <w:t>pattern</w:t>
      </w:r>
      <w:r w:rsidRPr="00B71E30">
        <w:rPr>
          <w:highlight w:val="cyan"/>
        </w:rPr>
        <w:t>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SEQUENCE {</w:t>
      </w:r>
    </w:p>
    <w:p w14:paraId="57CEED3E" w14:textId="7592C2D2" w:rsidR="002E3B46" w:rsidRPr="00B71E30" w:rsidRDefault="002E3B46" w:rsidP="002E3B46">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OFDM subcarrier occupancy of the CSI-IM resource for Pattern0</w:t>
      </w:r>
    </w:p>
    <w:p w14:paraId="38703951" w14:textId="77777777" w:rsidR="002E3B46" w:rsidRPr="00B71E30" w:rsidRDefault="002E3B46" w:rsidP="002E3B46">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Corresponds to L1 parameter 'CSI-IM-ResourceMapping' (see 38.214, section 5.2.2.3.4)</w:t>
      </w:r>
    </w:p>
    <w:p w14:paraId="0D90E864" w14:textId="39A1FDE5"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subcarrierLocation-p0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ENUMERATED { s0, s2, s4, s6, s8, s10 },</w:t>
      </w:r>
    </w:p>
    <w:p w14:paraId="265F608F" w14:textId="77777777"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xml:space="preserve">-- OFDM symbol location of the CSI-IM resource for Pattern0 </w:t>
      </w:r>
    </w:p>
    <w:p w14:paraId="16961FB9" w14:textId="50AEDD58"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Corresponds to L1 parameter 'CSI-IM-ResourceMapping' (see 38.214, section 5.2.2.3.4)</w:t>
      </w:r>
    </w:p>
    <w:p w14:paraId="18D62744" w14:textId="1B6B4D53"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symbolLocation-p0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INTEGER (0..12)</w:t>
      </w:r>
    </w:p>
    <w:p w14:paraId="53F6098E" w14:textId="64BC9EEE" w:rsidR="002E3B46" w:rsidRPr="00B71E30" w:rsidRDefault="002E3B46" w:rsidP="002E3B46">
      <w:pPr>
        <w:pStyle w:val="PL"/>
        <w:rPr>
          <w:highlight w:val="cyan"/>
        </w:rPr>
      </w:pPr>
      <w:r w:rsidRPr="00B71E30">
        <w:rPr>
          <w:highlight w:val="cyan"/>
        </w:rPr>
        <w:tab/>
      </w:r>
      <w:r w:rsidRPr="00B71E30">
        <w:rPr>
          <w:highlight w:val="cyan"/>
        </w:rPr>
        <w:tab/>
        <w:t>}</w:t>
      </w:r>
      <w:r w:rsidR="00587066" w:rsidRPr="00B71E30">
        <w:rPr>
          <w:highlight w:val="cyan"/>
        </w:rPr>
        <w:t>,</w:t>
      </w:r>
    </w:p>
    <w:p w14:paraId="76DDCCEE" w14:textId="332A07E6" w:rsidR="002E3B46" w:rsidRPr="00B71E30" w:rsidRDefault="002E3B46" w:rsidP="002E3B46">
      <w:pPr>
        <w:pStyle w:val="PL"/>
        <w:rPr>
          <w:highlight w:val="cyan"/>
        </w:rPr>
      </w:pPr>
      <w:r w:rsidRPr="00B71E30">
        <w:rPr>
          <w:highlight w:val="cyan"/>
        </w:rPr>
        <w:tab/>
      </w:r>
      <w:r w:rsidRPr="00B71E30">
        <w:rPr>
          <w:highlight w:val="cyan"/>
        </w:rPr>
        <w:tab/>
      </w:r>
      <w:r w:rsidR="00587066" w:rsidRPr="00B71E30">
        <w:rPr>
          <w:highlight w:val="cyan"/>
        </w:rPr>
        <w:t>pattern1</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SEQUENCE {</w:t>
      </w:r>
    </w:p>
    <w:p w14:paraId="360BB907" w14:textId="50E38F01"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OFDM subcarrier occupancy of the CSI-IM resource for Pattern1</w:t>
      </w:r>
    </w:p>
    <w:p w14:paraId="7AC6110A" w14:textId="77777777"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Corresponds to L1 parameter 'CSI-IM-ResourceMapping' (see 38.214, section 5.2.2.3.4)</w:t>
      </w:r>
    </w:p>
    <w:p w14:paraId="1B88A21F" w14:textId="677A04DB"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subcarrierLocation-p1</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ENUMERATED { s0, s4, s8 },</w:t>
      </w:r>
    </w:p>
    <w:p w14:paraId="63C051E8" w14:textId="2762D753"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xml:space="preserve">-- OFDM symbol location of the CSI-IM resource for Pattern1 </w:t>
      </w:r>
    </w:p>
    <w:p w14:paraId="64131888" w14:textId="77777777"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Corresponds to L1 parameter 'CSI-IM-ResourceMapping' (see 38.214, section 5.2.2.3.4)</w:t>
      </w:r>
    </w:p>
    <w:p w14:paraId="2CEC0896" w14:textId="124CE664"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symbolLocation-p1</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INTEGER (0..13)</w:t>
      </w:r>
    </w:p>
    <w:p w14:paraId="482667DE" w14:textId="67BD3E99" w:rsidR="002E3B46" w:rsidRPr="00B71E30" w:rsidRDefault="002E3B46" w:rsidP="002E3B46">
      <w:pPr>
        <w:pStyle w:val="PL"/>
        <w:rPr>
          <w:highlight w:val="cyan"/>
        </w:rPr>
      </w:pPr>
      <w:r w:rsidRPr="00B71E30">
        <w:rPr>
          <w:highlight w:val="cyan"/>
        </w:rPr>
        <w:tab/>
      </w:r>
      <w:r w:rsidRPr="00B71E30">
        <w:rPr>
          <w:highlight w:val="cyan"/>
        </w:rPr>
        <w:tab/>
        <w:t>}</w:t>
      </w:r>
    </w:p>
    <w:p w14:paraId="186A8EFB" w14:textId="13E412FE" w:rsidR="00587066" w:rsidRPr="00B71E30" w:rsidRDefault="002E3B46" w:rsidP="00CE00FD">
      <w:pPr>
        <w:pStyle w:val="PL"/>
        <w:rPr>
          <w:highlight w:val="cyan"/>
        </w:rPr>
      </w:pPr>
      <w:r w:rsidRPr="00B71E30">
        <w:rPr>
          <w:highlight w:val="cyan"/>
        </w:rPr>
        <w:tab/>
      </w:r>
      <w:r w:rsidR="00A74C72" w:rsidRPr="00B71E30">
        <w:rPr>
          <w:highlight w:val="cyan"/>
        </w:rPr>
        <w:t>}</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OPTIONAL</w:t>
      </w:r>
      <w:r w:rsidR="00587066" w:rsidRPr="00B71E30">
        <w:rPr>
          <w:highlight w:val="cyan"/>
        </w:rPr>
        <w:t>,</w:t>
      </w:r>
      <w:r w:rsidRPr="00B71E30">
        <w:rPr>
          <w:highlight w:val="cyan"/>
        </w:rPr>
        <w:tab/>
        <w:t>--Need M</w:t>
      </w:r>
    </w:p>
    <w:p w14:paraId="131501BA" w14:textId="07542467" w:rsidR="00497569" w:rsidRPr="00B6765B" w:rsidRDefault="00497569" w:rsidP="00CE00FD">
      <w:pPr>
        <w:pStyle w:val="PL"/>
        <w:rPr>
          <w:highlight w:val="cyan"/>
        </w:rPr>
      </w:pPr>
    </w:p>
    <w:p w14:paraId="45EE22BC" w14:textId="70F151FE" w:rsidR="00497569" w:rsidRPr="00B6765B" w:rsidRDefault="00497569" w:rsidP="00CE00FD">
      <w:pPr>
        <w:pStyle w:val="PL"/>
        <w:rPr>
          <w:color w:val="808080"/>
          <w:highlight w:val="cyan"/>
        </w:rPr>
      </w:pPr>
      <w:r w:rsidRPr="00B6765B">
        <w:rPr>
          <w:highlight w:val="cyan"/>
        </w:rPr>
        <w:tab/>
      </w:r>
      <w:r w:rsidRPr="00B6765B">
        <w:rPr>
          <w:color w:val="808080"/>
          <w:highlight w:val="cyan"/>
        </w:rPr>
        <w:t>-- Frequency-occupancy of CSI-IM. Corresponds to L1 parameter 'CSI-IM-FreqBand' (see 38.214, section 5.2.2.3.2)</w:t>
      </w:r>
    </w:p>
    <w:p w14:paraId="1E055196" w14:textId="424FF848" w:rsidR="00794D0F" w:rsidRPr="00B6765B" w:rsidRDefault="00497569" w:rsidP="00CE00FD">
      <w:pPr>
        <w:pStyle w:val="PL"/>
        <w:rPr>
          <w:color w:val="993366"/>
          <w:highlight w:val="cyan"/>
        </w:rPr>
      </w:pPr>
      <w:r w:rsidRPr="00B6765B">
        <w:rPr>
          <w:highlight w:val="cyan"/>
        </w:rPr>
        <w:tab/>
        <w:t>freqBand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8D5275" w:rsidRPr="00B6765B">
        <w:rPr>
          <w:highlight w:val="cyan"/>
        </w:rPr>
        <w:t>CSI-FrequencyOccupation</w:t>
      </w:r>
      <w:r w:rsidRPr="00B6765B">
        <w:rPr>
          <w:highlight w:val="cyan"/>
        </w:rPr>
        <w:tab/>
      </w:r>
      <w:r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Pr="00B6765B">
        <w:rPr>
          <w:color w:val="993366"/>
          <w:highlight w:val="cyan"/>
        </w:rPr>
        <w:t>OPTIONAL</w:t>
      </w:r>
      <w:r w:rsidR="00794D0F" w:rsidRPr="00B6765B">
        <w:rPr>
          <w:color w:val="993366"/>
          <w:highlight w:val="cyan"/>
        </w:rPr>
        <w:t>,</w:t>
      </w:r>
      <w:r w:rsidR="00794D0F" w:rsidRPr="00B6765B">
        <w:rPr>
          <w:color w:val="993366"/>
          <w:highlight w:val="cyan"/>
        </w:rPr>
        <w:tab/>
        <w:t>-- Need M</w:t>
      </w:r>
    </w:p>
    <w:p w14:paraId="0A701109" w14:textId="64FF6FB1" w:rsidR="00794D0F" w:rsidRPr="00B6765B" w:rsidRDefault="00794D0F" w:rsidP="00794D0F">
      <w:pPr>
        <w:pStyle w:val="PL"/>
        <w:rPr>
          <w:color w:val="993366"/>
          <w:highlight w:val="cyan"/>
        </w:rPr>
      </w:pPr>
      <w:r w:rsidRPr="00B6765B">
        <w:rPr>
          <w:color w:val="993366"/>
          <w:highlight w:val="cyan"/>
        </w:rPr>
        <w:tab/>
        <w:t xml:space="preserve">-- Periodicity and slot offset for periodic/semi-persistent CSI-IM. Corresponds to L1 parameter 'CSI-IM-timeConfig' </w:t>
      </w:r>
    </w:p>
    <w:p w14:paraId="084A49C9" w14:textId="77777777" w:rsidR="00794D0F" w:rsidRPr="00B6765B" w:rsidRDefault="00794D0F" w:rsidP="00794D0F">
      <w:pPr>
        <w:pStyle w:val="PL"/>
        <w:rPr>
          <w:highlight w:val="cyan"/>
        </w:rPr>
      </w:pPr>
      <w:r w:rsidRPr="00B6765B">
        <w:rPr>
          <w:highlight w:val="cyan"/>
        </w:rPr>
        <w:tab/>
        <w:t>periodicityAndOffset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CHOICE {</w:t>
      </w:r>
    </w:p>
    <w:p w14:paraId="24FD4A63" w14:textId="77777777" w:rsidR="00794D0F" w:rsidRPr="00B6765B" w:rsidRDefault="00794D0F" w:rsidP="00794D0F">
      <w:pPr>
        <w:pStyle w:val="PL"/>
        <w:rPr>
          <w:highlight w:val="cyan"/>
        </w:rPr>
      </w:pPr>
      <w:r w:rsidRPr="00B6765B">
        <w:rPr>
          <w:highlight w:val="cyan"/>
        </w:rPr>
        <w:tab/>
      </w:r>
      <w:r w:rsidRPr="00B6765B">
        <w:rPr>
          <w:highlight w:val="cyan"/>
        </w:rPr>
        <w:tab/>
        <w:t>sl4</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(0..3), </w:t>
      </w:r>
    </w:p>
    <w:p w14:paraId="241B6B71" w14:textId="77777777" w:rsidR="00794D0F" w:rsidRPr="00B6765B" w:rsidRDefault="00794D0F" w:rsidP="00794D0F">
      <w:pPr>
        <w:pStyle w:val="PL"/>
        <w:rPr>
          <w:highlight w:val="cyan"/>
        </w:rPr>
      </w:pPr>
      <w:r w:rsidRPr="00B6765B">
        <w:rPr>
          <w:highlight w:val="cyan"/>
        </w:rPr>
        <w:tab/>
      </w:r>
      <w:r w:rsidRPr="00B6765B">
        <w:rPr>
          <w:highlight w:val="cyan"/>
        </w:rPr>
        <w:tab/>
        <w:t>sl5</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(0..4), </w:t>
      </w:r>
    </w:p>
    <w:p w14:paraId="4AF59FB9" w14:textId="77777777" w:rsidR="00794D0F" w:rsidRPr="00B6765B" w:rsidRDefault="00794D0F" w:rsidP="00794D0F">
      <w:pPr>
        <w:pStyle w:val="PL"/>
        <w:rPr>
          <w:highlight w:val="cyan"/>
        </w:rPr>
      </w:pPr>
      <w:r w:rsidRPr="00B6765B">
        <w:rPr>
          <w:highlight w:val="cyan"/>
        </w:rPr>
        <w:tab/>
      </w:r>
      <w:r w:rsidRPr="00B6765B">
        <w:rPr>
          <w:highlight w:val="cyan"/>
        </w:rPr>
        <w:tab/>
        <w:t>sl8</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(0..7), </w:t>
      </w:r>
    </w:p>
    <w:p w14:paraId="4BFD5599" w14:textId="77777777" w:rsidR="00794D0F" w:rsidRPr="00B6765B" w:rsidRDefault="00794D0F" w:rsidP="00794D0F">
      <w:pPr>
        <w:pStyle w:val="PL"/>
        <w:rPr>
          <w:highlight w:val="cyan"/>
        </w:rPr>
      </w:pPr>
      <w:r w:rsidRPr="00B6765B">
        <w:rPr>
          <w:highlight w:val="cyan"/>
        </w:rPr>
        <w:tab/>
      </w:r>
      <w:r w:rsidRPr="00B6765B">
        <w:rPr>
          <w:highlight w:val="cyan"/>
        </w:rPr>
        <w:tab/>
        <w:t>sl10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(0..9), </w:t>
      </w:r>
    </w:p>
    <w:p w14:paraId="50C99CCE" w14:textId="77777777" w:rsidR="00794D0F" w:rsidRPr="00B6765B" w:rsidRDefault="00794D0F" w:rsidP="00794D0F">
      <w:pPr>
        <w:pStyle w:val="PL"/>
        <w:rPr>
          <w:highlight w:val="cyan"/>
        </w:rPr>
      </w:pPr>
      <w:r w:rsidRPr="00B6765B">
        <w:rPr>
          <w:highlight w:val="cyan"/>
        </w:rPr>
        <w:tab/>
      </w:r>
      <w:r w:rsidRPr="00B6765B">
        <w:rPr>
          <w:highlight w:val="cyan"/>
        </w:rPr>
        <w:tab/>
        <w:t>sl16</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(0..15), </w:t>
      </w:r>
    </w:p>
    <w:p w14:paraId="61917CF3" w14:textId="77777777" w:rsidR="00794D0F" w:rsidRPr="00B6765B" w:rsidRDefault="00794D0F" w:rsidP="00794D0F">
      <w:pPr>
        <w:pStyle w:val="PL"/>
        <w:rPr>
          <w:highlight w:val="cyan"/>
        </w:rPr>
      </w:pPr>
      <w:r w:rsidRPr="00B6765B">
        <w:rPr>
          <w:highlight w:val="cyan"/>
        </w:rPr>
        <w:tab/>
      </w:r>
      <w:r w:rsidRPr="00B6765B">
        <w:rPr>
          <w:highlight w:val="cyan"/>
        </w:rPr>
        <w:tab/>
        <w:t>sl20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(0..19), </w:t>
      </w:r>
    </w:p>
    <w:p w14:paraId="2573689F" w14:textId="77777777" w:rsidR="00794D0F" w:rsidRPr="00B6765B" w:rsidRDefault="00794D0F" w:rsidP="00794D0F">
      <w:pPr>
        <w:pStyle w:val="PL"/>
        <w:rPr>
          <w:highlight w:val="cyan"/>
        </w:rPr>
      </w:pPr>
      <w:r w:rsidRPr="00B6765B">
        <w:rPr>
          <w:highlight w:val="cyan"/>
        </w:rPr>
        <w:tab/>
      </w:r>
      <w:r w:rsidRPr="00B6765B">
        <w:rPr>
          <w:highlight w:val="cyan"/>
        </w:rPr>
        <w:tab/>
        <w:t>sl32</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(0..31), </w:t>
      </w:r>
    </w:p>
    <w:p w14:paraId="57815648" w14:textId="77777777" w:rsidR="00794D0F" w:rsidRPr="00B6765B" w:rsidRDefault="00794D0F" w:rsidP="00794D0F">
      <w:pPr>
        <w:pStyle w:val="PL"/>
        <w:rPr>
          <w:highlight w:val="cyan"/>
        </w:rPr>
      </w:pPr>
      <w:r w:rsidRPr="00B6765B">
        <w:rPr>
          <w:highlight w:val="cyan"/>
        </w:rPr>
        <w:tab/>
      </w:r>
      <w:r w:rsidRPr="00B6765B">
        <w:rPr>
          <w:highlight w:val="cyan"/>
        </w:rPr>
        <w:tab/>
        <w:t>sl40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(0..39), </w:t>
      </w:r>
    </w:p>
    <w:p w14:paraId="17D7DCAE" w14:textId="77777777" w:rsidR="00794D0F" w:rsidRPr="00B6765B" w:rsidRDefault="00794D0F" w:rsidP="00794D0F">
      <w:pPr>
        <w:pStyle w:val="PL"/>
        <w:rPr>
          <w:highlight w:val="cyan"/>
        </w:rPr>
      </w:pPr>
      <w:r w:rsidRPr="00B6765B">
        <w:rPr>
          <w:highlight w:val="cyan"/>
        </w:rPr>
        <w:tab/>
      </w:r>
      <w:r w:rsidRPr="00B6765B">
        <w:rPr>
          <w:highlight w:val="cyan"/>
        </w:rPr>
        <w:tab/>
        <w:t>sl64</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(0..63), </w:t>
      </w:r>
    </w:p>
    <w:p w14:paraId="4F39AE7D" w14:textId="77777777" w:rsidR="00794D0F" w:rsidRPr="00B6765B" w:rsidRDefault="00794D0F" w:rsidP="00794D0F">
      <w:pPr>
        <w:pStyle w:val="PL"/>
        <w:rPr>
          <w:highlight w:val="cyan"/>
        </w:rPr>
      </w:pPr>
      <w:r w:rsidRPr="00B6765B">
        <w:rPr>
          <w:highlight w:val="cyan"/>
        </w:rPr>
        <w:tab/>
      </w:r>
      <w:r w:rsidRPr="00B6765B">
        <w:rPr>
          <w:highlight w:val="cyan"/>
        </w:rPr>
        <w:tab/>
        <w:t>sl80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(0..79), </w:t>
      </w:r>
    </w:p>
    <w:p w14:paraId="72E7E2D9" w14:textId="77777777" w:rsidR="00794D0F" w:rsidRPr="00B6765B" w:rsidRDefault="00794D0F" w:rsidP="00794D0F">
      <w:pPr>
        <w:pStyle w:val="PL"/>
        <w:rPr>
          <w:highlight w:val="cyan"/>
        </w:rPr>
      </w:pPr>
      <w:r w:rsidRPr="00B6765B">
        <w:rPr>
          <w:highlight w:val="cyan"/>
        </w:rPr>
        <w:tab/>
      </w:r>
      <w:r w:rsidRPr="00B6765B">
        <w:rPr>
          <w:highlight w:val="cyan"/>
        </w:rPr>
        <w:tab/>
        <w:t>sl160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(0..159), </w:t>
      </w:r>
    </w:p>
    <w:p w14:paraId="44F69F2F" w14:textId="77777777" w:rsidR="00794D0F" w:rsidRPr="00B6765B" w:rsidRDefault="00794D0F" w:rsidP="00794D0F">
      <w:pPr>
        <w:pStyle w:val="PL"/>
        <w:rPr>
          <w:highlight w:val="cyan"/>
        </w:rPr>
      </w:pPr>
      <w:r w:rsidRPr="00B6765B">
        <w:rPr>
          <w:highlight w:val="cyan"/>
        </w:rPr>
        <w:tab/>
      </w:r>
      <w:r w:rsidRPr="00B6765B">
        <w:rPr>
          <w:highlight w:val="cyan"/>
        </w:rPr>
        <w:tab/>
        <w:t>sl320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(0..319), </w:t>
      </w:r>
    </w:p>
    <w:p w14:paraId="4445ADC2" w14:textId="77777777" w:rsidR="00794D0F" w:rsidRPr="00B6765B" w:rsidRDefault="00794D0F" w:rsidP="00794D0F">
      <w:pPr>
        <w:pStyle w:val="PL"/>
        <w:rPr>
          <w:highlight w:val="cyan"/>
        </w:rPr>
      </w:pPr>
      <w:r w:rsidRPr="00B6765B">
        <w:rPr>
          <w:highlight w:val="cyan"/>
        </w:rPr>
        <w:lastRenderedPageBreak/>
        <w:tab/>
      </w:r>
      <w:r w:rsidRPr="00B6765B">
        <w:rPr>
          <w:highlight w:val="cyan"/>
        </w:rPr>
        <w:tab/>
        <w:t>sl640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INTEGER (0..639)</w:t>
      </w:r>
    </w:p>
    <w:p w14:paraId="3079A91E" w14:textId="51D5298A" w:rsidR="00794D0F" w:rsidRPr="00B6765B" w:rsidRDefault="00794D0F" w:rsidP="00CE00FD">
      <w:pPr>
        <w:pStyle w:val="PL"/>
        <w:rPr>
          <w:color w:val="993366"/>
          <w:highlight w:val="cyan"/>
        </w:rPr>
      </w:pPr>
      <w:r w:rsidRPr="00B6765B">
        <w:rPr>
          <w:highlight w:val="cyan"/>
        </w:rPr>
        <w:tab/>
        <w:t>}</w:t>
      </w:r>
    </w:p>
    <w:p w14:paraId="08064002" w14:textId="5D696CA4" w:rsidR="000E7C83" w:rsidRPr="00B6765B" w:rsidRDefault="00DB15D1" w:rsidP="00CE00FD">
      <w:pPr>
        <w:pStyle w:val="PL"/>
        <w:rPr>
          <w:color w:val="993366"/>
          <w:highlight w:val="cyan"/>
        </w:rPr>
      </w:pPr>
      <w:r w:rsidRPr="00B6765B">
        <w:rPr>
          <w:highlight w:val="cyan"/>
        </w:rPr>
        <w:t>}</w:t>
      </w:r>
    </w:p>
    <w:p w14:paraId="6BA8770B" w14:textId="6137306E" w:rsidR="00DB15D1" w:rsidRPr="00B6765B" w:rsidRDefault="00DB15D1" w:rsidP="00794D0F">
      <w:pPr>
        <w:pStyle w:val="PL"/>
        <w:rPr>
          <w:highlight w:val="cyan"/>
        </w:rPr>
      </w:pPr>
    </w:p>
    <w:bookmarkEnd w:id="583"/>
    <w:p w14:paraId="7E4C0F58" w14:textId="77777777" w:rsidR="00E84D90" w:rsidRPr="00B6765B" w:rsidRDefault="00E84D90" w:rsidP="00E84D90">
      <w:pPr>
        <w:pStyle w:val="PL"/>
        <w:rPr>
          <w:highlight w:val="cyan"/>
        </w:rPr>
      </w:pPr>
      <w:r w:rsidRPr="00B6765B">
        <w:rPr>
          <w:highlight w:val="cyan"/>
        </w:rPr>
        <w:t>-- TAG-CSI-IM-RESOURCE-STOP</w:t>
      </w:r>
    </w:p>
    <w:p w14:paraId="01B6DEC2" w14:textId="7ED87606" w:rsidR="00E67DCF" w:rsidRPr="00B6765B" w:rsidRDefault="00E84D90" w:rsidP="00CE00FD">
      <w:pPr>
        <w:pStyle w:val="PL"/>
        <w:rPr>
          <w:highlight w:val="cyan"/>
        </w:rPr>
      </w:pPr>
      <w:r w:rsidRPr="00B6765B">
        <w:rPr>
          <w:highlight w:val="cyan"/>
        </w:rPr>
        <w:t>-- ASN1STOP</w:t>
      </w:r>
    </w:p>
    <w:p w14:paraId="19C3C0FC"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CSI-IM-ResourceId</w:t>
      </w:r>
    </w:p>
    <w:p w14:paraId="4EDA1F3E" w14:textId="3D2A769F" w:rsidR="00E84D90" w:rsidRPr="00B6765B" w:rsidRDefault="00E84D90" w:rsidP="00E84D90">
      <w:pPr>
        <w:rPr>
          <w:highlight w:val="cyan"/>
        </w:rPr>
      </w:pPr>
      <w:r w:rsidRPr="00B6765B">
        <w:rPr>
          <w:highlight w:val="cyan"/>
        </w:rPr>
        <w:t xml:space="preserve">The IE </w:t>
      </w:r>
      <w:r w:rsidRPr="00B6765B">
        <w:rPr>
          <w:i/>
          <w:highlight w:val="cyan"/>
        </w:rPr>
        <w:t>CSI-IM-ResourceId</w:t>
      </w:r>
      <w:r w:rsidRPr="00B6765B">
        <w:rPr>
          <w:highlight w:val="cyan"/>
        </w:rPr>
        <w:t xml:space="preserve"> is used to identify one </w:t>
      </w:r>
      <w:r w:rsidRPr="00B6765B">
        <w:rPr>
          <w:i/>
          <w:highlight w:val="cyan"/>
        </w:rPr>
        <w:t>CSI-IM-Resource</w:t>
      </w:r>
      <w:r w:rsidRPr="00B6765B">
        <w:rPr>
          <w:highlight w:val="cyan"/>
        </w:rPr>
        <w:t>.</w:t>
      </w:r>
    </w:p>
    <w:p w14:paraId="69373AE9" w14:textId="77777777" w:rsidR="00E84D90" w:rsidRPr="00B6765B" w:rsidRDefault="00E84D90" w:rsidP="00E84D90">
      <w:pPr>
        <w:pStyle w:val="TH"/>
        <w:rPr>
          <w:highlight w:val="cyan"/>
        </w:rPr>
      </w:pPr>
      <w:r w:rsidRPr="00B6765B">
        <w:rPr>
          <w:i/>
          <w:highlight w:val="cyan"/>
        </w:rPr>
        <w:t>CSI-IM-ResourceId</w:t>
      </w:r>
      <w:r w:rsidRPr="00B6765B">
        <w:rPr>
          <w:highlight w:val="cyan"/>
        </w:rPr>
        <w:t xml:space="preserve"> information element</w:t>
      </w:r>
    </w:p>
    <w:p w14:paraId="2A6B5923" w14:textId="77777777" w:rsidR="00E84D90" w:rsidRPr="00B6765B" w:rsidRDefault="00E84D90" w:rsidP="00E84D90">
      <w:pPr>
        <w:pStyle w:val="PL"/>
        <w:rPr>
          <w:highlight w:val="cyan"/>
        </w:rPr>
      </w:pPr>
      <w:r w:rsidRPr="00B6765B">
        <w:rPr>
          <w:highlight w:val="cyan"/>
        </w:rPr>
        <w:t>-- ASN1START</w:t>
      </w:r>
    </w:p>
    <w:p w14:paraId="30917AAE" w14:textId="77777777" w:rsidR="00E84D90" w:rsidRPr="00B6765B" w:rsidRDefault="00E84D90" w:rsidP="00E84D90">
      <w:pPr>
        <w:pStyle w:val="PL"/>
        <w:rPr>
          <w:highlight w:val="cyan"/>
        </w:rPr>
      </w:pPr>
      <w:r w:rsidRPr="00B6765B">
        <w:rPr>
          <w:highlight w:val="cyan"/>
        </w:rPr>
        <w:t>-- TAG-CSI-IM-RESOURCEID-START</w:t>
      </w:r>
    </w:p>
    <w:p w14:paraId="2D44AC36" w14:textId="05083B76" w:rsidR="00E84D90" w:rsidRPr="00B6765B" w:rsidRDefault="00DB15D1" w:rsidP="00E84D90">
      <w:pPr>
        <w:pStyle w:val="PL"/>
        <w:rPr>
          <w:highlight w:val="cyan"/>
        </w:rPr>
      </w:pPr>
      <w:r w:rsidRPr="00B6765B">
        <w:rPr>
          <w:highlight w:val="cyan"/>
        </w:rPr>
        <w:t xml:space="preserve">CSI-IM-ResourceId ::= </w:t>
      </w:r>
      <w:r w:rsidRPr="00B6765B">
        <w:rPr>
          <w:highlight w:val="cyan"/>
        </w:rPr>
        <w:tab/>
      </w:r>
      <w:r w:rsidRPr="00B6765B">
        <w:rPr>
          <w:highlight w:val="cyan"/>
        </w:rPr>
        <w:tab/>
      </w:r>
      <w:r w:rsidRPr="00B6765B">
        <w:rPr>
          <w:highlight w:val="cyan"/>
        </w:rPr>
        <w:tab/>
      </w:r>
      <w:r w:rsidRPr="00B6765B">
        <w:rPr>
          <w:color w:val="993366"/>
          <w:highlight w:val="cyan"/>
        </w:rPr>
        <w:t>INTEGER</w:t>
      </w:r>
      <w:r w:rsidRPr="00B6765B">
        <w:rPr>
          <w:highlight w:val="cyan"/>
        </w:rPr>
        <w:t xml:space="preserve"> (0..maxNrofCSI-IM-Resources-1)</w:t>
      </w:r>
      <w:r w:rsidR="00E84D90" w:rsidRPr="00B6765B">
        <w:rPr>
          <w:highlight w:val="cyan"/>
        </w:rPr>
        <w:t xml:space="preserve"> </w:t>
      </w:r>
    </w:p>
    <w:p w14:paraId="3E8F5195" w14:textId="77777777" w:rsidR="00E84D90" w:rsidRPr="00B6765B" w:rsidRDefault="00E84D90" w:rsidP="00E84D90">
      <w:pPr>
        <w:pStyle w:val="PL"/>
        <w:rPr>
          <w:highlight w:val="cyan"/>
        </w:rPr>
      </w:pPr>
    </w:p>
    <w:p w14:paraId="1B39A34A" w14:textId="77777777" w:rsidR="00E84D90" w:rsidRPr="00B6765B" w:rsidRDefault="00E84D90" w:rsidP="00E84D90">
      <w:pPr>
        <w:pStyle w:val="PL"/>
        <w:rPr>
          <w:highlight w:val="cyan"/>
        </w:rPr>
      </w:pPr>
      <w:r w:rsidRPr="00B6765B">
        <w:rPr>
          <w:highlight w:val="cyan"/>
        </w:rPr>
        <w:t>-- TAG-CSI-IM-RESOURCEID-STOP</w:t>
      </w:r>
    </w:p>
    <w:p w14:paraId="51392009" w14:textId="1F4CC421" w:rsidR="00E84D90" w:rsidRPr="00B6765B" w:rsidRDefault="00E84D90" w:rsidP="00CE00FD">
      <w:pPr>
        <w:pStyle w:val="PL"/>
        <w:rPr>
          <w:highlight w:val="cyan"/>
        </w:rPr>
      </w:pPr>
      <w:r w:rsidRPr="00B6765B">
        <w:rPr>
          <w:highlight w:val="cyan"/>
        </w:rPr>
        <w:t>-- ASN1STOP</w:t>
      </w:r>
    </w:p>
    <w:p w14:paraId="1AEB87F5"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CSI-SSB-Resource</w:t>
      </w:r>
    </w:p>
    <w:p w14:paraId="673F07BD" w14:textId="79008184" w:rsidR="00E84D90" w:rsidRPr="00B6765B" w:rsidRDefault="00E84D90" w:rsidP="00E84D90">
      <w:pPr>
        <w:rPr>
          <w:highlight w:val="cyan"/>
        </w:rPr>
      </w:pPr>
      <w:r w:rsidRPr="00B6765B">
        <w:rPr>
          <w:highlight w:val="cyan"/>
        </w:rPr>
        <w:t xml:space="preserve">The IE </w:t>
      </w:r>
      <w:r w:rsidRPr="00B6765B">
        <w:rPr>
          <w:i/>
          <w:highlight w:val="cyan"/>
        </w:rPr>
        <w:t>CSI-SSB-Resource</w:t>
      </w:r>
      <w:r w:rsidRPr="00B6765B">
        <w:rPr>
          <w:highlight w:val="cyan"/>
        </w:rPr>
        <w:t xml:space="preserve"> is used to configure one SSB resource.</w:t>
      </w:r>
    </w:p>
    <w:p w14:paraId="49DC52DE" w14:textId="77777777" w:rsidR="00E84D90" w:rsidRPr="00B6765B" w:rsidRDefault="00E84D90" w:rsidP="00E84D90">
      <w:pPr>
        <w:pStyle w:val="TH"/>
        <w:rPr>
          <w:highlight w:val="cyan"/>
        </w:rPr>
      </w:pPr>
      <w:r w:rsidRPr="00B6765B">
        <w:rPr>
          <w:i/>
          <w:highlight w:val="cyan"/>
        </w:rPr>
        <w:t>CSI-SSB-Resource</w:t>
      </w:r>
      <w:r w:rsidRPr="00B6765B">
        <w:rPr>
          <w:highlight w:val="cyan"/>
        </w:rPr>
        <w:t xml:space="preserve"> information element</w:t>
      </w:r>
    </w:p>
    <w:p w14:paraId="340EDEE4" w14:textId="77777777" w:rsidR="00E84D90" w:rsidRPr="00B6765B" w:rsidRDefault="00E84D90" w:rsidP="00E84D90">
      <w:pPr>
        <w:pStyle w:val="PL"/>
        <w:rPr>
          <w:highlight w:val="cyan"/>
        </w:rPr>
      </w:pPr>
      <w:r w:rsidRPr="00B6765B">
        <w:rPr>
          <w:highlight w:val="cyan"/>
        </w:rPr>
        <w:t>-- ASN1START</w:t>
      </w:r>
    </w:p>
    <w:p w14:paraId="6A9B2D26" w14:textId="77777777" w:rsidR="00E84D90" w:rsidRPr="00B6765B" w:rsidRDefault="00E84D90" w:rsidP="00E84D90">
      <w:pPr>
        <w:pStyle w:val="PL"/>
        <w:rPr>
          <w:highlight w:val="cyan"/>
        </w:rPr>
      </w:pPr>
      <w:r w:rsidRPr="00B6765B">
        <w:rPr>
          <w:highlight w:val="cyan"/>
        </w:rPr>
        <w:t>-- TAG-CSI-SSB-RESOURCE-START</w:t>
      </w:r>
    </w:p>
    <w:p w14:paraId="0E9FC408" w14:textId="243616BD" w:rsidR="00354F59" w:rsidRPr="00B6765B" w:rsidRDefault="00354F59" w:rsidP="00CE00FD">
      <w:pPr>
        <w:pStyle w:val="PL"/>
        <w:rPr>
          <w:highlight w:val="cyan"/>
        </w:rPr>
      </w:pPr>
      <w:r w:rsidRPr="00B6765B">
        <w:rPr>
          <w:highlight w:val="cyan"/>
        </w:rPr>
        <w:t>CSI-SSB-Resou</w:t>
      </w:r>
      <w:r w:rsidR="0029211B" w:rsidRPr="00B6765B">
        <w:rPr>
          <w:highlight w:val="cyan"/>
        </w:rPr>
        <w:t>r</w:t>
      </w:r>
      <w:r w:rsidRPr="00B6765B">
        <w:rPr>
          <w:highlight w:val="cyan"/>
        </w:rPr>
        <w:t>ce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3230DF55" w14:textId="47B5534E" w:rsidR="00354F59" w:rsidRPr="00B6765B" w:rsidRDefault="00354F59" w:rsidP="00CE00FD">
      <w:pPr>
        <w:pStyle w:val="PL"/>
        <w:rPr>
          <w:color w:val="808080"/>
          <w:highlight w:val="cyan"/>
        </w:rPr>
      </w:pPr>
      <w:r w:rsidRPr="00B6765B">
        <w:rPr>
          <w:highlight w:val="cyan"/>
        </w:rPr>
        <w:tab/>
      </w:r>
      <w:r w:rsidR="00C95A68" w:rsidRPr="00B6765B">
        <w:rPr>
          <w:color w:val="808080"/>
          <w:highlight w:val="cyan"/>
        </w:rPr>
        <w:t xml:space="preserve">-- </w:t>
      </w:r>
      <w:r w:rsidRPr="00B6765B">
        <w:rPr>
          <w:color w:val="808080"/>
          <w:highlight w:val="cyan"/>
        </w:rPr>
        <w:t>FFS: Undefined what the IE CSI-SSB-Resou</w:t>
      </w:r>
      <w:r w:rsidR="0090269E" w:rsidRPr="00B6765B">
        <w:rPr>
          <w:color w:val="808080"/>
          <w:highlight w:val="cyan"/>
        </w:rPr>
        <w:t>r</w:t>
      </w:r>
      <w:r w:rsidRPr="00B6765B">
        <w:rPr>
          <w:color w:val="808080"/>
          <w:highlight w:val="cyan"/>
        </w:rPr>
        <w:t xml:space="preserve">ce contains. </w:t>
      </w:r>
    </w:p>
    <w:p w14:paraId="71594E7A" w14:textId="77777777" w:rsidR="00E84D90" w:rsidRPr="00B6765B" w:rsidRDefault="00354F59" w:rsidP="00E84D90">
      <w:pPr>
        <w:pStyle w:val="PL"/>
        <w:rPr>
          <w:highlight w:val="cyan"/>
        </w:rPr>
      </w:pPr>
      <w:r w:rsidRPr="00B6765B">
        <w:rPr>
          <w:highlight w:val="cyan"/>
        </w:rPr>
        <w:t>}</w:t>
      </w:r>
    </w:p>
    <w:p w14:paraId="0A248FFD" w14:textId="77777777" w:rsidR="00E84D90" w:rsidRPr="00B6765B" w:rsidRDefault="00E84D90" w:rsidP="00E84D90">
      <w:pPr>
        <w:pStyle w:val="PL"/>
        <w:rPr>
          <w:highlight w:val="cyan"/>
        </w:rPr>
      </w:pPr>
    </w:p>
    <w:p w14:paraId="37B4A584" w14:textId="77777777" w:rsidR="00E84D90" w:rsidRPr="00B6765B" w:rsidRDefault="00E84D90" w:rsidP="00E84D90">
      <w:pPr>
        <w:pStyle w:val="PL"/>
        <w:rPr>
          <w:highlight w:val="cyan"/>
        </w:rPr>
      </w:pPr>
      <w:r w:rsidRPr="00B6765B">
        <w:rPr>
          <w:highlight w:val="cyan"/>
        </w:rPr>
        <w:t>-- TAG-CSI-SSB-RESOURCE-STOP</w:t>
      </w:r>
    </w:p>
    <w:p w14:paraId="291E507A" w14:textId="6BB4081F" w:rsidR="00354F59" w:rsidRPr="00B6765B" w:rsidRDefault="00E84D90" w:rsidP="00CE00FD">
      <w:pPr>
        <w:pStyle w:val="PL"/>
        <w:rPr>
          <w:highlight w:val="cyan"/>
        </w:rPr>
      </w:pPr>
      <w:r w:rsidRPr="00B6765B">
        <w:rPr>
          <w:highlight w:val="cyan"/>
        </w:rPr>
        <w:t>-- ASN1STOP</w:t>
      </w:r>
    </w:p>
    <w:p w14:paraId="1580511F"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CSI-ReportConfig</w:t>
      </w:r>
    </w:p>
    <w:p w14:paraId="149C1110" w14:textId="77777777" w:rsidR="00E84D90" w:rsidRPr="00B6765B" w:rsidRDefault="00E84D90" w:rsidP="00E84D90">
      <w:pPr>
        <w:rPr>
          <w:highlight w:val="cyan"/>
        </w:rPr>
      </w:pPr>
      <w:r w:rsidRPr="00B6765B">
        <w:rPr>
          <w:highlight w:val="cyan"/>
        </w:rPr>
        <w:t xml:space="preserve">The IE </w:t>
      </w:r>
      <w:r w:rsidRPr="00B6765B">
        <w:rPr>
          <w:i/>
          <w:highlight w:val="cyan"/>
        </w:rPr>
        <w:t>CSI-ReportConfig</w:t>
      </w:r>
      <w:r w:rsidRPr="00B6765B">
        <w:rPr>
          <w:highlight w:val="cyan"/>
        </w:rPr>
        <w:t xml:space="preserve"> is used to configure FFS</w:t>
      </w:r>
    </w:p>
    <w:p w14:paraId="4B97F1F2" w14:textId="77777777" w:rsidR="00E84D90" w:rsidRPr="00B6765B" w:rsidRDefault="00E84D90" w:rsidP="00E84D90">
      <w:pPr>
        <w:pStyle w:val="TH"/>
        <w:rPr>
          <w:highlight w:val="cyan"/>
        </w:rPr>
      </w:pPr>
      <w:r w:rsidRPr="00B6765B">
        <w:rPr>
          <w:i/>
          <w:highlight w:val="cyan"/>
        </w:rPr>
        <w:t>CSI-ReportConfig</w:t>
      </w:r>
      <w:r w:rsidRPr="00B6765B">
        <w:rPr>
          <w:highlight w:val="cyan"/>
        </w:rPr>
        <w:t xml:space="preserve"> information element</w:t>
      </w:r>
    </w:p>
    <w:p w14:paraId="04341CC1" w14:textId="77777777" w:rsidR="00E84D90" w:rsidRPr="00B6765B" w:rsidRDefault="00E84D90" w:rsidP="00E84D90">
      <w:pPr>
        <w:pStyle w:val="PL"/>
        <w:rPr>
          <w:highlight w:val="cyan"/>
        </w:rPr>
      </w:pPr>
      <w:r w:rsidRPr="00B6765B">
        <w:rPr>
          <w:highlight w:val="cyan"/>
        </w:rPr>
        <w:t>-- ASN1START</w:t>
      </w:r>
    </w:p>
    <w:p w14:paraId="52F78498" w14:textId="10F4B5A1" w:rsidR="00354F59" w:rsidRPr="00B6765B" w:rsidRDefault="00E84D90" w:rsidP="00CE00FD">
      <w:pPr>
        <w:pStyle w:val="PL"/>
        <w:rPr>
          <w:highlight w:val="cyan"/>
        </w:rPr>
      </w:pPr>
      <w:r w:rsidRPr="00B6765B">
        <w:rPr>
          <w:highlight w:val="cyan"/>
        </w:rPr>
        <w:t>-- TAG-CSI-REPORTCONFIG-START</w:t>
      </w:r>
    </w:p>
    <w:p w14:paraId="5F8C6355" w14:textId="4838C91C" w:rsidR="00E67DCF" w:rsidRPr="00B6765B" w:rsidRDefault="00E67DCF" w:rsidP="00CE00FD">
      <w:pPr>
        <w:pStyle w:val="PL"/>
        <w:rPr>
          <w:color w:val="808080"/>
          <w:highlight w:val="cyan"/>
        </w:rPr>
      </w:pPr>
      <w:r w:rsidRPr="00B6765B">
        <w:rPr>
          <w:color w:val="808080"/>
          <w:highlight w:val="cyan"/>
        </w:rPr>
        <w:t>-- Configuration of a CSI-Report sent on L1 (e.g. PUCCH) (see 38.214, section 5.2.1)</w:t>
      </w:r>
    </w:p>
    <w:p w14:paraId="27CBB030" w14:textId="77777777" w:rsidR="00E67DCF" w:rsidRPr="00B6765B" w:rsidRDefault="00E67DCF" w:rsidP="00CE00FD">
      <w:pPr>
        <w:pStyle w:val="PL"/>
        <w:rPr>
          <w:highlight w:val="cyan"/>
        </w:rPr>
      </w:pPr>
      <w:commentRangeStart w:id="584"/>
      <w:r w:rsidRPr="00B6765B">
        <w:rPr>
          <w:highlight w:val="cyan"/>
        </w:rPr>
        <w:t xml:space="preserve">CSI-ReportConfig </w:t>
      </w:r>
      <w:commentRangeEnd w:id="584"/>
      <w:r w:rsidR="00622E20">
        <w:rPr>
          <w:rStyle w:val="CommentReference"/>
          <w:rFonts w:ascii="Times New Roman" w:hAnsi="Times New Roman"/>
          <w:noProof w:val="0"/>
          <w:lang w:eastAsia="en-US"/>
        </w:rPr>
        <w:commentReference w:id="584"/>
      </w:r>
      <w:r w:rsidRPr="00B6765B">
        <w:rPr>
          <w:highlight w:val="cyan"/>
        </w:rPr>
        <w: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4C32F907" w14:textId="77777777" w:rsidR="00E67DCF" w:rsidRPr="00B6765B" w:rsidRDefault="00E67DCF" w:rsidP="00CE00FD">
      <w:pPr>
        <w:pStyle w:val="PL"/>
        <w:rPr>
          <w:highlight w:val="cyan"/>
        </w:rPr>
      </w:pPr>
      <w:r w:rsidRPr="00B6765B">
        <w:rPr>
          <w:highlight w:val="cyan"/>
        </w:rPr>
        <w:tab/>
        <w:t>reportConfigId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CSI-ReportConfigId,</w:t>
      </w:r>
    </w:p>
    <w:p w14:paraId="5A886858"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Time domain behavior of reporting configuration</w:t>
      </w:r>
    </w:p>
    <w:p w14:paraId="3E17D9E7" w14:textId="0D74EF1F" w:rsidR="00E67DCF" w:rsidRPr="00B6765B" w:rsidRDefault="00E67DCF" w:rsidP="00CE00FD">
      <w:pPr>
        <w:pStyle w:val="PL"/>
        <w:rPr>
          <w:highlight w:val="cyan"/>
        </w:rPr>
      </w:pPr>
      <w:r w:rsidRPr="00B6765B">
        <w:rPr>
          <w:highlight w:val="cyan"/>
        </w:rPr>
        <w:tab/>
        <w:t>reportConfigType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340F35E8" w14:textId="77777777" w:rsidR="00E67DCF" w:rsidRPr="00B6765B" w:rsidRDefault="00E67DCF" w:rsidP="00CE00FD">
      <w:pPr>
        <w:pStyle w:val="PL"/>
        <w:rPr>
          <w:highlight w:val="cyan"/>
        </w:rPr>
      </w:pPr>
      <w:r w:rsidRPr="00B6765B">
        <w:rPr>
          <w:highlight w:val="cyan"/>
        </w:rPr>
        <w:lastRenderedPageBreak/>
        <w:tab/>
      </w:r>
      <w:r w:rsidRPr="00B6765B">
        <w:rPr>
          <w:highlight w:val="cyan"/>
        </w:rPr>
        <w:tab/>
      </w:r>
      <w:commentRangeStart w:id="585"/>
      <w:r w:rsidRPr="00B6765B">
        <w:rPr>
          <w:highlight w:val="cyan"/>
        </w:rPr>
        <w:t>periodic</w:t>
      </w:r>
      <w:commentRangeEnd w:id="585"/>
      <w:r w:rsidR="00622E20">
        <w:rPr>
          <w:rStyle w:val="CommentReference"/>
          <w:rFonts w:ascii="Times New Roman" w:hAnsi="Times New Roman"/>
          <w:noProof w:val="0"/>
          <w:lang w:eastAsia="en-US"/>
        </w:rPr>
        <w:commentReference w:id="585"/>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4491FFE7" w14:textId="5A063A0C" w:rsidR="00351E96"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Periodicity and slot offset </w:t>
      </w:r>
      <w:r w:rsidR="005839CC" w:rsidRPr="00B6765B">
        <w:rPr>
          <w:color w:val="808080"/>
          <w:highlight w:val="cyan"/>
        </w:rPr>
        <w:t>. Correspond</w:t>
      </w:r>
      <w:r w:rsidR="00270504" w:rsidRPr="00B6765B">
        <w:rPr>
          <w:color w:val="808080"/>
          <w:highlight w:val="cyan"/>
        </w:rPr>
        <w:t>s</w:t>
      </w:r>
      <w:r w:rsidR="005839CC" w:rsidRPr="00B6765B">
        <w:rPr>
          <w:color w:val="808080"/>
          <w:highlight w:val="cyan"/>
        </w:rPr>
        <w:t xml:space="preserve"> to L1 parameter 'ReportPeriodicity'and </w:t>
      </w:r>
      <w:r w:rsidR="00BF5135" w:rsidRPr="00B6765B">
        <w:rPr>
          <w:color w:val="808080"/>
          <w:highlight w:val="cyan"/>
        </w:rPr>
        <w:t>'</w:t>
      </w:r>
      <w:r w:rsidR="005839CC" w:rsidRPr="00B6765B">
        <w:rPr>
          <w:color w:val="808080"/>
          <w:highlight w:val="cyan"/>
        </w:rPr>
        <w:t xml:space="preserve">ReportSlotOffset' </w:t>
      </w:r>
    </w:p>
    <w:p w14:paraId="4693C798" w14:textId="78AA1335" w:rsidR="00E67DCF" w:rsidRPr="00B6765B" w:rsidRDefault="00351E96"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005839CC" w:rsidRPr="00B6765B">
        <w:rPr>
          <w:color w:val="808080"/>
          <w:highlight w:val="cyan"/>
        </w:rPr>
        <w:t xml:space="preserve">(see 38.214, section </w:t>
      </w:r>
      <w:r w:rsidR="00073A65" w:rsidRPr="00B6765B">
        <w:rPr>
          <w:color w:val="808080"/>
          <w:highlight w:val="cyan"/>
        </w:rPr>
        <w:t>section 5.2.1.4</w:t>
      </w:r>
      <w:r w:rsidR="005839CC" w:rsidRPr="00B6765B">
        <w:rPr>
          <w:color w:val="808080"/>
          <w:highlight w:val="cyan"/>
        </w:rPr>
        <w:t>).</w:t>
      </w:r>
    </w:p>
    <w:p w14:paraId="4BB93B05" w14:textId="1D49ED07" w:rsidR="005839CC"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reportSlotConfig</w:t>
      </w:r>
      <w:r w:rsidRPr="00B6765B">
        <w:rPr>
          <w:highlight w:val="cyan"/>
        </w:rPr>
        <w:tab/>
      </w:r>
      <w:r w:rsidRPr="00B6765B">
        <w:rPr>
          <w:highlight w:val="cyan"/>
        </w:rPr>
        <w:tab/>
      </w:r>
      <w:r w:rsidRPr="00B6765B">
        <w:rPr>
          <w:highlight w:val="cyan"/>
        </w:rPr>
        <w:tab/>
      </w:r>
      <w:r w:rsidR="00812834" w:rsidRPr="00B6765B">
        <w:rPr>
          <w:highlight w:val="cyan"/>
        </w:rPr>
        <w:tab/>
      </w:r>
      <w:r w:rsidR="00F00616" w:rsidRPr="00B6765B">
        <w:rPr>
          <w:highlight w:val="cyan"/>
        </w:rPr>
        <w:tab/>
      </w:r>
      <w:r w:rsidRPr="00B6765B">
        <w:rPr>
          <w:highlight w:val="cyan"/>
        </w:rPr>
        <w:tab/>
      </w:r>
      <w:r w:rsidR="005839CC" w:rsidRPr="00B6765B">
        <w:rPr>
          <w:color w:val="993366"/>
          <w:highlight w:val="cyan"/>
        </w:rPr>
        <w:t>CHOICE</w:t>
      </w:r>
      <w:r w:rsidR="005839CC" w:rsidRPr="00B6765B">
        <w:rPr>
          <w:highlight w:val="cyan"/>
        </w:rPr>
        <w:t xml:space="preserve"> {</w:t>
      </w:r>
    </w:p>
    <w:p w14:paraId="241AAE66" w14:textId="29C4252F"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sl4</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(0..3),</w:t>
      </w:r>
    </w:p>
    <w:p w14:paraId="1C1A19D1" w14:textId="1DB8BD1A" w:rsidR="005839CC" w:rsidRPr="00B6765B" w:rsidRDefault="005839CC" w:rsidP="00CE00FD">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sl5</w:t>
      </w:r>
      <w:r w:rsidRPr="00B6765B">
        <w:rPr>
          <w:highlight w:val="cyan"/>
          <w:lang w:val="sv-SE"/>
        </w:rPr>
        <w:tab/>
      </w:r>
      <w:r w:rsidR="00F00616"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(0..4),</w:t>
      </w:r>
    </w:p>
    <w:p w14:paraId="436E19B5" w14:textId="445ED9F7"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sl8</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(0..7),</w:t>
      </w:r>
    </w:p>
    <w:p w14:paraId="305D2917" w14:textId="0B085F54" w:rsidR="005839CC" w:rsidRPr="00B6765B" w:rsidRDefault="005839CC"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sl10</w:t>
      </w:r>
      <w:r w:rsidRPr="00B6765B">
        <w:rPr>
          <w:highlight w:val="cyan"/>
          <w:lang w:val="sv-SE"/>
        </w:rPr>
        <w:tab/>
      </w:r>
      <w:r w:rsidR="00F00616"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(0..9),</w:t>
      </w:r>
    </w:p>
    <w:p w14:paraId="44E0FB0A" w14:textId="09157958"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sl16</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(0..15),</w:t>
      </w:r>
    </w:p>
    <w:p w14:paraId="00FE19BF" w14:textId="1CA7E936" w:rsidR="005839CC" w:rsidRPr="00B6765B" w:rsidRDefault="005839CC"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sl20</w:t>
      </w:r>
      <w:r w:rsidRPr="00B6765B">
        <w:rPr>
          <w:highlight w:val="cyan"/>
          <w:lang w:val="sv-SE"/>
        </w:rPr>
        <w:tab/>
      </w:r>
      <w:r w:rsidRPr="00B6765B">
        <w:rPr>
          <w:highlight w:val="cyan"/>
          <w:lang w:val="sv-SE"/>
        </w:rPr>
        <w:tab/>
      </w:r>
      <w:r w:rsidR="00F00616"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(0..19),</w:t>
      </w:r>
    </w:p>
    <w:p w14:paraId="2F2E6551" w14:textId="16C28E10" w:rsidR="005839CC" w:rsidRPr="00B6765B" w:rsidRDefault="005839CC"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sl40</w:t>
      </w:r>
      <w:r w:rsidRPr="00B6765B">
        <w:rPr>
          <w:highlight w:val="cyan"/>
          <w:lang w:val="sv-SE"/>
        </w:rPr>
        <w:tab/>
      </w:r>
      <w:r w:rsidRPr="00B6765B">
        <w:rPr>
          <w:highlight w:val="cyan"/>
          <w:lang w:val="sv-SE"/>
        </w:rPr>
        <w:tab/>
      </w:r>
      <w:r w:rsidRPr="00B6765B">
        <w:rPr>
          <w:highlight w:val="cyan"/>
          <w:lang w:val="sv-SE"/>
        </w:rPr>
        <w:tab/>
      </w:r>
      <w:r w:rsidR="00F00616"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(0..39),</w:t>
      </w:r>
    </w:p>
    <w:p w14:paraId="21F19F5B" w14:textId="6E779C1B" w:rsidR="005839CC" w:rsidRPr="00B6765B" w:rsidRDefault="005839CC"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sl80</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F00616" w:rsidRPr="00B6765B">
        <w:rPr>
          <w:highlight w:val="cyan"/>
          <w:lang w:val="sv-SE"/>
        </w:rPr>
        <w:tab/>
      </w:r>
      <w:r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(0..79),</w:t>
      </w:r>
    </w:p>
    <w:p w14:paraId="4D7B3D9D" w14:textId="209F5A5F" w:rsidR="005839CC" w:rsidRPr="00B6765B" w:rsidRDefault="005839CC"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sl160</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F00616"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(0..159),</w:t>
      </w:r>
    </w:p>
    <w:p w14:paraId="0BF7802D" w14:textId="0FDC87E7" w:rsidR="005839CC" w:rsidRPr="00B6765B" w:rsidRDefault="005839CC" w:rsidP="00CE00FD">
      <w:pPr>
        <w:pStyle w:val="PL"/>
        <w:rPr>
          <w:highlight w:val="cyan"/>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rPr>
        <w:t>sl320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812834" w:rsidRPr="00B6765B">
        <w:rPr>
          <w:highlight w:val="cyan"/>
        </w:rPr>
        <w:tab/>
      </w:r>
      <w:r w:rsidR="00F00616" w:rsidRPr="00B6765B">
        <w:rPr>
          <w:highlight w:val="cyan"/>
        </w:rPr>
        <w:tab/>
      </w:r>
      <w:r w:rsidRPr="00B6765B">
        <w:rPr>
          <w:highlight w:val="cyan"/>
        </w:rPr>
        <w:tab/>
      </w:r>
      <w:r w:rsidRPr="00B6765B">
        <w:rPr>
          <w:highlight w:val="cyan"/>
        </w:rPr>
        <w:tab/>
      </w:r>
      <w:r w:rsidRPr="00B6765B">
        <w:rPr>
          <w:color w:val="993366"/>
          <w:highlight w:val="cyan"/>
        </w:rPr>
        <w:t>INTEGER</w:t>
      </w:r>
      <w:r w:rsidRPr="00B6765B">
        <w:rPr>
          <w:highlight w:val="cyan"/>
        </w:rPr>
        <w:t>(0..319)</w:t>
      </w:r>
    </w:p>
    <w:p w14:paraId="25AD4EB0" w14:textId="781206CA" w:rsidR="005839CC" w:rsidRPr="00B6765B" w:rsidRDefault="005839CC" w:rsidP="00CE00FD">
      <w:pPr>
        <w:pStyle w:val="PL"/>
        <w:rPr>
          <w:highlight w:val="cyan"/>
        </w:rPr>
      </w:pPr>
      <w:r w:rsidRPr="00B6765B">
        <w:rPr>
          <w:highlight w:val="cyan"/>
        </w:rPr>
        <w:tab/>
      </w:r>
      <w:r w:rsidRPr="00B6765B">
        <w:rPr>
          <w:highlight w:val="cyan"/>
        </w:rPr>
        <w:tab/>
      </w:r>
      <w:r w:rsidRPr="00B6765B">
        <w:rPr>
          <w:highlight w:val="cyan"/>
        </w:rPr>
        <w:tab/>
        <w:t>}</w:t>
      </w:r>
      <w:r w:rsidR="00E67DCF" w:rsidRPr="00B6765B">
        <w:rPr>
          <w:highlight w:val="cyan"/>
        </w:rPr>
        <w:t>,</w:t>
      </w:r>
    </w:p>
    <w:p w14:paraId="3C6BBD8C"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Indicates which PUCCH resource to use for reporting on PUCCH.</w:t>
      </w:r>
    </w:p>
    <w:p w14:paraId="0C536F8A" w14:textId="5786E4FA"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pucch-CSI-Resource</w:t>
      </w:r>
      <w:r w:rsidR="00EF1BD8" w:rsidRPr="00B6765B">
        <w:rPr>
          <w:highlight w:val="cyan"/>
        </w:rPr>
        <w:t>List</w:t>
      </w:r>
      <w:r w:rsidRPr="00B6765B">
        <w:rPr>
          <w:highlight w:val="cyan"/>
        </w:rPr>
        <w:tab/>
      </w:r>
      <w:r w:rsidRPr="00B6765B">
        <w:rPr>
          <w:highlight w:val="cyan"/>
        </w:rPr>
        <w:tab/>
      </w:r>
      <w:r w:rsidR="00812834" w:rsidRPr="00B6765B">
        <w:rPr>
          <w:highlight w:val="cyan"/>
        </w:rPr>
        <w:tab/>
      </w:r>
      <w:r w:rsidRPr="00B6765B">
        <w:rPr>
          <w:highlight w:val="cyan"/>
        </w:rPr>
        <w:tab/>
      </w:r>
      <w:r w:rsidR="00F00616" w:rsidRPr="00B6765B">
        <w:rPr>
          <w:highlight w:val="cyan"/>
        </w:rPr>
        <w:tab/>
      </w:r>
      <w:r w:rsidR="00C37B0B" w:rsidRPr="00B6765B">
        <w:rPr>
          <w:highlight w:val="cyan"/>
        </w:rPr>
        <w:t xml:space="preserve">SEQUENCE (SIZE (1..maxNrofUplinkBandwidthParts)) OF </w:t>
      </w:r>
      <w:r w:rsidR="00170E44" w:rsidRPr="00B6765B">
        <w:rPr>
          <w:highlight w:val="cyan"/>
        </w:rPr>
        <w:t>PUCCH-CSI-Resource</w:t>
      </w:r>
    </w:p>
    <w:p w14:paraId="77EAC624" w14:textId="77777777" w:rsidR="00E67DCF" w:rsidRPr="00B6765B" w:rsidRDefault="00E67DCF" w:rsidP="00CE00FD">
      <w:pPr>
        <w:pStyle w:val="PL"/>
        <w:rPr>
          <w:highlight w:val="cyan"/>
        </w:rPr>
      </w:pPr>
      <w:r w:rsidRPr="00B6765B">
        <w:rPr>
          <w:highlight w:val="cyan"/>
        </w:rPr>
        <w:tab/>
      </w:r>
      <w:r w:rsidRPr="00B6765B">
        <w:rPr>
          <w:highlight w:val="cyan"/>
        </w:rPr>
        <w:tab/>
        <w:t>},</w:t>
      </w:r>
    </w:p>
    <w:p w14:paraId="04C03816" w14:textId="19DB592E" w:rsidR="00E67DCF" w:rsidRPr="00B6765B" w:rsidRDefault="00E67DCF" w:rsidP="00CE00FD">
      <w:pPr>
        <w:pStyle w:val="PL"/>
        <w:rPr>
          <w:highlight w:val="cyan"/>
        </w:rPr>
      </w:pPr>
      <w:r w:rsidRPr="00B6765B">
        <w:rPr>
          <w:highlight w:val="cyan"/>
        </w:rPr>
        <w:tab/>
      </w:r>
      <w:r w:rsidRPr="00B6765B">
        <w:rPr>
          <w:highlight w:val="cyan"/>
        </w:rPr>
        <w:tab/>
        <w:t>semiPersistent</w:t>
      </w:r>
      <w:r w:rsidR="003D7832" w:rsidRPr="00B6765B">
        <w:rPr>
          <w:highlight w:val="cyan"/>
        </w:rPr>
        <w:t>PUCCH</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39E96D52" w14:textId="77777777" w:rsidR="00351E96"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Periodicity and slot offset</w:t>
      </w:r>
      <w:r w:rsidR="00351E96" w:rsidRPr="00B6765B">
        <w:rPr>
          <w:color w:val="808080"/>
          <w:highlight w:val="cyan"/>
        </w:rPr>
        <w:t xml:space="preserve">. Corresponds to L1 parameter 'ReportPeriodicity' and 'ReportSlotOffset' </w:t>
      </w:r>
    </w:p>
    <w:p w14:paraId="5D3451C6" w14:textId="0330FC9E" w:rsidR="00E67DCF" w:rsidRPr="00B6765B" w:rsidRDefault="00351E96"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(see 38.214, section section 5.2.1.4).</w:t>
      </w:r>
      <w:r w:rsidR="00E67DCF" w:rsidRPr="00B6765B">
        <w:rPr>
          <w:color w:val="808080"/>
          <w:highlight w:val="cyan"/>
        </w:rPr>
        <w:t xml:space="preserve"> </w:t>
      </w:r>
    </w:p>
    <w:p w14:paraId="0BA36028" w14:textId="2C836E63" w:rsidR="00AA6164"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reportSlotConfig</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AA6164" w:rsidRPr="00B6765B">
        <w:rPr>
          <w:color w:val="993366"/>
          <w:highlight w:val="cyan"/>
        </w:rPr>
        <w:t>CHOICE</w:t>
      </w:r>
      <w:r w:rsidR="00AA6164" w:rsidRPr="00B6765B">
        <w:rPr>
          <w:highlight w:val="cyan"/>
        </w:rPr>
        <w:t xml:space="preserve"> {</w:t>
      </w:r>
    </w:p>
    <w:p w14:paraId="1C8AA0EF" w14:textId="7CD427BC"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sl4</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(0..3),</w:t>
      </w:r>
    </w:p>
    <w:p w14:paraId="15AC97B4" w14:textId="78B67E05" w:rsidR="00AA6164" w:rsidRPr="00B6765B" w:rsidRDefault="00AA6164" w:rsidP="00CE00FD">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sl5</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(0..4),</w:t>
      </w:r>
    </w:p>
    <w:p w14:paraId="6C3BB97C" w14:textId="60AB61FD"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sl8</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(0..7),</w:t>
      </w:r>
    </w:p>
    <w:p w14:paraId="19449E93" w14:textId="77F68ACB" w:rsidR="00AA6164" w:rsidRPr="00B6765B" w:rsidRDefault="00AA6164"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sl10</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00812834"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(0..9),</w:t>
      </w:r>
    </w:p>
    <w:p w14:paraId="39EE8AAD" w14:textId="0171559E"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sl16</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(0..15),</w:t>
      </w:r>
    </w:p>
    <w:p w14:paraId="78841A22" w14:textId="24078A7D" w:rsidR="00AA6164" w:rsidRPr="00B6765B" w:rsidRDefault="00AA6164"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sl20</w:t>
      </w:r>
      <w:r w:rsidR="00812834"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(0..19),</w:t>
      </w:r>
    </w:p>
    <w:p w14:paraId="7EEB750C" w14:textId="4B43CC05" w:rsidR="00AA6164" w:rsidRPr="00B6765B" w:rsidRDefault="00AA6164"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sl40</w:t>
      </w:r>
      <w:r w:rsidRPr="00B6765B">
        <w:rPr>
          <w:highlight w:val="cyan"/>
          <w:lang w:val="sv-SE"/>
        </w:rPr>
        <w:tab/>
      </w:r>
      <w:r w:rsidRPr="00B6765B">
        <w:rPr>
          <w:highlight w:val="cyan"/>
          <w:lang w:val="sv-SE"/>
        </w:rPr>
        <w:tab/>
      </w:r>
      <w:r w:rsidR="00812834"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(0..39),</w:t>
      </w:r>
    </w:p>
    <w:p w14:paraId="29F64060" w14:textId="0EE50260" w:rsidR="00AA6164" w:rsidRPr="00B6765B" w:rsidRDefault="00AA6164"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sl80</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(0..79),</w:t>
      </w:r>
    </w:p>
    <w:p w14:paraId="671075D2" w14:textId="046DBA4C" w:rsidR="00AA6164" w:rsidRPr="00B6765B" w:rsidRDefault="00AA6164"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sl160</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00812834"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(0..159),</w:t>
      </w:r>
    </w:p>
    <w:p w14:paraId="7D84D60C" w14:textId="03285F97" w:rsidR="00AA6164" w:rsidRPr="00B6765B" w:rsidRDefault="00AA6164" w:rsidP="00CE00FD">
      <w:pPr>
        <w:pStyle w:val="PL"/>
        <w:rPr>
          <w:highlight w:val="cyan"/>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rPr>
        <w:t>sl320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812834" w:rsidRPr="00B6765B">
        <w:rPr>
          <w:highlight w:val="cyan"/>
        </w:rPr>
        <w:tab/>
      </w:r>
      <w:r w:rsidR="00812834" w:rsidRPr="00B6765B">
        <w:rPr>
          <w:highlight w:val="cyan"/>
        </w:rPr>
        <w:tab/>
      </w:r>
      <w:r w:rsidRPr="00B6765B">
        <w:rPr>
          <w:color w:val="993366"/>
          <w:highlight w:val="cyan"/>
        </w:rPr>
        <w:t>INTEGER</w:t>
      </w:r>
      <w:r w:rsidRPr="00B6765B">
        <w:rPr>
          <w:highlight w:val="cyan"/>
        </w:rPr>
        <w:t>(0..319)</w:t>
      </w:r>
    </w:p>
    <w:p w14:paraId="3B31F218" w14:textId="6C14859D" w:rsidR="00E67DCF" w:rsidRPr="00B6765B" w:rsidRDefault="00AA6164" w:rsidP="00CE00FD">
      <w:pPr>
        <w:pStyle w:val="PL"/>
        <w:rPr>
          <w:highlight w:val="cyan"/>
        </w:rPr>
      </w:pPr>
      <w:r w:rsidRPr="00B6765B">
        <w:rPr>
          <w:highlight w:val="cyan"/>
        </w:rPr>
        <w:tab/>
      </w:r>
      <w:r w:rsidRPr="00B6765B">
        <w:rPr>
          <w:highlight w:val="cyan"/>
        </w:rPr>
        <w:tab/>
      </w:r>
      <w:r w:rsidRPr="00B6765B">
        <w:rPr>
          <w:highlight w:val="cyan"/>
        </w:rPr>
        <w:tab/>
        <w:t>}</w:t>
      </w:r>
      <w:r w:rsidR="00E67DCF" w:rsidRPr="00B6765B">
        <w:rPr>
          <w:highlight w:val="cyan"/>
        </w:rPr>
        <w:t>,</w:t>
      </w:r>
    </w:p>
    <w:p w14:paraId="06216268" w14:textId="7794A8E9" w:rsidR="00E67DCF" w:rsidRPr="00B6765B" w:rsidRDefault="00E67DCF" w:rsidP="00CE0E19">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Indicates which PUCCH resource to use for reporting on PUCCH.</w:t>
      </w:r>
    </w:p>
    <w:p w14:paraId="49C8E189" w14:textId="4A3E2393"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pucch-CSI-Resource</w:t>
      </w:r>
      <w:r w:rsidR="00EF1BD8" w:rsidRPr="00B6765B">
        <w:rPr>
          <w:highlight w:val="cyan"/>
        </w:rPr>
        <w:t>List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C37B0B" w:rsidRPr="00B6765B">
        <w:rPr>
          <w:highlight w:val="cyan"/>
        </w:rPr>
        <w:t xml:space="preserve">SEQUENCE (SIZE (1..maxNrofUplinkBandwidthParts)) OF </w:t>
      </w:r>
      <w:r w:rsidR="00170E44" w:rsidRPr="00B6765B">
        <w:rPr>
          <w:highlight w:val="cyan"/>
        </w:rPr>
        <w:t>PUCCH-CSI-Resource</w:t>
      </w:r>
    </w:p>
    <w:p w14:paraId="3A810FA0" w14:textId="77777777" w:rsidR="00E67DCF" w:rsidRPr="00B6765B" w:rsidRDefault="00E67DCF" w:rsidP="00CE00FD">
      <w:pPr>
        <w:pStyle w:val="PL"/>
        <w:rPr>
          <w:highlight w:val="cyan"/>
        </w:rPr>
      </w:pPr>
      <w:r w:rsidRPr="00B6765B">
        <w:rPr>
          <w:highlight w:val="cyan"/>
        </w:rPr>
        <w:tab/>
      </w:r>
      <w:r w:rsidRPr="00B6765B">
        <w:rPr>
          <w:highlight w:val="cyan"/>
        </w:rPr>
        <w:tab/>
        <w:t>},</w:t>
      </w:r>
    </w:p>
    <w:p w14:paraId="3E9F1E40" w14:textId="22F80D50" w:rsidR="00BF386D" w:rsidRPr="00B6765B" w:rsidRDefault="00BF386D" w:rsidP="00CE00FD">
      <w:pPr>
        <w:pStyle w:val="PL"/>
        <w:rPr>
          <w:highlight w:val="cyan"/>
        </w:rPr>
      </w:pPr>
      <w:r w:rsidRPr="00B6765B">
        <w:rPr>
          <w:highlight w:val="cyan"/>
        </w:rPr>
        <w:tab/>
      </w:r>
      <w:r w:rsidRPr="00B6765B">
        <w:rPr>
          <w:highlight w:val="cyan"/>
        </w:rPr>
        <w:tab/>
        <w:t>semiPersistentPUSCH</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4A23A0C8" w14:textId="7DE6E529" w:rsidR="00BF386D" w:rsidRPr="00B6765B" w:rsidRDefault="00BF386D"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Periodicity. Corresponds to L1 parameter 'Reportperiodicity-spCSI'. (see 38.214, section </w:t>
      </w:r>
      <w:r w:rsidR="00672D8F" w:rsidRPr="00B6765B">
        <w:rPr>
          <w:color w:val="808080"/>
          <w:highlight w:val="cyan"/>
        </w:rPr>
        <w:t>5.2.1.1?</w:t>
      </w:r>
      <w:r w:rsidRPr="00B6765B">
        <w:rPr>
          <w:color w:val="808080"/>
          <w:highlight w:val="cyan"/>
        </w:rPr>
        <w:t>FFS_Section)</w:t>
      </w:r>
    </w:p>
    <w:p w14:paraId="5176AE34" w14:textId="77BB70E5" w:rsidR="00BF386D" w:rsidRPr="00B6765B" w:rsidRDefault="00BF386D" w:rsidP="00CE00FD">
      <w:pPr>
        <w:pStyle w:val="PL"/>
        <w:rPr>
          <w:highlight w:val="cyan"/>
        </w:rPr>
      </w:pPr>
      <w:r w:rsidRPr="00B6765B">
        <w:rPr>
          <w:highlight w:val="cyan"/>
        </w:rPr>
        <w:tab/>
      </w:r>
      <w:r w:rsidRPr="00B6765B">
        <w:rPr>
          <w:highlight w:val="cyan"/>
        </w:rPr>
        <w:tab/>
      </w:r>
      <w:r w:rsidRPr="00B6765B">
        <w:rPr>
          <w:highlight w:val="cyan"/>
        </w:rPr>
        <w:tab/>
      </w:r>
      <w:commentRangeStart w:id="586"/>
      <w:r w:rsidRPr="00B6765B">
        <w:rPr>
          <w:highlight w:val="cyan"/>
        </w:rPr>
        <w:t>reportSlotConfig</w:t>
      </w:r>
      <w:commentRangeEnd w:id="586"/>
      <w:r w:rsidR="00622E20">
        <w:rPr>
          <w:rStyle w:val="CommentReference"/>
          <w:rFonts w:ascii="Times New Roman" w:hAnsi="Times New Roman"/>
          <w:noProof w:val="0"/>
          <w:lang w:eastAsia="en-US"/>
        </w:rPr>
        <w:commentReference w:id="586"/>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{sl5, sl10, sl20, sl40, sl80, sl160, sl320},</w:t>
      </w:r>
    </w:p>
    <w:p w14:paraId="10C3734B" w14:textId="16E8A24E" w:rsidR="00DF3ADD" w:rsidRPr="00B6765B" w:rsidRDefault="00DF3ADD" w:rsidP="00CE00FD">
      <w:pPr>
        <w:pStyle w:val="PL"/>
        <w:rPr>
          <w:color w:val="808080"/>
          <w:highlight w:val="cyan"/>
        </w:rPr>
      </w:pPr>
      <w:bookmarkStart w:id="587" w:name="_Hlk503912527"/>
      <w:r w:rsidRPr="00B6765B">
        <w:rPr>
          <w:highlight w:val="cyan"/>
        </w:rPr>
        <w:tab/>
      </w:r>
      <w:r w:rsidRPr="00B6765B">
        <w:rPr>
          <w:highlight w:val="cyan"/>
        </w:rPr>
        <w:tab/>
      </w:r>
      <w:r w:rsidRPr="00B6765B">
        <w:rPr>
          <w:highlight w:val="cyan"/>
        </w:rPr>
        <w:tab/>
      </w:r>
      <w:r w:rsidRPr="00B6765B">
        <w:rPr>
          <w:color w:val="808080"/>
          <w:highlight w:val="cyan"/>
        </w:rPr>
        <w:t xml:space="preserve">-- RNTI for SP CSI-RNTI, Corresponds to L1 parameter </w:t>
      </w:r>
      <w:bookmarkStart w:id="588" w:name="_Hlk503912521"/>
      <w:r w:rsidRPr="00B6765B">
        <w:rPr>
          <w:color w:val="808080"/>
          <w:highlight w:val="cyan"/>
        </w:rPr>
        <w:t>'SPCSI-RN</w:t>
      </w:r>
      <w:bookmarkEnd w:id="588"/>
      <w:r w:rsidRPr="00B6765B">
        <w:rPr>
          <w:color w:val="808080"/>
          <w:highlight w:val="cyan"/>
        </w:rPr>
        <w:t xml:space="preserve">TI' (see 38.214, section </w:t>
      </w:r>
      <w:r w:rsidR="00672D8F" w:rsidRPr="00B6765B">
        <w:rPr>
          <w:color w:val="808080"/>
          <w:highlight w:val="cyan"/>
        </w:rPr>
        <w:t>5.2.1.5.2</w:t>
      </w:r>
      <w:r w:rsidRPr="00B6765B">
        <w:rPr>
          <w:color w:val="808080"/>
          <w:highlight w:val="cyan"/>
        </w:rPr>
        <w:t>)</w:t>
      </w:r>
    </w:p>
    <w:bookmarkEnd w:id="587"/>
    <w:p w14:paraId="682AE515" w14:textId="01741A5E" w:rsidR="00FA1E54" w:rsidRPr="00B6765B" w:rsidRDefault="00FA1E54"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FFS: RAN1 models different RNTIs as different Search Spaces with independent configurations. Align the configuration </w:t>
      </w:r>
    </w:p>
    <w:p w14:paraId="5E243627" w14:textId="4B3B0979" w:rsidR="00FA1E54" w:rsidRPr="00B6765B" w:rsidRDefault="00FA1E54"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of this one (e.g. group with monitoring periodicity, PDCCH candidate configuration, DCI-Payload size...)?</w:t>
      </w:r>
    </w:p>
    <w:p w14:paraId="6868AC52" w14:textId="660C7F72" w:rsidR="00BF386D" w:rsidRPr="00B6765B" w:rsidRDefault="00DF3ADD" w:rsidP="00CE00FD">
      <w:pPr>
        <w:pStyle w:val="PL"/>
        <w:rPr>
          <w:highlight w:val="cyan"/>
        </w:rPr>
      </w:pPr>
      <w:r w:rsidRPr="00B6765B">
        <w:rPr>
          <w:highlight w:val="cyan"/>
        </w:rPr>
        <w:tab/>
      </w:r>
      <w:r w:rsidRPr="00B6765B">
        <w:rPr>
          <w:highlight w:val="cyan"/>
        </w:rPr>
        <w:tab/>
      </w:r>
      <w:r w:rsidRPr="00B6765B">
        <w:rPr>
          <w:highlight w:val="cyan"/>
        </w:rPr>
        <w:tab/>
        <w:t>csi-RNTI</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727A45" w:rsidRPr="00B6765B">
        <w:rPr>
          <w:highlight w:val="cyan"/>
        </w:rPr>
        <w:t>RNTI-Value</w:t>
      </w:r>
      <w:r w:rsidRPr="00B6765B">
        <w:rPr>
          <w:highlight w:val="cyan"/>
        </w:rPr>
        <w:t>,</w:t>
      </w:r>
    </w:p>
    <w:p w14:paraId="7F2BBD40" w14:textId="77777777" w:rsidR="00AF4DF1" w:rsidRPr="00B6765B" w:rsidRDefault="0063695E"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00AF4DF1" w:rsidRPr="00B6765B">
        <w:rPr>
          <w:color w:val="808080"/>
          <w:highlight w:val="cyan"/>
        </w:rPr>
        <w:t>Index of the p0-alpha set determining the p</w:t>
      </w:r>
      <w:r w:rsidRPr="00B6765B">
        <w:rPr>
          <w:color w:val="808080"/>
          <w:highlight w:val="cyan"/>
        </w:rPr>
        <w:t xml:space="preserve">ower control </w:t>
      </w:r>
      <w:r w:rsidR="00AF4DF1" w:rsidRPr="00B6765B">
        <w:rPr>
          <w:color w:val="808080"/>
          <w:highlight w:val="cyan"/>
        </w:rPr>
        <w:t>for this CSI report transmission</w:t>
      </w:r>
      <w:r w:rsidRPr="00B6765B">
        <w:rPr>
          <w:color w:val="808080"/>
          <w:highlight w:val="cyan"/>
        </w:rPr>
        <w:t xml:space="preserve">. </w:t>
      </w:r>
    </w:p>
    <w:p w14:paraId="156B0B74" w14:textId="19225889" w:rsidR="0063695E" w:rsidRPr="00B6765B" w:rsidRDefault="00AF4DF1"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0063695E" w:rsidRPr="00B6765B">
        <w:rPr>
          <w:color w:val="808080"/>
          <w:highlight w:val="cyan"/>
        </w:rPr>
        <w:t>Corresponds to L1 parameter 'SPCSI-p0alpha' (see 38.214, section FFS_Section)</w:t>
      </w:r>
    </w:p>
    <w:p w14:paraId="03260599" w14:textId="1AD8D5CC" w:rsidR="0063695E" w:rsidRPr="00B6765B" w:rsidRDefault="0063695E" w:rsidP="00CE00FD">
      <w:pPr>
        <w:pStyle w:val="PL"/>
        <w:rPr>
          <w:highlight w:val="cyan"/>
        </w:rPr>
      </w:pPr>
      <w:r w:rsidRPr="00B6765B">
        <w:rPr>
          <w:highlight w:val="cyan"/>
        </w:rPr>
        <w:tab/>
      </w:r>
      <w:r w:rsidRPr="00B6765B">
        <w:rPr>
          <w:highlight w:val="cyan"/>
        </w:rPr>
        <w:tab/>
      </w:r>
      <w:r w:rsidRPr="00B6765B">
        <w:rPr>
          <w:highlight w:val="cyan"/>
        </w:rPr>
        <w:tab/>
        <w:t>p0alpha</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500EEE" w:rsidRPr="00B6765B">
        <w:rPr>
          <w:highlight w:val="cyan"/>
        </w:rPr>
        <w:t>P0-PUSCH-AlphaSetId</w:t>
      </w:r>
    </w:p>
    <w:p w14:paraId="12A7A8FF" w14:textId="77777777" w:rsidR="00BF386D" w:rsidRPr="00B6765B" w:rsidRDefault="00BF386D" w:rsidP="00CE00FD">
      <w:pPr>
        <w:pStyle w:val="PL"/>
        <w:rPr>
          <w:highlight w:val="cyan"/>
        </w:rPr>
      </w:pPr>
      <w:r w:rsidRPr="00B6765B">
        <w:rPr>
          <w:highlight w:val="cyan"/>
        </w:rPr>
        <w:tab/>
      </w:r>
      <w:r w:rsidRPr="00B6765B">
        <w:rPr>
          <w:highlight w:val="cyan"/>
        </w:rPr>
        <w:tab/>
        <w:t>},</w:t>
      </w:r>
    </w:p>
    <w:p w14:paraId="04413236" w14:textId="77777777" w:rsidR="00E67DCF" w:rsidRPr="00B6765B" w:rsidRDefault="00E67DCF" w:rsidP="00CE00FD">
      <w:pPr>
        <w:pStyle w:val="PL"/>
        <w:rPr>
          <w:highlight w:val="cyan"/>
        </w:rPr>
      </w:pPr>
      <w:r w:rsidRPr="00B6765B">
        <w:rPr>
          <w:highlight w:val="cyan"/>
        </w:rPr>
        <w:tab/>
      </w:r>
      <w:r w:rsidRPr="00B6765B">
        <w:rPr>
          <w:highlight w:val="cyan"/>
        </w:rPr>
        <w:tab/>
        <w:t>aperiodic</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22137F9F" w14:textId="5E98251E" w:rsidR="0023185B"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Timing offset Y for aperiodic reporting</w:t>
      </w:r>
      <w:r w:rsidR="00672D8F" w:rsidRPr="00B6765B">
        <w:rPr>
          <w:color w:val="808080"/>
          <w:highlight w:val="cyan"/>
        </w:rPr>
        <w:t xml:space="preserve"> using PUSCH</w:t>
      </w:r>
      <w:r w:rsidRPr="00B6765B">
        <w:rPr>
          <w:color w:val="808080"/>
          <w:highlight w:val="cyan"/>
        </w:rPr>
        <w:t xml:space="preserve">. </w:t>
      </w:r>
      <w:r w:rsidR="0023185B" w:rsidRPr="00B6765B">
        <w:rPr>
          <w:color w:val="808080"/>
          <w:highlight w:val="cyan"/>
        </w:rPr>
        <w:t xml:space="preserve">This field lists the allowed offset values. </w:t>
      </w:r>
      <w:r w:rsidRPr="00B6765B">
        <w:rPr>
          <w:color w:val="808080"/>
          <w:highlight w:val="cyan"/>
        </w:rPr>
        <w:t xml:space="preserve">A particular value is indicated in DCI. </w:t>
      </w:r>
    </w:p>
    <w:p w14:paraId="5430073A" w14:textId="75A74261" w:rsidR="00E67DCF" w:rsidRPr="00B6765B" w:rsidRDefault="0023185B"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00E67DCF" w:rsidRPr="00B6765B">
        <w:rPr>
          <w:color w:val="808080"/>
          <w:highlight w:val="cyan"/>
        </w:rPr>
        <w:t xml:space="preserve">(see 38.214, section </w:t>
      </w:r>
      <w:r w:rsidR="005B3090" w:rsidRPr="00B6765B">
        <w:rPr>
          <w:color w:val="808080"/>
          <w:highlight w:val="cyan"/>
        </w:rPr>
        <w:t>5.2.</w:t>
      </w:r>
      <w:r w:rsidR="00672D8F" w:rsidRPr="00B6765B">
        <w:rPr>
          <w:color w:val="808080"/>
          <w:highlight w:val="cyan"/>
        </w:rPr>
        <w:t>3</w:t>
      </w:r>
      <w:r w:rsidR="00E67DCF" w:rsidRPr="00B6765B">
        <w:rPr>
          <w:color w:val="808080"/>
          <w:highlight w:val="cyan"/>
        </w:rPr>
        <w:t>)</w:t>
      </w:r>
    </w:p>
    <w:p w14:paraId="1E6A7963" w14:textId="73A43F21" w:rsidR="0023185B" w:rsidRPr="00B6765B" w:rsidRDefault="00E67DCF" w:rsidP="00CE00FD">
      <w:pPr>
        <w:pStyle w:val="PL"/>
        <w:rPr>
          <w:color w:val="808080"/>
          <w:highlight w:val="cyan"/>
        </w:rPr>
      </w:pPr>
      <w:r w:rsidRPr="00B6765B">
        <w:rPr>
          <w:highlight w:val="cyan"/>
        </w:rPr>
        <w:lastRenderedPageBreak/>
        <w:tab/>
      </w:r>
      <w:r w:rsidRPr="00B6765B">
        <w:rPr>
          <w:highlight w:val="cyan"/>
        </w:rPr>
        <w:tab/>
      </w:r>
      <w:r w:rsidRPr="00B6765B">
        <w:rPr>
          <w:highlight w:val="cyan"/>
        </w:rPr>
        <w:tab/>
      </w:r>
      <w:r w:rsidR="0023185B" w:rsidRPr="00B6765B">
        <w:rPr>
          <w:color w:val="808080"/>
          <w:highlight w:val="cyan"/>
        </w:rPr>
        <w:t xml:space="preserve">-- FFS_Value: Range wasn’t final in RAN1 table. </w:t>
      </w:r>
    </w:p>
    <w:p w14:paraId="7F16DCFB" w14:textId="2C540608" w:rsidR="0023185B" w:rsidRPr="00B6765B" w:rsidRDefault="0023185B"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FFS_FIXME: How are the DCI codepoints mapped to the allowed offsets?</w:t>
      </w:r>
    </w:p>
    <w:p w14:paraId="51920C18" w14:textId="38676168"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r>
      <w:r w:rsidR="00BF386D" w:rsidRPr="00B6765B">
        <w:rPr>
          <w:highlight w:val="cyan"/>
        </w:rPr>
        <w:t>r</w:t>
      </w:r>
      <w:r w:rsidRPr="00B6765B">
        <w:rPr>
          <w:highlight w:val="cyan"/>
        </w:rPr>
        <w:t>eportSlotOffset</w:t>
      </w:r>
      <w:r w:rsidR="00BF386D"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23185B" w:rsidRPr="00B6765B">
        <w:rPr>
          <w:color w:val="993366"/>
          <w:highlight w:val="cyan"/>
        </w:rPr>
        <w:t>SEQUENCE</w:t>
      </w:r>
      <w:r w:rsidR="0023185B" w:rsidRPr="00B6765B">
        <w:rPr>
          <w:highlight w:val="cyan"/>
        </w:rPr>
        <w:t xml:space="preserve"> (</w:t>
      </w:r>
      <w:r w:rsidR="0023185B" w:rsidRPr="00B6765B">
        <w:rPr>
          <w:color w:val="993366"/>
          <w:highlight w:val="cyan"/>
        </w:rPr>
        <w:t>SIZE</w:t>
      </w:r>
      <w:r w:rsidR="0023185B" w:rsidRPr="00B6765B">
        <w:rPr>
          <w:highlight w:val="cyan"/>
        </w:rPr>
        <w:t xml:space="preserve"> (1..4))</w:t>
      </w:r>
      <w:r w:rsidR="0023185B" w:rsidRPr="00B6765B">
        <w:rPr>
          <w:color w:val="993366"/>
          <w:highlight w:val="cyan"/>
        </w:rPr>
        <w:t xml:space="preserve"> OF</w:t>
      </w:r>
      <w:r w:rsidR="0023185B" w:rsidRPr="00B6765B">
        <w:rPr>
          <w:highlight w:val="cyan"/>
        </w:rPr>
        <w:t xml:space="preserve"> </w:t>
      </w:r>
      <w:r w:rsidR="0023185B" w:rsidRPr="00B6765B">
        <w:rPr>
          <w:color w:val="993366"/>
          <w:highlight w:val="cyan"/>
        </w:rPr>
        <w:t>INTEGER</w:t>
      </w:r>
      <w:r w:rsidR="0023185B" w:rsidRPr="00B6765B">
        <w:rPr>
          <w:highlight w:val="cyan"/>
        </w:rPr>
        <w:t xml:space="preserve"> (0..8)</w:t>
      </w:r>
    </w:p>
    <w:p w14:paraId="6AE6CE41" w14:textId="77777777" w:rsidR="00E67DCF" w:rsidRPr="00B6765B" w:rsidRDefault="00E67DCF" w:rsidP="00CE00FD">
      <w:pPr>
        <w:pStyle w:val="PL"/>
        <w:rPr>
          <w:highlight w:val="cyan"/>
        </w:rPr>
      </w:pPr>
      <w:r w:rsidRPr="00B6765B">
        <w:rPr>
          <w:highlight w:val="cyan"/>
        </w:rPr>
        <w:tab/>
      </w:r>
      <w:r w:rsidRPr="00B6765B">
        <w:rPr>
          <w:highlight w:val="cyan"/>
        </w:rPr>
        <w:tab/>
        <w:t>}</w:t>
      </w:r>
    </w:p>
    <w:p w14:paraId="33839624" w14:textId="77777777" w:rsidR="00E67DCF" w:rsidRPr="00B6765B" w:rsidRDefault="00E67DCF" w:rsidP="00CE00FD">
      <w:pPr>
        <w:pStyle w:val="PL"/>
        <w:rPr>
          <w:highlight w:val="cyan"/>
        </w:rPr>
      </w:pPr>
      <w:r w:rsidRPr="00B6765B">
        <w:rPr>
          <w:highlight w:val="cyan"/>
        </w:rPr>
        <w:tab/>
        <w:t>},</w:t>
      </w:r>
    </w:p>
    <w:p w14:paraId="5A23A6BD" w14:textId="770608C3" w:rsidR="00E67DCF" w:rsidRPr="00B6765B" w:rsidRDefault="00E67DCF" w:rsidP="00CE00FD">
      <w:pPr>
        <w:pStyle w:val="PL"/>
        <w:rPr>
          <w:color w:val="808080"/>
          <w:highlight w:val="cyan"/>
        </w:rPr>
      </w:pPr>
      <w:r w:rsidRPr="00B6765B">
        <w:rPr>
          <w:highlight w:val="cyan"/>
        </w:rPr>
        <w:tab/>
      </w:r>
      <w:r w:rsidRPr="00B6765B">
        <w:rPr>
          <w:color w:val="808080"/>
          <w:highlight w:val="cyan"/>
        </w:rPr>
        <w:t>-- The CSI related quanities to report</w:t>
      </w:r>
      <w:r w:rsidR="008E28BF" w:rsidRPr="00B6765B">
        <w:rPr>
          <w:color w:val="808080"/>
          <w:highlight w:val="cyan"/>
        </w:rPr>
        <w:t>. Corresponds to L1 parameter 'ReportQuantity'</w:t>
      </w:r>
      <w:r w:rsidRPr="00B6765B">
        <w:rPr>
          <w:color w:val="808080"/>
          <w:highlight w:val="cyan"/>
        </w:rPr>
        <w:t xml:space="preserve"> (see 38.214, section REF)</w:t>
      </w:r>
    </w:p>
    <w:p w14:paraId="1389CB81" w14:textId="23A33B35" w:rsidR="002F035A" w:rsidRPr="00B6765B" w:rsidRDefault="00E67DCF" w:rsidP="00CE00FD">
      <w:pPr>
        <w:pStyle w:val="PL"/>
        <w:rPr>
          <w:highlight w:val="cyan"/>
        </w:rPr>
      </w:pPr>
      <w:r w:rsidRPr="00B6765B">
        <w:rPr>
          <w:highlight w:val="cyan"/>
        </w:rPr>
        <w:tab/>
        <w:t>reportQuantity</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2F035A" w:rsidRPr="00B6765B">
        <w:rPr>
          <w:color w:val="993366"/>
          <w:highlight w:val="cyan"/>
        </w:rPr>
        <w:t>CHOICE</w:t>
      </w:r>
      <w:r w:rsidRPr="00B6765B">
        <w:rPr>
          <w:highlight w:val="cyan"/>
        </w:rPr>
        <w:t xml:space="preserve"> {</w:t>
      </w:r>
    </w:p>
    <w:p w14:paraId="1D0ACD5D" w14:textId="6F043EEC" w:rsidR="00F80AFB" w:rsidRPr="00B6765B" w:rsidRDefault="002F035A" w:rsidP="00CE00FD">
      <w:pPr>
        <w:pStyle w:val="PL"/>
        <w:rPr>
          <w:highlight w:val="cyan"/>
        </w:rPr>
      </w:pPr>
      <w:r w:rsidRPr="00B6765B">
        <w:rPr>
          <w:highlight w:val="cyan"/>
        </w:rPr>
        <w:tab/>
      </w:r>
      <w:r w:rsidRPr="00B6765B">
        <w:rPr>
          <w:highlight w:val="cyan"/>
        </w:rPr>
        <w:tab/>
      </w:r>
      <w:r w:rsidR="00F80AFB" w:rsidRPr="00B6765B">
        <w:rPr>
          <w:highlight w:val="cyan"/>
        </w:rPr>
        <w:t>none</w:t>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color w:val="993366"/>
          <w:highlight w:val="cyan"/>
        </w:rPr>
        <w:t>NULL</w:t>
      </w:r>
      <w:r w:rsidR="00F80AFB" w:rsidRPr="00B6765B">
        <w:rPr>
          <w:highlight w:val="cyan"/>
        </w:rPr>
        <w:t>,</w:t>
      </w:r>
    </w:p>
    <w:p w14:paraId="4724EA66" w14:textId="32D8B66D" w:rsidR="002F035A" w:rsidRPr="00B6765B" w:rsidRDefault="002F035A" w:rsidP="00CE00FD">
      <w:pPr>
        <w:pStyle w:val="PL"/>
        <w:rPr>
          <w:highlight w:val="cyan"/>
        </w:rPr>
      </w:pPr>
      <w:r w:rsidRPr="00B6765B">
        <w:rPr>
          <w:highlight w:val="cyan"/>
        </w:rPr>
        <w:tab/>
      </w:r>
      <w:r w:rsidRPr="00B6765B">
        <w:rPr>
          <w:highlight w:val="cyan"/>
        </w:rPr>
        <w:tab/>
      </w:r>
      <w:r w:rsidR="00CB0B87" w:rsidRPr="00B6765B">
        <w:rPr>
          <w:highlight w:val="cyan"/>
        </w:rPr>
        <w:t>cri</w:t>
      </w:r>
      <w:r w:rsidR="00E67DCF" w:rsidRPr="00B6765B">
        <w:rPr>
          <w:highlight w:val="cyan"/>
        </w:rPr>
        <w:t>-RI-PMI-CQI</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NULL</w:t>
      </w:r>
      <w:r w:rsidR="00E67DCF" w:rsidRPr="00B6765B">
        <w:rPr>
          <w:highlight w:val="cyan"/>
        </w:rPr>
        <w:t xml:space="preserve">, </w:t>
      </w:r>
    </w:p>
    <w:p w14:paraId="7A5DC9D7" w14:textId="386EB724" w:rsidR="002F035A" w:rsidRPr="00B6765B" w:rsidRDefault="002F035A" w:rsidP="00CE00FD">
      <w:pPr>
        <w:pStyle w:val="PL"/>
        <w:rPr>
          <w:highlight w:val="cyan"/>
        </w:rPr>
      </w:pPr>
      <w:r w:rsidRPr="00B6765B">
        <w:rPr>
          <w:highlight w:val="cyan"/>
        </w:rPr>
        <w:tab/>
      </w:r>
      <w:r w:rsidRPr="00B6765B">
        <w:rPr>
          <w:highlight w:val="cyan"/>
        </w:rPr>
        <w:tab/>
      </w:r>
      <w:r w:rsidR="00CB0B87" w:rsidRPr="00B6765B">
        <w:rPr>
          <w:highlight w:val="cyan"/>
        </w:rPr>
        <w:t>cri</w:t>
      </w:r>
      <w:r w:rsidR="00E67DCF" w:rsidRPr="00B6765B">
        <w:rPr>
          <w:highlight w:val="cyan"/>
        </w:rPr>
        <w:t>-RI-i1</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NULL</w:t>
      </w:r>
      <w:r w:rsidR="00E67DCF" w:rsidRPr="00B6765B">
        <w:rPr>
          <w:highlight w:val="cyan"/>
        </w:rPr>
        <w:t xml:space="preserve">, </w:t>
      </w:r>
    </w:p>
    <w:p w14:paraId="0C33AE63" w14:textId="3A46E6F8" w:rsidR="002F035A" w:rsidRPr="00B6765B" w:rsidRDefault="002F035A" w:rsidP="00CE00FD">
      <w:pPr>
        <w:pStyle w:val="PL"/>
        <w:rPr>
          <w:highlight w:val="cyan"/>
        </w:rPr>
      </w:pPr>
      <w:r w:rsidRPr="00B6765B">
        <w:rPr>
          <w:highlight w:val="cyan"/>
        </w:rPr>
        <w:tab/>
      </w:r>
      <w:r w:rsidRPr="00B6765B">
        <w:rPr>
          <w:highlight w:val="cyan"/>
        </w:rPr>
        <w:tab/>
      </w:r>
      <w:r w:rsidR="00CB0B87" w:rsidRPr="00B6765B">
        <w:rPr>
          <w:highlight w:val="cyan"/>
        </w:rPr>
        <w:t>cri</w:t>
      </w:r>
      <w:r w:rsidR="00E67DCF" w:rsidRPr="00B6765B">
        <w:rPr>
          <w:highlight w:val="cyan"/>
        </w:rPr>
        <w:t>-RI-i1-CQI</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4A1B90AD" w14:textId="3E7DF51F" w:rsidR="002F035A" w:rsidRPr="00B6765B" w:rsidRDefault="002F035A"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PRB bundling size to assume for CQI calcuation when reportQuantity is CRI/RI/i1/CQI</w:t>
      </w:r>
    </w:p>
    <w:p w14:paraId="1E8A0E5F" w14:textId="2CAA7E59" w:rsidR="002F035A" w:rsidRPr="00B6765B" w:rsidRDefault="002F035A"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Corresponds to L1 parameter 'PDSCH-bundle-size-for-CSI' (see 38.214, section </w:t>
      </w:r>
      <w:r w:rsidR="00672D8F" w:rsidRPr="00B6765B">
        <w:rPr>
          <w:color w:val="808080"/>
          <w:highlight w:val="cyan"/>
        </w:rPr>
        <w:t>5.2.1.4</w:t>
      </w:r>
      <w:r w:rsidRPr="00B6765B">
        <w:rPr>
          <w:color w:val="808080"/>
          <w:highlight w:val="cyan"/>
        </w:rPr>
        <w:t>)</w:t>
      </w:r>
    </w:p>
    <w:p w14:paraId="740237D1" w14:textId="272D2E67" w:rsidR="002F035A" w:rsidRPr="00B6765B" w:rsidRDefault="002F035A" w:rsidP="00CE00FD">
      <w:pPr>
        <w:pStyle w:val="PL"/>
        <w:rPr>
          <w:highlight w:val="cyan"/>
        </w:rPr>
      </w:pPr>
      <w:r w:rsidRPr="00B6765B">
        <w:rPr>
          <w:highlight w:val="cyan"/>
        </w:rPr>
        <w:tab/>
      </w:r>
      <w:r w:rsidRPr="00B6765B">
        <w:rPr>
          <w:highlight w:val="cyan"/>
        </w:rPr>
        <w:tab/>
      </w:r>
      <w:r w:rsidRPr="00B6765B">
        <w:rPr>
          <w:highlight w:val="cyan"/>
        </w:rPr>
        <w:tab/>
        <w:t>pdsch-BundleSizeForCSI</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{n2, n4}</w:t>
      </w:r>
      <w:r w:rsidRPr="00B6765B">
        <w:rPr>
          <w:highlight w:val="cyan"/>
        </w:rPr>
        <w:tab/>
      </w:r>
      <w:r w:rsidRPr="00B6765B">
        <w:rPr>
          <w:highlight w:val="cyan"/>
        </w:rPr>
        <w:tab/>
      </w:r>
      <w:r w:rsidRPr="00B6765B">
        <w:rPr>
          <w:color w:val="993366"/>
          <w:highlight w:val="cyan"/>
        </w:rPr>
        <w:t>OPTIONAL</w:t>
      </w:r>
    </w:p>
    <w:p w14:paraId="13BCEDCB" w14:textId="5C143B1C" w:rsidR="002F035A" w:rsidRPr="00B6765B" w:rsidRDefault="002F035A" w:rsidP="00CE00FD">
      <w:pPr>
        <w:pStyle w:val="PL"/>
        <w:rPr>
          <w:highlight w:val="cyan"/>
        </w:rPr>
      </w:pPr>
      <w:r w:rsidRPr="00B6765B">
        <w:rPr>
          <w:highlight w:val="cyan"/>
        </w:rPr>
        <w:tab/>
      </w:r>
      <w:r w:rsidRPr="00B6765B">
        <w:rPr>
          <w:highlight w:val="cyan"/>
        </w:rPr>
        <w:tab/>
        <w:t>}</w:t>
      </w:r>
      <w:r w:rsidR="00E67DCF" w:rsidRPr="00B6765B">
        <w:rPr>
          <w:highlight w:val="cyan"/>
        </w:rPr>
        <w:t xml:space="preserve">, </w:t>
      </w:r>
    </w:p>
    <w:p w14:paraId="3F19F113" w14:textId="11F39819" w:rsidR="002F035A" w:rsidRPr="00B6765B" w:rsidRDefault="002F035A" w:rsidP="00CE00FD">
      <w:pPr>
        <w:pStyle w:val="PL"/>
        <w:rPr>
          <w:highlight w:val="cyan"/>
        </w:rPr>
      </w:pPr>
      <w:r w:rsidRPr="00B6765B">
        <w:rPr>
          <w:highlight w:val="cyan"/>
        </w:rPr>
        <w:tab/>
      </w:r>
      <w:r w:rsidRPr="00B6765B">
        <w:rPr>
          <w:highlight w:val="cyan"/>
        </w:rPr>
        <w:tab/>
      </w:r>
      <w:r w:rsidR="00CB0B87" w:rsidRPr="00B6765B">
        <w:rPr>
          <w:highlight w:val="cyan"/>
        </w:rPr>
        <w:t>cri</w:t>
      </w:r>
      <w:r w:rsidR="00E67DCF" w:rsidRPr="00B6765B">
        <w:rPr>
          <w:highlight w:val="cyan"/>
        </w:rPr>
        <w:t>-RI-CQI</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NULL</w:t>
      </w:r>
      <w:r w:rsidR="00E67DCF" w:rsidRPr="00B6765B">
        <w:rPr>
          <w:highlight w:val="cyan"/>
        </w:rPr>
        <w:t xml:space="preserve">, </w:t>
      </w:r>
    </w:p>
    <w:p w14:paraId="7799B3FF" w14:textId="04FB092C" w:rsidR="002F035A" w:rsidRPr="00B6765B" w:rsidRDefault="002F035A" w:rsidP="00CE00FD">
      <w:pPr>
        <w:pStyle w:val="PL"/>
        <w:rPr>
          <w:highlight w:val="cyan"/>
        </w:rPr>
      </w:pPr>
      <w:r w:rsidRPr="00B6765B">
        <w:rPr>
          <w:highlight w:val="cyan"/>
        </w:rPr>
        <w:tab/>
      </w:r>
      <w:r w:rsidRPr="00B6765B">
        <w:rPr>
          <w:highlight w:val="cyan"/>
        </w:rPr>
        <w:tab/>
      </w:r>
      <w:r w:rsidR="00D229F8" w:rsidRPr="00B6765B">
        <w:rPr>
          <w:highlight w:val="cyan"/>
        </w:rPr>
        <w:t>cri</w:t>
      </w:r>
      <w:r w:rsidR="00E67DCF" w:rsidRPr="00B6765B">
        <w:rPr>
          <w:highlight w:val="cyan"/>
        </w:rPr>
        <w:t>-RSRP</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NULL</w:t>
      </w:r>
      <w:r w:rsidR="00E67DCF" w:rsidRPr="00B6765B">
        <w:rPr>
          <w:highlight w:val="cyan"/>
        </w:rPr>
        <w:t xml:space="preserve">, </w:t>
      </w:r>
    </w:p>
    <w:p w14:paraId="016EDFAB" w14:textId="144BCA9A" w:rsidR="002F035A" w:rsidRPr="00B6765B" w:rsidRDefault="002F035A" w:rsidP="00D02B97">
      <w:pPr>
        <w:pStyle w:val="PL"/>
        <w:rPr>
          <w:highlight w:val="cyan"/>
        </w:rPr>
      </w:pPr>
      <w:r w:rsidRPr="00B6765B">
        <w:rPr>
          <w:highlight w:val="cyan"/>
        </w:rPr>
        <w:tab/>
      </w:r>
      <w:r w:rsidRPr="00B6765B">
        <w:rPr>
          <w:highlight w:val="cyan"/>
        </w:rPr>
        <w:tab/>
      </w:r>
      <w:r w:rsidR="008E28BF" w:rsidRPr="00B6765B">
        <w:rPr>
          <w:highlight w:val="cyan"/>
        </w:rPr>
        <w:t>ssb-Index-RSRP</w:t>
      </w:r>
      <w:r w:rsidR="008E28BF" w:rsidRPr="00B6765B">
        <w:rPr>
          <w:highlight w:val="cyan"/>
        </w:rPr>
        <w:tab/>
      </w:r>
      <w:r w:rsidR="008E28BF" w:rsidRPr="00B6765B">
        <w:rPr>
          <w:highlight w:val="cyan"/>
        </w:rPr>
        <w:tab/>
      </w:r>
      <w:r w:rsidR="008E28BF" w:rsidRPr="00B6765B">
        <w:rPr>
          <w:highlight w:val="cyan"/>
        </w:rPr>
        <w:tab/>
      </w:r>
      <w:r w:rsidR="008E28BF" w:rsidRPr="00B6765B">
        <w:rPr>
          <w:highlight w:val="cyan"/>
        </w:rPr>
        <w:tab/>
      </w:r>
      <w:r w:rsidR="008E28BF" w:rsidRPr="00B6765B">
        <w:rPr>
          <w:highlight w:val="cyan"/>
        </w:rPr>
        <w:tab/>
      </w:r>
      <w:r w:rsidR="008E28BF" w:rsidRPr="00B6765B">
        <w:rPr>
          <w:highlight w:val="cyan"/>
        </w:rPr>
        <w:tab/>
      </w:r>
      <w:r w:rsidR="008E28BF" w:rsidRPr="00B6765B">
        <w:rPr>
          <w:highlight w:val="cyan"/>
        </w:rPr>
        <w:tab/>
      </w:r>
      <w:r w:rsidR="008E28BF" w:rsidRPr="00B6765B">
        <w:rPr>
          <w:color w:val="993366"/>
          <w:highlight w:val="cyan"/>
        </w:rPr>
        <w:t>NULL</w:t>
      </w:r>
      <w:r w:rsidR="008E28BF" w:rsidRPr="00B6765B">
        <w:rPr>
          <w:highlight w:val="cyan"/>
        </w:rPr>
        <w:t>,</w:t>
      </w:r>
    </w:p>
    <w:p w14:paraId="6FF2FD99" w14:textId="32366257" w:rsidR="00F80AFB" w:rsidRPr="00B6765B" w:rsidRDefault="00F80AFB" w:rsidP="00CE00FD">
      <w:pPr>
        <w:pStyle w:val="PL"/>
        <w:rPr>
          <w:highlight w:val="cyan"/>
          <w:lang w:val="sv-SE"/>
        </w:rPr>
      </w:pPr>
      <w:r w:rsidRPr="00B6765B">
        <w:rPr>
          <w:highlight w:val="cyan"/>
        </w:rPr>
        <w:tab/>
      </w:r>
      <w:r w:rsidRPr="00B6765B">
        <w:rPr>
          <w:highlight w:val="cyan"/>
        </w:rPr>
        <w:tab/>
      </w:r>
      <w:r w:rsidR="00CB0B87" w:rsidRPr="00B6765B">
        <w:rPr>
          <w:highlight w:val="cyan"/>
          <w:lang w:val="sv-SE"/>
        </w:rPr>
        <w:t>cri</w:t>
      </w:r>
      <w:r w:rsidRPr="00B6765B">
        <w:rPr>
          <w:highlight w:val="cyan"/>
          <w:lang w:val="sv-SE"/>
        </w:rPr>
        <w:t>-RI-LI-PMI-CQI</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NULL</w:t>
      </w:r>
    </w:p>
    <w:p w14:paraId="24C07B53" w14:textId="609F1807" w:rsidR="00E67DCF" w:rsidRPr="00B6765B" w:rsidRDefault="002F035A" w:rsidP="00CE00FD">
      <w:pPr>
        <w:pStyle w:val="PL"/>
        <w:rPr>
          <w:highlight w:val="cyan"/>
        </w:rPr>
      </w:pPr>
      <w:r w:rsidRPr="00B6765B">
        <w:rPr>
          <w:highlight w:val="cyan"/>
          <w:lang w:val="sv-SE"/>
        </w:rPr>
        <w:tab/>
      </w:r>
      <w:r w:rsidR="00E67DCF" w:rsidRPr="00B6765B">
        <w:rPr>
          <w:highlight w:val="cyan"/>
        </w:rPr>
        <w:t>},</w:t>
      </w:r>
    </w:p>
    <w:p w14:paraId="1CEB1D59" w14:textId="21CD5553" w:rsidR="00E67DCF" w:rsidRPr="00B6765B" w:rsidRDefault="00E67DCF" w:rsidP="00CE00FD">
      <w:pPr>
        <w:pStyle w:val="PL"/>
        <w:rPr>
          <w:color w:val="808080"/>
          <w:highlight w:val="cyan"/>
        </w:rPr>
      </w:pPr>
      <w:r w:rsidRPr="00B6765B">
        <w:rPr>
          <w:highlight w:val="cyan"/>
        </w:rPr>
        <w:tab/>
      </w:r>
      <w:r w:rsidRPr="00B6765B">
        <w:rPr>
          <w:color w:val="808080"/>
          <w:highlight w:val="cyan"/>
        </w:rPr>
        <w:t>-- Reporting configuration in the frequency domain.</w:t>
      </w:r>
      <w:r w:rsidR="00F16603" w:rsidRPr="00B6765B">
        <w:rPr>
          <w:color w:val="808080"/>
          <w:highlight w:val="cyan"/>
        </w:rPr>
        <w:t xml:space="preserve"> (see 38.214, section 5.2.1</w:t>
      </w:r>
      <w:r w:rsidR="00672D8F" w:rsidRPr="00B6765B">
        <w:rPr>
          <w:color w:val="808080"/>
          <w:highlight w:val="cyan"/>
        </w:rPr>
        <w:t>.4</w:t>
      </w:r>
      <w:r w:rsidR="00F16603" w:rsidRPr="00B6765B">
        <w:rPr>
          <w:color w:val="808080"/>
          <w:highlight w:val="cyan"/>
        </w:rPr>
        <w:t>)</w:t>
      </w:r>
    </w:p>
    <w:p w14:paraId="02D1AA7D" w14:textId="3FAA3589" w:rsidR="00E67DCF" w:rsidRPr="00B6765B" w:rsidRDefault="00E67DCF" w:rsidP="00CE00FD">
      <w:pPr>
        <w:pStyle w:val="PL"/>
        <w:rPr>
          <w:highlight w:val="cyan"/>
        </w:rPr>
      </w:pPr>
      <w:r w:rsidRPr="00B6765B">
        <w:rPr>
          <w:highlight w:val="cyan"/>
        </w:rPr>
        <w:tab/>
        <w:t>reportFreqConfiguration</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 </w:t>
      </w:r>
      <w:r w:rsidRPr="00B6765B">
        <w:rPr>
          <w:color w:val="993366"/>
          <w:highlight w:val="cyan"/>
        </w:rPr>
        <w:t>SEQUENCE</w:t>
      </w:r>
      <w:r w:rsidRPr="00B6765B">
        <w:rPr>
          <w:highlight w:val="cyan"/>
        </w:rPr>
        <w:t xml:space="preserve"> {</w:t>
      </w:r>
    </w:p>
    <w:p w14:paraId="40863801" w14:textId="7FD4932B"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xml:space="preserve">-- Indicates whether the UE shall report a single (wideband) or multiple (subband) CQI. (see 38.214, section </w:t>
      </w:r>
      <w:r w:rsidR="00D22269" w:rsidRPr="00B6765B">
        <w:rPr>
          <w:color w:val="808080"/>
          <w:highlight w:val="cyan"/>
        </w:rPr>
        <w:t>5.2.1.4</w:t>
      </w:r>
      <w:r w:rsidRPr="00B6765B">
        <w:rPr>
          <w:color w:val="808080"/>
          <w:highlight w:val="cyan"/>
        </w:rPr>
        <w:t>)</w:t>
      </w:r>
    </w:p>
    <w:p w14:paraId="781F59DA" w14:textId="77777777" w:rsidR="00E67DCF" w:rsidRPr="00B6765B" w:rsidRDefault="00E67DCF" w:rsidP="00CE00FD">
      <w:pPr>
        <w:pStyle w:val="PL"/>
        <w:rPr>
          <w:highlight w:val="cyan"/>
        </w:rPr>
      </w:pPr>
      <w:r w:rsidRPr="00B6765B">
        <w:rPr>
          <w:highlight w:val="cyan"/>
        </w:rPr>
        <w:tab/>
      </w:r>
      <w:r w:rsidRPr="00B6765B">
        <w:rPr>
          <w:highlight w:val="cyan"/>
        </w:rPr>
        <w:tab/>
        <w:t>cqi-FormatIndicator</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 widebandCQI, subbandCQI },</w:t>
      </w:r>
    </w:p>
    <w:p w14:paraId="65C6E8B8" w14:textId="191EE6FD"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xml:space="preserve">-- Indicates whether the UE shall report a single (wideband) or multiple (subband) PMI. (see 38.214, section </w:t>
      </w:r>
      <w:r w:rsidR="00C147F2" w:rsidRPr="00B6765B">
        <w:rPr>
          <w:color w:val="808080"/>
          <w:highlight w:val="cyan"/>
        </w:rPr>
        <w:t>5.2.1.4</w:t>
      </w:r>
      <w:r w:rsidRPr="00B6765B">
        <w:rPr>
          <w:color w:val="808080"/>
          <w:highlight w:val="cyan"/>
        </w:rPr>
        <w:t>)</w:t>
      </w:r>
    </w:p>
    <w:p w14:paraId="1ADAC3AC" w14:textId="77777777" w:rsidR="00E67DCF" w:rsidRPr="00B6765B" w:rsidRDefault="00E67DCF" w:rsidP="00CE00FD">
      <w:pPr>
        <w:pStyle w:val="PL"/>
        <w:rPr>
          <w:highlight w:val="cyan"/>
        </w:rPr>
      </w:pPr>
      <w:r w:rsidRPr="00B6765B">
        <w:rPr>
          <w:highlight w:val="cyan"/>
        </w:rPr>
        <w:tab/>
      </w:r>
      <w:r w:rsidRPr="00B6765B">
        <w:rPr>
          <w:highlight w:val="cyan"/>
        </w:rPr>
        <w:tab/>
        <w:t>pmi-FormatIndicator</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 widebandPMI, subbandPMI },</w:t>
      </w:r>
    </w:p>
    <w:p w14:paraId="55915561"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xml:space="preserve">-- Indicates a contiguous or non-contigous subset of subbands in the bandwidth part which CSI shall be reported </w:t>
      </w:r>
    </w:p>
    <w:p w14:paraId="43855769"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xml:space="preserve">-- for. FFS: Each bit in the bit-string represents one subband. The right-most bit in the bit string represents the </w:t>
      </w:r>
    </w:p>
    <w:p w14:paraId="6D772392" w14:textId="51902FE1"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xml:space="preserve">-- lowest subband in the BWP. (see 38.214, section </w:t>
      </w:r>
      <w:r w:rsidR="00D22269" w:rsidRPr="00B6765B">
        <w:rPr>
          <w:color w:val="808080"/>
          <w:highlight w:val="cyan"/>
        </w:rPr>
        <w:t>5.2.1.4</w:t>
      </w:r>
      <w:r w:rsidRPr="00B6765B">
        <w:rPr>
          <w:color w:val="808080"/>
          <w:highlight w:val="cyan"/>
        </w:rPr>
        <w:t>)</w:t>
      </w:r>
    </w:p>
    <w:p w14:paraId="0E9C7C5F" w14:textId="57CCFB5A"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FFS: Size of the bitmap. Introduce a CHOICE with different bitmap lengths</w:t>
      </w:r>
      <w:r w:rsidR="005C792C" w:rsidRPr="00B6765B">
        <w:rPr>
          <w:color w:val="808080"/>
          <w:highlight w:val="cyan"/>
        </w:rPr>
        <w:t xml:space="preserve"> depening on number of subbands in carrier/BWP</w:t>
      </w:r>
      <w:r w:rsidRPr="00B6765B">
        <w:rPr>
          <w:color w:val="808080"/>
          <w:highlight w:val="cyan"/>
        </w:rPr>
        <w:t>?</w:t>
      </w:r>
    </w:p>
    <w:p w14:paraId="245C0462" w14:textId="26F8427E" w:rsidR="00E67DCF" w:rsidRPr="00B6765B" w:rsidRDefault="00E67DCF" w:rsidP="00CE00FD">
      <w:pPr>
        <w:pStyle w:val="PL"/>
        <w:rPr>
          <w:highlight w:val="cyan"/>
        </w:rPr>
      </w:pPr>
      <w:r w:rsidRPr="00B6765B">
        <w:rPr>
          <w:highlight w:val="cyan"/>
        </w:rPr>
        <w:tab/>
      </w:r>
      <w:r w:rsidRPr="00B6765B">
        <w:rPr>
          <w:highlight w:val="cyan"/>
        </w:rPr>
        <w:tab/>
        <w:t>csi-ReportingBand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00961C14" w:rsidRPr="00B6765B">
        <w:rPr>
          <w:highlight w:val="cyan"/>
        </w:rPr>
        <w:t>ffsValue</w:t>
      </w:r>
      <w:r w:rsidRPr="00B6765B">
        <w:rPr>
          <w:highlight w:val="cyan"/>
        </w:rPr>
        <w:t>))</w:t>
      </w:r>
    </w:p>
    <w:p w14:paraId="7920DC18" w14:textId="77777777" w:rsidR="00E67DCF" w:rsidRPr="00B6765B" w:rsidRDefault="00E67DCF" w:rsidP="00CE00FD">
      <w:pPr>
        <w:pStyle w:val="PL"/>
        <w:rPr>
          <w:highlight w:val="cyan"/>
        </w:rPr>
      </w:pPr>
      <w:r w:rsidRPr="00B6765B">
        <w:rPr>
          <w:highlight w:val="cyan"/>
        </w:rPr>
        <w:tab/>
        <w:t>},</w:t>
      </w:r>
    </w:p>
    <w:p w14:paraId="6B14CB4E" w14:textId="77777777" w:rsidR="00C977FB" w:rsidRPr="00B6765B" w:rsidRDefault="00E67DCF" w:rsidP="00CE00FD">
      <w:pPr>
        <w:pStyle w:val="PL"/>
        <w:rPr>
          <w:color w:val="808080"/>
          <w:highlight w:val="cyan"/>
        </w:rPr>
      </w:pPr>
      <w:r w:rsidRPr="00B6765B">
        <w:rPr>
          <w:highlight w:val="cyan"/>
        </w:rPr>
        <w:tab/>
      </w:r>
      <w:r w:rsidRPr="00B6765B">
        <w:rPr>
          <w:color w:val="808080"/>
          <w:highlight w:val="cyan"/>
        </w:rPr>
        <w:t>-- Time domain measurement restriction for the channel (signal) measurements.</w:t>
      </w:r>
      <w:r w:rsidR="006D6DC6" w:rsidRPr="00B6765B">
        <w:rPr>
          <w:color w:val="808080"/>
          <w:highlight w:val="cyan"/>
        </w:rPr>
        <w:t xml:space="preserve"> </w:t>
      </w:r>
    </w:p>
    <w:p w14:paraId="7CA88345" w14:textId="51086075" w:rsidR="00E67DCF" w:rsidRPr="00B6765B" w:rsidRDefault="00C977FB" w:rsidP="00CE00FD">
      <w:pPr>
        <w:pStyle w:val="PL"/>
        <w:rPr>
          <w:color w:val="808080"/>
          <w:highlight w:val="cyan"/>
        </w:rPr>
      </w:pPr>
      <w:r w:rsidRPr="00B6765B">
        <w:rPr>
          <w:color w:val="808080"/>
          <w:highlight w:val="cyan"/>
        </w:rPr>
        <w:tab/>
        <w:t xml:space="preserve">-- Corresponds to L1 parameter 'MeasRestrictionConfig-time-channel' </w:t>
      </w:r>
      <w:r w:rsidR="006D6DC6" w:rsidRPr="00B6765B">
        <w:rPr>
          <w:color w:val="808080"/>
          <w:highlight w:val="cyan"/>
        </w:rPr>
        <w:t>(see 38.214, section 5.2.1.1)</w:t>
      </w:r>
    </w:p>
    <w:p w14:paraId="67C0E653" w14:textId="7EE7A60E" w:rsidR="00E67DCF" w:rsidRPr="00B6765B" w:rsidRDefault="00E67DCF" w:rsidP="00CE00FD">
      <w:pPr>
        <w:pStyle w:val="PL"/>
        <w:rPr>
          <w:highlight w:val="cyan"/>
        </w:rPr>
      </w:pPr>
      <w:r w:rsidRPr="00B6765B">
        <w:rPr>
          <w:highlight w:val="cyan"/>
        </w:rPr>
        <w:tab/>
      </w:r>
      <w:r w:rsidR="00672D8F" w:rsidRPr="00B6765B">
        <w:rPr>
          <w:highlight w:val="cyan"/>
        </w:rPr>
        <w:t>timeRestrictionForChannelMeasurements</w:t>
      </w:r>
      <w:r w:rsidRPr="00B6765B">
        <w:rPr>
          <w:highlight w:val="cyan"/>
        </w:rPr>
        <w:tab/>
      </w:r>
      <w:r w:rsidRPr="00B6765B">
        <w:rPr>
          <w:highlight w:val="cyan"/>
        </w:rPr>
        <w:tab/>
      </w:r>
      <w:r w:rsidR="00F00616" w:rsidRPr="00B6765B">
        <w:rPr>
          <w:highlight w:val="cyan"/>
        </w:rPr>
        <w:tab/>
      </w:r>
      <w:r w:rsidRPr="00B6765B">
        <w:rPr>
          <w:highlight w:val="cyan"/>
        </w:rPr>
        <w:tab/>
      </w:r>
      <w:r w:rsidR="00A74C72" w:rsidRPr="00B6765B">
        <w:rPr>
          <w:highlight w:val="cyan"/>
        </w:rPr>
        <w:t>ENUMERATED {</w:t>
      </w:r>
      <w:r w:rsidR="00672D8F" w:rsidRPr="00B6765B">
        <w:rPr>
          <w:highlight w:val="cyan"/>
        </w:rPr>
        <w:t>configured, notConfigured</w:t>
      </w:r>
      <w:r w:rsidR="00A74C72" w:rsidRPr="00B6765B">
        <w:rPr>
          <w:highlight w:val="cyan"/>
        </w:rPr>
        <w:t>}</w:t>
      </w:r>
      <w:r w:rsidRPr="00B6765B">
        <w:rPr>
          <w:highlight w:val="cyan"/>
        </w:rPr>
        <w:t>,</w:t>
      </w:r>
    </w:p>
    <w:p w14:paraId="307B0B57" w14:textId="77777777" w:rsidR="00C977FB" w:rsidRPr="00B6765B" w:rsidRDefault="00E67DCF" w:rsidP="00CE00FD">
      <w:pPr>
        <w:pStyle w:val="PL"/>
        <w:rPr>
          <w:color w:val="808080"/>
          <w:highlight w:val="cyan"/>
        </w:rPr>
      </w:pPr>
      <w:r w:rsidRPr="00B6765B">
        <w:rPr>
          <w:highlight w:val="cyan"/>
        </w:rPr>
        <w:tab/>
      </w:r>
      <w:r w:rsidRPr="00B6765B">
        <w:rPr>
          <w:color w:val="808080"/>
          <w:highlight w:val="cyan"/>
        </w:rPr>
        <w:t>-- Time domain measurement restriction for interference measurements.</w:t>
      </w:r>
      <w:r w:rsidR="006D6DC6" w:rsidRPr="00B6765B">
        <w:rPr>
          <w:color w:val="808080"/>
          <w:highlight w:val="cyan"/>
        </w:rPr>
        <w:t xml:space="preserve"> </w:t>
      </w:r>
    </w:p>
    <w:p w14:paraId="6E50EC85" w14:textId="1B545034" w:rsidR="00E67DCF" w:rsidRPr="00B6765B" w:rsidRDefault="00C977FB" w:rsidP="00CE00FD">
      <w:pPr>
        <w:pStyle w:val="PL"/>
        <w:rPr>
          <w:color w:val="808080"/>
          <w:highlight w:val="cyan"/>
        </w:rPr>
      </w:pPr>
      <w:r w:rsidRPr="00B6765B">
        <w:rPr>
          <w:color w:val="808080"/>
          <w:highlight w:val="cyan"/>
        </w:rPr>
        <w:tab/>
        <w:t xml:space="preserve">-- Corresponds to L1 parameter 'MeasRestrictionConfig-time-interference' </w:t>
      </w:r>
      <w:r w:rsidR="006D6DC6" w:rsidRPr="00B6765B">
        <w:rPr>
          <w:color w:val="808080"/>
          <w:highlight w:val="cyan"/>
        </w:rPr>
        <w:t>(see 38.214, section 5.2.1.1)</w:t>
      </w:r>
    </w:p>
    <w:p w14:paraId="318E9983" w14:textId="03F0E902" w:rsidR="00E67DCF" w:rsidRPr="00B6765B" w:rsidRDefault="00E67DCF" w:rsidP="00CE00FD">
      <w:pPr>
        <w:pStyle w:val="PL"/>
        <w:rPr>
          <w:highlight w:val="cyan"/>
        </w:rPr>
      </w:pPr>
      <w:r w:rsidRPr="00B6765B">
        <w:rPr>
          <w:highlight w:val="cyan"/>
        </w:rPr>
        <w:tab/>
      </w:r>
      <w:r w:rsidR="00672D8F" w:rsidRPr="00B6765B">
        <w:rPr>
          <w:highlight w:val="cyan"/>
        </w:rPr>
        <w:t>timeRestrictionForInterferenceMeasurements</w:t>
      </w:r>
      <w:r w:rsidRPr="00B6765B">
        <w:rPr>
          <w:highlight w:val="cyan"/>
        </w:rPr>
        <w:tab/>
      </w:r>
      <w:r w:rsidR="00F00616" w:rsidRPr="00B6765B">
        <w:rPr>
          <w:highlight w:val="cyan"/>
        </w:rPr>
        <w:tab/>
      </w:r>
      <w:r w:rsidRPr="00B6765B">
        <w:rPr>
          <w:highlight w:val="cyan"/>
        </w:rPr>
        <w:tab/>
      </w:r>
      <w:r w:rsidR="00A74C72" w:rsidRPr="00B6765B">
        <w:rPr>
          <w:highlight w:val="cyan"/>
        </w:rPr>
        <w:t>ENUMERATED {</w:t>
      </w:r>
      <w:r w:rsidR="00672D8F" w:rsidRPr="00B6765B">
        <w:rPr>
          <w:highlight w:val="cyan"/>
        </w:rPr>
        <w:t>configured, notConfigured</w:t>
      </w:r>
      <w:r w:rsidR="00A74C72" w:rsidRPr="00B6765B">
        <w:rPr>
          <w:highlight w:val="cyan"/>
        </w:rPr>
        <w:t>}</w:t>
      </w:r>
      <w:r w:rsidRPr="00B6765B">
        <w:rPr>
          <w:highlight w:val="cyan"/>
        </w:rPr>
        <w:t>,</w:t>
      </w:r>
    </w:p>
    <w:p w14:paraId="46A3FF58"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Codebook configuration for Type-1 or Type-II including codebook subset restriction</w:t>
      </w:r>
    </w:p>
    <w:p w14:paraId="1C87BB1F" w14:textId="082EA32E" w:rsidR="00E67DCF" w:rsidRPr="00B6765B" w:rsidRDefault="00E67DCF" w:rsidP="00CE00FD">
      <w:pPr>
        <w:pStyle w:val="PL"/>
        <w:rPr>
          <w:highlight w:val="cyan"/>
        </w:rPr>
      </w:pPr>
      <w:r w:rsidRPr="00B6765B">
        <w:rPr>
          <w:highlight w:val="cyan"/>
        </w:rPr>
        <w:tab/>
        <w:t>codebookConfig</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F00616" w:rsidRPr="00B6765B">
        <w:rPr>
          <w:highlight w:val="cyan"/>
        </w:rPr>
        <w:tab/>
      </w:r>
      <w:r w:rsidRPr="00B6765B">
        <w:rPr>
          <w:highlight w:val="cyan"/>
        </w:rPr>
        <w:tab/>
        <w:t>CodebookConfig,</w:t>
      </w:r>
    </w:p>
    <w:p w14:paraId="1E225A2C"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Maximum number of CQIs per CSI report (cf. 1 for 1-CW, 2 for 2-CW)</w:t>
      </w:r>
      <w:r w:rsidRPr="00B6765B">
        <w:rPr>
          <w:color w:val="808080"/>
          <w:highlight w:val="cyan"/>
        </w:rPr>
        <w:tab/>
      </w:r>
    </w:p>
    <w:p w14:paraId="26EA0F85" w14:textId="23FF396A" w:rsidR="00E67DCF" w:rsidRPr="00B6765B" w:rsidRDefault="00E67DCF" w:rsidP="00CE00FD">
      <w:pPr>
        <w:pStyle w:val="PL"/>
        <w:rPr>
          <w:highlight w:val="cyan"/>
        </w:rPr>
      </w:pPr>
      <w:r w:rsidRPr="00B6765B">
        <w:rPr>
          <w:highlight w:val="cyan"/>
        </w:rPr>
        <w:tab/>
        <w:t>nrofCQIsPerReport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F00616" w:rsidRPr="00B6765B">
        <w:rPr>
          <w:highlight w:val="cyan"/>
        </w:rPr>
        <w:tab/>
      </w:r>
      <w:r w:rsidRPr="00B6765B">
        <w:rPr>
          <w:highlight w:val="cyan"/>
        </w:rPr>
        <w:tab/>
      </w:r>
      <w:r w:rsidRPr="00B6765B">
        <w:rPr>
          <w:color w:val="993366"/>
          <w:highlight w:val="cyan"/>
        </w:rPr>
        <w:t>ENUMERATED</w:t>
      </w:r>
      <w:r w:rsidRPr="00B6765B">
        <w:rPr>
          <w:highlight w:val="cyan"/>
        </w:rPr>
        <w:t xml:space="preserve"> {n1, n2},</w:t>
      </w:r>
    </w:p>
    <w:p w14:paraId="1782B153" w14:textId="4C279F35" w:rsidR="00F00616" w:rsidRPr="00B6765B" w:rsidRDefault="00E67DCF" w:rsidP="00CE00FD">
      <w:pPr>
        <w:pStyle w:val="PL"/>
        <w:rPr>
          <w:color w:val="808080"/>
          <w:highlight w:val="cyan"/>
        </w:rPr>
      </w:pPr>
      <w:r w:rsidRPr="00B6765B">
        <w:rPr>
          <w:highlight w:val="cyan"/>
        </w:rPr>
        <w:tab/>
      </w:r>
      <w:r w:rsidRPr="00B6765B">
        <w:rPr>
          <w:color w:val="808080"/>
          <w:highlight w:val="cyan"/>
        </w:rPr>
        <w:t>-- Turning on/off group beam based reporting</w:t>
      </w:r>
      <w:r w:rsidR="009144AF" w:rsidRPr="00B6765B">
        <w:rPr>
          <w:color w:val="808080"/>
          <w:highlight w:val="cyan"/>
        </w:rPr>
        <w:t xml:space="preserve"> </w:t>
      </w:r>
      <w:r w:rsidR="001744A2" w:rsidRPr="00B6765B">
        <w:rPr>
          <w:color w:val="808080"/>
          <w:highlight w:val="cyan"/>
        </w:rPr>
        <w:t xml:space="preserve">(see 38.214, section </w:t>
      </w:r>
      <w:r w:rsidR="00672D8F" w:rsidRPr="00B6765B">
        <w:rPr>
          <w:color w:val="808080"/>
          <w:highlight w:val="cyan"/>
        </w:rPr>
        <w:t>5.2.1.4</w:t>
      </w:r>
      <w:r w:rsidR="001744A2" w:rsidRPr="00B6765B">
        <w:rPr>
          <w:color w:val="808080"/>
          <w:highlight w:val="cyan"/>
        </w:rPr>
        <w:t>)</w:t>
      </w:r>
      <w:r w:rsidRPr="00B6765B">
        <w:rPr>
          <w:color w:val="808080"/>
          <w:highlight w:val="cyan"/>
        </w:rPr>
        <w:tab/>
      </w:r>
    </w:p>
    <w:p w14:paraId="0992AD5F" w14:textId="6EF41325" w:rsidR="005F5300" w:rsidRPr="00B6765B" w:rsidRDefault="00F00616" w:rsidP="00CE00FD">
      <w:pPr>
        <w:pStyle w:val="PL"/>
        <w:rPr>
          <w:highlight w:val="cyan"/>
        </w:rPr>
      </w:pPr>
      <w:r w:rsidRPr="00B6765B">
        <w:rPr>
          <w:highlight w:val="cyan"/>
        </w:rPr>
        <w:tab/>
      </w:r>
      <w:r w:rsidR="00E67DCF" w:rsidRPr="00B6765B">
        <w:rPr>
          <w:highlight w:val="cyan"/>
        </w:rPr>
        <w:t>groupBasedBeamReporting</w:t>
      </w:r>
      <w:r w:rsidR="00E67DCF" w:rsidRPr="00B6765B">
        <w:rPr>
          <w:highlight w:val="cyan"/>
        </w:rPr>
        <w:tab/>
      </w:r>
      <w:r w:rsidR="00E67DCF" w:rsidRPr="00B6765B">
        <w:rPr>
          <w:highlight w:val="cyan"/>
        </w:rPr>
        <w:tab/>
      </w:r>
      <w:r w:rsidR="00E67DCF" w:rsidRPr="00B6765B">
        <w:rPr>
          <w:highlight w:val="cyan"/>
        </w:rPr>
        <w:tab/>
      </w:r>
      <w:r w:rsidR="00E67DCF" w:rsidRPr="00B6765B">
        <w:rPr>
          <w:highlight w:val="cyan"/>
        </w:rPr>
        <w:tab/>
      </w:r>
      <w:r w:rsidRPr="00B6765B">
        <w:rPr>
          <w:highlight w:val="cyan"/>
        </w:rPr>
        <w:tab/>
      </w:r>
      <w:r w:rsidR="00E67DCF" w:rsidRPr="00B6765B">
        <w:rPr>
          <w:highlight w:val="cyan"/>
        </w:rPr>
        <w:tab/>
      </w:r>
      <w:r w:rsidR="005F5300" w:rsidRPr="00B6765B">
        <w:rPr>
          <w:color w:val="993366"/>
          <w:highlight w:val="cyan"/>
        </w:rPr>
        <w:t>CHOICE</w:t>
      </w:r>
      <w:r w:rsidR="005F5300" w:rsidRPr="00B6765B">
        <w:rPr>
          <w:highlight w:val="cyan"/>
        </w:rPr>
        <w:t xml:space="preserve"> {</w:t>
      </w:r>
    </w:p>
    <w:p w14:paraId="550790F4" w14:textId="72628CBA" w:rsidR="005F5300" w:rsidRPr="00B6765B" w:rsidRDefault="005F5300" w:rsidP="00CE00FD">
      <w:pPr>
        <w:pStyle w:val="PL"/>
        <w:rPr>
          <w:highlight w:val="cyan"/>
        </w:rPr>
      </w:pPr>
      <w:r w:rsidRPr="00B6765B">
        <w:rPr>
          <w:highlight w:val="cyan"/>
        </w:rPr>
        <w:tab/>
      </w:r>
      <w:r w:rsidRPr="00B6765B">
        <w:rPr>
          <w:highlight w:val="cyan"/>
        </w:rPr>
        <w:tab/>
        <w:t>enabled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F00616" w:rsidRPr="00B6765B">
        <w:rPr>
          <w:highlight w:val="cyan"/>
        </w:rPr>
        <w:tab/>
      </w:r>
      <w:r w:rsidR="00F00616"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377BE776" w14:textId="487F0154" w:rsidR="005F5300" w:rsidRPr="00B6765B" w:rsidRDefault="005F5300" w:rsidP="00CE00FD">
      <w:pPr>
        <w:pStyle w:val="PL"/>
        <w:rPr>
          <w:color w:val="808080"/>
          <w:highlight w:val="cyan"/>
        </w:rPr>
      </w:pPr>
      <w:r w:rsidRPr="00B6765B">
        <w:rPr>
          <w:highlight w:val="cyan"/>
        </w:rPr>
        <w:tab/>
      </w:r>
      <w:r w:rsidRPr="00B6765B">
        <w:rPr>
          <w:highlight w:val="cyan"/>
        </w:rPr>
        <w:tab/>
      </w:r>
      <w:r w:rsidRPr="00B6765B">
        <w:rPr>
          <w:highlight w:val="cyan"/>
        </w:rPr>
        <w:tab/>
      </w:r>
      <w:commentRangeStart w:id="589"/>
      <w:r w:rsidRPr="00B6765B">
        <w:rPr>
          <w:color w:val="808080"/>
          <w:highlight w:val="cyan"/>
        </w:rPr>
        <w:t>-- Number of beams to report for group based beam reporting (see 38.214, section REF)</w:t>
      </w:r>
    </w:p>
    <w:p w14:paraId="4B62D5E5" w14:textId="11931AF9" w:rsidR="005F5300" w:rsidRPr="00B6765B" w:rsidRDefault="005F5300" w:rsidP="00CE00FD">
      <w:pPr>
        <w:pStyle w:val="PL"/>
        <w:rPr>
          <w:highlight w:val="cyan"/>
        </w:rPr>
      </w:pPr>
      <w:r w:rsidRPr="00B6765B">
        <w:rPr>
          <w:highlight w:val="cyan"/>
        </w:rPr>
        <w:tab/>
      </w:r>
      <w:r w:rsidRPr="00B6765B">
        <w:rPr>
          <w:highlight w:val="cyan"/>
        </w:rPr>
        <w:tab/>
      </w:r>
      <w:r w:rsidRPr="00B6765B">
        <w:rPr>
          <w:highlight w:val="cyan"/>
        </w:rPr>
        <w:tab/>
      </w:r>
      <w:commentRangeStart w:id="590"/>
      <w:r w:rsidRPr="00B6765B">
        <w:rPr>
          <w:highlight w:val="cyan"/>
        </w:rPr>
        <w:t>nrofBeamsToReport</w:t>
      </w:r>
      <w:r w:rsidRPr="00B6765B">
        <w:rPr>
          <w:highlight w:val="cyan"/>
        </w:rPr>
        <w:tab/>
      </w:r>
      <w:commentRangeEnd w:id="590"/>
      <w:r w:rsidR="006B4C98">
        <w:rPr>
          <w:rStyle w:val="CommentReference"/>
          <w:rFonts w:ascii="Times New Roman" w:hAnsi="Times New Roman"/>
          <w:noProof w:val="0"/>
          <w:lang w:eastAsia="en-US"/>
        </w:rPr>
        <w:commentReference w:id="590"/>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A74C72" w:rsidRPr="00B6765B">
        <w:rPr>
          <w:highlight w:val="cyan"/>
        </w:rPr>
        <w:t>ENUMERATED {ffsTypeAndValue}</w:t>
      </w:r>
      <w:commentRangeEnd w:id="589"/>
      <w:r w:rsidR="002456CA" w:rsidRPr="00B6765B">
        <w:rPr>
          <w:rStyle w:val="CommentReference"/>
          <w:rFonts w:ascii="Times New Roman" w:hAnsi="Times New Roman"/>
          <w:noProof w:val="0"/>
          <w:highlight w:val="cyan"/>
          <w:lang w:eastAsia="en-US"/>
        </w:rPr>
        <w:commentReference w:id="589"/>
      </w:r>
    </w:p>
    <w:p w14:paraId="5AAF0CF7" w14:textId="77777777" w:rsidR="00F00616" w:rsidRPr="00B6765B" w:rsidRDefault="005F5300" w:rsidP="00CE00FD">
      <w:pPr>
        <w:pStyle w:val="PL"/>
        <w:rPr>
          <w:highlight w:val="cyan"/>
        </w:rPr>
      </w:pPr>
      <w:r w:rsidRPr="00B6765B">
        <w:rPr>
          <w:highlight w:val="cyan"/>
        </w:rPr>
        <w:tab/>
      </w:r>
      <w:r w:rsidRPr="00B6765B">
        <w:rPr>
          <w:highlight w:val="cyan"/>
        </w:rPr>
        <w:tab/>
        <w:t>}</w:t>
      </w:r>
      <w:r w:rsidR="0051483F" w:rsidRPr="00B6765B">
        <w:rPr>
          <w:highlight w:val="cyan"/>
        </w:rPr>
        <w:t>,</w:t>
      </w:r>
    </w:p>
    <w:p w14:paraId="0A781040" w14:textId="6C92E6D9" w:rsidR="005F5300" w:rsidRPr="00B6765B" w:rsidRDefault="005F5300" w:rsidP="00CE00FD">
      <w:pPr>
        <w:pStyle w:val="PL"/>
        <w:rPr>
          <w:highlight w:val="cyan"/>
        </w:rPr>
      </w:pPr>
      <w:r w:rsidRPr="00B6765B">
        <w:rPr>
          <w:highlight w:val="cyan"/>
        </w:rPr>
        <w:tab/>
      </w:r>
      <w:r w:rsidRPr="00B6765B">
        <w:rPr>
          <w:highlight w:val="cyan"/>
        </w:rPr>
        <w:tab/>
        <w:t xml:space="preserve">disabled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016299AF" w14:textId="71707D3B"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commentRangeStart w:id="591"/>
      <w:r w:rsidR="0065336B" w:rsidRPr="00B6765B">
        <w:rPr>
          <w:color w:val="808080"/>
          <w:highlight w:val="cyan"/>
        </w:rPr>
        <w:t xml:space="preserve">-- The number (N) of measured RS resources to be reported per report setting in a non-group-based report. </w:t>
      </w:r>
    </w:p>
    <w:p w14:paraId="3EAE6DE5" w14:textId="647984E7"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xml:space="preserve">-- N &lt;= N_max, where N_max is either 2 or 4 depending on UE capability. </w:t>
      </w:r>
    </w:p>
    <w:p w14:paraId="44BAC12F" w14:textId="36C30329" w:rsidR="0065336B" w:rsidRPr="00B6765B" w:rsidRDefault="005F5300" w:rsidP="00CE00FD">
      <w:pPr>
        <w:pStyle w:val="PL"/>
        <w:rPr>
          <w:color w:val="808080"/>
          <w:highlight w:val="cyan"/>
        </w:rPr>
      </w:pPr>
      <w:r w:rsidRPr="00B6765B">
        <w:rPr>
          <w:highlight w:val="cyan"/>
        </w:rPr>
        <w:lastRenderedPageBreak/>
        <w:tab/>
      </w:r>
      <w:r w:rsidRPr="00B6765B">
        <w:rPr>
          <w:highlight w:val="cyan"/>
        </w:rPr>
        <w:tab/>
      </w:r>
      <w:r w:rsidR="0065336B" w:rsidRPr="00B6765B">
        <w:rPr>
          <w:highlight w:val="cyan"/>
        </w:rPr>
        <w:tab/>
      </w:r>
      <w:r w:rsidR="0065336B" w:rsidRPr="00B6765B">
        <w:rPr>
          <w:color w:val="808080"/>
          <w:highlight w:val="cyan"/>
        </w:rPr>
        <w:t xml:space="preserve">-- FFS: The signaling mechanism for the gNB to select a subset of N beams for the UE to measure and report. </w:t>
      </w:r>
    </w:p>
    <w:p w14:paraId="4B9208F5" w14:textId="3D8A60FB"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FFS: Note: this parameter may not be needed for certain resource and/or report settings</w:t>
      </w:r>
    </w:p>
    <w:p w14:paraId="4C9E44D9" w14:textId="0CB727DF"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FFS</w:t>
      </w:r>
      <w:r w:rsidR="0096141A" w:rsidRPr="00B6765B">
        <w:rPr>
          <w:color w:val="808080"/>
          <w:highlight w:val="cyan"/>
        </w:rPr>
        <w:t>_ASN1</w:t>
      </w:r>
      <w:r w:rsidR="0065336B" w:rsidRPr="00B6765B">
        <w:rPr>
          <w:color w:val="808080"/>
          <w:highlight w:val="cyan"/>
        </w:rPr>
        <w:t>: Change groupBasedBeamReporting into a CHOICE and include this field into the “no” option?</w:t>
      </w:r>
    </w:p>
    <w:p w14:paraId="3C6E7386" w14:textId="042BC933"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(see 38.214, section FFS_Section)</w:t>
      </w:r>
    </w:p>
    <w:p w14:paraId="7452B152" w14:textId="6458DD5D"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When the field is absent the UE applies the value 1</w:t>
      </w:r>
    </w:p>
    <w:p w14:paraId="495F4166" w14:textId="59DAAECA" w:rsidR="005F5300" w:rsidRPr="00B6765B" w:rsidRDefault="005F5300" w:rsidP="00CE00FD">
      <w:pPr>
        <w:pStyle w:val="PL"/>
        <w:rPr>
          <w:highlight w:val="cyan"/>
        </w:rPr>
      </w:pPr>
      <w:r w:rsidRPr="00B6765B">
        <w:rPr>
          <w:highlight w:val="cyan"/>
        </w:rPr>
        <w:tab/>
      </w:r>
      <w:r w:rsidRPr="00B6765B">
        <w:rPr>
          <w:highlight w:val="cyan"/>
        </w:rPr>
        <w:tab/>
      </w:r>
      <w:r w:rsidR="0065336B" w:rsidRPr="00B6765B">
        <w:rPr>
          <w:highlight w:val="cyan"/>
        </w:rPr>
        <w:tab/>
        <w:t>nrofReportedRS</w:t>
      </w:r>
      <w:r w:rsidR="0065336B" w:rsidRPr="00B6765B">
        <w:rPr>
          <w:highlight w:val="cyan"/>
        </w:rPr>
        <w:tab/>
      </w:r>
      <w:r w:rsidR="0065336B" w:rsidRPr="00B6765B">
        <w:rPr>
          <w:highlight w:val="cyan"/>
        </w:rPr>
        <w:tab/>
      </w:r>
      <w:r w:rsidR="0065336B" w:rsidRPr="00B6765B">
        <w:rPr>
          <w:highlight w:val="cyan"/>
        </w:rPr>
        <w:tab/>
      </w:r>
      <w:r w:rsidR="0065336B" w:rsidRPr="00B6765B">
        <w:rPr>
          <w:highlight w:val="cyan"/>
        </w:rPr>
        <w:tab/>
      </w:r>
      <w:r w:rsidR="0065336B" w:rsidRPr="00B6765B">
        <w:rPr>
          <w:highlight w:val="cyan"/>
        </w:rPr>
        <w:tab/>
      </w:r>
      <w:r w:rsidR="0065336B" w:rsidRPr="00B6765B">
        <w:rPr>
          <w:highlight w:val="cyan"/>
        </w:rPr>
        <w:tab/>
      </w:r>
      <w:r w:rsidR="0065336B" w:rsidRPr="00B6765B">
        <w:rPr>
          <w:highlight w:val="cyan"/>
        </w:rPr>
        <w:tab/>
      </w:r>
      <w:r w:rsidR="0065336B" w:rsidRPr="00B6765B">
        <w:rPr>
          <w:color w:val="993366"/>
          <w:highlight w:val="cyan"/>
        </w:rPr>
        <w:t>ENUMERATED</w:t>
      </w:r>
      <w:r w:rsidR="0065336B" w:rsidRPr="00B6765B">
        <w:rPr>
          <w:highlight w:val="cyan"/>
        </w:rPr>
        <w:t xml:space="preserve"> {n1, n2, n3, n4}</w:t>
      </w:r>
      <w:r w:rsidR="0065336B" w:rsidRPr="00B6765B">
        <w:rPr>
          <w:highlight w:val="cyan"/>
        </w:rPr>
        <w:tab/>
      </w:r>
      <w:r w:rsidR="0065336B"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65336B" w:rsidRPr="00B6765B">
        <w:rPr>
          <w:color w:val="993366"/>
          <w:highlight w:val="cyan"/>
        </w:rPr>
        <w:t>OPTIONAL</w:t>
      </w:r>
      <w:r w:rsidR="003878BD" w:rsidRPr="00B6765B">
        <w:rPr>
          <w:highlight w:val="cyan"/>
        </w:rPr>
        <w:tab/>
      </w:r>
      <w:r w:rsidR="003878BD" w:rsidRPr="00B6765B">
        <w:rPr>
          <w:color w:val="808080"/>
          <w:highlight w:val="cyan"/>
        </w:rPr>
        <w:t>-- Need S</w:t>
      </w:r>
      <w:commentRangeEnd w:id="591"/>
      <w:r w:rsidR="002456CA" w:rsidRPr="00B6765B">
        <w:rPr>
          <w:rStyle w:val="CommentReference"/>
          <w:rFonts w:ascii="Times New Roman" w:hAnsi="Times New Roman"/>
          <w:noProof w:val="0"/>
          <w:highlight w:val="cyan"/>
          <w:lang w:eastAsia="en-US"/>
        </w:rPr>
        <w:commentReference w:id="591"/>
      </w:r>
    </w:p>
    <w:p w14:paraId="535F4F2A" w14:textId="77777777" w:rsidR="005F5300" w:rsidRPr="00B6765B" w:rsidRDefault="005F5300" w:rsidP="00CE00FD">
      <w:pPr>
        <w:pStyle w:val="PL"/>
        <w:rPr>
          <w:highlight w:val="cyan"/>
        </w:rPr>
      </w:pPr>
      <w:r w:rsidRPr="00B6765B">
        <w:rPr>
          <w:highlight w:val="cyan"/>
        </w:rPr>
        <w:tab/>
      </w:r>
      <w:r w:rsidRPr="00B6765B">
        <w:rPr>
          <w:highlight w:val="cyan"/>
        </w:rPr>
        <w:tab/>
        <w:t>}</w:t>
      </w:r>
    </w:p>
    <w:p w14:paraId="4FFA7B85" w14:textId="7D514D7B" w:rsidR="0065336B" w:rsidRPr="00B6765B" w:rsidRDefault="005F5300" w:rsidP="00CE00FD">
      <w:pPr>
        <w:pStyle w:val="PL"/>
        <w:rPr>
          <w:highlight w:val="cyan"/>
        </w:rPr>
      </w:pPr>
      <w:r w:rsidRPr="00B6765B">
        <w:rPr>
          <w:highlight w:val="cyan"/>
        </w:rPr>
        <w:tab/>
        <w:t>}</w:t>
      </w:r>
      <w:r w:rsidR="0065336B" w:rsidRPr="00B6765B">
        <w:rPr>
          <w:highlight w:val="cyan"/>
        </w:rPr>
        <w:t>,</w:t>
      </w:r>
    </w:p>
    <w:p w14:paraId="1F3686E0" w14:textId="77777777" w:rsidR="0065336B" w:rsidRPr="00B6765B" w:rsidRDefault="0065336B" w:rsidP="00CE00FD">
      <w:pPr>
        <w:pStyle w:val="PL"/>
        <w:rPr>
          <w:highlight w:val="cyan"/>
        </w:rPr>
      </w:pPr>
    </w:p>
    <w:p w14:paraId="45F517EA" w14:textId="35B78F73" w:rsidR="0051483F" w:rsidRPr="00B6765B" w:rsidRDefault="0051483F" w:rsidP="00CE00FD">
      <w:pPr>
        <w:pStyle w:val="PL"/>
        <w:rPr>
          <w:color w:val="808080"/>
          <w:highlight w:val="cyan"/>
        </w:rPr>
      </w:pPr>
      <w:r w:rsidRPr="00B6765B">
        <w:rPr>
          <w:highlight w:val="cyan"/>
        </w:rPr>
        <w:tab/>
      </w:r>
      <w:r w:rsidRPr="00B6765B">
        <w:rPr>
          <w:color w:val="808080"/>
          <w:highlight w:val="cyan"/>
        </w:rPr>
        <w:t>-- Which CQI table to use for CQI calculation</w:t>
      </w:r>
      <w:r w:rsidR="00130A2A" w:rsidRPr="00B6765B">
        <w:rPr>
          <w:color w:val="808080"/>
          <w:highlight w:val="cyan"/>
        </w:rPr>
        <w:t xml:space="preserve">. </w:t>
      </w:r>
      <w:r w:rsidRPr="00B6765B">
        <w:rPr>
          <w:color w:val="808080"/>
          <w:highlight w:val="cyan"/>
        </w:rPr>
        <w:t>Corresponds to L1 parameter 'CQI-</w:t>
      </w:r>
      <w:r w:rsidR="00672D8F" w:rsidRPr="00B6765B">
        <w:rPr>
          <w:color w:val="808080"/>
          <w:highlight w:val="cyan"/>
        </w:rPr>
        <w:t xml:space="preserve">table' </w:t>
      </w:r>
      <w:r w:rsidRPr="00B6765B">
        <w:rPr>
          <w:color w:val="808080"/>
          <w:highlight w:val="cyan"/>
        </w:rPr>
        <w:t xml:space="preserve">(see 38.214, section </w:t>
      </w:r>
      <w:r w:rsidR="00672D8F" w:rsidRPr="00B6765B">
        <w:rPr>
          <w:color w:val="808080"/>
          <w:highlight w:val="cyan"/>
        </w:rPr>
        <w:t>5.2.2.1</w:t>
      </w:r>
      <w:r w:rsidRPr="00B6765B">
        <w:rPr>
          <w:color w:val="808080"/>
          <w:highlight w:val="cyan"/>
        </w:rPr>
        <w:t>)</w:t>
      </w:r>
    </w:p>
    <w:p w14:paraId="6F151FC1" w14:textId="090FE67D" w:rsidR="00944E2E" w:rsidRPr="00B6765B" w:rsidRDefault="0051483F" w:rsidP="00CE00FD">
      <w:pPr>
        <w:pStyle w:val="PL"/>
        <w:rPr>
          <w:highlight w:val="cyan"/>
        </w:rPr>
      </w:pPr>
      <w:r w:rsidRPr="00B6765B">
        <w:rPr>
          <w:highlight w:val="cyan"/>
        </w:rPr>
        <w:tab/>
        <w:t>cqi-Table</w:t>
      </w:r>
      <w:r w:rsidRPr="00B6765B">
        <w:rPr>
          <w:highlight w:val="cyan"/>
        </w:rPr>
        <w:tab/>
      </w:r>
      <w:r w:rsidRPr="00B6765B">
        <w:rPr>
          <w:highlight w:val="cyan"/>
        </w:rPr>
        <w:tab/>
      </w:r>
      <w:r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F00616" w:rsidRPr="00B6765B">
        <w:rPr>
          <w:color w:val="993366"/>
          <w:highlight w:val="cyan"/>
        </w:rPr>
        <w:t>ENUMERATED</w:t>
      </w:r>
      <w:r w:rsidR="00F00616" w:rsidRPr="00B6765B">
        <w:rPr>
          <w:highlight w:val="cyan"/>
        </w:rPr>
        <w:t xml:space="preserve"> </w:t>
      </w:r>
      <w:r w:rsidRPr="00B6765B">
        <w:rPr>
          <w:highlight w:val="cyan"/>
        </w:rPr>
        <w:t>{</w:t>
      </w:r>
      <w:r w:rsidR="002456CA" w:rsidRPr="00B6765B">
        <w:rPr>
          <w:highlight w:val="cyan"/>
        </w:rPr>
        <w:t>table1</w:t>
      </w:r>
      <w:r w:rsidRPr="00B6765B">
        <w:rPr>
          <w:highlight w:val="cyan"/>
        </w:rPr>
        <w:t xml:space="preserve">, </w:t>
      </w:r>
      <w:r w:rsidR="002456CA" w:rsidRPr="00B6765B">
        <w:rPr>
          <w:highlight w:val="cyan"/>
        </w:rPr>
        <w:t>table2</w:t>
      </w:r>
      <w:r w:rsidRPr="00B6765B">
        <w:rPr>
          <w:highlight w:val="cyan"/>
        </w:rPr>
        <w:t xml:space="preserve">, </w:t>
      </w:r>
      <w:r w:rsidR="002456CA" w:rsidRPr="00B6765B">
        <w:rPr>
          <w:highlight w:val="cyan"/>
        </w:rPr>
        <w:t>spare2</w:t>
      </w:r>
      <w:r w:rsidRPr="00B6765B">
        <w:rPr>
          <w:highlight w:val="cyan"/>
        </w:rPr>
        <w:t xml:space="preserve">, </w:t>
      </w:r>
      <w:r w:rsidR="002456CA" w:rsidRPr="00B6765B">
        <w:rPr>
          <w:highlight w:val="cyan"/>
        </w:rPr>
        <w:t>spare1</w:t>
      </w:r>
      <w:r w:rsidRPr="00B6765B">
        <w:rPr>
          <w:highlight w:val="cyan"/>
        </w:rPr>
        <w:t>}</w:t>
      </w:r>
      <w:r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color w:val="993366"/>
          <w:highlight w:val="cyan"/>
        </w:rPr>
        <w:t>OPTIONAL</w:t>
      </w:r>
      <w:r w:rsidR="008C2805" w:rsidRPr="00B6765B">
        <w:rPr>
          <w:highlight w:val="cyan"/>
        </w:rPr>
        <w:t>,</w:t>
      </w:r>
    </w:p>
    <w:p w14:paraId="3D45AB25" w14:textId="77777777" w:rsidR="008C2805" w:rsidRPr="00B6765B" w:rsidRDefault="008C2805" w:rsidP="00CE00FD">
      <w:pPr>
        <w:pStyle w:val="PL"/>
        <w:rPr>
          <w:color w:val="808080"/>
          <w:highlight w:val="cyan"/>
        </w:rPr>
      </w:pPr>
      <w:r w:rsidRPr="00B6765B">
        <w:rPr>
          <w:highlight w:val="cyan"/>
        </w:rPr>
        <w:tab/>
      </w:r>
      <w:r w:rsidRPr="00B6765B">
        <w:rPr>
          <w:color w:val="808080"/>
          <w:highlight w:val="cyan"/>
        </w:rPr>
        <w:t>-- Indicates one out of two possible BWP-dependent values for the subband size</w:t>
      </w:r>
      <w:r w:rsidR="00672D8F" w:rsidRPr="00B6765B">
        <w:rPr>
          <w:color w:val="808080"/>
          <w:highlight w:val="cyan"/>
        </w:rPr>
        <w:t xml:space="preserve"> as indicated in 38.214 table 5.2.1.4-2</w:t>
      </w:r>
    </w:p>
    <w:p w14:paraId="34C36C9B" w14:textId="420A0162" w:rsidR="008C2805" w:rsidRPr="00B6765B" w:rsidRDefault="008C2805" w:rsidP="00CE00FD">
      <w:pPr>
        <w:pStyle w:val="PL"/>
        <w:rPr>
          <w:color w:val="808080"/>
          <w:highlight w:val="cyan"/>
        </w:rPr>
      </w:pPr>
      <w:r w:rsidRPr="00B6765B">
        <w:rPr>
          <w:highlight w:val="cyan"/>
        </w:rPr>
        <w:tab/>
      </w:r>
      <w:r w:rsidRPr="00B6765B">
        <w:rPr>
          <w:color w:val="808080"/>
          <w:highlight w:val="cyan"/>
        </w:rPr>
        <w:t xml:space="preserve">-- Corresponds to L1 parameter 'SubbandSize' (see 38.214, section </w:t>
      </w:r>
      <w:r w:rsidR="00672D8F" w:rsidRPr="00B6765B">
        <w:rPr>
          <w:color w:val="808080"/>
          <w:highlight w:val="cyan"/>
        </w:rPr>
        <w:t>5.2.1.4</w:t>
      </w:r>
      <w:r w:rsidRPr="00B6765B">
        <w:rPr>
          <w:color w:val="808080"/>
          <w:highlight w:val="cyan"/>
        </w:rPr>
        <w:t>)</w:t>
      </w:r>
    </w:p>
    <w:p w14:paraId="16CDDBF5" w14:textId="77777777" w:rsidR="008C2805" w:rsidRPr="00B6765B" w:rsidRDefault="008C2805" w:rsidP="00CE00FD">
      <w:pPr>
        <w:pStyle w:val="PL"/>
        <w:rPr>
          <w:highlight w:val="cyan"/>
        </w:rPr>
      </w:pPr>
      <w:r w:rsidRPr="00B6765B">
        <w:rPr>
          <w:highlight w:val="cyan"/>
        </w:rPr>
        <w:tab/>
        <w:t>subbandSize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{value1, value2},</w:t>
      </w:r>
    </w:p>
    <w:p w14:paraId="727C10EE" w14:textId="77777777" w:rsidR="008C2805" w:rsidRPr="00B6765B" w:rsidRDefault="008C2805" w:rsidP="00CE00FD">
      <w:pPr>
        <w:pStyle w:val="PL"/>
        <w:rPr>
          <w:color w:val="808080"/>
          <w:highlight w:val="cyan"/>
        </w:rPr>
      </w:pPr>
      <w:r w:rsidRPr="00B6765B">
        <w:rPr>
          <w:highlight w:val="cyan"/>
        </w:rPr>
        <w:tab/>
      </w:r>
      <w:r w:rsidRPr="00B6765B">
        <w:rPr>
          <w:color w:val="808080"/>
          <w:highlight w:val="cyan"/>
        </w:rPr>
        <w:t>-- BLER target that the UE shall be assume in its CQI calculation.</w:t>
      </w:r>
    </w:p>
    <w:p w14:paraId="1CA26CE1" w14:textId="46EC5033" w:rsidR="008C2805" w:rsidRPr="00B6765B" w:rsidRDefault="008C2805" w:rsidP="00CE00FD">
      <w:pPr>
        <w:pStyle w:val="PL"/>
        <w:rPr>
          <w:color w:val="808080"/>
          <w:highlight w:val="cyan"/>
        </w:rPr>
      </w:pPr>
      <w:r w:rsidRPr="00B6765B">
        <w:rPr>
          <w:highlight w:val="cyan"/>
        </w:rPr>
        <w:tab/>
      </w:r>
      <w:r w:rsidRPr="00B6765B">
        <w:rPr>
          <w:color w:val="808080"/>
          <w:highlight w:val="cyan"/>
        </w:rPr>
        <w:t xml:space="preserve">-- Corresponds to L1 parameter 'BLER-Target' (see 38.214, section </w:t>
      </w:r>
      <w:r w:rsidR="00672D8F" w:rsidRPr="00B6765B">
        <w:rPr>
          <w:color w:val="808080"/>
          <w:highlight w:val="cyan"/>
        </w:rPr>
        <w:t>5.2.2.1</w:t>
      </w:r>
      <w:r w:rsidRPr="00B6765B">
        <w:rPr>
          <w:color w:val="808080"/>
          <w:highlight w:val="cyan"/>
        </w:rPr>
        <w:t>)</w:t>
      </w:r>
    </w:p>
    <w:p w14:paraId="1E37B54E" w14:textId="77777777" w:rsidR="008C2805" w:rsidRPr="00B6765B" w:rsidRDefault="008C2805" w:rsidP="00CE00FD">
      <w:pPr>
        <w:pStyle w:val="PL"/>
        <w:rPr>
          <w:color w:val="808080"/>
          <w:highlight w:val="cyan"/>
        </w:rPr>
      </w:pPr>
      <w:r w:rsidRPr="00B6765B">
        <w:rPr>
          <w:highlight w:val="cyan"/>
        </w:rPr>
        <w:tab/>
      </w:r>
      <w:r w:rsidRPr="00B6765B">
        <w:rPr>
          <w:color w:val="808080"/>
          <w:highlight w:val="cyan"/>
        </w:rPr>
        <w:t>-- FFS_Values (now filled with spares)</w:t>
      </w:r>
    </w:p>
    <w:p w14:paraId="492F59F9" w14:textId="4F86FB0D" w:rsidR="008C2805" w:rsidRPr="00B6765B" w:rsidRDefault="008C2805" w:rsidP="00CE00FD">
      <w:pPr>
        <w:pStyle w:val="PL"/>
        <w:rPr>
          <w:highlight w:val="cyan"/>
        </w:rPr>
      </w:pPr>
      <w:r w:rsidRPr="00B6765B">
        <w:rPr>
          <w:highlight w:val="cyan"/>
        </w:rPr>
        <w:tab/>
        <w:t>bler-Target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w:t>
      </w:r>
      <w:r w:rsidR="0029211B" w:rsidRPr="00B6765B">
        <w:rPr>
          <w:highlight w:val="cyan"/>
        </w:rPr>
        <w:t>zero</w:t>
      </w:r>
      <w:r w:rsidRPr="00B6765B">
        <w:rPr>
          <w:highlight w:val="cyan"/>
        </w:rPr>
        <w:t>dot1, spare3, space2, spare1}</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Pr="00B6765B">
        <w:rPr>
          <w:highlight w:val="cyan"/>
        </w:rPr>
        <w:tab/>
      </w:r>
      <w:r w:rsidR="007A501D" w:rsidRPr="00B6765B">
        <w:rPr>
          <w:color w:val="993366"/>
          <w:highlight w:val="cyan"/>
        </w:rPr>
        <w:t>OPTIONAL</w:t>
      </w:r>
      <w:r w:rsidR="005F3D28" w:rsidRPr="00B6765B">
        <w:rPr>
          <w:highlight w:val="cyan"/>
        </w:rPr>
        <w:t>,</w:t>
      </w:r>
    </w:p>
    <w:p w14:paraId="0DC19170" w14:textId="77777777" w:rsidR="009E32A7" w:rsidRPr="00B6765B" w:rsidRDefault="009E32A7" w:rsidP="00CE00FD">
      <w:pPr>
        <w:pStyle w:val="PL"/>
        <w:rPr>
          <w:color w:val="808080"/>
          <w:highlight w:val="cyan"/>
        </w:rPr>
      </w:pPr>
      <w:r w:rsidRPr="00B6765B">
        <w:rPr>
          <w:highlight w:val="cyan"/>
        </w:rPr>
        <w:tab/>
      </w:r>
      <w:r w:rsidRPr="00B6765B">
        <w:rPr>
          <w:color w:val="808080"/>
          <w:highlight w:val="cyan"/>
        </w:rPr>
        <w:t xml:space="preserve">-- Port indication for RI/CQI calculation. For each  CSI-RS resource in the linked ResourceConfig for channel measurement, </w:t>
      </w:r>
    </w:p>
    <w:p w14:paraId="23D3ADF8" w14:textId="433FDD9F" w:rsidR="009E32A7" w:rsidRPr="00B6765B" w:rsidRDefault="009E32A7" w:rsidP="00CE00FD">
      <w:pPr>
        <w:pStyle w:val="PL"/>
        <w:rPr>
          <w:color w:val="808080"/>
          <w:highlight w:val="cyan"/>
        </w:rPr>
      </w:pPr>
      <w:r w:rsidRPr="00B6765B">
        <w:rPr>
          <w:highlight w:val="cyan"/>
        </w:rPr>
        <w:tab/>
      </w:r>
      <w:r w:rsidRPr="00B6765B">
        <w:rPr>
          <w:color w:val="808080"/>
          <w:highlight w:val="cyan"/>
        </w:rPr>
        <w:t>-- a port indication for each rank R, indicating which R ports to use. Applicable only for non-PMI feedback.</w:t>
      </w:r>
    </w:p>
    <w:p w14:paraId="17BE04A5" w14:textId="77777777" w:rsidR="009E32A7" w:rsidRPr="00B6765B" w:rsidRDefault="009E32A7" w:rsidP="00CE00FD">
      <w:pPr>
        <w:pStyle w:val="PL"/>
        <w:rPr>
          <w:color w:val="808080"/>
          <w:highlight w:val="cyan"/>
        </w:rPr>
      </w:pPr>
      <w:r w:rsidRPr="00B6765B">
        <w:rPr>
          <w:highlight w:val="cyan"/>
        </w:rPr>
        <w:tab/>
      </w:r>
      <w:r w:rsidRPr="00B6765B">
        <w:rPr>
          <w:color w:val="808080"/>
          <w:highlight w:val="cyan"/>
        </w:rPr>
        <w:t>-- Corresponds to L1 parameter 'Non-PMI-PortIndication' (see 38.214, section FFS_Section)</w:t>
      </w:r>
    </w:p>
    <w:p w14:paraId="6A5725E6" w14:textId="77777777" w:rsidR="007B7A97" w:rsidRPr="00B6765B" w:rsidRDefault="009E32A7" w:rsidP="00CE00FD">
      <w:pPr>
        <w:pStyle w:val="PL"/>
        <w:rPr>
          <w:highlight w:val="cyan"/>
        </w:rPr>
      </w:pPr>
      <w:r w:rsidRPr="00B6765B">
        <w:rPr>
          <w:highlight w:val="cyan"/>
        </w:rPr>
        <w:tab/>
        <w:t>non-PMI-PortIndication</w:t>
      </w:r>
      <w:r w:rsidRPr="00B6765B">
        <w:rPr>
          <w:highlight w:val="cyan"/>
        </w:rPr>
        <w:tab/>
      </w:r>
      <w:r w:rsidRPr="00B6765B">
        <w:rPr>
          <w:highlight w:val="cyan"/>
        </w:rPr>
        <w:tab/>
      </w:r>
      <w:r w:rsidR="003B159A" w:rsidRPr="00B6765B">
        <w:rPr>
          <w:highlight w:val="cyan"/>
        </w:rPr>
        <w:tab/>
      </w:r>
      <w:r w:rsidR="003B159A" w:rsidRPr="00B6765B">
        <w:rPr>
          <w:highlight w:val="cyan"/>
        </w:rPr>
        <w:tab/>
      </w:r>
      <w:r w:rsidR="00C82DD7" w:rsidRPr="00B6765B">
        <w:rPr>
          <w:highlight w:val="cyan"/>
        </w:rPr>
        <w:tab/>
        <w:t>FFS_Value</w:t>
      </w:r>
      <w:r w:rsidR="00C82DD7" w:rsidRPr="00B6765B">
        <w:rPr>
          <w:highlight w:val="cyan"/>
        </w:rPr>
        <w:tab/>
      </w:r>
      <w:r w:rsidR="00C82DD7"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C82DD7" w:rsidRPr="00B6765B">
        <w:rPr>
          <w:color w:val="993366"/>
          <w:highlight w:val="cyan"/>
        </w:rPr>
        <w:t>OPTIONAL</w:t>
      </w:r>
      <w:r w:rsidR="00A44837" w:rsidRPr="00B6765B">
        <w:rPr>
          <w:highlight w:val="cyan"/>
        </w:rPr>
        <w:t>,</w:t>
      </w:r>
      <w:r w:rsidR="00A44837" w:rsidRPr="00B6765B">
        <w:rPr>
          <w:highlight w:val="cyan"/>
        </w:rPr>
        <w:tab/>
      </w:r>
    </w:p>
    <w:p w14:paraId="37377872" w14:textId="55AD1501" w:rsidR="00A44837" w:rsidRPr="00B6765B" w:rsidRDefault="007B7A97" w:rsidP="00CE00FD">
      <w:pPr>
        <w:pStyle w:val="PL"/>
        <w:rPr>
          <w:color w:val="808080"/>
          <w:highlight w:val="cyan"/>
        </w:rPr>
      </w:pPr>
      <w:commentRangeStart w:id="592"/>
      <w:r w:rsidRPr="00B6765B">
        <w:rPr>
          <w:highlight w:val="cyan"/>
        </w:rPr>
        <w:tab/>
      </w:r>
      <w:r w:rsidR="00A44837" w:rsidRPr="00B6765B">
        <w:rPr>
          <w:color w:val="808080"/>
          <w:highlight w:val="cyan"/>
        </w:rPr>
        <w:t>-- Which DL BWP the CSI-ReportConfig is associated with. (see 38.214, section FFS_Section)</w:t>
      </w:r>
    </w:p>
    <w:p w14:paraId="2CA521FB" w14:textId="2439C62D" w:rsidR="000F5D28" w:rsidRPr="00B6765B" w:rsidRDefault="000F5D28" w:rsidP="00CE00FD">
      <w:pPr>
        <w:pStyle w:val="PL"/>
        <w:rPr>
          <w:color w:val="808080"/>
          <w:highlight w:val="cyan"/>
        </w:rPr>
      </w:pPr>
      <w:r w:rsidRPr="00B6765B">
        <w:rPr>
          <w:highlight w:val="cyan"/>
        </w:rPr>
        <w:tab/>
      </w:r>
      <w:r w:rsidRPr="00B6765B">
        <w:rPr>
          <w:color w:val="808080"/>
          <w:highlight w:val="cyan"/>
        </w:rPr>
        <w:t>-- FFS_CHECK: Should it be possible to link a report to several BWPs? If not, shouldn’t the report configuration be in the BWP?</w:t>
      </w:r>
    </w:p>
    <w:p w14:paraId="06E8CC13" w14:textId="293074EF" w:rsidR="000F5D28" w:rsidRPr="00B6765B" w:rsidRDefault="000F5D28" w:rsidP="00CE00FD">
      <w:pPr>
        <w:pStyle w:val="PL"/>
        <w:rPr>
          <w:color w:val="808080"/>
          <w:highlight w:val="cyan"/>
        </w:rPr>
      </w:pPr>
      <w:r w:rsidRPr="00B6765B">
        <w:rPr>
          <w:highlight w:val="cyan"/>
        </w:rPr>
        <w:tab/>
      </w:r>
      <w:r w:rsidRPr="00B6765B">
        <w:rPr>
          <w:color w:val="808080"/>
          <w:highlight w:val="cyan"/>
        </w:rPr>
        <w:t>-- FFS_CHECK: Should it be possible to link a report to the initial BWP? If so, which ID does that have?</w:t>
      </w:r>
    </w:p>
    <w:p w14:paraId="0582F955" w14:textId="4D873970" w:rsidR="00A44837" w:rsidRPr="00B6765B" w:rsidRDefault="00A44837" w:rsidP="00CE00FD">
      <w:pPr>
        <w:pStyle w:val="PL"/>
        <w:rPr>
          <w:highlight w:val="cyan"/>
        </w:rPr>
      </w:pPr>
      <w:r w:rsidRPr="00B6765B">
        <w:rPr>
          <w:highlight w:val="cyan"/>
        </w:rPr>
        <w:tab/>
        <w:t>ba</w:t>
      </w:r>
      <w:r w:rsidR="002F38F4" w:rsidRPr="00B6765B">
        <w:rPr>
          <w:highlight w:val="cyan"/>
        </w:rPr>
        <w:t>n</w:t>
      </w:r>
      <w:r w:rsidRPr="00B6765B">
        <w:rPr>
          <w:highlight w:val="cyan"/>
        </w:rPr>
        <w:t>dwidthPartId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0F5D28" w:rsidRPr="00B6765B">
        <w:rPr>
          <w:highlight w:val="cyan"/>
        </w:rPr>
        <w:t>Band</w:t>
      </w:r>
      <w:r w:rsidR="002F38F4" w:rsidRPr="00B6765B">
        <w:rPr>
          <w:highlight w:val="cyan"/>
        </w:rPr>
        <w:t>w</w:t>
      </w:r>
      <w:r w:rsidR="000F5D28" w:rsidRPr="00B6765B">
        <w:rPr>
          <w:highlight w:val="cyan"/>
        </w:rPr>
        <w:t>idthPartId</w:t>
      </w:r>
      <w:r w:rsidRPr="00B6765B">
        <w:rPr>
          <w:highlight w:val="cyan"/>
        </w:rPr>
        <w:tab/>
      </w:r>
      <w:r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Pr="00B6765B">
        <w:rPr>
          <w:highlight w:val="cyan"/>
        </w:rPr>
        <w:tab/>
      </w:r>
      <w:r w:rsidRPr="00B6765B">
        <w:rPr>
          <w:color w:val="993366"/>
          <w:highlight w:val="cyan"/>
        </w:rPr>
        <w:t>OPTIONAL</w:t>
      </w:r>
      <w:commentRangeEnd w:id="592"/>
      <w:r w:rsidR="00EF1BD8" w:rsidRPr="00B6765B">
        <w:rPr>
          <w:rStyle w:val="CommentReference"/>
          <w:rFonts w:ascii="Times New Roman" w:hAnsi="Times New Roman"/>
          <w:noProof w:val="0"/>
          <w:highlight w:val="cyan"/>
          <w:lang w:eastAsia="en-US"/>
        </w:rPr>
        <w:commentReference w:id="592"/>
      </w:r>
    </w:p>
    <w:p w14:paraId="71DCDFEB" w14:textId="1016B140" w:rsidR="00E67DCF" w:rsidRPr="00B6765B" w:rsidRDefault="00E67DCF" w:rsidP="00CE00FD">
      <w:pPr>
        <w:pStyle w:val="PL"/>
        <w:rPr>
          <w:highlight w:val="cyan"/>
        </w:rPr>
      </w:pPr>
      <w:r w:rsidRPr="00B6765B">
        <w:rPr>
          <w:highlight w:val="cyan"/>
        </w:rPr>
        <w:t>}</w:t>
      </w:r>
    </w:p>
    <w:p w14:paraId="418735B4" w14:textId="77777777" w:rsidR="00E67DCF" w:rsidRPr="00B6765B" w:rsidRDefault="00E67DCF" w:rsidP="00CE00FD">
      <w:pPr>
        <w:pStyle w:val="PL"/>
        <w:rPr>
          <w:highlight w:val="cyan"/>
        </w:rPr>
      </w:pPr>
    </w:p>
    <w:p w14:paraId="5D2E58F6" w14:textId="24BA9FA8" w:rsidR="00170E44" w:rsidRPr="00B6765B" w:rsidRDefault="00170E44" w:rsidP="00CE00FD">
      <w:pPr>
        <w:pStyle w:val="PL"/>
        <w:rPr>
          <w:highlight w:val="cyan"/>
        </w:rPr>
      </w:pPr>
      <w:r w:rsidRPr="00B6765B">
        <w:rPr>
          <w:highlight w:val="cyan"/>
        </w:rPr>
        <w:t xml:space="preserve">PUCCH-CSI-Resource ::= </w:t>
      </w:r>
      <w:r w:rsidR="00C37B0B"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0DA8A140" w14:textId="1E7108C4" w:rsidR="00EF1BD8" w:rsidRPr="00B6765B" w:rsidRDefault="00EF1BD8" w:rsidP="00EF1BD8">
      <w:pPr>
        <w:pStyle w:val="PL"/>
        <w:rPr>
          <w:highlight w:val="cyan"/>
        </w:rPr>
      </w:pPr>
      <w:r w:rsidRPr="00B6765B">
        <w:rPr>
          <w:highlight w:val="cyan"/>
        </w:rPr>
        <w:tab/>
        <w:t>uplinkBandwidthPartId</w:t>
      </w:r>
      <w:r w:rsidRPr="00B6765B">
        <w:rPr>
          <w:highlight w:val="cyan"/>
        </w:rPr>
        <w:tab/>
      </w:r>
      <w:r w:rsidRPr="00B6765B">
        <w:rPr>
          <w:highlight w:val="cyan"/>
        </w:rPr>
        <w:tab/>
      </w:r>
      <w:r w:rsidRPr="00B6765B">
        <w:rPr>
          <w:highlight w:val="cyan"/>
        </w:rPr>
        <w:tab/>
      </w:r>
      <w:r w:rsidRPr="00B6765B">
        <w:rPr>
          <w:highlight w:val="cyan"/>
        </w:rPr>
        <w:tab/>
        <w:t>BWP-Id,</w:t>
      </w:r>
    </w:p>
    <w:p w14:paraId="1652410A" w14:textId="1DEE7D18" w:rsidR="00CE0E19" w:rsidRPr="00B6765B" w:rsidRDefault="00CE0E19" w:rsidP="00EF1BD8">
      <w:pPr>
        <w:pStyle w:val="PL"/>
        <w:rPr>
          <w:highlight w:val="cyan"/>
        </w:rPr>
      </w:pPr>
      <w:r w:rsidRPr="00B6765B">
        <w:rPr>
          <w:highlight w:val="cyan"/>
        </w:rPr>
        <w:tab/>
        <w:t>-- PUCCH resource for the assocaited uplink BWP. Only PUCCH-Resource of format 2, 3 and 4 is supported.</w:t>
      </w:r>
    </w:p>
    <w:p w14:paraId="7C5EE0F2" w14:textId="5D462CEC" w:rsidR="00EF1BD8" w:rsidRPr="00B6765B" w:rsidRDefault="00EF1BD8" w:rsidP="00EF1BD8">
      <w:pPr>
        <w:pStyle w:val="PL"/>
        <w:rPr>
          <w:highlight w:val="cyan"/>
        </w:rPr>
      </w:pPr>
      <w:r w:rsidRPr="00B6765B">
        <w:rPr>
          <w:highlight w:val="cyan"/>
        </w:rPr>
        <w:tab/>
        <w:t>pucch-Resource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PUCCH-Resource</w:t>
      </w:r>
    </w:p>
    <w:p w14:paraId="446D75DE" w14:textId="6D4EA00C" w:rsidR="00170E44" w:rsidRPr="00B6765B" w:rsidRDefault="00170E44" w:rsidP="00EF1BD8">
      <w:pPr>
        <w:pStyle w:val="PL"/>
        <w:rPr>
          <w:highlight w:val="cyan"/>
        </w:rPr>
      </w:pPr>
      <w:r w:rsidRPr="00B6765B">
        <w:rPr>
          <w:highlight w:val="cyan"/>
        </w:rPr>
        <w:t>}</w:t>
      </w:r>
    </w:p>
    <w:p w14:paraId="6BF524D7" w14:textId="77777777" w:rsidR="00E84D90" w:rsidRPr="00B6765B" w:rsidRDefault="00E84D90" w:rsidP="00E84D90">
      <w:pPr>
        <w:pStyle w:val="PL"/>
        <w:rPr>
          <w:highlight w:val="cyan"/>
        </w:rPr>
      </w:pPr>
    </w:p>
    <w:p w14:paraId="36932B91" w14:textId="77777777" w:rsidR="00E84D90" w:rsidRPr="00B6765B" w:rsidRDefault="00E84D90" w:rsidP="00E84D90">
      <w:pPr>
        <w:pStyle w:val="PL"/>
        <w:rPr>
          <w:highlight w:val="cyan"/>
        </w:rPr>
      </w:pPr>
      <w:r w:rsidRPr="00B6765B">
        <w:rPr>
          <w:highlight w:val="cyan"/>
        </w:rPr>
        <w:t>-- TAG-CSI-REPORTCONFIG-STOP</w:t>
      </w:r>
    </w:p>
    <w:p w14:paraId="46FB1D09" w14:textId="77777777" w:rsidR="00E84D90" w:rsidRPr="00B6765B" w:rsidRDefault="00E84D90" w:rsidP="00E84D90">
      <w:pPr>
        <w:pStyle w:val="PL"/>
        <w:rPr>
          <w:highlight w:val="cyan"/>
        </w:rPr>
      </w:pPr>
      <w:r w:rsidRPr="00B6765B">
        <w:rPr>
          <w:highlight w:val="cyan"/>
        </w:rPr>
        <w:t>-- ASN1STOP</w:t>
      </w:r>
    </w:p>
    <w:p w14:paraId="3E77223A" w14:textId="78EA8E36" w:rsidR="00170E44" w:rsidRPr="00B6765B" w:rsidRDefault="00170E44" w:rsidP="00CE00FD">
      <w:pPr>
        <w:pStyle w:val="PL"/>
        <w:rPr>
          <w:highlight w:val="cyan"/>
        </w:rPr>
      </w:pPr>
    </w:p>
    <w:p w14:paraId="5B4CD032"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CSI-ReportConfigId</w:t>
      </w:r>
    </w:p>
    <w:p w14:paraId="29D650A1" w14:textId="5A63F800" w:rsidR="00E84D90" w:rsidRPr="00B6765B" w:rsidRDefault="00E84D90" w:rsidP="00E84D90">
      <w:pPr>
        <w:rPr>
          <w:highlight w:val="cyan"/>
        </w:rPr>
      </w:pPr>
      <w:r w:rsidRPr="00B6765B">
        <w:rPr>
          <w:highlight w:val="cyan"/>
        </w:rPr>
        <w:t xml:space="preserve">The IE </w:t>
      </w:r>
      <w:r w:rsidRPr="00B6765B">
        <w:rPr>
          <w:i/>
          <w:highlight w:val="cyan"/>
        </w:rPr>
        <w:t>CSI-ReportConfigId</w:t>
      </w:r>
      <w:r w:rsidRPr="00B6765B">
        <w:rPr>
          <w:highlight w:val="cyan"/>
        </w:rPr>
        <w:t xml:space="preserve"> is used to identify one </w:t>
      </w:r>
      <w:r w:rsidRPr="00B6765B">
        <w:rPr>
          <w:i/>
          <w:highlight w:val="cyan"/>
        </w:rPr>
        <w:t>CSI-ReportConfig</w:t>
      </w:r>
      <w:r w:rsidRPr="00B6765B">
        <w:rPr>
          <w:highlight w:val="cyan"/>
        </w:rPr>
        <w:t>.</w:t>
      </w:r>
    </w:p>
    <w:p w14:paraId="1B1DD087" w14:textId="77777777" w:rsidR="00E84D90" w:rsidRPr="00B6765B" w:rsidRDefault="00E84D90" w:rsidP="00E84D90">
      <w:pPr>
        <w:pStyle w:val="TH"/>
        <w:rPr>
          <w:highlight w:val="cyan"/>
        </w:rPr>
      </w:pPr>
      <w:r w:rsidRPr="00B6765B">
        <w:rPr>
          <w:i/>
          <w:highlight w:val="cyan"/>
        </w:rPr>
        <w:t>CSI-ReportConfigId</w:t>
      </w:r>
      <w:r w:rsidRPr="00B6765B">
        <w:rPr>
          <w:highlight w:val="cyan"/>
        </w:rPr>
        <w:t xml:space="preserve"> information element</w:t>
      </w:r>
    </w:p>
    <w:p w14:paraId="4D769887" w14:textId="77777777" w:rsidR="00E84D90" w:rsidRPr="00B6765B" w:rsidRDefault="00E84D90" w:rsidP="00E84D90">
      <w:pPr>
        <w:pStyle w:val="PL"/>
        <w:rPr>
          <w:highlight w:val="cyan"/>
        </w:rPr>
      </w:pPr>
      <w:r w:rsidRPr="00B6765B">
        <w:rPr>
          <w:highlight w:val="cyan"/>
        </w:rPr>
        <w:t>-- ASN1START</w:t>
      </w:r>
    </w:p>
    <w:p w14:paraId="02610F63" w14:textId="77777777" w:rsidR="00E84D90" w:rsidRPr="00B6765B" w:rsidRDefault="00E84D90" w:rsidP="00E84D90">
      <w:pPr>
        <w:pStyle w:val="PL"/>
        <w:rPr>
          <w:highlight w:val="cyan"/>
        </w:rPr>
      </w:pPr>
      <w:r w:rsidRPr="00B6765B">
        <w:rPr>
          <w:highlight w:val="cyan"/>
        </w:rPr>
        <w:t>-- TAG-CSI-REPORTCONFIGID-START</w:t>
      </w:r>
    </w:p>
    <w:p w14:paraId="7B2413A0" w14:textId="77777777" w:rsidR="00E67DCF" w:rsidRPr="00B6765B" w:rsidRDefault="00E67DCF" w:rsidP="00CE00FD">
      <w:pPr>
        <w:pStyle w:val="PL"/>
        <w:rPr>
          <w:highlight w:val="cyan"/>
        </w:rPr>
      </w:pPr>
      <w:r w:rsidRPr="00B6765B">
        <w:rPr>
          <w:highlight w:val="cyan"/>
        </w:rPr>
        <w:t xml:space="preserve">CSI-ReportConfigId ::=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INTEGER</w:t>
      </w:r>
      <w:r w:rsidRPr="00B6765B">
        <w:rPr>
          <w:highlight w:val="cyan"/>
        </w:rPr>
        <w:t xml:space="preserve"> (0..maxNrofCSI-ReportConfig-1)</w:t>
      </w:r>
    </w:p>
    <w:p w14:paraId="5D7A8423" w14:textId="77777777" w:rsidR="00E84D90" w:rsidRPr="00B6765B" w:rsidRDefault="00E84D90" w:rsidP="00E84D90">
      <w:pPr>
        <w:pStyle w:val="PL"/>
        <w:rPr>
          <w:highlight w:val="cyan"/>
        </w:rPr>
      </w:pPr>
    </w:p>
    <w:p w14:paraId="402C2AE6" w14:textId="77777777" w:rsidR="00E84D90" w:rsidRPr="00B6765B" w:rsidRDefault="00E84D90" w:rsidP="00E84D90">
      <w:pPr>
        <w:pStyle w:val="PL"/>
        <w:rPr>
          <w:highlight w:val="cyan"/>
        </w:rPr>
      </w:pPr>
      <w:r w:rsidRPr="00B6765B">
        <w:rPr>
          <w:highlight w:val="cyan"/>
        </w:rPr>
        <w:t>-- TAG-CSI-REPORTCONFIGID-STOP</w:t>
      </w:r>
    </w:p>
    <w:p w14:paraId="3211EE24" w14:textId="38A98793" w:rsidR="00E67DCF" w:rsidRPr="00B6765B" w:rsidRDefault="00E84D90" w:rsidP="00CE00FD">
      <w:pPr>
        <w:pStyle w:val="PL"/>
        <w:rPr>
          <w:highlight w:val="cyan"/>
        </w:rPr>
      </w:pPr>
      <w:r w:rsidRPr="00B6765B">
        <w:rPr>
          <w:highlight w:val="cyan"/>
        </w:rPr>
        <w:t>-- ASN1STOP</w:t>
      </w:r>
    </w:p>
    <w:p w14:paraId="34889E2C" w14:textId="77777777" w:rsidR="00E84D90" w:rsidRPr="00B6765B" w:rsidRDefault="00E84D90" w:rsidP="00E84D90">
      <w:pPr>
        <w:pStyle w:val="Heading4"/>
        <w:rPr>
          <w:highlight w:val="cyan"/>
        </w:rPr>
      </w:pPr>
      <w:r w:rsidRPr="00B6765B">
        <w:rPr>
          <w:highlight w:val="cyan"/>
        </w:rPr>
        <w:lastRenderedPageBreak/>
        <w:t>–</w:t>
      </w:r>
      <w:r w:rsidRPr="00B6765B">
        <w:rPr>
          <w:highlight w:val="cyan"/>
        </w:rPr>
        <w:tab/>
      </w:r>
      <w:r w:rsidRPr="00B6765B">
        <w:rPr>
          <w:i/>
          <w:highlight w:val="cyan"/>
        </w:rPr>
        <w:t>CodebookConfig</w:t>
      </w:r>
    </w:p>
    <w:p w14:paraId="2A1802AB" w14:textId="06BD107F" w:rsidR="00E84D90" w:rsidRPr="00B6765B" w:rsidRDefault="00E84D90" w:rsidP="00E84D90">
      <w:pPr>
        <w:rPr>
          <w:highlight w:val="cyan"/>
        </w:rPr>
      </w:pPr>
      <w:r w:rsidRPr="00B6765B">
        <w:rPr>
          <w:highlight w:val="cyan"/>
        </w:rPr>
        <w:t xml:space="preserve">The IE </w:t>
      </w:r>
      <w:r w:rsidRPr="00B6765B">
        <w:rPr>
          <w:i/>
          <w:highlight w:val="cyan"/>
        </w:rPr>
        <w:t>CodebookConfig</w:t>
      </w:r>
      <w:r w:rsidRPr="00B6765B">
        <w:rPr>
          <w:highlight w:val="cyan"/>
        </w:rPr>
        <w:t xml:space="preserve"> is used to configure codebooks of Type-I and Type-II (see 38.214, section 5.2.2.2)</w:t>
      </w:r>
    </w:p>
    <w:p w14:paraId="1F1B0FDC" w14:textId="77777777" w:rsidR="00E84D90" w:rsidRPr="00B6765B" w:rsidRDefault="00E84D90" w:rsidP="00E84D90">
      <w:pPr>
        <w:pStyle w:val="TH"/>
        <w:rPr>
          <w:highlight w:val="cyan"/>
        </w:rPr>
      </w:pPr>
      <w:r w:rsidRPr="00B6765B">
        <w:rPr>
          <w:i/>
          <w:highlight w:val="cyan"/>
        </w:rPr>
        <w:t>CodebookConfig</w:t>
      </w:r>
      <w:r w:rsidRPr="00B6765B">
        <w:rPr>
          <w:highlight w:val="cyan"/>
        </w:rPr>
        <w:t xml:space="preserve"> information element</w:t>
      </w:r>
    </w:p>
    <w:p w14:paraId="45EBC180" w14:textId="77777777" w:rsidR="00E84D90" w:rsidRPr="00B6765B" w:rsidRDefault="00E84D90" w:rsidP="00E84D90">
      <w:pPr>
        <w:pStyle w:val="PL"/>
        <w:rPr>
          <w:highlight w:val="cyan"/>
        </w:rPr>
      </w:pPr>
      <w:r w:rsidRPr="00B6765B">
        <w:rPr>
          <w:highlight w:val="cyan"/>
        </w:rPr>
        <w:t>-- ASN1START</w:t>
      </w:r>
    </w:p>
    <w:p w14:paraId="684EE3C7" w14:textId="77777777" w:rsidR="00E84D90" w:rsidRPr="00B6765B" w:rsidRDefault="00E84D90" w:rsidP="00E84D90">
      <w:pPr>
        <w:pStyle w:val="PL"/>
        <w:rPr>
          <w:highlight w:val="cyan"/>
        </w:rPr>
      </w:pPr>
      <w:r w:rsidRPr="00B6765B">
        <w:rPr>
          <w:highlight w:val="cyan"/>
        </w:rPr>
        <w:t>-- TAG-CODEBOOKCONFIG-START</w:t>
      </w:r>
    </w:p>
    <w:p w14:paraId="43F3F6DF" w14:textId="77777777" w:rsidR="00E67DCF" w:rsidRPr="00B6765B" w:rsidRDefault="00E67DCF" w:rsidP="00CE00FD">
      <w:pPr>
        <w:pStyle w:val="PL"/>
        <w:rPr>
          <w:highlight w:val="cyan"/>
        </w:rPr>
      </w:pPr>
      <w:r w:rsidRPr="00B6765B">
        <w:rPr>
          <w:highlight w:val="cyan"/>
        </w:rPr>
        <w:t xml:space="preserve">CodebookConfig ::=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0152A8D9"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Number of antenna ports in first dimension</w:t>
      </w:r>
    </w:p>
    <w:p w14:paraId="5B244C85" w14:textId="45739E02" w:rsidR="00E67DCF" w:rsidRPr="00B6765B" w:rsidRDefault="00E67DCF" w:rsidP="00CE00FD">
      <w:pPr>
        <w:pStyle w:val="PL"/>
        <w:rPr>
          <w:highlight w:val="cyan"/>
        </w:rPr>
      </w:pPr>
      <w:r w:rsidRPr="00B6765B">
        <w:rPr>
          <w:highlight w:val="cyan"/>
        </w:rPr>
        <w:tab/>
        <w:t>codebookConfigN1</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{n1,n2,n3,n4,n6,n8,n12,n16},</w:t>
      </w:r>
    </w:p>
    <w:p w14:paraId="1A98734B"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Number of antenna ports in second dimension</w:t>
      </w:r>
    </w:p>
    <w:p w14:paraId="658BD58B" w14:textId="7F8190E8" w:rsidR="00E67DCF" w:rsidRPr="00B6765B" w:rsidRDefault="00E67DCF" w:rsidP="00CE00FD">
      <w:pPr>
        <w:pStyle w:val="PL"/>
        <w:rPr>
          <w:highlight w:val="cyan"/>
        </w:rPr>
      </w:pPr>
      <w:r w:rsidRPr="00B6765B">
        <w:rPr>
          <w:highlight w:val="cyan"/>
        </w:rPr>
        <w:tab/>
        <w:t>codebookConfigN2</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{n1,n2,n3,n4},</w:t>
      </w:r>
    </w:p>
    <w:p w14:paraId="408C1268"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Codebook subset restriction for the different codebooks</w:t>
      </w:r>
    </w:p>
    <w:p w14:paraId="7BF72DF9" w14:textId="4135A147" w:rsidR="00E67DCF" w:rsidRPr="00B6765B" w:rsidRDefault="00E67DCF" w:rsidP="00CE00FD">
      <w:pPr>
        <w:pStyle w:val="PL"/>
        <w:rPr>
          <w:highlight w:val="cyan"/>
        </w:rPr>
      </w:pPr>
    </w:p>
    <w:p w14:paraId="21899838" w14:textId="41962BBF" w:rsidR="00B80009" w:rsidRPr="00B6765B" w:rsidRDefault="00B80009" w:rsidP="00CE00FD">
      <w:pPr>
        <w:pStyle w:val="PL"/>
        <w:rPr>
          <w:color w:val="808080"/>
          <w:highlight w:val="cyan"/>
        </w:rPr>
      </w:pPr>
      <w:r w:rsidRPr="00B6765B">
        <w:rPr>
          <w:highlight w:val="cyan"/>
        </w:rPr>
        <w:tab/>
      </w:r>
      <w:r w:rsidRPr="00B6765B">
        <w:rPr>
          <w:color w:val="808080"/>
          <w:highlight w:val="cyan"/>
        </w:rPr>
        <w:t>-- CodebookType including possibly sub-types and the corresponding parameters for each. Corresponds to L1 parameter 'CodebookType'</w:t>
      </w:r>
    </w:p>
    <w:p w14:paraId="391913CF" w14:textId="57BA5D08" w:rsidR="00B80009" w:rsidRPr="00B6765B" w:rsidRDefault="00B80009" w:rsidP="00CE00FD">
      <w:pPr>
        <w:pStyle w:val="PL"/>
        <w:rPr>
          <w:color w:val="808080"/>
          <w:highlight w:val="cyan"/>
        </w:rPr>
      </w:pPr>
      <w:r w:rsidRPr="00B6765B">
        <w:rPr>
          <w:highlight w:val="cyan"/>
        </w:rPr>
        <w:tab/>
      </w:r>
      <w:r w:rsidRPr="00B6765B">
        <w:rPr>
          <w:color w:val="808080"/>
          <w:highlight w:val="cyan"/>
        </w:rPr>
        <w:t>-- (see 38.214, section 5.2.2.2)</w:t>
      </w:r>
    </w:p>
    <w:p w14:paraId="54ABAB4F" w14:textId="77777777" w:rsidR="00E67DCF" w:rsidRPr="00B6765B" w:rsidRDefault="00E67DCF" w:rsidP="00CE00FD">
      <w:pPr>
        <w:pStyle w:val="PL"/>
        <w:rPr>
          <w:highlight w:val="cyan"/>
        </w:rPr>
      </w:pPr>
      <w:r w:rsidRPr="00B6765B">
        <w:rPr>
          <w:highlight w:val="cyan"/>
        </w:rPr>
        <w:tab/>
        <w:t xml:space="preserve">codebookType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58D7C74C" w14:textId="77777777" w:rsidR="00E67DCF" w:rsidRPr="00B6765B" w:rsidRDefault="00E67DCF" w:rsidP="00CE00FD">
      <w:pPr>
        <w:pStyle w:val="PL"/>
        <w:rPr>
          <w:highlight w:val="cyan"/>
        </w:rPr>
      </w:pPr>
      <w:r w:rsidRPr="00B6765B">
        <w:rPr>
          <w:highlight w:val="cyan"/>
        </w:rPr>
        <w:tab/>
      </w:r>
      <w:r w:rsidRPr="00B6765B">
        <w:rPr>
          <w:highlight w:val="cyan"/>
        </w:rPr>
        <w:tab/>
        <w:t xml:space="preserve">type1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1333E241" w14:textId="30CC321E"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subType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w:t>
      </w:r>
      <w:r w:rsidR="0090269E" w:rsidRPr="00B6765B">
        <w:rPr>
          <w:highlight w:val="cyan"/>
        </w:rPr>
        <w:t>t</w:t>
      </w:r>
      <w:r w:rsidRPr="00B6765B">
        <w:rPr>
          <w:highlight w:val="cyan"/>
        </w:rPr>
        <w:t xml:space="preserve">ypeI-SinglePanel, </w:t>
      </w:r>
      <w:r w:rsidR="0090269E" w:rsidRPr="00B6765B">
        <w:rPr>
          <w:highlight w:val="cyan"/>
        </w:rPr>
        <w:t>t</w:t>
      </w:r>
      <w:r w:rsidRPr="00B6765B">
        <w:rPr>
          <w:highlight w:val="cyan"/>
        </w:rPr>
        <w:t>ypeI-MultiPanel},</w:t>
      </w:r>
    </w:p>
    <w:p w14:paraId="487BA2FE"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Switch between Config 1 and Config 2</w:t>
      </w:r>
    </w:p>
    <w:p w14:paraId="4A28B9C6" w14:textId="77777777"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codebookMode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{config1, config2},</w:t>
      </w:r>
    </w:p>
    <w:p w14:paraId="176BB00F"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Number of panels, Ng, used in multi-panel codebook</w:t>
      </w:r>
    </w:p>
    <w:p w14:paraId="194DDBBC" w14:textId="00596660"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t>numberOfPanels</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w:t>
      </w:r>
      <w:r w:rsidR="0029211B" w:rsidRPr="00B6765B">
        <w:rPr>
          <w:highlight w:val="cyan"/>
        </w:rPr>
        <w:t>two</w:t>
      </w:r>
      <w:r w:rsidRPr="00B6765B">
        <w:rPr>
          <w:highlight w:val="cyan"/>
        </w:rPr>
        <w:t xml:space="preserve">panels, </w:t>
      </w:r>
      <w:r w:rsidR="0029211B" w:rsidRPr="00B6765B">
        <w:rPr>
          <w:highlight w:val="cyan"/>
        </w:rPr>
        <w:t>four</w:t>
      </w:r>
      <w:r w:rsidRPr="00B6765B">
        <w:rPr>
          <w:highlight w:val="cyan"/>
        </w:rPr>
        <w:t>panels}</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OPTIONAL</w:t>
      </w:r>
      <w:r w:rsidR="0029211B" w:rsidRPr="00B6765B">
        <w:rPr>
          <w:color w:val="993366"/>
          <w:highlight w:val="cyan"/>
        </w:rPr>
        <w:t>,</w:t>
      </w:r>
      <w:r w:rsidRPr="00B6765B">
        <w:rPr>
          <w:highlight w:val="cyan"/>
        </w:rPr>
        <w:tab/>
      </w:r>
      <w:r w:rsidRPr="00B6765B">
        <w:rPr>
          <w:highlight w:val="cyan"/>
        </w:rPr>
        <w:tab/>
      </w:r>
      <w:r w:rsidRPr="00B6765B">
        <w:rPr>
          <w:color w:val="808080"/>
          <w:highlight w:val="cyan"/>
        </w:rPr>
        <w:t>-- Cond TypeI-MultiPanel</w:t>
      </w:r>
    </w:p>
    <w:p w14:paraId="5AF37C2F" w14:textId="77777777"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codebookSubsetRestrictionType1</w:t>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000AEE18" w14:textId="77777777"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Codebook subset restriction for Type I Single-panel codebook</w:t>
      </w:r>
    </w:p>
    <w:p w14:paraId="3E5CCC16" w14:textId="1D07C767"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'TypeI-SinglePanel-CodebookSubsetRestriction' (see 38.214, section FFS_Section)</w:t>
      </w:r>
    </w:p>
    <w:p w14:paraId="4E798E43" w14:textId="019E15EF"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FFS_Value: RAN1 indicated Bitmap of size N1*N2*O1*O2</w:t>
      </w:r>
    </w:p>
    <w:p w14:paraId="2F932155" w14:textId="00B91E96" w:rsidR="00C17BF6" w:rsidRPr="00B6765B" w:rsidRDefault="006E1DC7"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singlePanel</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002D5080" w:rsidRPr="00B6765B">
        <w:rPr>
          <w:highlight w:val="cyan"/>
        </w:rPr>
        <w:t>ffsValue</w:t>
      </w:r>
      <w:r w:rsidRPr="00B6765B">
        <w:rPr>
          <w:highlight w:val="cyan"/>
        </w:rPr>
        <w:t>)),</w:t>
      </w:r>
    </w:p>
    <w:p w14:paraId="49EFFC74" w14:textId="165D9491" w:rsidR="00E67DCF" w:rsidRPr="00B6765B" w:rsidRDefault="00E67DCF" w:rsidP="00CE00FD">
      <w:pPr>
        <w:pStyle w:val="PL"/>
        <w:rPr>
          <w:highlight w:val="cyan"/>
        </w:rPr>
      </w:pPr>
    </w:p>
    <w:p w14:paraId="472686BE" w14:textId="015DD818"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Codebook subset restriction for 2TX codebook</w:t>
      </w:r>
    </w:p>
    <w:p w14:paraId="7AA641EA" w14:textId="77777777" w:rsidR="009519AB"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'TypeI-SinglePanel-2Tx-CodebookSubsetRestriction' (see 38.214, section FFS_Section)</w:t>
      </w:r>
    </w:p>
    <w:p w14:paraId="16B4BEC4" w14:textId="7A49C20C"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singlePanel2TX</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(6)),</w:t>
      </w:r>
    </w:p>
    <w:p w14:paraId="7917142A" w14:textId="29E6A6AF" w:rsidR="00241570" w:rsidRPr="00B6765B" w:rsidRDefault="00241570" w:rsidP="00CE00FD">
      <w:pPr>
        <w:pStyle w:val="PL"/>
        <w:rPr>
          <w:highlight w:val="cyan"/>
        </w:rPr>
      </w:pPr>
    </w:p>
    <w:p w14:paraId="36F09F45" w14:textId="77777777"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Codebook subset restriction for Type I Multi-panel codebook</w:t>
      </w:r>
    </w:p>
    <w:p w14:paraId="481AE42C" w14:textId="47CDCA2D"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'TypeI-MultiPanel-CodebookSubsetRestriction' (see 38.214, section FFS_Section)</w:t>
      </w:r>
    </w:p>
    <w:p w14:paraId="2415C7BE" w14:textId="58D70C53" w:rsidR="006E1DC7" w:rsidRPr="00B6765B" w:rsidRDefault="006E1DC7"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multiPanel</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002D5080" w:rsidRPr="00B6765B">
        <w:rPr>
          <w:highlight w:val="cyan"/>
        </w:rPr>
        <w:t>ffsValue</w:t>
      </w:r>
      <w:r w:rsidRPr="00B6765B">
        <w:rPr>
          <w:highlight w:val="cyan"/>
        </w:rPr>
        <w:t>)),</w:t>
      </w:r>
    </w:p>
    <w:p w14:paraId="5E21AC64" w14:textId="77777777"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i2 codebook subset restriction for Type I Single-panel codebook used when reportQuantity is CRI/Ri/i1/CQI</w:t>
      </w:r>
    </w:p>
    <w:p w14:paraId="4CDF693F" w14:textId="712FEDEC"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'TypeI-SinglePanel-CodebookSubsetRestriction-i2' (see 38.214, section FFS_Section)</w:t>
      </w:r>
    </w:p>
    <w:p w14:paraId="7B399173" w14:textId="5474D3C3" w:rsidR="006E1DC7" w:rsidRPr="00B6765B" w:rsidRDefault="006E1DC7"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r>
      <w:r w:rsidR="00063756" w:rsidRPr="00B6765B">
        <w:rPr>
          <w:highlight w:val="cyan"/>
        </w:rPr>
        <w:t>singlePanelCodebookSubsetRestriction-i2</w:t>
      </w:r>
      <w:r w:rsidR="00063756"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(16))</w:t>
      </w:r>
    </w:p>
    <w:p w14:paraId="3BFA153B" w14:textId="034BE15E" w:rsidR="00E67DCF" w:rsidRPr="00B6765B" w:rsidRDefault="00241570" w:rsidP="00CE00FD">
      <w:pPr>
        <w:pStyle w:val="PL"/>
        <w:rPr>
          <w:highlight w:val="cyan"/>
        </w:rPr>
      </w:pPr>
      <w:r w:rsidRPr="00B6765B">
        <w:rPr>
          <w:highlight w:val="cyan"/>
        </w:rPr>
        <w:tab/>
      </w:r>
      <w:r w:rsidRPr="00B6765B">
        <w:rPr>
          <w:highlight w:val="cyan"/>
        </w:rPr>
        <w:tab/>
      </w:r>
      <w:r w:rsidRPr="00B6765B">
        <w:rPr>
          <w:highlight w:val="cyan"/>
        </w:rPr>
        <w:tab/>
        <w:t>}</w:t>
      </w:r>
      <w:r w:rsidR="00E67DCF" w:rsidRPr="00B6765B">
        <w:rPr>
          <w:highlight w:val="cyan"/>
        </w:rPr>
        <w:t>,</w:t>
      </w:r>
    </w:p>
    <w:p w14:paraId="040D46E3" w14:textId="14EA277F" w:rsidR="00E67DCF" w:rsidRPr="00B6765B" w:rsidRDefault="00241570" w:rsidP="00CE00FD">
      <w:pPr>
        <w:pStyle w:val="PL"/>
        <w:rPr>
          <w:highlight w:val="cyan"/>
        </w:rPr>
      </w:pPr>
      <w:r w:rsidRPr="00B6765B">
        <w:rPr>
          <w:highlight w:val="cyan"/>
        </w:rPr>
        <w:tab/>
      </w:r>
      <w:r w:rsidRPr="00B6765B">
        <w:rPr>
          <w:highlight w:val="cyan"/>
        </w:rPr>
        <w:tab/>
      </w:r>
      <w:r w:rsidRPr="00B6765B">
        <w:rPr>
          <w:highlight w:val="cyan"/>
        </w:rPr>
        <w:tab/>
        <w:t>ri-Restriction</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2BE55C8B" w14:textId="30E78CB9" w:rsidR="00241570" w:rsidRPr="00B6765B" w:rsidRDefault="00751419"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00241570" w:rsidRPr="00B6765B">
        <w:rPr>
          <w:color w:val="808080"/>
          <w:highlight w:val="cyan"/>
        </w:rPr>
        <w:t>-- Restriction for RI for TypeI-SinglePanel-RI-Restriction</w:t>
      </w:r>
    </w:p>
    <w:p w14:paraId="191C171E" w14:textId="65048820" w:rsidR="00241570" w:rsidRPr="00B6765B" w:rsidRDefault="00751419"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00241570" w:rsidRPr="00B6765B">
        <w:rPr>
          <w:color w:val="808080"/>
          <w:highlight w:val="cyan"/>
        </w:rPr>
        <w:t>-- Corresponds to L1 parameter 'TypeI-SinglePanel-RI-Restriction' (see 38.214, section FFS_Section)</w:t>
      </w:r>
    </w:p>
    <w:p w14:paraId="75F9E1D0" w14:textId="76FBBDDF" w:rsidR="00241570" w:rsidRPr="00B6765B" w:rsidRDefault="00751419"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r>
      <w:r w:rsidR="00241570" w:rsidRPr="00B6765B">
        <w:rPr>
          <w:highlight w:val="cyan"/>
        </w:rPr>
        <w:t>typeI-SinglePanelRI-Restriction</w:t>
      </w:r>
      <w:r w:rsidR="00241570" w:rsidRPr="00B6765B">
        <w:rPr>
          <w:highlight w:val="cyan"/>
        </w:rPr>
        <w:tab/>
      </w:r>
      <w:r w:rsidR="00241570" w:rsidRPr="00B6765B">
        <w:rPr>
          <w:highlight w:val="cyan"/>
        </w:rPr>
        <w:tab/>
      </w:r>
      <w:r w:rsidR="00241570"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(8))</w:t>
      </w:r>
      <w:r w:rsidR="00241570" w:rsidRPr="00B6765B">
        <w:rPr>
          <w:highlight w:val="cyan"/>
        </w:rPr>
        <w:t>,</w:t>
      </w:r>
    </w:p>
    <w:p w14:paraId="0CD71675" w14:textId="77777777" w:rsidR="00751419" w:rsidRPr="00B6765B" w:rsidRDefault="00751419"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Restriction for RI for TypeI-MultiPanel-RI-Restriction</w:t>
      </w:r>
    </w:p>
    <w:p w14:paraId="328544B2" w14:textId="1755442B" w:rsidR="00751419" w:rsidRPr="00B6765B" w:rsidRDefault="00751419"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'TypeI-MultiPanel-RI-Restriction' (see 38.214, section FFS_Section)</w:t>
      </w:r>
    </w:p>
    <w:p w14:paraId="32B00F92" w14:textId="6DD8CADE" w:rsidR="00751419" w:rsidRPr="00B6765B" w:rsidRDefault="00751419"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typeI-MultiPanelRI-Restriction</w:t>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(4))</w:t>
      </w:r>
    </w:p>
    <w:p w14:paraId="76100B70" w14:textId="201F7EA9" w:rsidR="00751419" w:rsidRPr="00B6765B" w:rsidRDefault="00751419" w:rsidP="00CE00FD">
      <w:pPr>
        <w:pStyle w:val="PL"/>
        <w:rPr>
          <w:highlight w:val="cyan"/>
        </w:rPr>
      </w:pPr>
      <w:r w:rsidRPr="00B6765B">
        <w:rPr>
          <w:highlight w:val="cyan"/>
        </w:rPr>
        <w:tab/>
      </w:r>
      <w:r w:rsidRPr="00B6765B">
        <w:rPr>
          <w:highlight w:val="cyan"/>
        </w:rPr>
        <w:tab/>
      </w:r>
      <w:r w:rsidRPr="00B6765B">
        <w:rPr>
          <w:highlight w:val="cyan"/>
        </w:rPr>
        <w:tab/>
        <w:t>}</w:t>
      </w:r>
    </w:p>
    <w:p w14:paraId="0C652CC3" w14:textId="77777777" w:rsidR="00E67DCF" w:rsidRPr="00B6765B" w:rsidRDefault="00E67DCF" w:rsidP="00CE00FD">
      <w:pPr>
        <w:pStyle w:val="PL"/>
        <w:rPr>
          <w:highlight w:val="cyan"/>
        </w:rPr>
      </w:pPr>
      <w:r w:rsidRPr="00B6765B">
        <w:rPr>
          <w:highlight w:val="cyan"/>
        </w:rPr>
        <w:lastRenderedPageBreak/>
        <w:tab/>
      </w:r>
      <w:r w:rsidRPr="00B6765B">
        <w:rPr>
          <w:highlight w:val="cyan"/>
        </w:rPr>
        <w:tab/>
        <w:t>},</w:t>
      </w:r>
    </w:p>
    <w:p w14:paraId="2072F475" w14:textId="77777777" w:rsidR="00E67DCF" w:rsidRPr="00B6765B" w:rsidRDefault="00E67DCF" w:rsidP="00CE00FD">
      <w:pPr>
        <w:pStyle w:val="PL"/>
        <w:rPr>
          <w:highlight w:val="cyan"/>
        </w:rPr>
      </w:pPr>
      <w:r w:rsidRPr="00B6765B">
        <w:rPr>
          <w:highlight w:val="cyan"/>
        </w:rPr>
        <w:tab/>
      </w:r>
      <w:r w:rsidRPr="00B6765B">
        <w:rPr>
          <w:highlight w:val="cyan"/>
        </w:rPr>
        <w:tab/>
        <w:t>type2</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578EC3C2" w14:textId="24AB7F98"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subType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w:t>
      </w:r>
      <w:r w:rsidR="0090269E" w:rsidRPr="00B6765B">
        <w:rPr>
          <w:highlight w:val="cyan"/>
        </w:rPr>
        <w:t>t</w:t>
      </w:r>
      <w:r w:rsidRPr="00B6765B">
        <w:rPr>
          <w:highlight w:val="cyan"/>
        </w:rPr>
        <w:t xml:space="preserve">ypeII, </w:t>
      </w:r>
      <w:r w:rsidR="0090269E" w:rsidRPr="00B6765B">
        <w:rPr>
          <w:highlight w:val="cyan"/>
        </w:rPr>
        <w:t>t</w:t>
      </w:r>
      <w:r w:rsidRPr="00B6765B">
        <w:rPr>
          <w:highlight w:val="cyan"/>
        </w:rPr>
        <w:t>ypeII-PortSelection},</w:t>
      </w:r>
    </w:p>
    <w:p w14:paraId="1AF8CE1C"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The size of the PSK alphabet, QPSK or 8-PSK</w:t>
      </w:r>
    </w:p>
    <w:p w14:paraId="5607B979" w14:textId="28E8A3C2"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phaseAlphabetSize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{n4, n8}</w:t>
      </w:r>
      <w:r w:rsidR="0029211B" w:rsidRPr="00B6765B">
        <w:rPr>
          <w:highlight w:val="cyan"/>
        </w:rPr>
        <w:t>,</w:t>
      </w:r>
    </w:p>
    <w:p w14:paraId="016344BB"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If subband amplitude reporting is activated (true)</w:t>
      </w:r>
    </w:p>
    <w:p w14:paraId="58507161" w14:textId="77777777"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subbandAmplitude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BOOLEAN</w:t>
      </w:r>
      <w:r w:rsidRPr="00B6765B">
        <w:rPr>
          <w:highlight w:val="cyan"/>
        </w:rPr>
        <w:t>,</w:t>
      </w:r>
    </w:p>
    <w:p w14:paraId="211A7FF7"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Number of beams, L,  used for linear combination</w:t>
      </w:r>
    </w:p>
    <w:p w14:paraId="10ABF0FD" w14:textId="26C70E63"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numberOfBeams</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w:t>
      </w:r>
      <w:r w:rsidR="0029211B" w:rsidRPr="00B6765B">
        <w:rPr>
          <w:highlight w:val="cyan"/>
        </w:rPr>
        <w:t>two</w:t>
      </w:r>
      <w:r w:rsidRPr="00B6765B">
        <w:rPr>
          <w:highlight w:val="cyan"/>
        </w:rPr>
        <w:t xml:space="preserve">, </w:t>
      </w:r>
      <w:r w:rsidR="0029211B" w:rsidRPr="00B6765B">
        <w:rPr>
          <w:highlight w:val="cyan"/>
        </w:rPr>
        <w:t>three</w:t>
      </w:r>
      <w:r w:rsidRPr="00B6765B">
        <w:rPr>
          <w:highlight w:val="cyan"/>
        </w:rPr>
        <w:t xml:space="preserve">, </w:t>
      </w:r>
      <w:r w:rsidR="0029211B" w:rsidRPr="00B6765B">
        <w:rPr>
          <w:highlight w:val="cyan"/>
        </w:rPr>
        <w:t>four</w:t>
      </w:r>
      <w:r w:rsidRPr="00B6765B">
        <w:rPr>
          <w:highlight w:val="cyan"/>
        </w:rPr>
        <w:t>},</w:t>
      </w:r>
    </w:p>
    <w:p w14:paraId="2F48CD9D"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The size of the port selection codebook (parameter d)</w:t>
      </w:r>
    </w:p>
    <w:p w14:paraId="1704C040" w14:textId="46AF8214"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t>portSelectionSamplingSize</w:t>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{n1, n2, n3, n4}</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OPTIONAL</w:t>
      </w:r>
      <w:r w:rsidR="0029211B" w:rsidRPr="00B6765B">
        <w:rPr>
          <w:color w:val="993366"/>
          <w:highlight w:val="cyan"/>
        </w:rPr>
        <w:t>,</w:t>
      </w:r>
      <w:r w:rsidRPr="00B6765B">
        <w:rPr>
          <w:highlight w:val="cyan"/>
        </w:rPr>
        <w:tab/>
      </w:r>
      <w:r w:rsidRPr="00B6765B">
        <w:rPr>
          <w:highlight w:val="cyan"/>
        </w:rPr>
        <w:tab/>
      </w:r>
      <w:r w:rsidRPr="00B6765B">
        <w:rPr>
          <w:color w:val="808080"/>
          <w:highlight w:val="cyan"/>
        </w:rPr>
        <w:t>-- Cond TypeII-PortSelection</w:t>
      </w:r>
    </w:p>
    <w:p w14:paraId="2C502447"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Codebook subset restriction for Type II codebook. </w:t>
      </w:r>
    </w:p>
    <w:p w14:paraId="198C8725"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FFS: Clarify the meaning of the bitmap</w:t>
      </w:r>
    </w:p>
    <w:p w14:paraId="3F2957A1"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FFS: The size of the bitmap is ceil(log2(nchoosek(O1*O2,4)))+8*N1*N2 ==&gt; Clarify size. Present different bitmap sizes by CHOICE?</w:t>
      </w:r>
    </w:p>
    <w:p w14:paraId="30139661" w14:textId="3D7FA270"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codebookSubsetRestrictionType2</w:t>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002D5080" w:rsidRPr="00B6765B">
        <w:rPr>
          <w:highlight w:val="cyan"/>
        </w:rPr>
        <w:t>ffsValue</w:t>
      </w:r>
      <w:r w:rsidRPr="00B6765B">
        <w:rPr>
          <w:highlight w:val="cyan"/>
        </w:rPr>
        <w:t>))</w:t>
      </w:r>
      <w:r w:rsidR="00140A3E" w:rsidRPr="00B6765B">
        <w:rPr>
          <w:highlight w:val="cyan"/>
        </w:rPr>
        <w:t>,</w:t>
      </w:r>
    </w:p>
    <w:p w14:paraId="024F37F2" w14:textId="361DAC3A" w:rsidR="00140A3E" w:rsidRPr="00B6765B" w:rsidRDefault="00140A3E" w:rsidP="00CE00FD">
      <w:pPr>
        <w:pStyle w:val="PL"/>
        <w:rPr>
          <w:highlight w:val="cyan"/>
        </w:rPr>
      </w:pPr>
      <w:r w:rsidRPr="00B6765B">
        <w:rPr>
          <w:highlight w:val="cyan"/>
        </w:rPr>
        <w:tab/>
      </w:r>
      <w:r w:rsidRPr="00B6765B">
        <w:rPr>
          <w:highlight w:val="cyan"/>
        </w:rPr>
        <w:tab/>
      </w:r>
      <w:r w:rsidRPr="00B6765B">
        <w:rPr>
          <w:highlight w:val="cyan"/>
        </w:rPr>
        <w:tab/>
        <w:t>ri-Restriction</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29E44EB6" w14:textId="77777777" w:rsidR="00140A3E" w:rsidRPr="00B6765B" w:rsidRDefault="00140A3E"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Restriction for RI for TypeII-RI-Restriction</w:t>
      </w:r>
    </w:p>
    <w:p w14:paraId="36AC743C" w14:textId="28A120D9" w:rsidR="00140A3E" w:rsidRPr="00B6765B" w:rsidRDefault="00140A3E"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xml:space="preserve">-- Corresponds to L1 parameter 'TypeII-RI-Restriction' (see 38.214, section </w:t>
      </w:r>
      <w:r w:rsidR="00672D8F" w:rsidRPr="00B6765B">
        <w:rPr>
          <w:color w:val="808080"/>
          <w:highlight w:val="cyan"/>
        </w:rPr>
        <w:t>5.2.2.3</w:t>
      </w:r>
      <w:r w:rsidRPr="00B6765B">
        <w:rPr>
          <w:color w:val="808080"/>
          <w:highlight w:val="cyan"/>
        </w:rPr>
        <w:t>)</w:t>
      </w:r>
    </w:p>
    <w:p w14:paraId="2B64EF15" w14:textId="21C3FC62" w:rsidR="00140A3E" w:rsidRPr="00B6765B" w:rsidRDefault="00140A3E"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typeII-RI-Restriction</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(2)),</w:t>
      </w:r>
    </w:p>
    <w:p w14:paraId="15FC4B3A" w14:textId="77777777" w:rsidR="00140A3E" w:rsidRPr="00B6765B" w:rsidRDefault="00140A3E"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Restriction for RI for TypeII-PortSelection-RI-Restriction</w:t>
      </w:r>
    </w:p>
    <w:p w14:paraId="0ADEBB87" w14:textId="4875F561" w:rsidR="00140A3E" w:rsidRPr="00B6765B" w:rsidRDefault="00140A3E"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xml:space="preserve">-- Corresponds to L1 parameter 'TypeII-PortSelection-RI-Restriction' (see 38.214, section </w:t>
      </w:r>
      <w:r w:rsidR="00672D8F" w:rsidRPr="00B6765B">
        <w:rPr>
          <w:color w:val="808080"/>
          <w:highlight w:val="cyan"/>
        </w:rPr>
        <w:t>5.2.2.4</w:t>
      </w:r>
      <w:r w:rsidRPr="00B6765B">
        <w:rPr>
          <w:color w:val="808080"/>
          <w:highlight w:val="cyan"/>
        </w:rPr>
        <w:t>)</w:t>
      </w:r>
    </w:p>
    <w:p w14:paraId="28829DD1" w14:textId="624AA3C3" w:rsidR="00140A3E" w:rsidRPr="00B6765B" w:rsidRDefault="00140A3E"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r>
      <w:r w:rsidR="0090269E" w:rsidRPr="00B6765B">
        <w:rPr>
          <w:highlight w:val="cyan"/>
        </w:rPr>
        <w:t>t</w:t>
      </w:r>
      <w:r w:rsidRPr="00B6765B">
        <w:rPr>
          <w:highlight w:val="cyan"/>
        </w:rPr>
        <w:t>ypeII-PortSelectionRI-Restriction</w:t>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(2))</w:t>
      </w:r>
    </w:p>
    <w:p w14:paraId="25E0A58F" w14:textId="5C8FE747" w:rsidR="00140A3E" w:rsidRPr="00B6765B" w:rsidRDefault="00140A3E" w:rsidP="00CE00FD">
      <w:pPr>
        <w:pStyle w:val="PL"/>
        <w:rPr>
          <w:highlight w:val="cyan"/>
        </w:rPr>
      </w:pPr>
      <w:r w:rsidRPr="00B6765B">
        <w:rPr>
          <w:highlight w:val="cyan"/>
        </w:rPr>
        <w:tab/>
      </w:r>
      <w:r w:rsidRPr="00B6765B">
        <w:rPr>
          <w:highlight w:val="cyan"/>
        </w:rPr>
        <w:tab/>
      </w:r>
      <w:r w:rsidRPr="00B6765B">
        <w:rPr>
          <w:highlight w:val="cyan"/>
        </w:rPr>
        <w:tab/>
        <w:t>}</w:t>
      </w:r>
    </w:p>
    <w:p w14:paraId="7A7CC760" w14:textId="77777777" w:rsidR="00E67DCF" w:rsidRPr="00B6765B" w:rsidRDefault="00E67DCF" w:rsidP="00CE00FD">
      <w:pPr>
        <w:pStyle w:val="PL"/>
        <w:rPr>
          <w:highlight w:val="cyan"/>
        </w:rPr>
      </w:pPr>
      <w:r w:rsidRPr="00B6765B">
        <w:rPr>
          <w:highlight w:val="cyan"/>
        </w:rPr>
        <w:tab/>
      </w:r>
      <w:r w:rsidRPr="00B6765B">
        <w:rPr>
          <w:highlight w:val="cyan"/>
        </w:rPr>
        <w:tab/>
        <w:t>}</w:t>
      </w:r>
    </w:p>
    <w:p w14:paraId="1FF99A4C" w14:textId="77777777" w:rsidR="00E67DCF" w:rsidRPr="00B6765B" w:rsidRDefault="00E67DCF" w:rsidP="00CE00FD">
      <w:pPr>
        <w:pStyle w:val="PL"/>
        <w:rPr>
          <w:highlight w:val="cyan"/>
        </w:rPr>
      </w:pPr>
      <w:r w:rsidRPr="00B6765B">
        <w:rPr>
          <w:highlight w:val="cyan"/>
        </w:rPr>
        <w:tab/>
        <w:t>}</w:t>
      </w:r>
    </w:p>
    <w:p w14:paraId="45A12928" w14:textId="77777777" w:rsidR="00E67DCF" w:rsidRPr="00B6765B" w:rsidRDefault="00E67DCF" w:rsidP="00CE00FD">
      <w:pPr>
        <w:pStyle w:val="PL"/>
        <w:rPr>
          <w:highlight w:val="cyan"/>
        </w:rPr>
      </w:pPr>
      <w:r w:rsidRPr="00B6765B">
        <w:rPr>
          <w:highlight w:val="cyan"/>
        </w:rPr>
        <w:t>}</w:t>
      </w:r>
    </w:p>
    <w:p w14:paraId="76CFC33E" w14:textId="77777777" w:rsidR="00E84D90" w:rsidRPr="00B6765B" w:rsidRDefault="00E84D90" w:rsidP="00E84D90">
      <w:pPr>
        <w:pStyle w:val="PL"/>
        <w:rPr>
          <w:highlight w:val="cyan"/>
        </w:rPr>
      </w:pPr>
    </w:p>
    <w:p w14:paraId="1B822A45" w14:textId="77777777" w:rsidR="00E84D90" w:rsidRPr="00B6765B" w:rsidRDefault="00E84D90" w:rsidP="00E84D90">
      <w:pPr>
        <w:pStyle w:val="PL"/>
        <w:rPr>
          <w:highlight w:val="cyan"/>
        </w:rPr>
      </w:pPr>
      <w:r w:rsidRPr="00B6765B">
        <w:rPr>
          <w:highlight w:val="cyan"/>
        </w:rPr>
        <w:t>-- TAG-CODEBOOKCONFIG-STOP</w:t>
      </w:r>
    </w:p>
    <w:p w14:paraId="52B4AB50" w14:textId="69118B98" w:rsidR="00E67DCF" w:rsidRPr="00B6765B" w:rsidRDefault="00E84D90" w:rsidP="00CE00FD">
      <w:pPr>
        <w:pStyle w:val="PL"/>
        <w:rPr>
          <w:highlight w:val="cyan"/>
        </w:rPr>
      </w:pPr>
      <w:r w:rsidRPr="00B6765B">
        <w:rPr>
          <w:highlight w:val="cyan"/>
        </w:rPr>
        <w:t>-- ASN1STOP</w:t>
      </w:r>
    </w:p>
    <w:p w14:paraId="66FE5384"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CSI-MeasIdToAddMod</w:t>
      </w:r>
    </w:p>
    <w:p w14:paraId="0AD27EBF" w14:textId="47EE201D" w:rsidR="00E84D90" w:rsidRPr="00B6765B" w:rsidRDefault="00E84D90" w:rsidP="00E84D90">
      <w:pPr>
        <w:rPr>
          <w:highlight w:val="cyan"/>
        </w:rPr>
      </w:pPr>
      <w:r w:rsidRPr="00B6765B">
        <w:rPr>
          <w:highlight w:val="cyan"/>
        </w:rPr>
        <w:t xml:space="preserve">The IE </w:t>
      </w:r>
      <w:r w:rsidRPr="00B6765B">
        <w:rPr>
          <w:i/>
          <w:highlight w:val="cyan"/>
        </w:rPr>
        <w:t>CSI-MeasIdToAddMod</w:t>
      </w:r>
      <w:r w:rsidRPr="00B6765B">
        <w:rPr>
          <w:highlight w:val="cyan"/>
        </w:rPr>
        <w:t xml:space="preserve"> is used to </w:t>
      </w:r>
      <w:r w:rsidR="003D51A3" w:rsidRPr="00B6765B">
        <w:rPr>
          <w:highlight w:val="cyan"/>
        </w:rPr>
        <w:t xml:space="preserve">link a </w:t>
      </w:r>
      <w:r w:rsidR="003D51A3" w:rsidRPr="00B6765B">
        <w:rPr>
          <w:i/>
          <w:highlight w:val="cyan"/>
        </w:rPr>
        <w:t xml:space="preserve">CSI-RS-ResourceConfig </w:t>
      </w:r>
      <w:r w:rsidR="003D51A3" w:rsidRPr="00B6765B">
        <w:rPr>
          <w:highlight w:val="cyan"/>
        </w:rPr>
        <w:t xml:space="preserve">to a </w:t>
      </w:r>
      <w:r w:rsidR="003D51A3" w:rsidRPr="00B6765B">
        <w:rPr>
          <w:i/>
          <w:highlight w:val="cyan"/>
        </w:rPr>
        <w:t>CSI-ReportConfig</w:t>
      </w:r>
      <w:r w:rsidR="003D51A3" w:rsidRPr="00B6765B">
        <w:rPr>
          <w:highlight w:val="cyan"/>
        </w:rPr>
        <w:t xml:space="preserve"> (see 38.214, section 5.2)</w:t>
      </w:r>
    </w:p>
    <w:p w14:paraId="4116A5C6" w14:textId="77777777" w:rsidR="00E84D90" w:rsidRPr="00B6765B" w:rsidRDefault="00E84D90" w:rsidP="00E84D90">
      <w:pPr>
        <w:pStyle w:val="TH"/>
        <w:rPr>
          <w:highlight w:val="cyan"/>
        </w:rPr>
      </w:pPr>
      <w:r w:rsidRPr="00B6765B">
        <w:rPr>
          <w:i/>
          <w:highlight w:val="cyan"/>
        </w:rPr>
        <w:t>CSI-MeasIdToAddMod</w:t>
      </w:r>
      <w:r w:rsidRPr="00B6765B">
        <w:rPr>
          <w:highlight w:val="cyan"/>
        </w:rPr>
        <w:t xml:space="preserve"> information element</w:t>
      </w:r>
    </w:p>
    <w:p w14:paraId="1A6C7D90" w14:textId="77777777" w:rsidR="00E84D90" w:rsidRPr="00B6765B" w:rsidRDefault="00E84D90" w:rsidP="00E84D90">
      <w:pPr>
        <w:pStyle w:val="PL"/>
        <w:rPr>
          <w:highlight w:val="cyan"/>
        </w:rPr>
      </w:pPr>
      <w:r w:rsidRPr="00B6765B">
        <w:rPr>
          <w:highlight w:val="cyan"/>
        </w:rPr>
        <w:t>-- ASN1START</w:t>
      </w:r>
    </w:p>
    <w:p w14:paraId="781CF659" w14:textId="70536E31" w:rsidR="00E67DCF" w:rsidRPr="00B6765B" w:rsidRDefault="00E84D90" w:rsidP="00CE00FD">
      <w:pPr>
        <w:pStyle w:val="PL"/>
        <w:rPr>
          <w:highlight w:val="cyan"/>
        </w:rPr>
      </w:pPr>
      <w:r w:rsidRPr="00B6765B">
        <w:rPr>
          <w:highlight w:val="cyan"/>
        </w:rPr>
        <w:t>-- TAG-CSI-MEASIDTOADDMOD-START</w:t>
      </w:r>
    </w:p>
    <w:p w14:paraId="161CA597" w14:textId="77777777" w:rsidR="00E67DCF" w:rsidRPr="00B6765B" w:rsidRDefault="00E67DCF" w:rsidP="00CE00FD">
      <w:pPr>
        <w:pStyle w:val="PL"/>
        <w:rPr>
          <w:highlight w:val="cyan"/>
        </w:rPr>
      </w:pPr>
      <w:r w:rsidRPr="00B6765B">
        <w:rPr>
          <w:highlight w:val="cyan"/>
        </w:rPr>
        <w:t>CSI-MeasIdToAddMod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64096254" w14:textId="77777777" w:rsidR="00E67DCF" w:rsidRPr="00B6765B" w:rsidRDefault="00E67DCF" w:rsidP="00CE00FD">
      <w:pPr>
        <w:pStyle w:val="PL"/>
        <w:rPr>
          <w:highlight w:val="cyan"/>
        </w:rPr>
      </w:pPr>
      <w:r w:rsidRPr="00B6765B">
        <w:rPr>
          <w:highlight w:val="cyan"/>
        </w:rPr>
        <w:tab/>
        <w:t>csi-measId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CSI-MeasId,</w:t>
      </w:r>
    </w:p>
    <w:p w14:paraId="570E0D80" w14:textId="64877E8C" w:rsidR="00E67DCF" w:rsidRPr="00B6765B" w:rsidRDefault="00E67DCF" w:rsidP="00CE00FD">
      <w:pPr>
        <w:pStyle w:val="PL"/>
        <w:rPr>
          <w:highlight w:val="cyan"/>
        </w:rPr>
      </w:pPr>
      <w:r w:rsidRPr="00B6765B">
        <w:rPr>
          <w:highlight w:val="cyan"/>
        </w:rPr>
        <w:tab/>
        <w:t>csi-RS-resourceConfigId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940D38" w:rsidRPr="00B6765B">
        <w:rPr>
          <w:highlight w:val="cyan"/>
        </w:rPr>
        <w:t>CSI-ResourceConfigId</w:t>
      </w:r>
      <w:r w:rsidRPr="00B6765B">
        <w:rPr>
          <w:highlight w:val="cyan"/>
        </w:rPr>
        <w:t>,</w:t>
      </w:r>
    </w:p>
    <w:p w14:paraId="5128D14C" w14:textId="57BAFB3C" w:rsidR="00E67DCF" w:rsidRPr="00B6765B" w:rsidRDefault="00E67DCF" w:rsidP="00CE00FD">
      <w:pPr>
        <w:pStyle w:val="PL"/>
        <w:rPr>
          <w:highlight w:val="cyan"/>
        </w:rPr>
      </w:pPr>
      <w:r w:rsidRPr="00B6765B">
        <w:rPr>
          <w:highlight w:val="cyan"/>
        </w:rPr>
        <w:tab/>
        <w:t>csi-</w:t>
      </w:r>
      <w:r w:rsidR="00F21E83" w:rsidRPr="00B6765B">
        <w:rPr>
          <w:highlight w:val="cyan"/>
        </w:rPr>
        <w:t>R</w:t>
      </w:r>
      <w:r w:rsidRPr="00B6765B">
        <w:rPr>
          <w:highlight w:val="cyan"/>
        </w:rPr>
        <w:t>eportConfigId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CSI-ReportConfigId,</w:t>
      </w:r>
      <w:r w:rsidRPr="00B6765B">
        <w:rPr>
          <w:highlight w:val="cyan"/>
        </w:rPr>
        <w:tab/>
      </w:r>
    </w:p>
    <w:p w14:paraId="25F23CBC" w14:textId="77777777" w:rsidR="00E67DCF" w:rsidRPr="00B6765B" w:rsidRDefault="00E67DCF" w:rsidP="00CE00FD">
      <w:pPr>
        <w:pStyle w:val="PL"/>
        <w:rPr>
          <w:highlight w:val="cyan"/>
        </w:rPr>
      </w:pPr>
    </w:p>
    <w:p w14:paraId="5910AFE4"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xml:space="preserve">-- For CQI-Emulation, i.e., how to measure and compute the CQI. </w:t>
      </w:r>
    </w:p>
    <w:p w14:paraId="7038B57C"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xml:space="preserve">-- CHECK: Clarify further what the values mean. </w:t>
      </w:r>
    </w:p>
    <w:p w14:paraId="4A975952"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CHECK: Is there a need to inform the UE which resource to use for which measurement (signal, interference, ...)?</w:t>
      </w:r>
    </w:p>
    <w:p w14:paraId="2B4A819F" w14:textId="77777777" w:rsidR="00E67DCF" w:rsidRPr="00B6765B" w:rsidRDefault="00E67DCF" w:rsidP="00CE00FD">
      <w:pPr>
        <w:pStyle w:val="PL"/>
        <w:rPr>
          <w:highlight w:val="cyan"/>
        </w:rPr>
      </w:pPr>
      <w:r w:rsidRPr="00B6765B">
        <w:rPr>
          <w:highlight w:val="cyan"/>
        </w:rPr>
        <w:tab/>
        <w:t>measQuantity</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{channel, interference}</w:t>
      </w:r>
    </w:p>
    <w:p w14:paraId="46035C73" w14:textId="3B450BBB" w:rsidR="00E84D90" w:rsidRPr="00B6765B" w:rsidRDefault="00E67DCF" w:rsidP="00E84D90">
      <w:pPr>
        <w:pStyle w:val="PL"/>
        <w:rPr>
          <w:highlight w:val="cyan"/>
        </w:rPr>
      </w:pPr>
      <w:r w:rsidRPr="00B6765B">
        <w:rPr>
          <w:highlight w:val="cyan"/>
        </w:rPr>
        <w:t>}</w:t>
      </w:r>
    </w:p>
    <w:p w14:paraId="09FE75A2" w14:textId="77777777" w:rsidR="00E84D90" w:rsidRPr="00B6765B" w:rsidRDefault="00E84D90" w:rsidP="00E84D90">
      <w:pPr>
        <w:pStyle w:val="PL"/>
        <w:rPr>
          <w:highlight w:val="cyan"/>
        </w:rPr>
      </w:pPr>
      <w:r w:rsidRPr="00B6765B">
        <w:rPr>
          <w:highlight w:val="cyan"/>
        </w:rPr>
        <w:t>-- TAG-CSI-MEASIDTOADDMOD-STOP</w:t>
      </w:r>
    </w:p>
    <w:p w14:paraId="247CC32A" w14:textId="31FA6FCB" w:rsidR="00E67DCF" w:rsidRPr="00B6765B" w:rsidRDefault="00E84D90" w:rsidP="00CE00FD">
      <w:pPr>
        <w:pStyle w:val="PL"/>
        <w:rPr>
          <w:highlight w:val="cyan"/>
        </w:rPr>
      </w:pPr>
      <w:r w:rsidRPr="00B6765B">
        <w:rPr>
          <w:highlight w:val="cyan"/>
        </w:rPr>
        <w:t>-- ASN1STOP</w:t>
      </w:r>
    </w:p>
    <w:p w14:paraId="6B25059C" w14:textId="77777777" w:rsidR="00E84D90" w:rsidRPr="00B6765B" w:rsidRDefault="00E84D90" w:rsidP="00E84D90">
      <w:pPr>
        <w:pStyle w:val="Heading4"/>
        <w:rPr>
          <w:highlight w:val="cyan"/>
        </w:rPr>
      </w:pPr>
      <w:r w:rsidRPr="00B6765B">
        <w:rPr>
          <w:highlight w:val="cyan"/>
        </w:rPr>
        <w:lastRenderedPageBreak/>
        <w:t>–</w:t>
      </w:r>
      <w:r w:rsidRPr="00B6765B">
        <w:rPr>
          <w:highlight w:val="cyan"/>
        </w:rPr>
        <w:tab/>
      </w:r>
      <w:r w:rsidRPr="00B6765B">
        <w:rPr>
          <w:i/>
          <w:highlight w:val="cyan"/>
        </w:rPr>
        <w:t>CSI-MeasId</w:t>
      </w:r>
    </w:p>
    <w:p w14:paraId="36ABCA16" w14:textId="7BC804D6" w:rsidR="00E84D90" w:rsidRPr="00B6765B" w:rsidRDefault="00E84D90" w:rsidP="00E84D90">
      <w:pPr>
        <w:rPr>
          <w:highlight w:val="cyan"/>
        </w:rPr>
      </w:pPr>
      <w:r w:rsidRPr="00B6765B">
        <w:rPr>
          <w:highlight w:val="cyan"/>
        </w:rPr>
        <w:t xml:space="preserve">The IE </w:t>
      </w:r>
      <w:r w:rsidRPr="00B6765B">
        <w:rPr>
          <w:i/>
          <w:highlight w:val="cyan"/>
        </w:rPr>
        <w:t>CSI-MeasId</w:t>
      </w:r>
      <w:r w:rsidRPr="00B6765B">
        <w:rPr>
          <w:highlight w:val="cyan"/>
        </w:rPr>
        <w:t xml:space="preserve"> is used to identify one </w:t>
      </w:r>
      <w:r w:rsidRPr="00B6765B">
        <w:rPr>
          <w:i/>
          <w:highlight w:val="cyan"/>
        </w:rPr>
        <w:t>CSI-MeasIdToAddMod</w:t>
      </w:r>
      <w:r w:rsidRPr="00B6765B">
        <w:rPr>
          <w:highlight w:val="cyan"/>
        </w:rPr>
        <w:t xml:space="preserve"> entry</w:t>
      </w:r>
    </w:p>
    <w:p w14:paraId="5EF8A94C" w14:textId="77777777" w:rsidR="00E84D90" w:rsidRPr="00B6765B" w:rsidRDefault="00E84D90" w:rsidP="00E84D90">
      <w:pPr>
        <w:pStyle w:val="TH"/>
        <w:rPr>
          <w:highlight w:val="cyan"/>
        </w:rPr>
      </w:pPr>
      <w:r w:rsidRPr="00B6765B">
        <w:rPr>
          <w:i/>
          <w:highlight w:val="cyan"/>
        </w:rPr>
        <w:t>CSI-MeasId</w:t>
      </w:r>
      <w:r w:rsidRPr="00B6765B">
        <w:rPr>
          <w:highlight w:val="cyan"/>
        </w:rPr>
        <w:t xml:space="preserve"> information element</w:t>
      </w:r>
    </w:p>
    <w:p w14:paraId="496BEE46" w14:textId="77777777" w:rsidR="00E84D90" w:rsidRPr="00B6765B" w:rsidRDefault="00E84D90" w:rsidP="00E84D90">
      <w:pPr>
        <w:pStyle w:val="PL"/>
        <w:rPr>
          <w:highlight w:val="cyan"/>
        </w:rPr>
      </w:pPr>
      <w:r w:rsidRPr="00B6765B">
        <w:rPr>
          <w:highlight w:val="cyan"/>
        </w:rPr>
        <w:t>-- ASN1START</w:t>
      </w:r>
    </w:p>
    <w:p w14:paraId="55437642" w14:textId="77777777" w:rsidR="00E84D90" w:rsidRPr="00B6765B" w:rsidRDefault="00E84D90" w:rsidP="00E84D90">
      <w:pPr>
        <w:pStyle w:val="PL"/>
        <w:rPr>
          <w:highlight w:val="cyan"/>
        </w:rPr>
      </w:pPr>
      <w:r w:rsidRPr="00B6765B">
        <w:rPr>
          <w:highlight w:val="cyan"/>
        </w:rPr>
        <w:t>-- TAG-CSI-MEASID-START</w:t>
      </w:r>
    </w:p>
    <w:p w14:paraId="6157F713" w14:textId="77777777" w:rsidR="00E67DCF" w:rsidRPr="00B6765B" w:rsidRDefault="00E67DCF" w:rsidP="00CE00FD">
      <w:pPr>
        <w:pStyle w:val="PL"/>
        <w:rPr>
          <w:highlight w:val="cyan"/>
        </w:rPr>
      </w:pPr>
      <w:r w:rsidRPr="00B6765B">
        <w:rPr>
          <w:highlight w:val="cyan"/>
        </w:rPr>
        <w:t xml:space="preserve">CSI-MeasId ::=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INTEGER</w:t>
      </w:r>
      <w:r w:rsidRPr="00B6765B">
        <w:rPr>
          <w:highlight w:val="cyan"/>
        </w:rPr>
        <w:t xml:space="preserve"> (0..maxNrofCSI-MeasId-1)</w:t>
      </w:r>
    </w:p>
    <w:p w14:paraId="58805DC4" w14:textId="77777777" w:rsidR="00E84D90" w:rsidRPr="00B6765B" w:rsidRDefault="00E84D90" w:rsidP="00E84D90">
      <w:pPr>
        <w:pStyle w:val="PL"/>
        <w:rPr>
          <w:highlight w:val="cyan"/>
        </w:rPr>
      </w:pPr>
    </w:p>
    <w:p w14:paraId="62027507" w14:textId="77777777" w:rsidR="00E84D90" w:rsidRPr="00B6765B" w:rsidRDefault="00E84D90" w:rsidP="00E84D90">
      <w:pPr>
        <w:pStyle w:val="PL"/>
        <w:rPr>
          <w:highlight w:val="cyan"/>
        </w:rPr>
      </w:pPr>
      <w:r w:rsidRPr="00B6765B">
        <w:rPr>
          <w:highlight w:val="cyan"/>
        </w:rPr>
        <w:t>-- TAG-CSI-MEASID-STOP</w:t>
      </w:r>
    </w:p>
    <w:p w14:paraId="1350855B" w14:textId="77777777" w:rsidR="00E84D90" w:rsidRPr="00B6765B" w:rsidRDefault="00E84D90" w:rsidP="00E84D90">
      <w:pPr>
        <w:pStyle w:val="PL"/>
        <w:rPr>
          <w:highlight w:val="cyan"/>
        </w:rPr>
      </w:pPr>
      <w:r w:rsidRPr="00B6765B">
        <w:rPr>
          <w:highlight w:val="cyan"/>
        </w:rPr>
        <w:t>-- ASN1STOP</w:t>
      </w:r>
    </w:p>
    <w:p w14:paraId="06AE856C" w14:textId="77777777" w:rsidR="00E67DCF" w:rsidRPr="00B6765B" w:rsidRDefault="00E67DCF" w:rsidP="00CE00FD">
      <w:pPr>
        <w:pStyle w:val="PL"/>
        <w:rPr>
          <w:highlight w:val="cyan"/>
        </w:rPr>
      </w:pPr>
    </w:p>
    <w:p w14:paraId="527603F0" w14:textId="098CC16D" w:rsidR="00E67DCF" w:rsidRPr="00D02B97" w:rsidRDefault="00E67DCF" w:rsidP="00CE00FD">
      <w:pPr>
        <w:pStyle w:val="PL"/>
        <w:rPr>
          <w:color w:val="808080"/>
        </w:rPr>
      </w:pPr>
    </w:p>
    <w:p w14:paraId="0F01B3C0" w14:textId="77777777" w:rsidR="004F1F85" w:rsidRDefault="004F1F85" w:rsidP="004F1F85">
      <w:pPr>
        <w:pStyle w:val="Heading4"/>
      </w:pPr>
      <w:bookmarkStart w:id="593" w:name="_Toc505697542"/>
      <w:bookmarkStart w:id="594" w:name="_Toc505697544"/>
      <w:r>
        <w:t>–</w:t>
      </w:r>
      <w:r>
        <w:tab/>
      </w:r>
      <w:r>
        <w:rPr>
          <w:i/>
        </w:rPr>
        <w:t>DMRS-DownlinkConfig</w:t>
      </w:r>
      <w:bookmarkEnd w:id="593"/>
    </w:p>
    <w:p w14:paraId="4F598DA3" w14:textId="77777777" w:rsidR="004F1F85" w:rsidRDefault="004F1F85" w:rsidP="004F1F85">
      <w:r>
        <w:t xml:space="preserve">The IE </w:t>
      </w:r>
      <w:r>
        <w:rPr>
          <w:i/>
        </w:rPr>
        <w:t>DMRS-DownlinkConfig</w:t>
      </w:r>
      <w:r>
        <w:t xml:space="preserve"> is used to configure downlink demodulation reference signals for PDSCH.</w:t>
      </w:r>
    </w:p>
    <w:p w14:paraId="399B8B98" w14:textId="77777777" w:rsidR="004F1F85" w:rsidRDefault="004F1F85" w:rsidP="004F1F85">
      <w:pPr>
        <w:pStyle w:val="TH"/>
      </w:pPr>
      <w:r>
        <w:rPr>
          <w:i/>
        </w:rPr>
        <w:t>DMRS-DownlinkConfig</w:t>
      </w:r>
      <w:r>
        <w:t xml:space="preserve"> information element</w:t>
      </w:r>
    </w:p>
    <w:p w14:paraId="1F4716D8" w14:textId="77777777" w:rsidR="004F1F85" w:rsidRDefault="004F1F85" w:rsidP="004F1F85">
      <w:pPr>
        <w:pStyle w:val="PL"/>
      </w:pPr>
      <w:r>
        <w:t>-- ASN1START</w:t>
      </w:r>
    </w:p>
    <w:p w14:paraId="05442108" w14:textId="77777777" w:rsidR="004F1F85" w:rsidRDefault="004F1F85" w:rsidP="004F1F85">
      <w:pPr>
        <w:pStyle w:val="PL"/>
      </w:pPr>
      <w:r>
        <w:t>-- TAG-DMRS-DOWNLINKCONFIG-START</w:t>
      </w:r>
    </w:p>
    <w:p w14:paraId="21B3EB1A" w14:textId="77777777" w:rsidR="004F1F85" w:rsidRDefault="004F1F85" w:rsidP="004F1F85">
      <w:pPr>
        <w:pStyle w:val="PL"/>
      </w:pPr>
    </w:p>
    <w:p w14:paraId="0E4F0AF5" w14:textId="77777777" w:rsidR="004F1F85" w:rsidRPr="00000A61" w:rsidRDefault="004F1F85" w:rsidP="004F1F85">
      <w:pPr>
        <w:pStyle w:val="PL"/>
      </w:pPr>
      <w:commentRangeStart w:id="595"/>
      <w:r w:rsidRPr="004F7E94">
        <w:t>DMRS-DownlinkConfig</w:t>
      </w:r>
      <w:commentRangeEnd w:id="595"/>
      <w:r w:rsidR="00D13B1D">
        <w:rPr>
          <w:rStyle w:val="CommentReference"/>
          <w:rFonts w:ascii="Times New Roman" w:hAnsi="Times New Roman"/>
          <w:noProof w:val="0"/>
          <w:lang w:eastAsia="en-US"/>
        </w:rPr>
        <w:commentReference w:id="595"/>
      </w:r>
      <w:r w:rsidRPr="004F7E94">
        <w:t xml:space="preserve"> </w:t>
      </w:r>
      <w:r>
        <w:t>::=</w:t>
      </w:r>
      <w:r>
        <w:tab/>
      </w:r>
      <w:r>
        <w:tab/>
      </w:r>
      <w:r>
        <w:tab/>
      </w:r>
      <w:r>
        <w:tab/>
      </w:r>
      <w:r>
        <w:tab/>
        <w:t>SEQUENCE {</w:t>
      </w:r>
    </w:p>
    <w:p w14:paraId="09640990" w14:textId="77777777" w:rsidR="004F1F85" w:rsidRPr="00D02B97" w:rsidRDefault="004F1F85" w:rsidP="004F1F85">
      <w:pPr>
        <w:pStyle w:val="PL"/>
        <w:rPr>
          <w:color w:val="808080"/>
        </w:rPr>
      </w:pPr>
      <w:r w:rsidRPr="00000A61">
        <w:tab/>
      </w:r>
      <w:r w:rsidRPr="00D02B97">
        <w:rPr>
          <w:color w:val="808080"/>
        </w:rPr>
        <w:t>-- Selection of the DMRS type to be used for DL (see 38.211, section 7.4.1.1.1)</w:t>
      </w:r>
    </w:p>
    <w:p w14:paraId="5DCF8166" w14:textId="77777777" w:rsidR="004F1F85" w:rsidRPr="00D02B97" w:rsidRDefault="004F1F85" w:rsidP="004F1F85">
      <w:pPr>
        <w:pStyle w:val="PL"/>
        <w:rPr>
          <w:color w:val="808080"/>
        </w:rPr>
      </w:pP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w:t>
      </w:r>
      <w:r w:rsidRPr="00000A61">
        <w:tab/>
      </w:r>
      <w:r w:rsidRPr="00000A61">
        <w:tab/>
      </w:r>
      <w:r w:rsidRPr="00000A61">
        <w:tab/>
      </w:r>
      <w:r w:rsidRPr="00000A61">
        <w:tab/>
      </w:r>
      <w:r w:rsidRPr="00000A61">
        <w:tab/>
      </w:r>
      <w:r w:rsidRPr="00000A61">
        <w:tab/>
      </w:r>
      <w:r w:rsidRPr="00000A61">
        <w:tab/>
      </w:r>
      <w:r>
        <w:tab/>
      </w:r>
      <w:r>
        <w:tab/>
      </w:r>
      <w:r>
        <w:tab/>
      </w:r>
      <w:r>
        <w:tab/>
      </w:r>
      <w:r w:rsidRPr="00000A61">
        <w:tab/>
      </w:r>
      <w:r w:rsidRPr="00000A61">
        <w:tab/>
      </w:r>
      <w:r w:rsidRPr="00D02B97">
        <w:rPr>
          <w:color w:val="993366"/>
        </w:rPr>
        <w:t>OPTIONAL</w:t>
      </w:r>
      <w:r w:rsidRPr="00000A61">
        <w:t>,</w:t>
      </w:r>
      <w:r w:rsidRPr="00000A61">
        <w:tab/>
      </w:r>
      <w:r w:rsidRPr="00D02B97">
        <w:rPr>
          <w:color w:val="808080"/>
        </w:rPr>
        <w:t>-- Need R</w:t>
      </w:r>
    </w:p>
    <w:p w14:paraId="7CA406B5" w14:textId="77777777" w:rsidR="004F1F85" w:rsidRPr="00D02B97" w:rsidRDefault="004F1F85" w:rsidP="004F1F85">
      <w:pPr>
        <w:pStyle w:val="PL"/>
        <w:rPr>
          <w:color w:val="808080"/>
        </w:rPr>
      </w:pPr>
      <w:r w:rsidRPr="00000A61">
        <w:tab/>
      </w:r>
      <w:r w:rsidRPr="00D02B97">
        <w:rPr>
          <w:color w:val="808080"/>
        </w:rPr>
        <w:t xml:space="preserve">-- Position for additional DM-RS in DL, see Table 7.4.1.1.2-4 in 38.211. </w:t>
      </w:r>
    </w:p>
    <w:p w14:paraId="3BA25A18" w14:textId="77777777" w:rsidR="004F1F85" w:rsidRPr="00D02B97" w:rsidRDefault="004F1F85" w:rsidP="004F1F85">
      <w:pPr>
        <w:pStyle w:val="PL"/>
        <w:rPr>
          <w:color w:val="808080"/>
        </w:rPr>
      </w:pPr>
      <w:r w:rsidRPr="00000A61">
        <w:tab/>
      </w:r>
      <w:r w:rsidRPr="00D02B97">
        <w:rPr>
          <w:color w:val="808080"/>
        </w:rPr>
        <w:t>-- The four values represent the cases of 1+0, 1+1, 1+1+1. 1+1+1+1 non-adjacent OFDM symbols for DL.</w:t>
      </w:r>
    </w:p>
    <w:p w14:paraId="372E8565" w14:textId="77777777" w:rsidR="004F1F85" w:rsidRPr="00D02B97" w:rsidRDefault="004F1F85" w:rsidP="004F1F85">
      <w:pPr>
        <w:pStyle w:val="PL"/>
        <w:rPr>
          <w:color w:val="808080"/>
        </w:rPr>
      </w:pP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tab/>
      </w:r>
      <w:r>
        <w:tab/>
      </w:r>
      <w:r>
        <w:tab/>
      </w:r>
      <w:r>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EC05421" w14:textId="77777777" w:rsidR="004F1F85" w:rsidRPr="00D02B97" w:rsidRDefault="004F1F85" w:rsidP="004F1F85">
      <w:pPr>
        <w:pStyle w:val="PL"/>
        <w:rPr>
          <w:color w:val="808080"/>
        </w:rPr>
      </w:pPr>
      <w:r w:rsidRPr="00000A61">
        <w:tab/>
      </w:r>
      <w:r w:rsidRPr="00D02B97">
        <w:rPr>
          <w:color w:val="808080"/>
        </w:rPr>
        <w:t>-- DM-RS groups that are QCL:ed, i.e. group 1 (see 38.214, section 5.1)</w:t>
      </w:r>
    </w:p>
    <w:p w14:paraId="45D4911A" w14:textId="6FE58C83" w:rsidR="004F1F85" w:rsidRPr="00000A61" w:rsidRDefault="004F1F85" w:rsidP="004F1F85">
      <w:pPr>
        <w:pStyle w:val="PL"/>
      </w:pPr>
      <w:commentRangeStart w:id="596"/>
      <w:commentRangeStart w:id="597"/>
      <w:r w:rsidRPr="00000A61">
        <w:tab/>
        <w:t>dmrs-group1</w:t>
      </w:r>
      <w:commentRangeEnd w:id="596"/>
      <w:r>
        <w:rPr>
          <w:rStyle w:val="CommentReference"/>
          <w:rFonts w:ascii="Times New Roman" w:hAnsi="Times New Roman"/>
          <w:noProof w:val="0"/>
          <w:lang w:eastAsia="en-US"/>
        </w:rPr>
        <w:commentReference w:id="596"/>
      </w:r>
      <w:commentRangeEnd w:id="597"/>
      <w:r>
        <w:rPr>
          <w:rStyle w:val="CommentReference"/>
          <w:rFonts w:ascii="Times New Roman" w:hAnsi="Times New Roman"/>
          <w:noProof w:val="0"/>
          <w:lang w:eastAsia="en-US"/>
        </w:rPr>
        <w:commentReference w:id="597"/>
      </w:r>
      <w:r w:rsidRPr="00000A61">
        <w:tab/>
      </w:r>
      <w:r w:rsidRPr="00000A61">
        <w:tab/>
      </w:r>
      <w:r w:rsidRPr="00000A61">
        <w:tab/>
      </w:r>
      <w:r w:rsidRPr="00000A61">
        <w:tab/>
      </w:r>
      <w:r w:rsidRPr="00000A61">
        <w:tab/>
      </w:r>
      <w:r w:rsidRPr="00000A61">
        <w:tab/>
      </w:r>
      <w:r w:rsidRPr="00000A61">
        <w:tab/>
      </w:r>
      <w:r w:rsidRPr="00000A61">
        <w:tab/>
      </w:r>
      <w:r>
        <w:rPr>
          <w:color w:val="993366"/>
        </w:rPr>
        <w:t>BIT STRING (SIZE (12))</w:t>
      </w:r>
      <w:r w:rsidRPr="00000A61">
        <w:t>,</w:t>
      </w:r>
    </w:p>
    <w:p w14:paraId="06CF5B34" w14:textId="77777777" w:rsidR="004F1F85" w:rsidRPr="00D02B97" w:rsidRDefault="004F1F85" w:rsidP="004F1F85">
      <w:pPr>
        <w:pStyle w:val="PL"/>
        <w:rPr>
          <w:color w:val="808080"/>
        </w:rPr>
      </w:pPr>
      <w:r w:rsidRPr="00000A61">
        <w:tab/>
      </w:r>
      <w:r w:rsidRPr="00D02B97">
        <w:rPr>
          <w:color w:val="808080"/>
        </w:rPr>
        <w:t>-- DM-RS groups that are QCL:ed, i.e. group 2 (see 38.214, section 5.1)</w:t>
      </w:r>
    </w:p>
    <w:p w14:paraId="5263281E" w14:textId="118404A1" w:rsidR="004F1F85" w:rsidRPr="00000A61" w:rsidRDefault="004F1F85" w:rsidP="004F1F85">
      <w:pPr>
        <w:pStyle w:val="PL"/>
      </w:pPr>
      <w:r w:rsidRPr="00000A61">
        <w:tab/>
        <w:t>dmrs-group2</w:t>
      </w:r>
      <w:r w:rsidRPr="00000A61">
        <w:tab/>
      </w:r>
      <w:r w:rsidRPr="00000A61">
        <w:tab/>
      </w:r>
      <w:r w:rsidRPr="00000A61">
        <w:tab/>
      </w:r>
      <w:r w:rsidRPr="00000A61">
        <w:tab/>
      </w:r>
      <w:r w:rsidRPr="00000A61">
        <w:tab/>
      </w:r>
      <w:r w:rsidRPr="00000A61">
        <w:tab/>
      </w:r>
      <w:r w:rsidRPr="00000A61">
        <w:tab/>
      </w:r>
      <w:r w:rsidRPr="00000A61">
        <w:tab/>
      </w:r>
      <w:r w:rsidRPr="008425A7">
        <w:rPr>
          <w:color w:val="993366"/>
        </w:rPr>
        <w:t>BIT STRING (SIZE (12))</w:t>
      </w:r>
      <w:r w:rsidRPr="00000A61">
        <w:t>,</w:t>
      </w:r>
    </w:p>
    <w:p w14:paraId="4106F2CC" w14:textId="77777777" w:rsidR="004F1F85" w:rsidRPr="00D02B97" w:rsidRDefault="004F1F85" w:rsidP="004F1F85">
      <w:pPr>
        <w:pStyle w:val="PL"/>
        <w:rPr>
          <w:color w:val="808080"/>
        </w:rPr>
      </w:pPr>
      <w:r>
        <w:tab/>
      </w:r>
      <w:r w:rsidRPr="00D02B97">
        <w:rPr>
          <w:color w:val="808080"/>
        </w:rPr>
        <w:t>-- The maximum number of OFDM symbols for DL front loaded DMRS</w:t>
      </w:r>
    </w:p>
    <w:p w14:paraId="429D452A" w14:textId="77777777" w:rsidR="004F1F85" w:rsidRPr="00D02B97" w:rsidRDefault="004F1F85" w:rsidP="004F1F85">
      <w:pPr>
        <w:pStyle w:val="PL"/>
        <w:rPr>
          <w:color w:val="808080"/>
        </w:rPr>
      </w:pPr>
      <w:r>
        <w:tab/>
      </w:r>
      <w:r w:rsidRPr="00D02B97">
        <w:rPr>
          <w:color w:val="808080"/>
        </w:rPr>
        <w:t>-- Corresponds to L1 parameter 'DL-DMRS-max-len' (see 38.214, section 5.1)</w:t>
      </w:r>
    </w:p>
    <w:p w14:paraId="267339EC" w14:textId="77777777" w:rsidR="004F1F85" w:rsidRDefault="004F1F85" w:rsidP="004F1F85">
      <w:pPr>
        <w:pStyle w:val="PL"/>
      </w:pPr>
      <w:r>
        <w:tab/>
        <w:t>maxLength</w:t>
      </w:r>
      <w:r>
        <w:tab/>
      </w:r>
      <w:r>
        <w:tab/>
      </w:r>
      <w:r>
        <w:tab/>
      </w:r>
      <w:r>
        <w:tab/>
      </w:r>
      <w:r>
        <w:tab/>
      </w:r>
      <w:r>
        <w:tab/>
      </w:r>
      <w:r>
        <w:tab/>
      </w:r>
      <w:r>
        <w:tab/>
      </w:r>
      <w:r w:rsidRPr="00D02B97">
        <w:rPr>
          <w:color w:val="993366"/>
        </w:rPr>
        <w:t>ENUMERATED</w:t>
      </w:r>
      <w:r>
        <w:t xml:space="preserve"> {len1, len2},</w:t>
      </w:r>
    </w:p>
    <w:p w14:paraId="2D81C829" w14:textId="77777777" w:rsidR="004F1F85" w:rsidRPr="00D02B97" w:rsidRDefault="004F1F85" w:rsidP="004F1F85">
      <w:pPr>
        <w:pStyle w:val="PL"/>
        <w:rPr>
          <w:color w:val="808080"/>
        </w:rPr>
      </w:pPr>
      <w:r>
        <w:tab/>
      </w:r>
      <w:r w:rsidRPr="00D02B97">
        <w:rPr>
          <w:color w:val="808080"/>
        </w:rPr>
        <w:t>-- DL DMRS scrambling initalization</w:t>
      </w:r>
    </w:p>
    <w:p w14:paraId="66E893ED" w14:textId="77777777" w:rsidR="004F1F85" w:rsidRPr="00D02B97" w:rsidRDefault="004F1F85" w:rsidP="004F1F85">
      <w:pPr>
        <w:pStyle w:val="PL"/>
        <w:rPr>
          <w:color w:val="808080"/>
        </w:rPr>
      </w:pPr>
      <w:r>
        <w:tab/>
      </w:r>
      <w:r w:rsidRPr="00D02B97">
        <w:rPr>
          <w:color w:val="808080"/>
        </w:rPr>
        <w:t>-- Corresponds to L1 parameter 'DL-DMRS-Scrambling-ID</w:t>
      </w:r>
      <w:r>
        <w:rPr>
          <w:color w:val="808080"/>
        </w:rPr>
        <w:t>1</w:t>
      </w:r>
      <w:r w:rsidRPr="00D02B97">
        <w:rPr>
          <w:color w:val="808080"/>
        </w:rPr>
        <w:t>' (see 38.214, section 5.1)</w:t>
      </w:r>
    </w:p>
    <w:p w14:paraId="037FCC6F" w14:textId="24BBA6AB" w:rsidR="004F1F85" w:rsidRPr="00D02B97" w:rsidRDefault="004F1F85" w:rsidP="004F1F85">
      <w:pPr>
        <w:pStyle w:val="PL"/>
        <w:rPr>
          <w:color w:val="808080"/>
        </w:rPr>
      </w:pPr>
      <w:r>
        <w:tab/>
      </w:r>
      <w:r w:rsidRPr="00D02B97">
        <w:rPr>
          <w:color w:val="808080"/>
        </w:rPr>
        <w:t>-- When the field is absent the UE applies the value Physical cell ID</w:t>
      </w:r>
      <w:r>
        <w:rPr>
          <w:color w:val="808080"/>
        </w:rPr>
        <w:t xml:space="preserve"> (</w:t>
      </w:r>
      <w:r w:rsidRPr="007E2EA0">
        <w:rPr>
          <w:color w:val="808080"/>
        </w:rPr>
        <w:t>physCellId</w:t>
      </w:r>
      <w:r>
        <w:rPr>
          <w:color w:val="808080"/>
        </w:rPr>
        <w:t>) configured for this serving cell.</w:t>
      </w:r>
      <w:r w:rsidRPr="00D02B97">
        <w:rPr>
          <w:color w:val="808080"/>
        </w:rPr>
        <w:t>"</w:t>
      </w:r>
    </w:p>
    <w:p w14:paraId="1526E891" w14:textId="6C6C4AC9" w:rsidR="004F1F85" w:rsidRDefault="004F1F85" w:rsidP="004F1F85">
      <w:pPr>
        <w:pStyle w:val="PL"/>
        <w:rPr>
          <w:color w:val="808080"/>
        </w:rPr>
      </w:pPr>
      <w:commentRangeStart w:id="598"/>
      <w:r>
        <w:rPr>
          <w:rStyle w:val="CommentReference"/>
          <w:rFonts w:ascii="Times New Roman" w:hAnsi="Times New Roman"/>
          <w:noProof w:val="0"/>
          <w:lang w:eastAsia="en-US"/>
        </w:rPr>
        <w:commentReference w:id="599"/>
      </w:r>
      <w:commentRangeEnd w:id="598"/>
      <w:r>
        <w:rPr>
          <w:rStyle w:val="CommentReference"/>
          <w:rFonts w:ascii="Times New Roman" w:hAnsi="Times New Roman"/>
          <w:noProof w:val="0"/>
          <w:lang w:eastAsia="en-US"/>
        </w:rPr>
        <w:commentReference w:id="598"/>
      </w:r>
      <w:r>
        <w:tab/>
        <w:t>scramblingID1</w:t>
      </w:r>
      <w:r>
        <w:tab/>
      </w:r>
      <w:r>
        <w:tab/>
      </w:r>
      <w:r>
        <w:tab/>
      </w:r>
      <w:r>
        <w:tab/>
      </w:r>
      <w:r>
        <w:tab/>
      </w:r>
      <w:r>
        <w:tab/>
      </w:r>
      <w:r>
        <w:tab/>
      </w:r>
      <w:r>
        <w:rPr>
          <w:color w:val="993366"/>
        </w:rPr>
        <w:t>INTEGER</w:t>
      </w:r>
      <w:r>
        <w:t xml:space="preserve"> (0..65535)</w:t>
      </w:r>
      <w:r>
        <w:tab/>
      </w:r>
      <w:r>
        <w:tab/>
      </w:r>
      <w:r>
        <w:tab/>
      </w:r>
      <w:r>
        <w:tab/>
      </w:r>
      <w:r>
        <w:tab/>
      </w:r>
      <w:r>
        <w:tab/>
      </w:r>
      <w:r>
        <w:tab/>
      </w:r>
      <w:r>
        <w:tab/>
      </w:r>
      <w:r>
        <w:tab/>
      </w:r>
      <w:r>
        <w:tab/>
      </w:r>
      <w:r>
        <w:tab/>
      </w:r>
      <w:r>
        <w:tab/>
      </w:r>
      <w:r>
        <w:tab/>
      </w:r>
      <w:r w:rsidRPr="00D02B97">
        <w:rPr>
          <w:color w:val="993366"/>
        </w:rPr>
        <w:t>OPTIONAL</w:t>
      </w:r>
      <w:r>
        <w:rPr>
          <w:color w:val="993366"/>
        </w:rPr>
        <w:t>,</w:t>
      </w:r>
      <w:r w:rsidRPr="003878BD">
        <w:t xml:space="preserve"> </w:t>
      </w:r>
      <w:r w:rsidRPr="00000A61">
        <w:tab/>
      </w:r>
      <w:r w:rsidRPr="00D02B97">
        <w:rPr>
          <w:color w:val="808080"/>
        </w:rPr>
        <w:t>-- Need</w:t>
      </w:r>
      <w:r>
        <w:rPr>
          <w:color w:val="808080"/>
        </w:rPr>
        <w:t xml:space="preserve"> S</w:t>
      </w:r>
    </w:p>
    <w:p w14:paraId="10B4C78A" w14:textId="77777777" w:rsidR="004F1F85" w:rsidRPr="00D02B97" w:rsidRDefault="004F1F85" w:rsidP="004F1F85">
      <w:pPr>
        <w:pStyle w:val="PL"/>
        <w:rPr>
          <w:color w:val="808080"/>
        </w:rPr>
      </w:pPr>
      <w:r>
        <w:tab/>
      </w:r>
      <w:r w:rsidRPr="00D02B97">
        <w:rPr>
          <w:color w:val="808080"/>
        </w:rPr>
        <w:t>-- DL DMRS scrambling initalization</w:t>
      </w:r>
      <w:r>
        <w:rPr>
          <w:color w:val="808080"/>
        </w:rPr>
        <w:t xml:space="preserve">. </w:t>
      </w:r>
      <w:r w:rsidRPr="00D02B97">
        <w:rPr>
          <w:color w:val="808080"/>
        </w:rPr>
        <w:t>Corresponds to L1 parameter 'DL-DMRS-Scrambling-ID</w:t>
      </w:r>
      <w:r>
        <w:rPr>
          <w:color w:val="808080"/>
        </w:rPr>
        <w:t>2</w:t>
      </w:r>
      <w:r w:rsidRPr="00D02B97">
        <w:rPr>
          <w:color w:val="808080"/>
        </w:rPr>
        <w:t>' (see 38.214, section 5.1)</w:t>
      </w:r>
    </w:p>
    <w:p w14:paraId="0257A9D7" w14:textId="77777777" w:rsidR="004F1F85" w:rsidRPr="00D02B97" w:rsidRDefault="004F1F85" w:rsidP="004F1F85">
      <w:pPr>
        <w:pStyle w:val="PL"/>
        <w:rPr>
          <w:color w:val="808080"/>
        </w:rPr>
      </w:pPr>
      <w:r>
        <w:tab/>
      </w:r>
      <w:r w:rsidRPr="00D02B97">
        <w:rPr>
          <w:color w:val="808080"/>
        </w:rPr>
        <w:t xml:space="preserve">-- When the field is absent the UE applies the value </w:t>
      </w:r>
      <w:r>
        <w:rPr>
          <w:color w:val="808080"/>
        </w:rPr>
        <w:t>(</w:t>
      </w:r>
      <w:r w:rsidRPr="007E2EA0">
        <w:rPr>
          <w:color w:val="808080"/>
        </w:rPr>
        <w:t>physCellId</w:t>
      </w:r>
      <w:r>
        <w:rPr>
          <w:color w:val="808080"/>
        </w:rPr>
        <w:t>) configured for this serving cell.</w:t>
      </w:r>
    </w:p>
    <w:p w14:paraId="781B5320" w14:textId="77777777" w:rsidR="004F1F85" w:rsidRDefault="004F1F85" w:rsidP="004F1F85">
      <w:pPr>
        <w:pStyle w:val="PL"/>
        <w:rPr>
          <w:color w:val="808080"/>
        </w:rPr>
      </w:pPr>
      <w:r>
        <w:tab/>
        <w:t>scramblingID2</w:t>
      </w:r>
      <w:r>
        <w:tab/>
      </w:r>
      <w:r>
        <w:tab/>
      </w:r>
      <w:r>
        <w:tab/>
      </w:r>
      <w:r>
        <w:tab/>
      </w:r>
      <w:r>
        <w:tab/>
      </w:r>
      <w:r>
        <w:tab/>
      </w:r>
      <w:r>
        <w:tab/>
        <w:t>INTEGER (0..65535)</w:t>
      </w:r>
      <w:r>
        <w:tab/>
      </w:r>
      <w:r>
        <w:tab/>
      </w:r>
      <w:r>
        <w:tab/>
      </w:r>
      <w:r>
        <w:tab/>
      </w:r>
      <w:r>
        <w:tab/>
      </w:r>
      <w:r>
        <w:tab/>
      </w:r>
      <w:r>
        <w:tab/>
      </w:r>
      <w:r>
        <w:tab/>
      </w:r>
      <w:r>
        <w:tab/>
      </w:r>
      <w:r>
        <w:tab/>
      </w:r>
      <w:r>
        <w:tab/>
      </w:r>
      <w:r>
        <w:tab/>
      </w:r>
      <w:r>
        <w:tab/>
      </w:r>
      <w:r w:rsidRPr="00D02B97">
        <w:rPr>
          <w:color w:val="993366"/>
        </w:rPr>
        <w:t>OPTIONAL</w:t>
      </w:r>
      <w:r>
        <w:rPr>
          <w:color w:val="993366"/>
        </w:rPr>
        <w:t>,</w:t>
      </w:r>
      <w:r w:rsidRPr="003878BD">
        <w:t xml:space="preserve"> </w:t>
      </w:r>
      <w:r w:rsidRPr="00000A61">
        <w:tab/>
      </w:r>
      <w:r w:rsidRPr="00D02B97">
        <w:rPr>
          <w:color w:val="808080"/>
        </w:rPr>
        <w:t>-- Need</w:t>
      </w:r>
      <w:r>
        <w:rPr>
          <w:color w:val="808080"/>
        </w:rPr>
        <w:t xml:space="preserve"> S</w:t>
      </w:r>
    </w:p>
    <w:p w14:paraId="4B50F168" w14:textId="77777777" w:rsidR="004F1F85" w:rsidRDefault="004F1F85" w:rsidP="004F1F85">
      <w:pPr>
        <w:pStyle w:val="PL"/>
        <w:rPr>
          <w:color w:val="808080"/>
        </w:rPr>
      </w:pPr>
    </w:p>
    <w:p w14:paraId="7B49FA38" w14:textId="77777777" w:rsidR="004F1F85" w:rsidRPr="001E0F4E" w:rsidRDefault="004F1F85" w:rsidP="004F1F85">
      <w:pPr>
        <w:pStyle w:val="PL"/>
        <w:rPr>
          <w:color w:val="808080"/>
        </w:rPr>
      </w:pPr>
      <w:r w:rsidRPr="001E0F4E">
        <w:tab/>
      </w:r>
      <w:commentRangeStart w:id="600"/>
      <w:commentRangeStart w:id="601"/>
      <w:r w:rsidRPr="001E0F4E">
        <w:rPr>
          <w:color w:val="808080"/>
        </w:rPr>
        <w:t xml:space="preserve">-- Configures </w:t>
      </w:r>
      <w:commentRangeEnd w:id="600"/>
      <w:r>
        <w:rPr>
          <w:rStyle w:val="CommentReference"/>
          <w:rFonts w:ascii="Times New Roman" w:hAnsi="Times New Roman"/>
          <w:noProof w:val="0"/>
          <w:lang w:eastAsia="en-US"/>
        </w:rPr>
        <w:commentReference w:id="600"/>
      </w:r>
      <w:commentRangeEnd w:id="601"/>
      <w:r>
        <w:rPr>
          <w:rStyle w:val="CommentReference"/>
          <w:rFonts w:ascii="Times New Roman" w:hAnsi="Times New Roman"/>
          <w:noProof w:val="0"/>
          <w:lang w:eastAsia="en-US"/>
        </w:rPr>
        <w:commentReference w:id="601"/>
      </w:r>
      <w:r w:rsidRPr="001E0F4E">
        <w:rPr>
          <w:color w:val="808080"/>
        </w:rPr>
        <w:t>downlink PTRS. If absent of released, the UE assumes that downlink PTRS are not present. See 38.214 section 5.1.6.3</w:t>
      </w:r>
    </w:p>
    <w:p w14:paraId="60113592" w14:textId="77777777" w:rsidR="004F1F85" w:rsidRPr="001E0F4E" w:rsidRDefault="004F1F85" w:rsidP="004F1F85">
      <w:pPr>
        <w:pStyle w:val="PL"/>
        <w:rPr>
          <w:color w:val="808080"/>
        </w:rPr>
      </w:pPr>
      <w:r w:rsidRPr="001E0F4E">
        <w:tab/>
        <w:t>phaseTrackingRS</w:t>
      </w:r>
      <w:r w:rsidRPr="001E0F4E">
        <w:tab/>
      </w:r>
      <w:r w:rsidRPr="001E0F4E">
        <w:tab/>
      </w:r>
      <w:r w:rsidRPr="001E0F4E">
        <w:tab/>
      </w:r>
      <w:r w:rsidRPr="001E0F4E">
        <w:tab/>
      </w:r>
      <w:r w:rsidRPr="001E0F4E">
        <w:tab/>
      </w:r>
      <w:r w:rsidRPr="001E0F4E">
        <w:tab/>
        <w:t>SetupRelease { PTRS-DownlinkConfig</w:t>
      </w:r>
      <w:r w:rsidRPr="001E0F4E">
        <w:tab/>
        <w:t>}</w:t>
      </w:r>
      <w:r w:rsidRPr="001E0F4E">
        <w:tab/>
      </w:r>
      <w:r w:rsidRPr="001E0F4E">
        <w:tab/>
      </w:r>
      <w:r w:rsidRPr="001E0F4E">
        <w:tab/>
      </w:r>
      <w:r w:rsidRPr="001E0F4E">
        <w:tab/>
      </w:r>
      <w:r w:rsidRPr="001E0F4E">
        <w:tab/>
      </w:r>
      <w:r w:rsidRPr="001E0F4E">
        <w:tab/>
      </w:r>
      <w:r w:rsidRPr="001E0F4E">
        <w:tab/>
      </w:r>
      <w:r w:rsidRPr="001E0F4E">
        <w:tab/>
      </w:r>
      <w:r w:rsidRPr="001E0F4E">
        <w:tab/>
      </w:r>
      <w:r w:rsidRPr="001E0F4E">
        <w:tab/>
      </w:r>
      <w:r w:rsidRPr="001E0F4E">
        <w:tab/>
      </w:r>
      <w:r w:rsidRPr="001E0F4E">
        <w:rPr>
          <w:color w:val="993366"/>
        </w:rPr>
        <w:t>OPTIONAL</w:t>
      </w:r>
      <w:r w:rsidRPr="001E0F4E">
        <w:t>,</w:t>
      </w:r>
      <w:r w:rsidRPr="001E0F4E">
        <w:tab/>
      </w:r>
      <w:r w:rsidRPr="001E0F4E">
        <w:rPr>
          <w:color w:val="808080"/>
        </w:rPr>
        <w:t>-- Need M</w:t>
      </w:r>
    </w:p>
    <w:p w14:paraId="0F410C5E" w14:textId="77777777" w:rsidR="004F1F85" w:rsidRDefault="004F1F85" w:rsidP="004F1F85">
      <w:pPr>
        <w:pStyle w:val="PL"/>
        <w:rPr>
          <w:color w:val="808080"/>
        </w:rPr>
      </w:pPr>
    </w:p>
    <w:p w14:paraId="4D841BF5" w14:textId="77777777" w:rsidR="004F1F85" w:rsidRDefault="004F1F85" w:rsidP="004F1F85">
      <w:pPr>
        <w:pStyle w:val="PL"/>
      </w:pPr>
      <w:r>
        <w:rPr>
          <w:color w:val="808080"/>
        </w:rPr>
        <w:lastRenderedPageBreak/>
        <w:tab/>
        <w:t>...</w:t>
      </w:r>
    </w:p>
    <w:p w14:paraId="60316D7A" w14:textId="77777777" w:rsidR="004F1F85" w:rsidRPr="00000A61" w:rsidRDefault="004F1F85" w:rsidP="004F1F85">
      <w:pPr>
        <w:pStyle w:val="PL"/>
      </w:pPr>
      <w:r>
        <w:t>}</w:t>
      </w:r>
    </w:p>
    <w:p w14:paraId="6341DB9A" w14:textId="77777777" w:rsidR="004F1F85" w:rsidRDefault="004F1F85" w:rsidP="004F1F85">
      <w:pPr>
        <w:pStyle w:val="PL"/>
      </w:pPr>
    </w:p>
    <w:p w14:paraId="70928D91" w14:textId="77777777" w:rsidR="004F1F85" w:rsidRDefault="004F1F85" w:rsidP="004F1F85">
      <w:pPr>
        <w:pStyle w:val="PL"/>
      </w:pPr>
      <w:r>
        <w:t>-- TAG-DMRS-DOWNLINKCONFIG-STOP</w:t>
      </w:r>
    </w:p>
    <w:p w14:paraId="414DDFB9" w14:textId="77777777" w:rsidR="004F1F85" w:rsidRPr="004F7E94" w:rsidRDefault="004F1F85" w:rsidP="004F1F85">
      <w:pPr>
        <w:pStyle w:val="PL"/>
      </w:pPr>
      <w:r>
        <w:t>-- ASN1STOP</w:t>
      </w:r>
    </w:p>
    <w:p w14:paraId="638C9359" w14:textId="77777777" w:rsidR="004F1F85" w:rsidRDefault="004F1F85" w:rsidP="004F1F85">
      <w:pPr>
        <w:pStyle w:val="Heading4"/>
      </w:pPr>
      <w:bookmarkStart w:id="602" w:name="_Toc505697543"/>
      <w:r>
        <w:t>–</w:t>
      </w:r>
      <w:r>
        <w:tab/>
      </w:r>
      <w:r>
        <w:rPr>
          <w:i/>
        </w:rPr>
        <w:t>DMRS-UplinkConfig</w:t>
      </w:r>
      <w:bookmarkEnd w:id="602"/>
    </w:p>
    <w:p w14:paraId="22FDA0B0" w14:textId="77777777" w:rsidR="004F1F85" w:rsidRDefault="004F1F85" w:rsidP="004F1F85">
      <w:r>
        <w:t xml:space="preserve">The IE </w:t>
      </w:r>
      <w:r>
        <w:rPr>
          <w:i/>
        </w:rPr>
        <w:t>DMRS-UplinkConfig</w:t>
      </w:r>
      <w:r>
        <w:t xml:space="preserve"> is used to configure FFS</w:t>
      </w:r>
    </w:p>
    <w:p w14:paraId="770A543B" w14:textId="77777777" w:rsidR="004F1F85" w:rsidRDefault="004F1F85" w:rsidP="004F1F85">
      <w:pPr>
        <w:pStyle w:val="TH"/>
      </w:pPr>
      <w:r>
        <w:rPr>
          <w:i/>
        </w:rPr>
        <w:t>DMRS-UplinkConfig</w:t>
      </w:r>
      <w:r>
        <w:t xml:space="preserve"> information element</w:t>
      </w:r>
    </w:p>
    <w:p w14:paraId="624E4288" w14:textId="77777777" w:rsidR="004F1F85" w:rsidRDefault="004F1F85" w:rsidP="004F1F85">
      <w:pPr>
        <w:pStyle w:val="PL"/>
      </w:pPr>
      <w:r>
        <w:t>-- ASN1START</w:t>
      </w:r>
    </w:p>
    <w:p w14:paraId="6F5B5935" w14:textId="77777777" w:rsidR="004F1F85" w:rsidRDefault="004F1F85" w:rsidP="004F1F85">
      <w:pPr>
        <w:pStyle w:val="PL"/>
      </w:pPr>
      <w:r>
        <w:t>-- TAG-DMRS-UPLINKCONFIG-START</w:t>
      </w:r>
    </w:p>
    <w:p w14:paraId="1E7A457C" w14:textId="77777777" w:rsidR="004F1F85" w:rsidRDefault="004F1F85" w:rsidP="004F1F85">
      <w:pPr>
        <w:pStyle w:val="PL"/>
      </w:pPr>
    </w:p>
    <w:p w14:paraId="53C86A02" w14:textId="117DE128" w:rsidR="004F1F85" w:rsidRPr="004178DA" w:rsidRDefault="004F1F85" w:rsidP="004F1F85">
      <w:pPr>
        <w:pStyle w:val="PL"/>
      </w:pPr>
      <w:commentRangeStart w:id="603"/>
      <w:r>
        <w:t>DMRS</w:t>
      </w:r>
      <w:r w:rsidRPr="004178DA">
        <w:t>-Uplink</w:t>
      </w:r>
      <w:r>
        <w:t xml:space="preserve">Config </w:t>
      </w:r>
      <w:commentRangeEnd w:id="603"/>
      <w:r w:rsidR="00D13B1D">
        <w:rPr>
          <w:rStyle w:val="CommentReference"/>
          <w:rFonts w:ascii="Times New Roman" w:hAnsi="Times New Roman"/>
          <w:noProof w:val="0"/>
          <w:lang w:eastAsia="en-US"/>
        </w:rPr>
        <w:commentReference w:id="603"/>
      </w:r>
      <w:r>
        <w:t>::=</w:t>
      </w:r>
      <w:r w:rsidRPr="004178DA">
        <w:tab/>
      </w:r>
      <w:r w:rsidRPr="004178DA">
        <w:tab/>
      </w:r>
      <w:r w:rsidRPr="004178DA">
        <w:tab/>
      </w:r>
      <w:r w:rsidRPr="004178DA">
        <w:tab/>
      </w:r>
      <w:r w:rsidRPr="004178DA">
        <w:tab/>
      </w:r>
      <w:r w:rsidRPr="00D02B97">
        <w:rPr>
          <w:color w:val="993366"/>
        </w:rPr>
        <w:t>SEQUENCE</w:t>
      </w:r>
      <w:r w:rsidRPr="004178DA">
        <w:t xml:space="preserve"> {</w:t>
      </w:r>
    </w:p>
    <w:p w14:paraId="4A979EE6" w14:textId="253387BC" w:rsidR="004F1F85" w:rsidRPr="00D02B97" w:rsidRDefault="004F1F85" w:rsidP="004F1F85">
      <w:pPr>
        <w:pStyle w:val="PL"/>
        <w:rPr>
          <w:color w:val="808080"/>
        </w:rPr>
      </w:pPr>
      <w:r w:rsidRPr="00000A61">
        <w:tab/>
      </w:r>
      <w:r w:rsidRPr="00D02B97">
        <w:rPr>
          <w:color w:val="808080"/>
        </w:rPr>
        <w:t>-- Selection of the DMRS type to be used for UL (see section 38.211, section 6.4.1.1.</w:t>
      </w:r>
      <w:r>
        <w:rPr>
          <w:color w:val="808080"/>
        </w:rPr>
        <w:t>3</w:t>
      </w:r>
      <w:r w:rsidRPr="00D02B97">
        <w:rPr>
          <w:color w:val="808080"/>
        </w:rPr>
        <w:t>)</w:t>
      </w:r>
    </w:p>
    <w:p w14:paraId="35B7C508" w14:textId="076DAF5E" w:rsidR="004F1F85" w:rsidRPr="00D02B97" w:rsidRDefault="004F1F85" w:rsidP="004F1F85">
      <w:pPr>
        <w:pStyle w:val="PL"/>
        <w:rPr>
          <w:color w:val="808080"/>
        </w:rPr>
      </w:pP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60E97D3" w14:textId="5CAD70FB" w:rsidR="004F1F85" w:rsidRPr="00D02B97" w:rsidRDefault="004F1F85" w:rsidP="004F1F85">
      <w:pPr>
        <w:pStyle w:val="PL"/>
        <w:rPr>
          <w:color w:val="808080"/>
        </w:rPr>
      </w:pPr>
      <w:r w:rsidRPr="00000A61">
        <w:tab/>
      </w:r>
      <w:r w:rsidRPr="00D02B97">
        <w:rPr>
          <w:color w:val="808080"/>
        </w:rPr>
        <w:t xml:space="preserve">-- Position for additional DM-RS in </w:t>
      </w:r>
      <w:r>
        <w:rPr>
          <w:color w:val="808080"/>
        </w:rPr>
        <w:t>U</w:t>
      </w:r>
      <w:r w:rsidRPr="00D02B97">
        <w:rPr>
          <w:color w:val="808080"/>
        </w:rPr>
        <w:t>L</w:t>
      </w:r>
      <w:r>
        <w:rPr>
          <w:color w:val="808080"/>
        </w:rPr>
        <w:t>.</w:t>
      </w:r>
      <w:r w:rsidRPr="00D02B97">
        <w:rPr>
          <w:color w:val="808080"/>
        </w:rPr>
        <w:t xml:space="preserve"> </w:t>
      </w:r>
      <w:r w:rsidRPr="008D76BA">
        <w:rPr>
          <w:color w:val="808080"/>
        </w:rPr>
        <w:t>Corresponds to L1 parameter 'UL-DMRS-add-pos'</w:t>
      </w:r>
      <w:r>
        <w:rPr>
          <w:color w:val="808080"/>
        </w:rPr>
        <w:t xml:space="preserve"> (</w:t>
      </w:r>
      <w:r w:rsidRPr="00D02B97">
        <w:rPr>
          <w:color w:val="808080"/>
        </w:rPr>
        <w:t>see Table 7.4.1.1.2-4 in 38.211</w:t>
      </w:r>
      <w:r>
        <w:rPr>
          <w:color w:val="808080"/>
        </w:rPr>
        <w:t>)</w:t>
      </w:r>
      <w:r w:rsidRPr="00D02B97">
        <w:rPr>
          <w:color w:val="808080"/>
        </w:rPr>
        <w:t xml:space="preserve"> </w:t>
      </w:r>
    </w:p>
    <w:p w14:paraId="58E36446" w14:textId="04D4326A" w:rsidR="004F1F85" w:rsidRPr="00D02B97" w:rsidRDefault="004F1F85" w:rsidP="004F1F85">
      <w:pPr>
        <w:pStyle w:val="PL"/>
        <w:rPr>
          <w:color w:val="808080"/>
        </w:rPr>
      </w:pPr>
      <w:r w:rsidRPr="00000A61">
        <w:tab/>
      </w:r>
      <w:r w:rsidRPr="00D02B97">
        <w:rPr>
          <w:color w:val="808080"/>
        </w:rPr>
        <w:t xml:space="preserve">-- The four values represent the cases of 1+0, 1+1, 1+1+1. 1+1+1+1 non-adjacent OFDM symbols for </w:t>
      </w:r>
      <w:r>
        <w:rPr>
          <w:color w:val="808080"/>
        </w:rPr>
        <w:t>U</w:t>
      </w:r>
      <w:r w:rsidRPr="00D02B97">
        <w:rPr>
          <w:color w:val="808080"/>
        </w:rPr>
        <w:t>L.</w:t>
      </w:r>
      <w:r>
        <w:rPr>
          <w:color w:val="808080"/>
        </w:rPr>
        <w:t xml:space="preserve"> </w:t>
      </w:r>
    </w:p>
    <w:p w14:paraId="268ABD7A" w14:textId="77777777" w:rsidR="004F1F85" w:rsidRPr="00D02B97" w:rsidRDefault="004F1F85" w:rsidP="004F1F85">
      <w:pPr>
        <w:pStyle w:val="PL"/>
        <w:rPr>
          <w:color w:val="808080"/>
        </w:rPr>
      </w:pP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rsidRPr="00000A61">
        <w:tab/>
      </w:r>
      <w:r w:rsidRPr="00D02B97">
        <w:rPr>
          <w:color w:val="808080"/>
        </w:rPr>
        <w:t>-- Need R</w:t>
      </w:r>
    </w:p>
    <w:p w14:paraId="3393C850" w14:textId="77777777" w:rsidR="004F1F85" w:rsidRPr="00D02B97" w:rsidRDefault="004F1F85" w:rsidP="004F1F85">
      <w:pPr>
        <w:pStyle w:val="PL"/>
        <w:rPr>
          <w:color w:val="808080"/>
        </w:rPr>
      </w:pPr>
      <w:r w:rsidRPr="00000A61">
        <w:tab/>
      </w:r>
      <w:r w:rsidRPr="00D02B97">
        <w:rPr>
          <w:color w:val="808080"/>
        </w:rPr>
        <w:t>-- Configures uplink PTRS (see 38.211, section x.x.x.x) FFS_Ref</w:t>
      </w:r>
    </w:p>
    <w:p w14:paraId="47787A7B" w14:textId="77777777" w:rsidR="004F1F85" w:rsidRPr="00D02B97" w:rsidRDefault="004F1F85" w:rsidP="004F1F85">
      <w:pPr>
        <w:pStyle w:val="PL"/>
        <w:rPr>
          <w:color w:val="808080"/>
        </w:rPr>
      </w:pPr>
      <w:r w:rsidRPr="00000A61">
        <w:tab/>
        <w:t>phaseTrackingRS</w:t>
      </w:r>
      <w:r w:rsidRPr="00000A61">
        <w:tab/>
      </w:r>
      <w:r w:rsidRPr="00000A61">
        <w:tab/>
      </w:r>
      <w:r w:rsidRPr="00000A61">
        <w:tab/>
      </w:r>
      <w:r w:rsidRPr="00000A61">
        <w:tab/>
      </w:r>
      <w:r w:rsidRPr="00000A61">
        <w:tab/>
      </w:r>
      <w:r w:rsidRPr="00000A61">
        <w:tab/>
        <w:t>SetupRelease { PTRS-</w:t>
      </w:r>
      <w:r>
        <w:t>Uplink</w:t>
      </w:r>
      <w:r w:rsidRPr="00000A61">
        <w:t>Config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73FF9D38" w14:textId="77777777" w:rsidR="004F1F85" w:rsidRPr="00D02B97" w:rsidRDefault="004F1F85" w:rsidP="004F1F85">
      <w:pPr>
        <w:pStyle w:val="PL"/>
        <w:rPr>
          <w:color w:val="808080"/>
        </w:rPr>
      </w:pPr>
      <w:r w:rsidRPr="004178DA">
        <w:tab/>
      </w:r>
      <w:r w:rsidRPr="00D02B97">
        <w:rPr>
          <w:color w:val="808080"/>
        </w:rPr>
        <w:t>-- The maximum number of OFDM symbols for UL front loaded DMRS.</w:t>
      </w:r>
    </w:p>
    <w:p w14:paraId="303F53B2" w14:textId="77777777" w:rsidR="004F1F85" w:rsidRPr="00D02B97" w:rsidRDefault="004F1F85" w:rsidP="004F1F85">
      <w:pPr>
        <w:pStyle w:val="PL"/>
        <w:rPr>
          <w:color w:val="808080"/>
        </w:rPr>
      </w:pPr>
      <w:r w:rsidRPr="004178DA">
        <w:tab/>
      </w:r>
      <w:r w:rsidRPr="00D02B97">
        <w:rPr>
          <w:color w:val="808080"/>
        </w:rPr>
        <w:t>-- Corresponds to L1 parameter 'UL-DMRS-max-len' (see 38.214, section 6.4.1.1.2)</w:t>
      </w:r>
    </w:p>
    <w:p w14:paraId="087AB24D" w14:textId="77777777" w:rsidR="004F1F85" w:rsidRPr="004178DA" w:rsidRDefault="004F1F85" w:rsidP="004F1F85">
      <w:pPr>
        <w:pStyle w:val="PL"/>
      </w:pP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t>{</w:t>
      </w:r>
      <w:r w:rsidRPr="004178DA">
        <w:t>len1, len2</w:t>
      </w:r>
      <w:r>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6616F742" w14:textId="77777777" w:rsidR="004F1F85" w:rsidRDefault="004F1F85" w:rsidP="004F1F85">
      <w:pPr>
        <w:pStyle w:val="PL"/>
      </w:pPr>
    </w:p>
    <w:p w14:paraId="38867419" w14:textId="77777777" w:rsidR="004F1F85" w:rsidRDefault="004F1F85" w:rsidP="004F1F85">
      <w:pPr>
        <w:pStyle w:val="PL"/>
      </w:pPr>
      <w:r>
        <w:tab/>
        <w:t>modeSpecificParameters</w:t>
      </w:r>
      <w:r>
        <w:tab/>
      </w:r>
      <w:r>
        <w:tab/>
      </w:r>
      <w:r>
        <w:tab/>
      </w:r>
      <w:r>
        <w:tab/>
      </w:r>
      <w:r>
        <w:tab/>
        <w:t>CHOICE {</w:t>
      </w:r>
    </w:p>
    <w:p w14:paraId="1920B3A2" w14:textId="77777777" w:rsidR="004F1F85" w:rsidRPr="00D02B97" w:rsidRDefault="004F1F85" w:rsidP="004F1F85">
      <w:pPr>
        <w:pStyle w:val="PL"/>
        <w:rPr>
          <w:color w:val="808080"/>
        </w:rPr>
      </w:pPr>
      <w:r w:rsidRPr="004178DA">
        <w:tab/>
      </w:r>
      <w:r w:rsidRPr="004178DA">
        <w:tab/>
      </w:r>
      <w:r w:rsidRPr="00D02B97">
        <w:rPr>
          <w:color w:val="808080"/>
        </w:rPr>
        <w:t>-- DMRS related parameters for Cyclic Prefix OFDM</w:t>
      </w:r>
    </w:p>
    <w:p w14:paraId="16980B72" w14:textId="77777777" w:rsidR="004F1F85" w:rsidRPr="004178DA" w:rsidRDefault="004F1F85" w:rsidP="004F1F85">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61FBD3BA" w14:textId="77777777" w:rsidR="004F1F85" w:rsidRPr="00D02B97" w:rsidRDefault="004F1F85" w:rsidP="004F1F85">
      <w:pPr>
        <w:pStyle w:val="PL"/>
        <w:rPr>
          <w:color w:val="808080"/>
        </w:rPr>
      </w:pPr>
      <w:r w:rsidRPr="004178DA">
        <w:tab/>
      </w:r>
      <w:r w:rsidRPr="004178DA">
        <w:tab/>
      </w:r>
      <w:r w:rsidRPr="004178DA">
        <w:tab/>
      </w:r>
      <w:r w:rsidRPr="00D02B97">
        <w:rPr>
          <w:color w:val="808080"/>
        </w:rPr>
        <w:t>-- UL DMRS scrambling initalization for CP-OFDM</w:t>
      </w:r>
    </w:p>
    <w:p w14:paraId="14F67312"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'UL-DMRS-Scrambling-ID</w:t>
      </w:r>
      <w:r>
        <w:rPr>
          <w:color w:val="808080"/>
        </w:rPr>
        <w:t>1</w:t>
      </w:r>
      <w:r w:rsidRPr="00D02B97">
        <w:rPr>
          <w:color w:val="808080"/>
        </w:rPr>
        <w:t>' (see 38.214, section 6.4.1.1.2)</w:t>
      </w:r>
    </w:p>
    <w:p w14:paraId="4DA92D9D" w14:textId="507B74AF" w:rsidR="004F1F85" w:rsidRPr="00D02B97" w:rsidRDefault="004F1F85" w:rsidP="004F1F85">
      <w:pPr>
        <w:pStyle w:val="PL"/>
        <w:rPr>
          <w:color w:val="808080"/>
        </w:rPr>
      </w:pPr>
      <w:r w:rsidRPr="004178DA">
        <w:tab/>
      </w:r>
      <w:r w:rsidRPr="004178DA">
        <w:tab/>
      </w:r>
      <w:r w:rsidRPr="004178DA">
        <w:tab/>
      </w:r>
      <w:r w:rsidRPr="00D02B97">
        <w:rPr>
          <w:color w:val="808080"/>
        </w:rPr>
        <w:t xml:space="preserve">-- When the field is absent the UE applies the value Physical cell ID </w:t>
      </w:r>
      <w:r>
        <w:rPr>
          <w:color w:val="808080"/>
        </w:rPr>
        <w:t>(physCellId)</w:t>
      </w:r>
    </w:p>
    <w:p w14:paraId="52142824" w14:textId="3AA2D078" w:rsidR="004F1F85" w:rsidRPr="00D02B97" w:rsidRDefault="004F1F85" w:rsidP="004F1F85">
      <w:pPr>
        <w:pStyle w:val="PL"/>
        <w:rPr>
          <w:color w:val="808080"/>
        </w:rPr>
      </w:pPr>
      <w:r w:rsidRPr="004178DA">
        <w:tab/>
      </w:r>
      <w:r w:rsidRPr="004178DA">
        <w:tab/>
      </w:r>
      <w:r w:rsidRPr="004178DA">
        <w:tab/>
      </w:r>
      <w:r w:rsidRPr="00D02B97">
        <w:rPr>
          <w:color w:val="808080"/>
        </w:rPr>
        <w:t xml:space="preserve">-- FFS: Is this parameter also needed </w:t>
      </w:r>
      <w:r>
        <w:rPr>
          <w:color w:val="808080"/>
        </w:rPr>
        <w:t>in</w:t>
      </w:r>
      <w:r w:rsidRPr="00D02B97">
        <w:rPr>
          <w:color w:val="808080"/>
        </w:rPr>
        <w:t xml:space="preserve"> cell specific signalli</w:t>
      </w:r>
      <w:r>
        <w:rPr>
          <w:color w:val="808080"/>
        </w:rPr>
        <w:t>n</w:t>
      </w:r>
      <w:r w:rsidRPr="00D02B97">
        <w:rPr>
          <w:color w:val="808080"/>
        </w:rPr>
        <w:t>g</w:t>
      </w:r>
      <w:r>
        <w:rPr>
          <w:color w:val="808080"/>
        </w:rPr>
        <w:t>, e.g. to send PUSCH Msg3?</w:t>
      </w:r>
    </w:p>
    <w:p w14:paraId="6A54BE60" w14:textId="4E17825A" w:rsidR="004F1F85" w:rsidRDefault="004F1F85" w:rsidP="004F1F85">
      <w:pPr>
        <w:pStyle w:val="PL"/>
      </w:pPr>
      <w:r w:rsidRPr="004178DA">
        <w:tab/>
      </w:r>
      <w:r w:rsidRPr="004178DA">
        <w:tab/>
      </w:r>
      <w:r w:rsidRPr="004178DA">
        <w:tab/>
        <w:t>scramblingID</w:t>
      </w:r>
      <w:r>
        <w:t>1</w:t>
      </w:r>
      <w:r w:rsidRPr="004178DA">
        <w:tab/>
      </w:r>
      <w:r w:rsidRPr="004178DA">
        <w:tab/>
      </w:r>
      <w:r w:rsidRPr="004178DA">
        <w:tab/>
      </w:r>
      <w:r w:rsidRPr="004178DA">
        <w:tab/>
      </w:r>
      <w:r w:rsidRPr="004178DA">
        <w:tab/>
      </w:r>
      <w:r w:rsidRPr="004178DA">
        <w:tab/>
      </w:r>
      <w:r w:rsidRPr="004178DA">
        <w:tab/>
      </w:r>
      <w:r w:rsidRPr="007D4707">
        <w:rPr>
          <w:color w:val="993366"/>
        </w:rPr>
        <w:t>INTEGER (0..65535)</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Pr>
          <w:color w:val="993366"/>
        </w:rPr>
        <w:t>,</w:t>
      </w:r>
      <w:r w:rsidRPr="004178DA">
        <w:tab/>
      </w:r>
      <w:r w:rsidRPr="00D02B97">
        <w:rPr>
          <w:color w:val="808080"/>
        </w:rPr>
        <w:t>-- Need</w:t>
      </w:r>
      <w:r>
        <w:rPr>
          <w:color w:val="808080"/>
        </w:rPr>
        <w:t xml:space="preserve"> S</w:t>
      </w:r>
    </w:p>
    <w:p w14:paraId="501845C9" w14:textId="77777777" w:rsidR="004F1F85" w:rsidRPr="00D02B97" w:rsidRDefault="004F1F85" w:rsidP="004F1F85">
      <w:pPr>
        <w:pStyle w:val="PL"/>
        <w:rPr>
          <w:color w:val="808080"/>
        </w:rPr>
      </w:pPr>
      <w:r>
        <w:tab/>
      </w:r>
      <w:r>
        <w:tab/>
      </w:r>
      <w:r>
        <w:tab/>
      </w:r>
      <w:r w:rsidRPr="00D02B97">
        <w:rPr>
          <w:color w:val="808080"/>
        </w:rPr>
        <w:t>-- UL DMRS scrambling initalization for CP-OFDM</w:t>
      </w:r>
      <w:r>
        <w:rPr>
          <w:color w:val="808080"/>
        </w:rPr>
        <w:t>.</w:t>
      </w:r>
    </w:p>
    <w:p w14:paraId="4E3A12D9"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'UL-DMRS-Scrambling-ID</w:t>
      </w:r>
      <w:r>
        <w:rPr>
          <w:color w:val="808080"/>
        </w:rPr>
        <w:t>2</w:t>
      </w:r>
      <w:r w:rsidRPr="00D02B97">
        <w:rPr>
          <w:color w:val="808080"/>
        </w:rPr>
        <w:t>' (see 38.214, section 6.4.1.1.2)</w:t>
      </w:r>
    </w:p>
    <w:p w14:paraId="24F1FF14" w14:textId="77777777" w:rsidR="004F1F85" w:rsidRPr="00D02B97" w:rsidRDefault="004F1F85" w:rsidP="004F1F85">
      <w:pPr>
        <w:pStyle w:val="PL"/>
        <w:rPr>
          <w:color w:val="808080"/>
        </w:rPr>
      </w:pPr>
      <w:r w:rsidRPr="004178DA">
        <w:tab/>
      </w:r>
      <w:r w:rsidRPr="004178DA">
        <w:tab/>
      </w:r>
      <w:r w:rsidRPr="004178DA">
        <w:tab/>
      </w:r>
      <w:r w:rsidRPr="00D02B97">
        <w:rPr>
          <w:color w:val="808080"/>
        </w:rPr>
        <w:t xml:space="preserve">-- When the field is absent the UE applies the value Physical cell ID </w:t>
      </w:r>
      <w:r>
        <w:rPr>
          <w:color w:val="808080"/>
        </w:rPr>
        <w:t>(physCellId)</w:t>
      </w:r>
    </w:p>
    <w:p w14:paraId="72D3597C" w14:textId="77777777" w:rsidR="004F1F85" w:rsidRPr="00D02B97" w:rsidRDefault="004F1F85" w:rsidP="004F1F85">
      <w:pPr>
        <w:pStyle w:val="PL"/>
        <w:rPr>
          <w:color w:val="808080"/>
        </w:rPr>
      </w:pPr>
      <w:r w:rsidRPr="004178DA">
        <w:tab/>
      </w:r>
      <w:r w:rsidRPr="004178DA">
        <w:tab/>
      </w:r>
      <w:r w:rsidRPr="004178DA">
        <w:tab/>
      </w:r>
      <w:r w:rsidRPr="00D02B97">
        <w:rPr>
          <w:color w:val="808080"/>
        </w:rPr>
        <w:t xml:space="preserve">-- FFS: Is this parameter also needed </w:t>
      </w:r>
      <w:r>
        <w:rPr>
          <w:color w:val="808080"/>
        </w:rPr>
        <w:t>in</w:t>
      </w:r>
      <w:r w:rsidRPr="00D02B97">
        <w:rPr>
          <w:color w:val="808080"/>
        </w:rPr>
        <w:t xml:space="preserve"> cell specific signalli</w:t>
      </w:r>
      <w:r>
        <w:rPr>
          <w:color w:val="808080"/>
        </w:rPr>
        <w:t>n</w:t>
      </w:r>
      <w:r w:rsidRPr="00D02B97">
        <w:rPr>
          <w:color w:val="808080"/>
        </w:rPr>
        <w:t>g</w:t>
      </w:r>
      <w:r>
        <w:rPr>
          <w:color w:val="808080"/>
        </w:rPr>
        <w:t>, e.g. to send PUSCH Msg3?</w:t>
      </w:r>
    </w:p>
    <w:p w14:paraId="311CE53B" w14:textId="77777777" w:rsidR="004F1F85" w:rsidRDefault="004F1F85" w:rsidP="004F1F85">
      <w:pPr>
        <w:pStyle w:val="PL"/>
      </w:pPr>
      <w:r w:rsidRPr="004178DA">
        <w:tab/>
      </w:r>
      <w:r w:rsidRPr="004178DA">
        <w:tab/>
      </w:r>
      <w:r w:rsidRPr="004178DA">
        <w:tab/>
        <w:t>scramblingID</w:t>
      </w:r>
      <w:r>
        <w:t>2</w:t>
      </w:r>
      <w:r w:rsidRPr="004178DA">
        <w:tab/>
      </w:r>
      <w:r w:rsidRPr="004178DA">
        <w:tab/>
      </w:r>
      <w:r w:rsidRPr="004178DA">
        <w:tab/>
      </w:r>
      <w:r w:rsidRPr="004178DA">
        <w:tab/>
      </w:r>
      <w:r w:rsidRPr="004178DA">
        <w:tab/>
      </w:r>
      <w:r w:rsidRPr="004178DA">
        <w:tab/>
      </w:r>
      <w:r w:rsidRPr="004178DA">
        <w:tab/>
      </w:r>
      <w:r w:rsidRPr="007D4707">
        <w:rPr>
          <w:color w:val="993366"/>
        </w:rPr>
        <w:t>INTEGER (0..65535)</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tab/>
      </w:r>
      <w:r w:rsidRPr="00D02B97">
        <w:rPr>
          <w:color w:val="808080"/>
        </w:rPr>
        <w:t>-- Need</w:t>
      </w:r>
      <w:r>
        <w:rPr>
          <w:color w:val="808080"/>
        </w:rPr>
        <w:t xml:space="preserve"> S</w:t>
      </w:r>
    </w:p>
    <w:p w14:paraId="3C92D396" w14:textId="77777777" w:rsidR="004F1F85" w:rsidRDefault="004F1F85" w:rsidP="004F1F85">
      <w:pPr>
        <w:pStyle w:val="PL"/>
      </w:pPr>
    </w:p>
    <w:p w14:paraId="67CC0273" w14:textId="77777777" w:rsidR="004F1F85" w:rsidRPr="004178DA" w:rsidRDefault="004F1F85" w:rsidP="004F1F85">
      <w:pPr>
        <w:pStyle w:val="PL"/>
      </w:pPr>
      <w:r>
        <w:tab/>
      </w:r>
      <w:r>
        <w:tab/>
      </w:r>
      <w:r w:rsidRPr="004178DA">
        <w:t>},</w:t>
      </w:r>
    </w:p>
    <w:p w14:paraId="1886D144" w14:textId="77777777" w:rsidR="004F1F85" w:rsidRPr="00D02B97" w:rsidRDefault="004F1F85" w:rsidP="004F1F85">
      <w:pPr>
        <w:pStyle w:val="PL"/>
        <w:rPr>
          <w:color w:val="808080"/>
        </w:rPr>
      </w:pPr>
      <w:r w:rsidRPr="004178DA">
        <w:tab/>
      </w:r>
      <w:r w:rsidRPr="004178DA">
        <w:tab/>
      </w:r>
      <w:r w:rsidRPr="00D02B97">
        <w:rPr>
          <w:color w:val="808080"/>
        </w:rPr>
        <w:t>-- DMRS related parameters for DFT-s-OFDM (Transform Precoding)</w:t>
      </w:r>
    </w:p>
    <w:p w14:paraId="0716EF3B" w14:textId="77777777" w:rsidR="004F1F85" w:rsidRPr="004178DA" w:rsidRDefault="004F1F85" w:rsidP="004F1F85">
      <w:pPr>
        <w:pStyle w:val="PL"/>
      </w:pP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728F11F1" w14:textId="77777777" w:rsidR="004F1F85" w:rsidRPr="00D02B97" w:rsidRDefault="004F1F85" w:rsidP="004F1F85">
      <w:pPr>
        <w:pStyle w:val="PL"/>
        <w:rPr>
          <w:color w:val="808080"/>
        </w:rPr>
      </w:pPr>
      <w:r w:rsidRPr="004178DA">
        <w:tab/>
      </w:r>
      <w:r w:rsidRPr="004178DA">
        <w:tab/>
      </w:r>
      <w:r w:rsidRPr="004178DA">
        <w:tab/>
      </w:r>
      <w:r w:rsidRPr="00D02B97">
        <w:rPr>
          <w:color w:val="808080"/>
        </w:rPr>
        <w:t>-- Parameter: N_ID^(PUSCH) for DFT-s-OFDM DMRS</w:t>
      </w:r>
      <w:r>
        <w:rPr>
          <w:color w:val="808080"/>
        </w:rPr>
        <w:t xml:space="preserve">. If the value is absent or released, the UE uses the </w:t>
      </w:r>
      <w:r w:rsidRPr="001A1F82">
        <w:rPr>
          <w:color w:val="808080"/>
        </w:rPr>
        <w:t>Physical cell ID</w:t>
      </w:r>
      <w:r>
        <w:rPr>
          <w:color w:val="808080"/>
        </w:rPr>
        <w:t>.</w:t>
      </w:r>
    </w:p>
    <w:p w14:paraId="75B03D90"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'nPUSCH-Identity-Transform precoding' (see 38.211, section FFS_Section)</w:t>
      </w:r>
    </w:p>
    <w:p w14:paraId="1F08CE9A" w14:textId="6902DADD" w:rsidR="004F1F85" w:rsidRPr="004178DA" w:rsidRDefault="004F1F85" w:rsidP="004F1F85">
      <w:pPr>
        <w:pStyle w:val="PL"/>
      </w:pPr>
      <w:r>
        <w:rPr>
          <w:rStyle w:val="CommentReference"/>
          <w:rFonts w:ascii="Times New Roman" w:hAnsi="Times New Roman"/>
          <w:noProof w:val="0"/>
          <w:lang w:eastAsia="en-US"/>
        </w:rPr>
        <w:commentReference w:id="604"/>
      </w: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r>
        <w:tab/>
        <w:t xml:space="preserve">-- </w:t>
      </w:r>
      <w:commentRangeStart w:id="605"/>
      <w:commentRangeStart w:id="606"/>
      <w:r>
        <w:t>Need S</w:t>
      </w:r>
      <w:commentRangeEnd w:id="605"/>
      <w:r>
        <w:rPr>
          <w:rStyle w:val="CommentReference"/>
          <w:rFonts w:ascii="Times New Roman" w:hAnsi="Times New Roman"/>
          <w:noProof w:val="0"/>
          <w:lang w:eastAsia="en-US"/>
        </w:rPr>
        <w:commentReference w:id="605"/>
      </w:r>
      <w:commentRangeEnd w:id="606"/>
      <w:r w:rsidR="00371B0C">
        <w:rPr>
          <w:rStyle w:val="CommentReference"/>
          <w:rFonts w:ascii="Times New Roman" w:hAnsi="Times New Roman"/>
          <w:noProof w:val="0"/>
          <w:lang w:eastAsia="en-US"/>
        </w:rPr>
        <w:commentReference w:id="606"/>
      </w:r>
    </w:p>
    <w:p w14:paraId="2FEA9F72" w14:textId="77777777" w:rsidR="004F1F85" w:rsidRPr="00D02B97" w:rsidRDefault="004F1F85" w:rsidP="004F1F85">
      <w:pPr>
        <w:pStyle w:val="PL"/>
        <w:rPr>
          <w:color w:val="808080"/>
        </w:rPr>
      </w:pPr>
      <w:r w:rsidRPr="004178DA">
        <w:tab/>
      </w:r>
      <w:r w:rsidRPr="004178DA">
        <w:tab/>
      </w:r>
      <w:r w:rsidRPr="004178DA">
        <w:tab/>
      </w:r>
      <w:r w:rsidRPr="00D02B97">
        <w:rPr>
          <w:color w:val="808080"/>
        </w:rPr>
        <w:t>-- Sequence-group hopping for PUSCH can be disabled for a certain UE despite being enabled on a cell basis. For DFT-s-OFDM DMRS</w:t>
      </w:r>
    </w:p>
    <w:p w14:paraId="56F3A66A" w14:textId="77777777" w:rsidR="004F1F85" w:rsidRDefault="004F1F85" w:rsidP="004F1F85">
      <w:pPr>
        <w:pStyle w:val="PL"/>
      </w:pPr>
      <w:r w:rsidRPr="001C4566">
        <w:tab/>
      </w:r>
      <w:r w:rsidRPr="001C4566">
        <w:tab/>
      </w:r>
      <w:r w:rsidRPr="001C4566">
        <w:tab/>
        <w:t xml:space="preserve">-- If the field is released, the UE considers </w:t>
      </w:r>
      <w:r>
        <w:t xml:space="preserve">group </w:t>
      </w:r>
      <w:r w:rsidRPr="001C4566">
        <w:t xml:space="preserve">hopping to be </w:t>
      </w:r>
      <w:r>
        <w:t>enabled</w:t>
      </w:r>
      <w:r w:rsidRPr="001C4566">
        <w:t>.</w:t>
      </w:r>
    </w:p>
    <w:p w14:paraId="5C440DB8"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'Disable-sequence-group-hopping-Transform-precoding' (see 38.211, section FFS_Section)</w:t>
      </w:r>
    </w:p>
    <w:p w14:paraId="39CF242F" w14:textId="77777777" w:rsidR="004F1F85" w:rsidRPr="004178DA" w:rsidRDefault="004F1F85" w:rsidP="004F1F85">
      <w:pPr>
        <w:pStyle w:val="PL"/>
      </w:pPr>
      <w:r w:rsidRPr="004178DA">
        <w:lastRenderedPageBreak/>
        <w:tab/>
      </w:r>
      <w:r w:rsidRPr="004178DA">
        <w:tab/>
      </w:r>
      <w:r w:rsidRPr="004178DA">
        <w:tab/>
        <w:t>disableSequenceGroupHopping</w:t>
      </w:r>
      <w:r w:rsidRPr="004178DA">
        <w:tab/>
      </w:r>
      <w:r w:rsidRPr="004178DA">
        <w:tab/>
      </w:r>
      <w:r w:rsidRPr="004178DA">
        <w:tab/>
      </w:r>
      <w:r w:rsidRPr="004178DA">
        <w:tab/>
      </w:r>
      <w:r w:rsidRPr="00D02B97">
        <w:rPr>
          <w:color w:val="993366"/>
        </w:rPr>
        <w:t>ENUMERATED</w:t>
      </w:r>
      <w:r w:rsidRPr="004178DA">
        <w:t xml:space="preserve"> {disabled}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r>
        <w:tab/>
        <w:t>-- Need S</w:t>
      </w:r>
    </w:p>
    <w:p w14:paraId="5AABFED5" w14:textId="77777777" w:rsidR="004F1F85" w:rsidRDefault="004F1F85" w:rsidP="004F1F85">
      <w:pPr>
        <w:pStyle w:val="PL"/>
        <w:rPr>
          <w:color w:val="808080"/>
        </w:rPr>
      </w:pPr>
      <w:r w:rsidRPr="004178DA">
        <w:tab/>
      </w:r>
      <w:r w:rsidRPr="004178DA">
        <w:tab/>
      </w:r>
      <w:r w:rsidRPr="004178DA">
        <w:tab/>
      </w:r>
      <w:r w:rsidRPr="00D02B97">
        <w:rPr>
          <w:color w:val="808080"/>
        </w:rPr>
        <w:t>-- Determines if sequence hopping is enabled or not. For DFT-s-OFDM DMRS</w:t>
      </w:r>
      <w:r>
        <w:rPr>
          <w:color w:val="808080"/>
        </w:rPr>
        <w:t xml:space="preserve">. </w:t>
      </w:r>
    </w:p>
    <w:p w14:paraId="135C1077" w14:textId="77777777" w:rsidR="004F1F85" w:rsidRPr="00D02B97" w:rsidRDefault="004F1F85" w:rsidP="004F1F85">
      <w:pPr>
        <w:pStyle w:val="PL"/>
        <w:rPr>
          <w:color w:val="808080"/>
        </w:rPr>
      </w:pPr>
      <w:r>
        <w:rPr>
          <w:color w:val="808080"/>
        </w:rPr>
        <w:tab/>
      </w:r>
      <w:r>
        <w:rPr>
          <w:color w:val="808080"/>
        </w:rPr>
        <w:tab/>
      </w:r>
      <w:r>
        <w:rPr>
          <w:color w:val="808080"/>
        </w:rPr>
        <w:tab/>
        <w:t>-- If the field is released, the UE considers sequence hopping to be disabled.</w:t>
      </w:r>
    </w:p>
    <w:p w14:paraId="4DF06BF6"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'Sequence-hopping-enabled-Transform-precoding' (see 38.211, section FFS_Section)</w:t>
      </w:r>
    </w:p>
    <w:p w14:paraId="1B6AA831" w14:textId="2D933537" w:rsidR="004F1F85" w:rsidRPr="004178DA" w:rsidRDefault="004F1F85" w:rsidP="004F1F85">
      <w:pPr>
        <w:pStyle w:val="PL"/>
      </w:pPr>
      <w:r w:rsidRPr="004178DA">
        <w:tab/>
      </w:r>
      <w:r w:rsidRPr="004178DA">
        <w:tab/>
      </w:r>
      <w:r w:rsidRPr="004178DA">
        <w:tab/>
        <w:t>sequenceHoppingEnabled</w:t>
      </w:r>
      <w:r w:rsidRPr="004178DA">
        <w:tab/>
      </w:r>
      <w:r w:rsidRPr="004178DA">
        <w:tab/>
      </w:r>
      <w:r w:rsidRPr="004178DA">
        <w:tab/>
      </w:r>
      <w:r w:rsidRPr="004178DA">
        <w:tab/>
      </w:r>
      <w:r w:rsidRPr="004178DA">
        <w:tab/>
      </w:r>
      <w:r w:rsidRPr="00D02B97">
        <w:rPr>
          <w:color w:val="993366"/>
        </w:rPr>
        <w:t>ENUMERATED</w:t>
      </w:r>
      <w:r w:rsidRPr="004178DA">
        <w:t xml:space="preserve"> {enabled}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tab/>
        <w:t>-- Need S</w:t>
      </w:r>
    </w:p>
    <w:p w14:paraId="1F78EFFE" w14:textId="77777777" w:rsidR="004F1F85" w:rsidRPr="004178DA" w:rsidRDefault="004F1F85" w:rsidP="004F1F85">
      <w:pPr>
        <w:pStyle w:val="PL"/>
      </w:pPr>
      <w:r w:rsidRPr="004178DA">
        <w:tab/>
      </w:r>
      <w:r w:rsidRPr="004178DA">
        <w:tab/>
        <w:t>}</w:t>
      </w:r>
    </w:p>
    <w:p w14:paraId="7D9BB431" w14:textId="77777777" w:rsidR="004F1F85" w:rsidRDefault="004F1F85" w:rsidP="004F1F85">
      <w:pPr>
        <w:pStyle w:val="PL"/>
      </w:pPr>
      <w:r w:rsidRPr="004178DA">
        <w:tab/>
        <w:t>}</w:t>
      </w:r>
      <w:r>
        <w:t>,</w:t>
      </w:r>
    </w:p>
    <w:p w14:paraId="595CC298" w14:textId="77777777" w:rsidR="004F1F85" w:rsidRDefault="004F1F85" w:rsidP="004F1F85">
      <w:pPr>
        <w:pStyle w:val="PL"/>
      </w:pPr>
      <w:r>
        <w:tab/>
        <w:t>...</w:t>
      </w:r>
    </w:p>
    <w:p w14:paraId="56A238BA" w14:textId="77777777" w:rsidR="004F1F85" w:rsidRPr="00000A61" w:rsidRDefault="004F1F85" w:rsidP="004F1F85">
      <w:pPr>
        <w:pStyle w:val="PL"/>
      </w:pPr>
      <w:r>
        <w:t>}</w:t>
      </w:r>
    </w:p>
    <w:p w14:paraId="28672CE9" w14:textId="77777777" w:rsidR="004F1F85" w:rsidRDefault="004F1F85" w:rsidP="004F1F85">
      <w:pPr>
        <w:pStyle w:val="PL"/>
      </w:pPr>
    </w:p>
    <w:p w14:paraId="1932AB5B" w14:textId="77777777" w:rsidR="004F1F85" w:rsidRDefault="004F1F85" w:rsidP="004F1F85">
      <w:pPr>
        <w:pStyle w:val="PL"/>
      </w:pPr>
      <w:r>
        <w:t>-- TAG-DMRS-UPLINKCONFIG-STOP</w:t>
      </w:r>
    </w:p>
    <w:p w14:paraId="47E48B30" w14:textId="77777777" w:rsidR="004F1F85" w:rsidRPr="00CE7BC0" w:rsidRDefault="004F1F85" w:rsidP="004F1F85">
      <w:pPr>
        <w:pStyle w:val="PL"/>
      </w:pPr>
      <w:r>
        <w:t>-- ASN1STOP</w:t>
      </w:r>
    </w:p>
    <w:p w14:paraId="1F80A8CB" w14:textId="77777777" w:rsidR="00405B80" w:rsidRPr="00516D49" w:rsidRDefault="00405B80" w:rsidP="00405B80">
      <w:pPr>
        <w:pStyle w:val="Heading4"/>
        <w:rPr>
          <w:highlight w:val="cyan"/>
        </w:rPr>
      </w:pPr>
      <w:r w:rsidRPr="00516D49">
        <w:rPr>
          <w:highlight w:val="cyan"/>
        </w:rPr>
        <w:t>–</w:t>
      </w:r>
      <w:r w:rsidRPr="00516D49">
        <w:rPr>
          <w:highlight w:val="cyan"/>
        </w:rPr>
        <w:tab/>
      </w:r>
      <w:r w:rsidRPr="00516D49">
        <w:rPr>
          <w:i/>
          <w:noProof/>
          <w:highlight w:val="cyan"/>
        </w:rPr>
        <w:t>DRB-Identity</w:t>
      </w:r>
      <w:bookmarkEnd w:id="594"/>
    </w:p>
    <w:p w14:paraId="25D847D1" w14:textId="77777777" w:rsidR="00405B80" w:rsidRPr="00516D49" w:rsidRDefault="00405B80" w:rsidP="00405B80">
      <w:pPr>
        <w:rPr>
          <w:highlight w:val="cyan"/>
        </w:rPr>
      </w:pPr>
      <w:r w:rsidRPr="00516D49">
        <w:rPr>
          <w:highlight w:val="cyan"/>
        </w:rPr>
        <w:t xml:space="preserve">The IE </w:t>
      </w:r>
      <w:r w:rsidRPr="00516D49">
        <w:rPr>
          <w:i/>
          <w:noProof/>
          <w:highlight w:val="cyan"/>
        </w:rPr>
        <w:t>DRB-Identity</w:t>
      </w:r>
      <w:r w:rsidRPr="00516D49">
        <w:rPr>
          <w:highlight w:val="cyan"/>
        </w:rPr>
        <w:t xml:space="preserve"> is used to identify a DRB used by a UE.</w:t>
      </w:r>
    </w:p>
    <w:p w14:paraId="7547EF1F" w14:textId="77777777" w:rsidR="00405B80" w:rsidRPr="00516D49" w:rsidRDefault="00405B80" w:rsidP="00405B80">
      <w:pPr>
        <w:pStyle w:val="TH"/>
        <w:rPr>
          <w:highlight w:val="cyan"/>
        </w:rPr>
      </w:pPr>
      <w:r w:rsidRPr="00516D49">
        <w:rPr>
          <w:bCs/>
          <w:i/>
          <w:iCs/>
          <w:highlight w:val="cyan"/>
        </w:rPr>
        <w:t>DRB-Identity</w:t>
      </w:r>
      <w:r w:rsidRPr="00516D49">
        <w:rPr>
          <w:highlight w:val="cyan"/>
        </w:rPr>
        <w:t xml:space="preserve"> information elements</w:t>
      </w:r>
    </w:p>
    <w:p w14:paraId="63AD5C10" w14:textId="77777777" w:rsidR="00405B80" w:rsidRPr="00516D49" w:rsidRDefault="00405B80" w:rsidP="00405B80">
      <w:pPr>
        <w:pStyle w:val="PL"/>
        <w:rPr>
          <w:color w:val="808080"/>
          <w:highlight w:val="cyan"/>
        </w:rPr>
      </w:pPr>
      <w:r w:rsidRPr="00516D49">
        <w:rPr>
          <w:color w:val="808080"/>
          <w:highlight w:val="cyan"/>
        </w:rPr>
        <w:t>-- ASN1START</w:t>
      </w:r>
    </w:p>
    <w:p w14:paraId="0CB1CFEC" w14:textId="77777777" w:rsidR="00405B80" w:rsidRPr="00516D49" w:rsidRDefault="00405B80" w:rsidP="00405B80">
      <w:pPr>
        <w:pStyle w:val="PL"/>
        <w:rPr>
          <w:color w:val="808080"/>
          <w:highlight w:val="cyan"/>
        </w:rPr>
      </w:pPr>
      <w:r w:rsidRPr="00516D49">
        <w:rPr>
          <w:color w:val="808080"/>
          <w:highlight w:val="cyan"/>
        </w:rPr>
        <w:t>-- TAG-DRB-IDENTITY-START</w:t>
      </w:r>
    </w:p>
    <w:p w14:paraId="1C8238C0" w14:textId="77777777" w:rsidR="00405B80" w:rsidRPr="00516D49" w:rsidRDefault="00405B80" w:rsidP="00405B80">
      <w:pPr>
        <w:pStyle w:val="PL"/>
        <w:rPr>
          <w:highlight w:val="cyan"/>
        </w:rPr>
      </w:pPr>
    </w:p>
    <w:p w14:paraId="4AC7D113" w14:textId="6A891A4D" w:rsidR="00405B80" w:rsidRPr="00516D49" w:rsidRDefault="00405B80" w:rsidP="00405B80">
      <w:pPr>
        <w:pStyle w:val="PL"/>
        <w:rPr>
          <w:highlight w:val="cyan"/>
        </w:rPr>
      </w:pPr>
      <w:r w:rsidRPr="00516D49">
        <w:rPr>
          <w:highlight w:val="cyan"/>
        </w:rPr>
        <w:t>DRB-Identity ::=</w:t>
      </w:r>
      <w:r w:rsidRPr="00516D49">
        <w:rPr>
          <w:highlight w:val="cyan"/>
        </w:rPr>
        <w:tab/>
      </w:r>
      <w:r w:rsidRPr="00516D49">
        <w:rPr>
          <w:highlight w:val="cyan"/>
        </w:rPr>
        <w:tab/>
      </w:r>
      <w:r w:rsidRPr="00516D49">
        <w:rPr>
          <w:highlight w:val="cyan"/>
        </w:rPr>
        <w:tab/>
      </w:r>
      <w:r w:rsidRPr="00516D49">
        <w:rPr>
          <w:highlight w:val="cyan"/>
        </w:rPr>
        <w:tab/>
      </w:r>
      <w:r w:rsidRPr="00516D49">
        <w:rPr>
          <w:highlight w:val="cyan"/>
        </w:rPr>
        <w:tab/>
      </w:r>
      <w:r w:rsidRPr="00516D49">
        <w:rPr>
          <w:color w:val="993366"/>
          <w:highlight w:val="cyan"/>
        </w:rPr>
        <w:t>INTEGER</w:t>
      </w:r>
      <w:r w:rsidRPr="00516D49">
        <w:rPr>
          <w:highlight w:val="cyan"/>
        </w:rPr>
        <w:t xml:space="preserve"> (1..32)</w:t>
      </w:r>
    </w:p>
    <w:p w14:paraId="6EACB000" w14:textId="77777777" w:rsidR="00405B80" w:rsidRPr="00516D49" w:rsidRDefault="00405B80" w:rsidP="00405B80">
      <w:pPr>
        <w:pStyle w:val="PL"/>
        <w:rPr>
          <w:highlight w:val="cyan"/>
        </w:rPr>
      </w:pPr>
    </w:p>
    <w:p w14:paraId="71E8D1A1" w14:textId="77777777" w:rsidR="00405B80" w:rsidRPr="00516D49" w:rsidRDefault="00405B80" w:rsidP="00405B80">
      <w:pPr>
        <w:pStyle w:val="PL"/>
        <w:rPr>
          <w:color w:val="808080"/>
          <w:highlight w:val="cyan"/>
        </w:rPr>
      </w:pPr>
      <w:r w:rsidRPr="00516D49">
        <w:rPr>
          <w:color w:val="808080"/>
          <w:highlight w:val="cyan"/>
        </w:rPr>
        <w:t>-- TAG-DRB-IDENTITY-STOP</w:t>
      </w:r>
    </w:p>
    <w:p w14:paraId="0BBF0168" w14:textId="77777777" w:rsidR="00405B80" w:rsidRPr="00516D49" w:rsidRDefault="00405B80" w:rsidP="00405B80">
      <w:pPr>
        <w:pStyle w:val="PL"/>
        <w:rPr>
          <w:color w:val="808080"/>
          <w:highlight w:val="cyan"/>
        </w:rPr>
      </w:pPr>
      <w:bookmarkStart w:id="607" w:name="_Toc500942721"/>
      <w:r w:rsidRPr="00516D49">
        <w:rPr>
          <w:color w:val="808080"/>
          <w:highlight w:val="cyan"/>
        </w:rPr>
        <w:t>-- ASN1STOP</w:t>
      </w:r>
    </w:p>
    <w:p w14:paraId="0CF34706" w14:textId="6F18DA19" w:rsidR="00556BEF" w:rsidRPr="00516D49" w:rsidRDefault="00556BEF" w:rsidP="00A813E1">
      <w:pPr>
        <w:pStyle w:val="Heading4"/>
        <w:rPr>
          <w:i/>
          <w:iCs/>
          <w:highlight w:val="cyan"/>
        </w:rPr>
      </w:pPr>
      <w:bookmarkStart w:id="608" w:name="_Toc505697545"/>
      <w:r w:rsidRPr="00516D49">
        <w:rPr>
          <w:i/>
          <w:iCs/>
          <w:highlight w:val="cyan"/>
        </w:rPr>
        <w:t>–</w:t>
      </w:r>
      <w:r w:rsidRPr="00516D49">
        <w:rPr>
          <w:i/>
          <w:iCs/>
          <w:highlight w:val="cyan"/>
        </w:rPr>
        <w:tab/>
      </w:r>
      <w:bookmarkStart w:id="609" w:name="_Hlk498032025"/>
      <w:r w:rsidR="005E0303" w:rsidRPr="00516D49">
        <w:rPr>
          <w:i/>
          <w:iCs/>
          <w:noProof/>
          <w:highlight w:val="cyan"/>
        </w:rPr>
        <w:t>MeasResultSCG</w:t>
      </w:r>
      <w:r w:rsidR="00F329CC" w:rsidRPr="00516D49">
        <w:rPr>
          <w:i/>
          <w:iCs/>
          <w:noProof/>
          <w:highlight w:val="cyan"/>
        </w:rPr>
        <w:t>-</w:t>
      </w:r>
      <w:r w:rsidR="005E0303" w:rsidRPr="00516D49">
        <w:rPr>
          <w:i/>
          <w:iCs/>
          <w:noProof/>
          <w:highlight w:val="cyan"/>
        </w:rPr>
        <w:t>Failure</w:t>
      </w:r>
      <w:bookmarkEnd w:id="607"/>
      <w:bookmarkEnd w:id="608"/>
      <w:bookmarkEnd w:id="609"/>
    </w:p>
    <w:p w14:paraId="6BF85884" w14:textId="2CCC3F0E" w:rsidR="00556BEF" w:rsidRPr="00516D49" w:rsidRDefault="00556BEF" w:rsidP="00556BEF">
      <w:pPr>
        <w:rPr>
          <w:highlight w:val="cyan"/>
        </w:rPr>
      </w:pPr>
      <w:r w:rsidRPr="00516D49">
        <w:rPr>
          <w:highlight w:val="cyan"/>
        </w:rPr>
        <w:t xml:space="preserve">The IE </w:t>
      </w:r>
      <w:r w:rsidR="00332C5E" w:rsidRPr="00516D49">
        <w:rPr>
          <w:i/>
          <w:noProof/>
          <w:highlight w:val="cyan"/>
        </w:rPr>
        <w:t>MeasResult</w:t>
      </w:r>
      <w:r w:rsidRPr="00516D49">
        <w:rPr>
          <w:i/>
          <w:noProof/>
          <w:highlight w:val="cyan"/>
        </w:rPr>
        <w:t>SCG</w:t>
      </w:r>
      <w:r w:rsidR="00F329CC" w:rsidRPr="00516D49">
        <w:rPr>
          <w:i/>
          <w:noProof/>
          <w:highlight w:val="cyan"/>
        </w:rPr>
        <w:t>-</w:t>
      </w:r>
      <w:r w:rsidR="00332C5E" w:rsidRPr="00516D49">
        <w:rPr>
          <w:i/>
          <w:noProof/>
          <w:highlight w:val="cyan"/>
        </w:rPr>
        <w:t>Failure</w:t>
      </w:r>
      <w:r w:rsidR="00F23893" w:rsidRPr="00516D49">
        <w:rPr>
          <w:noProof/>
          <w:highlight w:val="cyan"/>
        </w:rPr>
        <w:t xml:space="preserve"> </w:t>
      </w:r>
      <w:r w:rsidRPr="00516D49">
        <w:rPr>
          <w:highlight w:val="cyan"/>
        </w:rPr>
        <w:t>is used to provide information regarding failures detected by the UE in case of EN-DC.</w:t>
      </w:r>
    </w:p>
    <w:p w14:paraId="3168A7A8" w14:textId="555B7F59" w:rsidR="00556BEF" w:rsidRPr="00516D49" w:rsidRDefault="00332C5E" w:rsidP="00556BEF">
      <w:pPr>
        <w:pStyle w:val="TH"/>
        <w:rPr>
          <w:bCs/>
          <w:i/>
          <w:iCs/>
          <w:highlight w:val="cyan"/>
        </w:rPr>
      </w:pPr>
      <w:commentRangeStart w:id="610"/>
      <w:r w:rsidRPr="00516D49">
        <w:rPr>
          <w:bCs/>
          <w:i/>
          <w:iCs/>
          <w:noProof/>
          <w:highlight w:val="cyan"/>
        </w:rPr>
        <w:t>MeasResultSCG</w:t>
      </w:r>
      <w:r w:rsidR="00F329CC" w:rsidRPr="00516D49">
        <w:rPr>
          <w:bCs/>
          <w:i/>
          <w:iCs/>
          <w:noProof/>
          <w:highlight w:val="cyan"/>
        </w:rPr>
        <w:t>-</w:t>
      </w:r>
      <w:r w:rsidRPr="00516D49">
        <w:rPr>
          <w:bCs/>
          <w:i/>
          <w:iCs/>
          <w:noProof/>
          <w:highlight w:val="cyan"/>
        </w:rPr>
        <w:t>Failure</w:t>
      </w:r>
      <w:r w:rsidR="00556BEF" w:rsidRPr="00516D49">
        <w:rPr>
          <w:bCs/>
          <w:i/>
          <w:iCs/>
          <w:noProof/>
          <w:highlight w:val="cyan"/>
        </w:rPr>
        <w:t xml:space="preserve"> </w:t>
      </w:r>
      <w:r w:rsidR="00F329CC" w:rsidRPr="00516D49">
        <w:rPr>
          <w:highlight w:val="cyan"/>
        </w:rPr>
        <w:t>information element</w:t>
      </w:r>
      <w:commentRangeEnd w:id="610"/>
      <w:r w:rsidR="00C71344" w:rsidRPr="00516D49">
        <w:rPr>
          <w:rStyle w:val="CommentReference"/>
          <w:rFonts w:ascii="Times New Roman" w:hAnsi="Times New Roman"/>
          <w:b w:val="0"/>
          <w:highlight w:val="cyan"/>
        </w:rPr>
        <w:commentReference w:id="610"/>
      </w:r>
    </w:p>
    <w:p w14:paraId="16F49A7F" w14:textId="77777777" w:rsidR="00556BEF" w:rsidRPr="00516D49" w:rsidRDefault="00556BEF" w:rsidP="00CE00FD">
      <w:pPr>
        <w:pStyle w:val="PL"/>
        <w:rPr>
          <w:color w:val="808080"/>
          <w:highlight w:val="cyan"/>
        </w:rPr>
      </w:pPr>
      <w:r w:rsidRPr="00516D49">
        <w:rPr>
          <w:color w:val="808080"/>
          <w:highlight w:val="cyan"/>
        </w:rPr>
        <w:t>-- ASN1START</w:t>
      </w:r>
    </w:p>
    <w:p w14:paraId="0C8CB353" w14:textId="750BD664" w:rsidR="00D855CA" w:rsidRPr="00516D49" w:rsidRDefault="00D855CA" w:rsidP="00CE00FD">
      <w:pPr>
        <w:pStyle w:val="PL"/>
        <w:rPr>
          <w:color w:val="808080"/>
          <w:highlight w:val="cyan"/>
        </w:rPr>
      </w:pPr>
      <w:r w:rsidRPr="00516D49">
        <w:rPr>
          <w:color w:val="808080"/>
          <w:highlight w:val="cyan"/>
        </w:rPr>
        <w:t>-- TAG-</w:t>
      </w:r>
      <w:r w:rsidR="00332C5E" w:rsidRPr="00516D49">
        <w:rPr>
          <w:color w:val="808080"/>
          <w:highlight w:val="cyan"/>
        </w:rPr>
        <w:t>MEAS-RESULT</w:t>
      </w:r>
      <w:r w:rsidR="00332C5E" w:rsidRPr="00516D49" w:rsidDel="00332C5E">
        <w:rPr>
          <w:color w:val="808080"/>
          <w:highlight w:val="cyan"/>
        </w:rPr>
        <w:t xml:space="preserve"> </w:t>
      </w:r>
      <w:r w:rsidRPr="00516D49">
        <w:rPr>
          <w:color w:val="808080"/>
          <w:highlight w:val="cyan"/>
        </w:rPr>
        <w:t>-SCG-</w:t>
      </w:r>
      <w:r w:rsidR="00332C5E" w:rsidRPr="00516D49">
        <w:rPr>
          <w:color w:val="808080"/>
          <w:highlight w:val="cyan"/>
        </w:rPr>
        <w:t>FAILURE</w:t>
      </w:r>
      <w:r w:rsidRPr="00516D49">
        <w:rPr>
          <w:color w:val="808080"/>
          <w:highlight w:val="cyan"/>
        </w:rPr>
        <w:t>-START</w:t>
      </w:r>
    </w:p>
    <w:p w14:paraId="2EAEBC05" w14:textId="75D2C1D0" w:rsidR="005D79D1" w:rsidRPr="00516D49" w:rsidRDefault="005D79D1" w:rsidP="00CE00FD">
      <w:pPr>
        <w:pStyle w:val="PL"/>
        <w:rPr>
          <w:color w:val="808080"/>
          <w:highlight w:val="cyan"/>
        </w:rPr>
      </w:pPr>
      <w:r w:rsidRPr="00516D49">
        <w:rPr>
          <w:color w:val="808080"/>
          <w:highlight w:val="cyan"/>
        </w:rPr>
        <w:t>-- FFS if failureType is needed</w:t>
      </w:r>
    </w:p>
    <w:p w14:paraId="2DD5CA14" w14:textId="77777777" w:rsidR="00556BEF" w:rsidRPr="00516D49" w:rsidRDefault="00556BEF" w:rsidP="00CE00FD">
      <w:pPr>
        <w:pStyle w:val="PL"/>
        <w:rPr>
          <w:highlight w:val="cyan"/>
        </w:rPr>
      </w:pPr>
    </w:p>
    <w:p w14:paraId="7DB62DB0" w14:textId="2B8B4C51" w:rsidR="00556BEF" w:rsidRPr="00516D49" w:rsidRDefault="00332C5E" w:rsidP="00CE00FD">
      <w:pPr>
        <w:pStyle w:val="PL"/>
        <w:rPr>
          <w:highlight w:val="cyan"/>
        </w:rPr>
      </w:pPr>
      <w:r w:rsidRPr="00516D49">
        <w:rPr>
          <w:highlight w:val="cyan"/>
        </w:rPr>
        <w:t>MeasResult</w:t>
      </w:r>
      <w:r w:rsidR="00556BEF" w:rsidRPr="00516D49">
        <w:rPr>
          <w:highlight w:val="cyan"/>
        </w:rPr>
        <w:t>SCG</w:t>
      </w:r>
      <w:r w:rsidR="00F329CC" w:rsidRPr="00516D49">
        <w:rPr>
          <w:highlight w:val="cyan"/>
        </w:rPr>
        <w:t>-</w:t>
      </w:r>
      <w:r w:rsidRPr="00516D49">
        <w:rPr>
          <w:highlight w:val="cyan"/>
        </w:rPr>
        <w:t>Failure</w:t>
      </w:r>
      <w:r w:rsidR="00556BEF" w:rsidRPr="00516D49">
        <w:rPr>
          <w:highlight w:val="cyan"/>
        </w:rPr>
        <w:t xml:space="preserve"> ::= </w:t>
      </w:r>
      <w:r w:rsidR="00556BEF" w:rsidRPr="00516D49">
        <w:rPr>
          <w:highlight w:val="cyan"/>
        </w:rPr>
        <w:tab/>
      </w:r>
      <w:r w:rsidR="00556BEF" w:rsidRPr="00516D49">
        <w:rPr>
          <w:highlight w:val="cyan"/>
        </w:rPr>
        <w:tab/>
      </w:r>
      <w:r w:rsidR="00556BEF" w:rsidRPr="00516D49">
        <w:rPr>
          <w:highlight w:val="cyan"/>
        </w:rPr>
        <w:tab/>
      </w:r>
      <w:r w:rsidR="00556BEF" w:rsidRPr="00516D49">
        <w:rPr>
          <w:color w:val="993366"/>
          <w:highlight w:val="cyan"/>
        </w:rPr>
        <w:t>SEQUENCE</w:t>
      </w:r>
      <w:r w:rsidR="00556BEF" w:rsidRPr="00516D49">
        <w:rPr>
          <w:highlight w:val="cyan"/>
        </w:rPr>
        <w:t xml:space="preserve"> {</w:t>
      </w:r>
    </w:p>
    <w:p w14:paraId="7D9E08F2" w14:textId="59BEE0F2" w:rsidR="00556BEF" w:rsidRPr="00516D49" w:rsidRDefault="00556BEF" w:rsidP="00CE00FD">
      <w:pPr>
        <w:pStyle w:val="PL"/>
        <w:rPr>
          <w:highlight w:val="cyan"/>
        </w:rPr>
      </w:pPr>
      <w:r w:rsidRPr="00516D49">
        <w:rPr>
          <w:rFonts w:eastAsia="SimSun"/>
          <w:highlight w:val="cyan"/>
          <w:lang w:eastAsia="zh-CN"/>
        </w:rPr>
        <w:tab/>
      </w:r>
      <w:r w:rsidR="00231868" w:rsidRPr="00516D49">
        <w:rPr>
          <w:highlight w:val="cyan"/>
        </w:rPr>
        <w:t>measResultServFreqList</w:t>
      </w:r>
      <w:r w:rsidR="00231868" w:rsidRPr="00516D49">
        <w:rPr>
          <w:highlight w:val="cyan"/>
        </w:rPr>
        <w:tab/>
      </w:r>
      <w:r w:rsidR="00231868" w:rsidRPr="00516D49">
        <w:rPr>
          <w:highlight w:val="cyan"/>
        </w:rPr>
        <w:tab/>
      </w:r>
      <w:r w:rsidR="00C0445C" w:rsidRPr="00516D49">
        <w:rPr>
          <w:highlight w:val="cyan"/>
        </w:rPr>
        <w:tab/>
      </w:r>
      <w:r w:rsidR="00C0445C" w:rsidRPr="00516D49">
        <w:rPr>
          <w:highlight w:val="cyan"/>
        </w:rPr>
        <w:tab/>
      </w:r>
      <w:r w:rsidR="00231868" w:rsidRPr="00516D49">
        <w:rPr>
          <w:highlight w:val="cyan"/>
        </w:rPr>
        <w:tab/>
      </w:r>
      <w:r w:rsidRPr="00516D49">
        <w:rPr>
          <w:highlight w:val="cyan"/>
        </w:rPr>
        <w:t>MeasResultServFreqList2NR,</w:t>
      </w:r>
    </w:p>
    <w:p w14:paraId="32CA399B" w14:textId="7C138636" w:rsidR="00556BEF" w:rsidRPr="00516D49" w:rsidRDefault="00556BEF" w:rsidP="00CE00FD">
      <w:pPr>
        <w:pStyle w:val="PL"/>
        <w:rPr>
          <w:highlight w:val="cyan"/>
        </w:rPr>
      </w:pPr>
      <w:r w:rsidRPr="00516D49">
        <w:rPr>
          <w:highlight w:val="cyan"/>
        </w:rPr>
        <w:tab/>
        <w:t>measResultNeighCells</w:t>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t>MeasResultList2NR,</w:t>
      </w:r>
    </w:p>
    <w:p w14:paraId="1310B55F" w14:textId="0A068E87" w:rsidR="00556BEF" w:rsidRPr="00516D49" w:rsidRDefault="00556BEF" w:rsidP="00CE00FD">
      <w:pPr>
        <w:pStyle w:val="PL"/>
        <w:rPr>
          <w:highlight w:val="cyan"/>
        </w:rPr>
      </w:pPr>
      <w:r w:rsidRPr="00516D49">
        <w:rPr>
          <w:highlight w:val="cyan"/>
        </w:rPr>
        <w:tab/>
        <w:t>...</w:t>
      </w:r>
    </w:p>
    <w:p w14:paraId="030AAA9F" w14:textId="77777777" w:rsidR="00556BEF" w:rsidRPr="00516D49" w:rsidRDefault="00556BEF" w:rsidP="00CE00FD">
      <w:pPr>
        <w:pStyle w:val="PL"/>
        <w:rPr>
          <w:rFonts w:eastAsia="Malgun Gothic"/>
          <w:highlight w:val="cyan"/>
        </w:rPr>
      </w:pPr>
      <w:r w:rsidRPr="00516D49">
        <w:rPr>
          <w:highlight w:val="cyan"/>
        </w:rPr>
        <w:t>}</w:t>
      </w:r>
    </w:p>
    <w:p w14:paraId="4B405693" w14:textId="77777777" w:rsidR="00556BEF" w:rsidRPr="00516D49" w:rsidRDefault="00556BEF" w:rsidP="00CE00FD">
      <w:pPr>
        <w:pStyle w:val="PL"/>
        <w:rPr>
          <w:highlight w:val="cyan"/>
        </w:rPr>
      </w:pPr>
    </w:p>
    <w:p w14:paraId="7E4623D0" w14:textId="0AC893DC" w:rsidR="00556BEF" w:rsidRPr="00516D49" w:rsidRDefault="00556BEF" w:rsidP="00CE00FD">
      <w:pPr>
        <w:pStyle w:val="PL"/>
        <w:rPr>
          <w:highlight w:val="cyan"/>
        </w:rPr>
      </w:pPr>
      <w:r w:rsidRPr="00516D49">
        <w:rPr>
          <w:highlight w:val="cyan"/>
        </w:rPr>
        <w:t>MeasResultServFreqList2NR ::=</w:t>
      </w:r>
      <w:r w:rsidRPr="00516D49">
        <w:rPr>
          <w:highlight w:val="cyan"/>
        </w:rPr>
        <w:tab/>
      </w:r>
      <w:r w:rsidRPr="00516D49">
        <w:rPr>
          <w:highlight w:val="cyan"/>
        </w:rPr>
        <w:tab/>
      </w:r>
      <w:r w:rsidRPr="00516D49">
        <w:rPr>
          <w:highlight w:val="cyan"/>
        </w:rPr>
        <w:tab/>
      </w:r>
      <w:r w:rsidRPr="00516D49">
        <w:rPr>
          <w:highlight w:val="cyan"/>
        </w:rPr>
        <w:tab/>
      </w:r>
      <w:r w:rsidRPr="00516D49">
        <w:rPr>
          <w:color w:val="993366"/>
          <w:highlight w:val="cyan"/>
        </w:rPr>
        <w:t>SEQUENCE</w:t>
      </w:r>
      <w:r w:rsidRPr="00516D49">
        <w:rPr>
          <w:highlight w:val="cyan"/>
        </w:rPr>
        <w:t xml:space="preserve"> (</w:t>
      </w:r>
      <w:r w:rsidRPr="00516D49">
        <w:rPr>
          <w:color w:val="993366"/>
          <w:highlight w:val="cyan"/>
        </w:rPr>
        <w:t>SIZE</w:t>
      </w:r>
      <w:r w:rsidRPr="00516D49">
        <w:rPr>
          <w:highlight w:val="cyan"/>
        </w:rPr>
        <w:t xml:space="preserve"> (1..</w:t>
      </w:r>
      <w:r w:rsidR="00003674" w:rsidRPr="00516D49">
        <w:rPr>
          <w:highlight w:val="cyan"/>
        </w:rPr>
        <w:t>maxNrofS</w:t>
      </w:r>
      <w:r w:rsidR="00003674" w:rsidRPr="00516D49">
        <w:rPr>
          <w:rFonts w:hint="eastAsia"/>
          <w:highlight w:val="cyan"/>
          <w:lang w:eastAsia="ja-JP"/>
        </w:rPr>
        <w:t>erving</w:t>
      </w:r>
      <w:r w:rsidR="00003674" w:rsidRPr="00516D49">
        <w:rPr>
          <w:highlight w:val="cyan"/>
        </w:rPr>
        <w:t>Cells</w:t>
      </w:r>
      <w:r w:rsidRPr="00516D49">
        <w:rPr>
          <w:highlight w:val="cyan"/>
        </w:rPr>
        <w:t>))</w:t>
      </w:r>
      <w:r w:rsidRPr="00516D49">
        <w:rPr>
          <w:color w:val="993366"/>
          <w:highlight w:val="cyan"/>
        </w:rPr>
        <w:t xml:space="preserve"> OF</w:t>
      </w:r>
      <w:r w:rsidRPr="00516D49">
        <w:rPr>
          <w:highlight w:val="cyan"/>
        </w:rPr>
        <w:t xml:space="preserve"> MeasResultServFreq2NR</w:t>
      </w:r>
    </w:p>
    <w:p w14:paraId="63D8CE4F" w14:textId="77777777" w:rsidR="00556BEF" w:rsidRPr="00516D49" w:rsidRDefault="00556BEF" w:rsidP="00CE00FD">
      <w:pPr>
        <w:pStyle w:val="PL"/>
        <w:rPr>
          <w:highlight w:val="cyan"/>
        </w:rPr>
      </w:pPr>
    </w:p>
    <w:p w14:paraId="0F6F8E56" w14:textId="6842A9B9" w:rsidR="00556BEF" w:rsidRPr="00516D49" w:rsidRDefault="00556BEF" w:rsidP="00CE00FD">
      <w:pPr>
        <w:pStyle w:val="PL"/>
        <w:rPr>
          <w:highlight w:val="cyan"/>
        </w:rPr>
      </w:pPr>
      <w:r w:rsidRPr="00516D49">
        <w:rPr>
          <w:highlight w:val="cyan"/>
        </w:rPr>
        <w:t>MeasResultServFreq2NR</w:t>
      </w:r>
      <w:r w:rsidR="00231868" w:rsidRPr="00516D49">
        <w:rPr>
          <w:highlight w:val="cyan"/>
        </w:rPr>
        <w:t xml:space="preserve"> ::=</w:t>
      </w:r>
      <w:r w:rsidR="00231868" w:rsidRPr="00516D49">
        <w:rPr>
          <w:highlight w:val="cyan"/>
        </w:rPr>
        <w:tab/>
      </w:r>
      <w:r w:rsidR="00231868" w:rsidRPr="00516D49">
        <w:rPr>
          <w:highlight w:val="cyan"/>
        </w:rPr>
        <w:tab/>
      </w:r>
      <w:r w:rsidR="00231868" w:rsidRPr="00516D49">
        <w:rPr>
          <w:highlight w:val="cyan"/>
        </w:rPr>
        <w:tab/>
      </w:r>
      <w:r w:rsidR="00231868" w:rsidRPr="00516D49">
        <w:rPr>
          <w:highlight w:val="cyan"/>
        </w:rPr>
        <w:tab/>
      </w:r>
      <w:r w:rsidRPr="00516D49">
        <w:rPr>
          <w:color w:val="993366"/>
          <w:highlight w:val="cyan"/>
        </w:rPr>
        <w:t>SEQUENCE</w:t>
      </w:r>
      <w:r w:rsidRPr="00516D49">
        <w:rPr>
          <w:highlight w:val="cyan"/>
        </w:rPr>
        <w:t xml:space="preserve"> {</w:t>
      </w:r>
    </w:p>
    <w:p w14:paraId="45B4205B" w14:textId="290472AC" w:rsidR="00556BEF" w:rsidRPr="00516D49" w:rsidRDefault="00556BEF" w:rsidP="00CE00FD">
      <w:pPr>
        <w:pStyle w:val="PL"/>
        <w:rPr>
          <w:highlight w:val="cyan"/>
        </w:rPr>
      </w:pPr>
      <w:r w:rsidRPr="00516D49">
        <w:rPr>
          <w:highlight w:val="cyan"/>
        </w:rPr>
        <w:tab/>
        <w:t>carrierFreq</w:t>
      </w:r>
      <w:r w:rsidRPr="00516D49">
        <w:rPr>
          <w:highlight w:val="cyan"/>
        </w:rPr>
        <w:tab/>
      </w:r>
      <w:r w:rsidRPr="00516D49">
        <w:rPr>
          <w:highlight w:val="cyan"/>
        </w:rPr>
        <w:tab/>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t>ARFCN-ValueNR,</w:t>
      </w:r>
    </w:p>
    <w:p w14:paraId="2A4A15DB" w14:textId="33D494B4" w:rsidR="00556BEF" w:rsidRPr="00516D49" w:rsidRDefault="00231868" w:rsidP="00CE00FD">
      <w:pPr>
        <w:pStyle w:val="PL"/>
        <w:rPr>
          <w:highlight w:val="cyan"/>
        </w:rPr>
      </w:pPr>
      <w:r w:rsidRPr="00516D49">
        <w:rPr>
          <w:highlight w:val="cyan"/>
        </w:rPr>
        <w:tab/>
        <w:t>measResultServingCell</w:t>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00556BEF" w:rsidRPr="00516D49">
        <w:rPr>
          <w:highlight w:val="cyan"/>
        </w:rPr>
        <w:t>MeasResultNR,</w:t>
      </w:r>
    </w:p>
    <w:p w14:paraId="77354161" w14:textId="4BDD20A2" w:rsidR="00556BEF" w:rsidRPr="00516D49" w:rsidRDefault="00556BEF" w:rsidP="00CE00FD">
      <w:pPr>
        <w:pStyle w:val="PL"/>
        <w:rPr>
          <w:highlight w:val="cyan"/>
        </w:rPr>
      </w:pPr>
      <w:r w:rsidRPr="00516D49">
        <w:rPr>
          <w:highlight w:val="cyan"/>
        </w:rPr>
        <w:tab/>
        <w:t>measResultBestNeighCell</w:t>
      </w:r>
      <w:r w:rsidRPr="00516D49">
        <w:rPr>
          <w:highlight w:val="cyan"/>
        </w:rPr>
        <w:tab/>
      </w:r>
      <w:r w:rsidR="00C0445C" w:rsidRPr="00516D49">
        <w:rPr>
          <w:highlight w:val="cyan"/>
        </w:rPr>
        <w:tab/>
      </w:r>
      <w:r w:rsidR="00C0445C" w:rsidRPr="00516D49">
        <w:rPr>
          <w:highlight w:val="cyan"/>
        </w:rPr>
        <w:tab/>
      </w:r>
      <w:r w:rsidRPr="00516D49">
        <w:rPr>
          <w:highlight w:val="cyan"/>
        </w:rPr>
        <w:tab/>
        <w:t>MeasResultNR</w:t>
      </w:r>
      <w:r w:rsidRPr="00516D49">
        <w:rPr>
          <w:highlight w:val="cyan"/>
        </w:rPr>
        <w:tab/>
      </w:r>
      <w:r w:rsidRPr="00516D49">
        <w:rPr>
          <w:highlight w:val="cyan"/>
        </w:rPr>
        <w:tab/>
      </w:r>
      <w:r w:rsidRPr="00516D49">
        <w:rPr>
          <w:color w:val="993366"/>
          <w:highlight w:val="cyan"/>
        </w:rPr>
        <w:t>OPTIONAL</w:t>
      </w:r>
    </w:p>
    <w:p w14:paraId="511A29BD" w14:textId="77777777" w:rsidR="00556BEF" w:rsidRPr="00516D49" w:rsidRDefault="00556BEF" w:rsidP="00CE00FD">
      <w:pPr>
        <w:pStyle w:val="PL"/>
        <w:rPr>
          <w:highlight w:val="cyan"/>
        </w:rPr>
      </w:pPr>
      <w:r w:rsidRPr="00516D49">
        <w:rPr>
          <w:highlight w:val="cyan"/>
        </w:rPr>
        <w:lastRenderedPageBreak/>
        <w:t>}</w:t>
      </w:r>
    </w:p>
    <w:p w14:paraId="73C0091B" w14:textId="77777777" w:rsidR="00556BEF" w:rsidRPr="00516D49" w:rsidRDefault="00556BEF" w:rsidP="00CE00FD">
      <w:pPr>
        <w:pStyle w:val="PL"/>
        <w:rPr>
          <w:highlight w:val="cyan"/>
        </w:rPr>
      </w:pPr>
    </w:p>
    <w:p w14:paraId="292A3BA8" w14:textId="39E8991B" w:rsidR="00556BEF" w:rsidRPr="00516D49" w:rsidRDefault="00556BEF" w:rsidP="00CE00FD">
      <w:pPr>
        <w:pStyle w:val="PL"/>
        <w:rPr>
          <w:highlight w:val="cyan"/>
        </w:rPr>
      </w:pPr>
      <w:r w:rsidRPr="00516D49">
        <w:rPr>
          <w:highlight w:val="cyan"/>
        </w:rPr>
        <w:t>MeasResultList2NR ::=</w:t>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Pr="00516D49">
        <w:rPr>
          <w:color w:val="993366"/>
          <w:highlight w:val="cyan"/>
        </w:rPr>
        <w:t>SEQUENCE</w:t>
      </w:r>
      <w:r w:rsidRPr="00516D49">
        <w:rPr>
          <w:highlight w:val="cyan"/>
        </w:rPr>
        <w:t xml:space="preserve"> (</w:t>
      </w:r>
      <w:r w:rsidRPr="00516D49">
        <w:rPr>
          <w:color w:val="993366"/>
          <w:highlight w:val="cyan"/>
        </w:rPr>
        <w:t>SIZE</w:t>
      </w:r>
      <w:r w:rsidRPr="00516D49">
        <w:rPr>
          <w:highlight w:val="cyan"/>
        </w:rPr>
        <w:t xml:space="preserve"> (1..maxFreq))</w:t>
      </w:r>
      <w:r w:rsidRPr="00516D49">
        <w:rPr>
          <w:color w:val="993366"/>
          <w:highlight w:val="cyan"/>
        </w:rPr>
        <w:t xml:space="preserve"> OF</w:t>
      </w:r>
      <w:r w:rsidRPr="00516D49">
        <w:rPr>
          <w:highlight w:val="cyan"/>
        </w:rPr>
        <w:t xml:space="preserve"> MeasResult2NR</w:t>
      </w:r>
    </w:p>
    <w:p w14:paraId="543F76C5" w14:textId="77777777" w:rsidR="00556BEF" w:rsidRPr="00516D49" w:rsidRDefault="00556BEF" w:rsidP="00CE00FD">
      <w:pPr>
        <w:pStyle w:val="PL"/>
        <w:rPr>
          <w:highlight w:val="cyan"/>
        </w:rPr>
      </w:pPr>
    </w:p>
    <w:p w14:paraId="21BC3C22" w14:textId="2B468417" w:rsidR="00556BEF" w:rsidRPr="00516D49" w:rsidRDefault="00556BEF" w:rsidP="00CE00FD">
      <w:pPr>
        <w:pStyle w:val="PL"/>
        <w:rPr>
          <w:highlight w:val="cyan"/>
        </w:rPr>
      </w:pPr>
      <w:r w:rsidRPr="00516D49">
        <w:rPr>
          <w:highlight w:val="cyan"/>
        </w:rPr>
        <w:t>MeasResult2NR ::=</w:t>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Pr="00516D49">
        <w:rPr>
          <w:color w:val="993366"/>
          <w:highlight w:val="cyan"/>
        </w:rPr>
        <w:t>SEQUENCE</w:t>
      </w:r>
      <w:r w:rsidRPr="00516D49">
        <w:rPr>
          <w:highlight w:val="cyan"/>
        </w:rPr>
        <w:t xml:space="preserve"> {</w:t>
      </w:r>
    </w:p>
    <w:p w14:paraId="4D5BB2A7" w14:textId="5F39856F" w:rsidR="00556BEF" w:rsidRPr="00516D49" w:rsidRDefault="00556BEF" w:rsidP="00CE00FD">
      <w:pPr>
        <w:pStyle w:val="PL"/>
        <w:rPr>
          <w:highlight w:val="cyan"/>
        </w:rPr>
      </w:pPr>
      <w:r w:rsidRPr="00516D49">
        <w:rPr>
          <w:highlight w:val="cyan"/>
        </w:rPr>
        <w:tab/>
        <w:t>carrierFreq</w:t>
      </w:r>
      <w:r w:rsidRPr="00516D49">
        <w:rPr>
          <w:highlight w:val="cyan"/>
        </w:rPr>
        <w:tab/>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Pr="00516D49">
        <w:rPr>
          <w:highlight w:val="cyan"/>
        </w:rPr>
        <w:tab/>
        <w:t>ARFCN-ValueNR,</w:t>
      </w:r>
    </w:p>
    <w:p w14:paraId="51E18363" w14:textId="7D39CC27" w:rsidR="00556BEF" w:rsidRPr="00516D49" w:rsidRDefault="00556BEF" w:rsidP="00CE00FD">
      <w:pPr>
        <w:pStyle w:val="PL"/>
        <w:rPr>
          <w:highlight w:val="cyan"/>
        </w:rPr>
      </w:pPr>
      <w:r w:rsidRPr="00516D49">
        <w:rPr>
          <w:highlight w:val="cyan"/>
        </w:rPr>
        <w:tab/>
        <w:t>measResult</w:t>
      </w:r>
      <w:r w:rsidR="008562C2" w:rsidRPr="00516D49">
        <w:rPr>
          <w:rFonts w:hint="eastAsia"/>
          <w:highlight w:val="cyan"/>
          <w:lang w:eastAsia="zh-CN"/>
        </w:rPr>
        <w:t>ListNR</w:t>
      </w:r>
      <w:r w:rsidRPr="00516D49">
        <w:rPr>
          <w:highlight w:val="cyan"/>
        </w:rPr>
        <w:tab/>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Pr="00516D49">
        <w:rPr>
          <w:highlight w:val="cyan"/>
        </w:rPr>
        <w:tab/>
        <w:t>MeasResultListNR</w:t>
      </w:r>
    </w:p>
    <w:p w14:paraId="537A5B2F" w14:textId="77777777" w:rsidR="00556BEF" w:rsidRPr="00516D49" w:rsidRDefault="00556BEF" w:rsidP="00CE00FD">
      <w:pPr>
        <w:pStyle w:val="PL"/>
        <w:rPr>
          <w:highlight w:val="cyan"/>
        </w:rPr>
      </w:pPr>
      <w:r w:rsidRPr="00516D49">
        <w:rPr>
          <w:highlight w:val="cyan"/>
        </w:rPr>
        <w:t>}</w:t>
      </w:r>
    </w:p>
    <w:p w14:paraId="1808FB55" w14:textId="77777777" w:rsidR="00556BEF" w:rsidRPr="00516D49" w:rsidRDefault="00556BEF" w:rsidP="00CE00FD">
      <w:pPr>
        <w:pStyle w:val="PL"/>
        <w:rPr>
          <w:highlight w:val="cyan"/>
        </w:rPr>
      </w:pPr>
    </w:p>
    <w:p w14:paraId="36149F83" w14:textId="7D5A15F3" w:rsidR="00D855CA" w:rsidRPr="00516D49" w:rsidRDefault="00D855CA" w:rsidP="00CE00FD">
      <w:pPr>
        <w:pStyle w:val="PL"/>
        <w:rPr>
          <w:color w:val="808080"/>
          <w:highlight w:val="cyan"/>
        </w:rPr>
      </w:pPr>
      <w:r w:rsidRPr="00516D49">
        <w:rPr>
          <w:color w:val="808080"/>
          <w:highlight w:val="cyan"/>
        </w:rPr>
        <w:t>-- TAG-</w:t>
      </w:r>
      <w:r w:rsidR="00332C5E" w:rsidRPr="00516D49">
        <w:rPr>
          <w:color w:val="808080"/>
          <w:highlight w:val="cyan"/>
        </w:rPr>
        <w:t>MEAS-RESULT</w:t>
      </w:r>
      <w:r w:rsidR="00332C5E" w:rsidRPr="00516D49" w:rsidDel="00332C5E">
        <w:rPr>
          <w:color w:val="808080"/>
          <w:highlight w:val="cyan"/>
        </w:rPr>
        <w:t xml:space="preserve"> </w:t>
      </w:r>
      <w:r w:rsidRPr="00516D49">
        <w:rPr>
          <w:color w:val="808080"/>
          <w:highlight w:val="cyan"/>
        </w:rPr>
        <w:t>-SCG-</w:t>
      </w:r>
      <w:r w:rsidR="00332C5E" w:rsidRPr="00516D49">
        <w:rPr>
          <w:color w:val="808080"/>
          <w:highlight w:val="cyan"/>
        </w:rPr>
        <w:t>FAILURE</w:t>
      </w:r>
      <w:r w:rsidRPr="00516D49">
        <w:rPr>
          <w:color w:val="808080"/>
          <w:highlight w:val="cyan"/>
        </w:rPr>
        <w:t>-STOP</w:t>
      </w:r>
    </w:p>
    <w:p w14:paraId="03C0C4C8" w14:textId="77777777" w:rsidR="00556BEF" w:rsidRPr="00D02B97" w:rsidRDefault="00556BEF" w:rsidP="00CE00FD">
      <w:pPr>
        <w:pStyle w:val="PL"/>
        <w:rPr>
          <w:color w:val="808080"/>
        </w:rPr>
      </w:pPr>
      <w:r w:rsidRPr="00516D49">
        <w:rPr>
          <w:color w:val="808080"/>
          <w:highlight w:val="cyan"/>
        </w:rPr>
        <w:t>-- ASN1STOP</w:t>
      </w:r>
    </w:p>
    <w:p w14:paraId="5C946D74" w14:textId="77777777" w:rsidR="001610A9" w:rsidRDefault="001610A9" w:rsidP="001610A9">
      <w:pPr>
        <w:pStyle w:val="Heading4"/>
      </w:pPr>
      <w:bookmarkStart w:id="611" w:name="_Toc505697546"/>
      <w:bookmarkStart w:id="612" w:name="_Toc500942723"/>
      <w:bookmarkStart w:id="613" w:name="_Toc505697550"/>
      <w:bookmarkEnd w:id="572"/>
      <w:r>
        <w:t>–</w:t>
      </w:r>
      <w:r>
        <w:tab/>
      </w:r>
      <w:r>
        <w:rPr>
          <w:i/>
        </w:rPr>
        <w:t>MultiFrequencyBandListNR</w:t>
      </w:r>
    </w:p>
    <w:p w14:paraId="4537E145" w14:textId="77777777" w:rsidR="001610A9" w:rsidRDefault="001610A9" w:rsidP="001610A9">
      <w:r>
        <w:t xml:space="preserve">The IE </w:t>
      </w:r>
      <w:r>
        <w:rPr>
          <w:i/>
        </w:rPr>
        <w:t>MultiFrequencyBandListNR</w:t>
      </w:r>
      <w:r>
        <w:t xml:space="preserve"> is used to configure a list of one or multiple NR frequency bands.</w:t>
      </w:r>
    </w:p>
    <w:p w14:paraId="0BC9DDA6" w14:textId="77777777" w:rsidR="001610A9" w:rsidRDefault="001610A9" w:rsidP="001610A9">
      <w:pPr>
        <w:pStyle w:val="TH"/>
      </w:pPr>
      <w:r>
        <w:rPr>
          <w:i/>
        </w:rPr>
        <w:t>MultiFrequencyBandListNR</w:t>
      </w:r>
      <w:r>
        <w:t xml:space="preserve"> information element</w:t>
      </w:r>
    </w:p>
    <w:p w14:paraId="5A48EB04" w14:textId="77777777" w:rsidR="001610A9" w:rsidRDefault="001610A9" w:rsidP="001610A9">
      <w:pPr>
        <w:pStyle w:val="PL"/>
      </w:pPr>
      <w:r>
        <w:t>-- ASN1START</w:t>
      </w:r>
    </w:p>
    <w:p w14:paraId="3A6CDDC2" w14:textId="77777777" w:rsidR="001610A9" w:rsidRDefault="001610A9" w:rsidP="001610A9">
      <w:pPr>
        <w:pStyle w:val="PL"/>
      </w:pPr>
      <w:r>
        <w:t>-- TAG-MULTIFREQUENCYBANDLISTNR-START</w:t>
      </w:r>
    </w:p>
    <w:p w14:paraId="7D842521" w14:textId="77777777" w:rsidR="001610A9" w:rsidRDefault="001610A9" w:rsidP="001610A9">
      <w:pPr>
        <w:pStyle w:val="PL"/>
      </w:pPr>
    </w:p>
    <w:p w14:paraId="51915208" w14:textId="77777777" w:rsidR="001610A9" w:rsidRDefault="001610A9" w:rsidP="001610A9">
      <w:pPr>
        <w:pStyle w:val="PL"/>
      </w:pPr>
      <w:r>
        <w:t>Multi</w:t>
      </w:r>
      <w:r w:rsidRPr="00740D3C">
        <w:t>Freq</w:t>
      </w:r>
      <w:r>
        <w:t>uency</w:t>
      </w:r>
      <w:r w:rsidRPr="00740D3C">
        <w:t xml:space="preserve">BandListNR ::= </w:t>
      </w:r>
      <w:r w:rsidRPr="00740D3C">
        <w:tab/>
      </w:r>
      <w:r w:rsidRPr="00740D3C">
        <w:tab/>
        <w:t>SEQUENCE (SIZE (1..maxNrofMultiBands)) OF FreqBandIndicatorNR</w:t>
      </w:r>
    </w:p>
    <w:p w14:paraId="4F04DE3D" w14:textId="77777777" w:rsidR="001610A9" w:rsidRDefault="001610A9" w:rsidP="001610A9">
      <w:pPr>
        <w:pStyle w:val="PL"/>
      </w:pPr>
    </w:p>
    <w:p w14:paraId="08CEA221" w14:textId="77777777" w:rsidR="001610A9" w:rsidRDefault="001610A9" w:rsidP="001610A9">
      <w:pPr>
        <w:pStyle w:val="PL"/>
      </w:pPr>
      <w:r>
        <w:t>-- TAG-MULTIFREQUENCYBANDLISTNR-STOP</w:t>
      </w:r>
    </w:p>
    <w:p w14:paraId="7A2E88E7" w14:textId="77777777" w:rsidR="001610A9" w:rsidRDefault="001610A9" w:rsidP="001610A9">
      <w:pPr>
        <w:pStyle w:val="PL"/>
      </w:pPr>
      <w:r>
        <w:t>-- ASN1STOP</w:t>
      </w:r>
    </w:p>
    <w:p w14:paraId="6646F99B" w14:textId="77777777" w:rsidR="001610A9" w:rsidRPr="00000A61" w:rsidRDefault="001610A9" w:rsidP="001610A9">
      <w:pPr>
        <w:pStyle w:val="Heading4"/>
        <w:rPr>
          <w:i/>
          <w:noProof/>
        </w:rPr>
      </w:pPr>
      <w:r w:rsidRPr="00000A61">
        <w:t>–</w:t>
      </w:r>
      <w:r w:rsidRPr="00000A61">
        <w:tab/>
        <w:t>FrequencyInfo</w:t>
      </w:r>
      <w:r>
        <w:t>D</w:t>
      </w:r>
      <w:r w:rsidRPr="00000A61">
        <w:t>L</w:t>
      </w:r>
      <w:bookmarkEnd w:id="611"/>
    </w:p>
    <w:p w14:paraId="4BE29A88" w14:textId="77777777" w:rsidR="001610A9" w:rsidRPr="00000A61" w:rsidRDefault="001610A9" w:rsidP="001610A9">
      <w:r w:rsidRPr="00000A61">
        <w:t xml:space="preserve">The IE </w:t>
      </w:r>
      <w:r w:rsidRPr="00000A61">
        <w:rPr>
          <w:i/>
        </w:rPr>
        <w:t>FrequencyInfo</w:t>
      </w:r>
      <w:r>
        <w:rPr>
          <w:i/>
        </w:rPr>
        <w:t>D</w:t>
      </w:r>
      <w:r w:rsidRPr="00000A61">
        <w:rPr>
          <w:i/>
        </w:rPr>
        <w:t xml:space="preserve">L </w:t>
      </w:r>
      <w:r w:rsidRPr="00000A61">
        <w:t xml:space="preserve">provides basic parameters of a </w:t>
      </w:r>
      <w:r>
        <w:t>downl</w:t>
      </w:r>
      <w:r w:rsidRPr="00000A61">
        <w:t xml:space="preserve">ink carrier and transmission thereon. </w:t>
      </w:r>
    </w:p>
    <w:p w14:paraId="4F4F2A79" w14:textId="77777777" w:rsidR="001610A9" w:rsidRPr="00000A61" w:rsidRDefault="001610A9" w:rsidP="001610A9">
      <w:pPr>
        <w:pStyle w:val="TH"/>
      </w:pPr>
      <w:r>
        <w:rPr>
          <w:bCs/>
          <w:i/>
          <w:iCs/>
        </w:rPr>
        <w:t>FrequencyInfoD</w:t>
      </w:r>
      <w:r w:rsidRPr="00000A61">
        <w:rPr>
          <w:bCs/>
          <w:i/>
          <w:iCs/>
        </w:rPr>
        <w:t xml:space="preserve">L </w:t>
      </w:r>
      <w:r w:rsidRPr="00000A61">
        <w:t>information element</w:t>
      </w:r>
    </w:p>
    <w:p w14:paraId="2B1D4058" w14:textId="77777777" w:rsidR="001610A9" w:rsidRPr="00D02B97" w:rsidRDefault="001610A9" w:rsidP="001610A9">
      <w:pPr>
        <w:pStyle w:val="PL"/>
        <w:rPr>
          <w:rFonts w:eastAsia="MS Mincho"/>
          <w:color w:val="808080"/>
        </w:rPr>
      </w:pPr>
      <w:r w:rsidRPr="00D02B97">
        <w:rPr>
          <w:rFonts w:eastAsia="MS Mincho"/>
          <w:color w:val="808080"/>
        </w:rPr>
        <w:t>-- ASN1START</w:t>
      </w:r>
    </w:p>
    <w:p w14:paraId="1C3A4863" w14:textId="77777777" w:rsidR="001610A9" w:rsidRPr="00D02B97" w:rsidRDefault="001610A9" w:rsidP="001610A9">
      <w:pPr>
        <w:pStyle w:val="PL"/>
        <w:rPr>
          <w:color w:val="808080"/>
        </w:rPr>
      </w:pPr>
      <w:r w:rsidRPr="00D02B97">
        <w:rPr>
          <w:color w:val="808080"/>
        </w:rPr>
        <w:t>-- TAG-FREQUENCY-INFO-DL-START</w:t>
      </w:r>
    </w:p>
    <w:p w14:paraId="02F7BE55" w14:textId="77777777" w:rsidR="001610A9" w:rsidRPr="00000A61" w:rsidRDefault="001610A9" w:rsidP="001610A9">
      <w:pPr>
        <w:pStyle w:val="PL"/>
      </w:pPr>
    </w:p>
    <w:p w14:paraId="754D777A" w14:textId="77777777" w:rsidR="001610A9" w:rsidRDefault="001610A9" w:rsidP="001610A9">
      <w:pPr>
        <w:pStyle w:val="PL"/>
      </w:pPr>
      <w:bookmarkStart w:id="614" w:name="_Hlk505296607"/>
      <w:r w:rsidRPr="00000A61">
        <w:t>FrequencyInfo</w:t>
      </w:r>
      <w:r>
        <w:t>D</w:t>
      </w:r>
      <w:r w:rsidRPr="00000A61">
        <w:t xml:space="preserve">L </w:t>
      </w:r>
      <w:bookmarkEnd w:id="614"/>
      <w:r w:rsidRPr="00000A61">
        <w:t xml:space="preserve">::= </w:t>
      </w:r>
      <w:r w:rsidRPr="00000A61">
        <w:tab/>
      </w:r>
      <w:r w:rsidRPr="00000A61">
        <w:tab/>
      </w:r>
      <w:r w:rsidRPr="00000A61">
        <w:tab/>
      </w:r>
      <w:r w:rsidRPr="00000A61">
        <w:tab/>
      </w:r>
      <w:r w:rsidRPr="00D02B97">
        <w:rPr>
          <w:color w:val="993366"/>
        </w:rPr>
        <w:t>SEQUENCE</w:t>
      </w:r>
      <w:r w:rsidRPr="00000A61">
        <w:t xml:space="preserve"> {</w:t>
      </w:r>
    </w:p>
    <w:p w14:paraId="37ED70CB" w14:textId="77777777" w:rsidR="001610A9" w:rsidRPr="00D02B97" w:rsidRDefault="001610A9" w:rsidP="001610A9">
      <w:pPr>
        <w:pStyle w:val="PL"/>
        <w:rPr>
          <w:color w:val="808080"/>
        </w:rPr>
      </w:pPr>
      <w:r>
        <w:tab/>
      </w:r>
      <w:r w:rsidRPr="00D02B97">
        <w:rPr>
          <w:color w:val="808080"/>
        </w:rPr>
        <w:t xml:space="preserve">-- Frequency of the SSB to be used for this serving cell. </w:t>
      </w:r>
    </w:p>
    <w:p w14:paraId="31EE26F6" w14:textId="2E369B47" w:rsidR="001610A9" w:rsidRDefault="001610A9" w:rsidP="001610A9">
      <w:pPr>
        <w:pStyle w:val="PL"/>
      </w:pPr>
      <w:r w:rsidRPr="00000A61">
        <w:tab/>
      </w:r>
      <w:r>
        <w:t>absoluteFrequencySSB</w:t>
      </w:r>
      <w:r w:rsidRPr="00000A61">
        <w:tab/>
      </w:r>
      <w:r w:rsidRPr="00000A61">
        <w:tab/>
      </w:r>
      <w:r w:rsidRPr="00000A61">
        <w:tab/>
      </w:r>
      <w:r w:rsidRPr="00000A61">
        <w:tab/>
      </w:r>
      <w:r w:rsidRPr="00000A61">
        <w:tab/>
      </w:r>
      <w:r>
        <w:t>GSCN</w:t>
      </w:r>
      <w:r w:rsidRPr="00000A61">
        <w:t>-ValueNR</w:t>
      </w:r>
      <w:r>
        <w:t>,</w:t>
      </w:r>
    </w:p>
    <w:p w14:paraId="18597519" w14:textId="77777777" w:rsidR="001610A9" w:rsidRPr="00D02B97" w:rsidRDefault="001610A9" w:rsidP="001610A9">
      <w:pPr>
        <w:pStyle w:val="PL"/>
        <w:rPr>
          <w:color w:val="808080"/>
        </w:rPr>
      </w:pPr>
      <w:r w:rsidRPr="00000A61">
        <w:tab/>
      </w:r>
      <w:r w:rsidRPr="00D02B97">
        <w:rPr>
          <w:color w:val="808080"/>
        </w:rPr>
        <w:t xml:space="preserve">-- The frequency domain offset between SSB and the overall resource block grid in number of subcarriers. </w:t>
      </w:r>
    </w:p>
    <w:p w14:paraId="3AEE0FBB" w14:textId="7FEFD026" w:rsidR="001610A9" w:rsidRPr="00D02B97" w:rsidRDefault="001610A9" w:rsidP="001610A9">
      <w:pPr>
        <w:pStyle w:val="PL"/>
        <w:rPr>
          <w:color w:val="808080"/>
        </w:rPr>
      </w:pPr>
      <w:r w:rsidRPr="00000A61">
        <w:tab/>
      </w:r>
      <w:r w:rsidRPr="00D02B97">
        <w:rPr>
          <w:color w:val="808080"/>
        </w:rPr>
        <w:t>-- Absence of the field indicates that no offset i</w:t>
      </w:r>
      <w:r>
        <w:rPr>
          <w:color w:val="808080"/>
        </w:rPr>
        <w:t>s</w:t>
      </w:r>
      <w:r w:rsidRPr="00D02B97">
        <w:rPr>
          <w:color w:val="808080"/>
        </w:rPr>
        <w:t xml:space="preserve"> applied (offset = 0). </w:t>
      </w:r>
      <w:r>
        <w:rPr>
          <w:color w:val="808080"/>
        </w:rPr>
        <w:t>Corresponds to L1 parameter kssb (</w:t>
      </w:r>
      <w:r w:rsidRPr="00D02B97">
        <w:rPr>
          <w:color w:val="808080"/>
        </w:rPr>
        <w:t>See 38.211, section 7.4.3.1)</w:t>
      </w:r>
    </w:p>
    <w:p w14:paraId="59DE55FE" w14:textId="6ED1F7C9" w:rsidR="001610A9" w:rsidRDefault="001610A9" w:rsidP="001610A9">
      <w:pPr>
        <w:pStyle w:val="PL"/>
      </w:pPr>
      <w:bookmarkStart w:id="615" w:name="_Hlk503917613"/>
      <w:r w:rsidRPr="00000A61">
        <w:tab/>
        <w:t>ssb-</w:t>
      </w:r>
      <w:r>
        <w:t>S</w:t>
      </w:r>
      <w:r w:rsidRPr="00000A61">
        <w:t>ubcarrier</w:t>
      </w:r>
      <w:r>
        <w:t>O</w:t>
      </w:r>
      <w:r w:rsidRPr="00000A61">
        <w:t>ffset</w:t>
      </w:r>
      <w:r w:rsidRPr="00000A61">
        <w:tab/>
      </w:r>
      <w:r w:rsidRPr="00000A61">
        <w:tab/>
      </w:r>
      <w:r w:rsidRPr="00000A61">
        <w:tab/>
      </w:r>
      <w:r w:rsidRPr="00000A61">
        <w:tab/>
      </w:r>
      <w:r>
        <w:tab/>
      </w:r>
      <w:r w:rsidRPr="00D02B97">
        <w:rPr>
          <w:color w:val="993366"/>
        </w:rPr>
        <w:t>INTEGER</w:t>
      </w:r>
      <w:r w:rsidRPr="00000A61">
        <w:t xml:space="preserve"> (</w:t>
      </w:r>
      <w:commentRangeStart w:id="616"/>
      <w:r w:rsidRPr="00000A61">
        <w:t>1..</w:t>
      </w:r>
      <w:r>
        <w:t>23</w:t>
      </w:r>
      <w:r w:rsidRPr="00000A61">
        <w:t>)</w:t>
      </w:r>
      <w:commentRangeEnd w:id="616"/>
      <w:r>
        <w:rPr>
          <w:rStyle w:val="CommentReference"/>
          <w:rFonts w:ascii="Times New Roman" w:hAnsi="Times New Roman"/>
          <w:noProof w:val="0"/>
          <w:lang w:eastAsia="en-US"/>
        </w:rPr>
        <w:commentReference w:id="616"/>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commentRangeStart w:id="617"/>
      <w:commentRangeStart w:id="618"/>
      <w:r w:rsidRPr="00D02B97">
        <w:rPr>
          <w:color w:val="993366"/>
        </w:rPr>
        <w:t>OPTIONAL</w:t>
      </w:r>
      <w:r w:rsidRPr="00000A61">
        <w:t>,</w:t>
      </w:r>
      <w:commentRangeEnd w:id="617"/>
      <w:r>
        <w:rPr>
          <w:rStyle w:val="CommentReference"/>
          <w:rFonts w:ascii="Times New Roman" w:hAnsi="Times New Roman"/>
          <w:noProof w:val="0"/>
          <w:lang w:eastAsia="en-US"/>
        </w:rPr>
        <w:commentReference w:id="617"/>
      </w:r>
      <w:commentRangeEnd w:id="618"/>
      <w:r w:rsidR="0004715C">
        <w:rPr>
          <w:rStyle w:val="CommentReference"/>
          <w:rFonts w:ascii="Times New Roman" w:hAnsi="Times New Roman"/>
          <w:noProof w:val="0"/>
          <w:lang w:eastAsia="en-US"/>
        </w:rPr>
        <w:commentReference w:id="618"/>
      </w:r>
      <w:r>
        <w:tab/>
        <w:t>-- Need S</w:t>
      </w:r>
    </w:p>
    <w:bookmarkEnd w:id="615"/>
    <w:p w14:paraId="4195E20A" w14:textId="77777777" w:rsidR="001610A9" w:rsidRDefault="001610A9" w:rsidP="001610A9">
      <w:pPr>
        <w:pStyle w:val="PL"/>
      </w:pPr>
      <w:r>
        <w:tab/>
        <w:t xml:space="preserve">-- </w:t>
      </w:r>
      <w:commentRangeStart w:id="619"/>
      <w:r>
        <w:t xml:space="preserve">List of </w:t>
      </w:r>
      <w:commentRangeEnd w:id="619"/>
      <w:r>
        <w:rPr>
          <w:rStyle w:val="CommentReference"/>
          <w:rFonts w:ascii="Times New Roman" w:hAnsi="Times New Roman"/>
          <w:noProof w:val="0"/>
          <w:lang w:eastAsia="en-US"/>
        </w:rPr>
        <w:commentReference w:id="619"/>
      </w:r>
      <w:r>
        <w:t xml:space="preserve">one or multiple frequency bands to which this carrier(s) belongs. Multiple values are only supported in </w:t>
      </w:r>
    </w:p>
    <w:p w14:paraId="2E0D81A2" w14:textId="77777777" w:rsidR="001610A9" w:rsidRDefault="001610A9" w:rsidP="001610A9">
      <w:pPr>
        <w:pStyle w:val="PL"/>
      </w:pPr>
      <w:r>
        <w:tab/>
        <w:t>-- system information but not when the FrequencyInfoDL is provided in dedicated signalling (HO or S(p)Cell addition).</w:t>
      </w:r>
    </w:p>
    <w:p w14:paraId="5733022F" w14:textId="77777777" w:rsidR="001610A9" w:rsidRDefault="001610A9" w:rsidP="001610A9">
      <w:pPr>
        <w:pStyle w:val="PL"/>
      </w:pPr>
      <w:r>
        <w:tab/>
        <w:t>f</w:t>
      </w:r>
      <w:r w:rsidRPr="005B13FF">
        <w:t>requencyBandList</w:t>
      </w:r>
      <w:r w:rsidRPr="00DE37E7">
        <w:tab/>
      </w:r>
      <w:r w:rsidRPr="00DE37E7">
        <w:tab/>
      </w:r>
      <w:r w:rsidRPr="00DE37E7">
        <w:tab/>
      </w:r>
      <w:r w:rsidRPr="00DE37E7">
        <w:tab/>
      </w:r>
      <w:r>
        <w:tab/>
        <w:t>Multi</w:t>
      </w:r>
      <w:r w:rsidRPr="005B13FF">
        <w:t>FrequencyBandListNR</w:t>
      </w:r>
      <w:r>
        <w:t>,</w:t>
      </w:r>
    </w:p>
    <w:p w14:paraId="06B93B4A" w14:textId="3C3EC20C" w:rsidR="001610A9" w:rsidRDefault="001610A9" w:rsidP="001610A9">
      <w:pPr>
        <w:pStyle w:val="PL"/>
        <w:rPr>
          <w:color w:val="808080"/>
        </w:rPr>
      </w:pPr>
      <w:r>
        <w:tab/>
      </w:r>
      <w:r w:rsidRPr="00D02B97">
        <w:rPr>
          <w:color w:val="808080"/>
        </w:rPr>
        <w:t xml:space="preserve">-- </w:t>
      </w:r>
      <w:r>
        <w:rPr>
          <w:color w:val="808080"/>
        </w:rPr>
        <w:t xml:space="preserve">Absolute frequency position of </w:t>
      </w:r>
      <w:commentRangeStart w:id="620"/>
      <w:commentRangeStart w:id="621"/>
      <w:commentRangeStart w:id="622"/>
      <w:r w:rsidRPr="00D02B97">
        <w:rPr>
          <w:color w:val="808080"/>
        </w:rPr>
        <w:t xml:space="preserve">the reference </w:t>
      </w:r>
      <w:r>
        <w:rPr>
          <w:color w:val="808080"/>
        </w:rPr>
        <w:t xml:space="preserve">resource block </w:t>
      </w:r>
      <w:r w:rsidRPr="00D02B97">
        <w:rPr>
          <w:color w:val="808080"/>
        </w:rPr>
        <w:t>(Common RB 0)</w:t>
      </w:r>
      <w:r>
        <w:rPr>
          <w:color w:val="808080"/>
        </w:rPr>
        <w:t>. It</w:t>
      </w:r>
      <w:r w:rsidR="00261C6E">
        <w:rPr>
          <w:color w:val="808080"/>
        </w:rPr>
        <w:t>s lowest subcarrier</w:t>
      </w:r>
      <w:r>
        <w:rPr>
          <w:color w:val="808080"/>
        </w:rPr>
        <w:t xml:space="preserve"> is also known as Point A</w:t>
      </w:r>
      <w:r w:rsidRPr="00D02B97">
        <w:rPr>
          <w:color w:val="808080"/>
        </w:rPr>
        <w:t xml:space="preserve">. </w:t>
      </w:r>
    </w:p>
    <w:p w14:paraId="61247C41" w14:textId="7D041411" w:rsidR="001610A9" w:rsidRPr="00D02B97" w:rsidRDefault="001610A9" w:rsidP="001610A9">
      <w:pPr>
        <w:pStyle w:val="PL"/>
        <w:rPr>
          <w:color w:val="808080"/>
        </w:rPr>
      </w:pPr>
      <w:r>
        <w:rPr>
          <w:color w:val="808080"/>
        </w:rPr>
        <w:tab/>
        <w:t xml:space="preserve">-- Note that the lower edge of the actual carrier is not defined by this field but rather in the </w:t>
      </w:r>
      <w:r w:rsidRPr="00737BA6">
        <w:rPr>
          <w:color w:val="808080"/>
        </w:rPr>
        <w:t>scs-SpecificCarrierList</w:t>
      </w:r>
      <w:r>
        <w:rPr>
          <w:color w:val="808080"/>
        </w:rPr>
        <w:t>.</w:t>
      </w:r>
      <w:commentRangeEnd w:id="620"/>
      <w:r>
        <w:rPr>
          <w:rStyle w:val="CommentReference"/>
          <w:rFonts w:ascii="Times New Roman" w:hAnsi="Times New Roman"/>
          <w:noProof w:val="0"/>
          <w:lang w:eastAsia="en-US"/>
        </w:rPr>
        <w:commentReference w:id="620"/>
      </w:r>
      <w:commentRangeEnd w:id="621"/>
      <w:r w:rsidR="0004715C">
        <w:rPr>
          <w:rStyle w:val="CommentReference"/>
          <w:rFonts w:ascii="Times New Roman" w:hAnsi="Times New Roman"/>
          <w:noProof w:val="0"/>
          <w:lang w:eastAsia="en-US"/>
        </w:rPr>
        <w:commentReference w:id="621"/>
      </w:r>
      <w:commentRangeEnd w:id="622"/>
      <w:r w:rsidR="0004715C">
        <w:rPr>
          <w:rStyle w:val="CommentReference"/>
          <w:rFonts w:ascii="Times New Roman" w:hAnsi="Times New Roman"/>
          <w:noProof w:val="0"/>
          <w:lang w:eastAsia="en-US"/>
        </w:rPr>
        <w:commentReference w:id="622"/>
      </w:r>
    </w:p>
    <w:p w14:paraId="4FBFA7CC" w14:textId="77777777" w:rsidR="001610A9" w:rsidRPr="00D02B97" w:rsidRDefault="001610A9" w:rsidP="001610A9">
      <w:pPr>
        <w:pStyle w:val="PL"/>
        <w:rPr>
          <w:color w:val="808080"/>
        </w:rPr>
      </w:pPr>
      <w:r>
        <w:tab/>
      </w:r>
      <w:r w:rsidRPr="00D02B97">
        <w:rPr>
          <w:color w:val="808080"/>
        </w:rPr>
        <w:t>-- Corresponds to L1 parameter 'offset-ref-low-scs-ref-PRB' (see 38.211, section FFS_Section)</w:t>
      </w:r>
    </w:p>
    <w:p w14:paraId="06952351" w14:textId="116E37F5" w:rsidR="001610A9" w:rsidRDefault="001610A9" w:rsidP="001610A9">
      <w:pPr>
        <w:pStyle w:val="PL"/>
      </w:pPr>
      <w:r>
        <w:tab/>
        <w:t>absoluteFrequency</w:t>
      </w:r>
      <w:r w:rsidRPr="00F653C1">
        <w:t>PointA</w:t>
      </w:r>
      <w:r>
        <w:tab/>
      </w:r>
      <w:r>
        <w:tab/>
      </w:r>
      <w:r>
        <w:tab/>
      </w:r>
      <w:r>
        <w:tab/>
      </w:r>
      <w:r>
        <w:tab/>
      </w:r>
      <w:r w:rsidRPr="003E4131">
        <w:t>ARFCN-ValueNR</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278849D" w14:textId="77777777" w:rsidR="001610A9" w:rsidRDefault="001610A9" w:rsidP="001610A9">
      <w:pPr>
        <w:pStyle w:val="PL"/>
      </w:pPr>
    </w:p>
    <w:p w14:paraId="048438A1" w14:textId="4C65609C" w:rsidR="001610A9" w:rsidRPr="00D02B97" w:rsidRDefault="001610A9" w:rsidP="001610A9">
      <w:pPr>
        <w:pStyle w:val="PL"/>
        <w:rPr>
          <w:color w:val="808080"/>
        </w:rPr>
      </w:pPr>
      <w:r>
        <w:lastRenderedPageBreak/>
        <w:tab/>
      </w:r>
      <w:r w:rsidRPr="00D02B97">
        <w:rPr>
          <w:color w:val="808080"/>
        </w:rPr>
        <w:t>-- A set of carriers for different subcarrier spacings (numerologies). Defined in relation to Point A.</w:t>
      </w:r>
    </w:p>
    <w:p w14:paraId="5F7D37CD" w14:textId="77777777" w:rsidR="001610A9" w:rsidRPr="00D02B97" w:rsidRDefault="001610A9" w:rsidP="001610A9">
      <w:pPr>
        <w:pStyle w:val="PL"/>
        <w:rPr>
          <w:color w:val="808080"/>
        </w:rPr>
      </w:pPr>
      <w:r>
        <w:tab/>
      </w:r>
      <w:r w:rsidRPr="00D02B97">
        <w:rPr>
          <w:color w:val="808080"/>
        </w:rPr>
        <w:t>-- Corresponds to L1 parameter 'offset-pointA-set' (see 38.211, section FFS_Section)</w:t>
      </w:r>
    </w:p>
    <w:p w14:paraId="61D29FF8" w14:textId="5BE1EE41" w:rsidR="001610A9" w:rsidRDefault="001610A9" w:rsidP="001610A9">
      <w:pPr>
        <w:pStyle w:val="PL"/>
      </w:pPr>
      <w:r>
        <w:tab/>
        <w:t>scs-SpecificCarrierList</w:t>
      </w:r>
      <w:r>
        <w:tab/>
      </w:r>
      <w:r>
        <w:tab/>
      </w:r>
      <w:r>
        <w:tab/>
      </w:r>
      <w:r>
        <w:tab/>
      </w:r>
      <w:r>
        <w:tab/>
      </w:r>
      <w:r w:rsidRPr="00D02B97">
        <w:rPr>
          <w:color w:val="993366"/>
        </w:rPr>
        <w:t>SEQUENCE</w:t>
      </w:r>
      <w:r>
        <w:t xml:space="preserve"> (</w:t>
      </w:r>
      <w:r w:rsidRPr="00D02B97">
        <w:rPr>
          <w:color w:val="993366"/>
        </w:rPr>
        <w:t>SIZE</w:t>
      </w:r>
      <w:r>
        <w:t xml:space="preserve"> (1..ffsValue)) OF SCS-SpecificCarrier,</w:t>
      </w:r>
    </w:p>
    <w:p w14:paraId="684FC788" w14:textId="77777777" w:rsidR="001610A9" w:rsidRDefault="001610A9" w:rsidP="001610A9">
      <w:pPr>
        <w:pStyle w:val="PL"/>
      </w:pPr>
      <w:r>
        <w:tab/>
        <w:t>...</w:t>
      </w:r>
    </w:p>
    <w:p w14:paraId="57A68F76" w14:textId="77777777" w:rsidR="001610A9" w:rsidRDefault="001610A9" w:rsidP="001610A9">
      <w:pPr>
        <w:pStyle w:val="PL"/>
      </w:pPr>
      <w:r w:rsidRPr="00000A61">
        <w:t>}</w:t>
      </w:r>
    </w:p>
    <w:p w14:paraId="2BDA80A7" w14:textId="77777777" w:rsidR="001610A9" w:rsidRDefault="001610A9" w:rsidP="001610A9">
      <w:pPr>
        <w:pStyle w:val="PL"/>
      </w:pPr>
    </w:p>
    <w:p w14:paraId="788657E3" w14:textId="77777777" w:rsidR="001610A9" w:rsidRPr="00D02B97" w:rsidRDefault="001610A9" w:rsidP="001610A9">
      <w:pPr>
        <w:pStyle w:val="PL"/>
        <w:rPr>
          <w:rFonts w:eastAsia="MS Mincho"/>
          <w:color w:val="808080"/>
        </w:rPr>
      </w:pPr>
      <w:r w:rsidRPr="00D02B97">
        <w:rPr>
          <w:color w:val="808080"/>
        </w:rPr>
        <w:t>-- TAG-FREQUENCY-INFO-UL-STOP</w:t>
      </w:r>
    </w:p>
    <w:p w14:paraId="54E69BC5" w14:textId="77777777" w:rsidR="001610A9" w:rsidRDefault="001610A9" w:rsidP="001610A9">
      <w:pPr>
        <w:pStyle w:val="PL"/>
      </w:pPr>
      <w:r w:rsidRPr="00D02B97">
        <w:rPr>
          <w:rFonts w:eastAsia="MS Mincho"/>
          <w:color w:val="808080"/>
        </w:rPr>
        <w:t>-- ASN1STOP</w:t>
      </w:r>
    </w:p>
    <w:p w14:paraId="2DF2BB98" w14:textId="057E2462" w:rsidR="001610A9" w:rsidRDefault="001610A9" w:rsidP="001610A9">
      <w:pPr>
        <w:pStyle w:val="Heading4"/>
      </w:pPr>
      <w:bookmarkStart w:id="623" w:name="_Toc505697547"/>
      <w:r w:rsidRPr="00000A61">
        <w:t>–</w:t>
      </w:r>
      <w:r w:rsidRPr="00000A61">
        <w:tab/>
      </w:r>
      <w:commentRangeStart w:id="624"/>
      <w:commentRangeStart w:id="625"/>
      <w:r w:rsidRPr="003E4131">
        <w:rPr>
          <w:i/>
        </w:rPr>
        <w:t>SCS-SpecificCarrier</w:t>
      </w:r>
      <w:bookmarkEnd w:id="623"/>
      <w:commentRangeEnd w:id="624"/>
      <w:r>
        <w:rPr>
          <w:rStyle w:val="CommentReference"/>
          <w:rFonts w:ascii="Times New Roman" w:hAnsi="Times New Roman"/>
        </w:rPr>
        <w:commentReference w:id="624"/>
      </w:r>
      <w:commentRangeEnd w:id="625"/>
      <w:r w:rsidR="0004715C">
        <w:rPr>
          <w:rStyle w:val="CommentReference"/>
          <w:rFonts w:ascii="Times New Roman" w:hAnsi="Times New Roman"/>
        </w:rPr>
        <w:commentReference w:id="625"/>
      </w:r>
    </w:p>
    <w:p w14:paraId="541386B1" w14:textId="5372537E" w:rsidR="001610A9" w:rsidRDefault="001610A9" w:rsidP="001610A9">
      <w:r>
        <w:t xml:space="preserve">The IE </w:t>
      </w:r>
      <w:r w:rsidRPr="00674808">
        <w:rPr>
          <w:i/>
        </w:rPr>
        <w:t>SCS-SpecificCarrier</w:t>
      </w:r>
      <w:r>
        <w:t xml:space="preserve"> provides parameters determining the location and width of the actual carrier. It is defined specifically for a numerology (subcarrier spacing (SCS)) and in relation (frequency offset) to Point A.</w:t>
      </w:r>
    </w:p>
    <w:p w14:paraId="0C23114A" w14:textId="77777777" w:rsidR="001610A9" w:rsidRDefault="001610A9" w:rsidP="001610A9">
      <w:pPr>
        <w:pStyle w:val="PL"/>
        <w:rPr>
          <w:rFonts w:eastAsia="MS Mincho"/>
          <w:color w:val="808080"/>
        </w:rPr>
      </w:pPr>
      <w:r w:rsidRPr="00D02B97">
        <w:rPr>
          <w:rFonts w:eastAsia="MS Mincho"/>
          <w:color w:val="808080"/>
        </w:rPr>
        <w:t>-- ASN1START</w:t>
      </w:r>
    </w:p>
    <w:p w14:paraId="385B0752" w14:textId="63F9FCE9" w:rsidR="001610A9" w:rsidRDefault="001610A9" w:rsidP="001610A9">
      <w:pPr>
        <w:pStyle w:val="PL"/>
        <w:rPr>
          <w:rFonts w:eastAsia="MS Mincho"/>
          <w:color w:val="808080"/>
        </w:rPr>
      </w:pPr>
      <w:r>
        <w:rPr>
          <w:rFonts w:eastAsia="MS Mincho"/>
          <w:color w:val="808080"/>
        </w:rPr>
        <w:t>-- TAG-SCS-SPECIFIC-CARRIER-START</w:t>
      </w:r>
    </w:p>
    <w:p w14:paraId="17349A8D" w14:textId="77777777" w:rsidR="001610A9" w:rsidRDefault="001610A9" w:rsidP="001610A9">
      <w:pPr>
        <w:pStyle w:val="PL"/>
      </w:pPr>
    </w:p>
    <w:p w14:paraId="5819CAD1" w14:textId="08686551" w:rsidR="001610A9" w:rsidRDefault="001610A9" w:rsidP="001610A9">
      <w:pPr>
        <w:pStyle w:val="PL"/>
      </w:pPr>
      <w:r w:rsidRPr="000B7CF6">
        <w:t>SCS-SpecificCarrier</w:t>
      </w:r>
      <w:r>
        <w:t xml:space="preserve"> ::=</w:t>
      </w:r>
      <w:r>
        <w:tab/>
      </w:r>
      <w:r>
        <w:tab/>
      </w:r>
      <w:r>
        <w:tab/>
      </w:r>
      <w:r w:rsidRPr="00D02B97">
        <w:rPr>
          <w:color w:val="993366"/>
        </w:rPr>
        <w:t>SEQUENCE</w:t>
      </w:r>
      <w:r>
        <w:t xml:space="preserve"> {</w:t>
      </w:r>
    </w:p>
    <w:p w14:paraId="7086AB95" w14:textId="3A2AC664" w:rsidR="001610A9" w:rsidRPr="00D02B97" w:rsidRDefault="001610A9" w:rsidP="001610A9">
      <w:pPr>
        <w:pStyle w:val="PL"/>
        <w:rPr>
          <w:color w:val="808080"/>
        </w:rPr>
      </w:pPr>
      <w:r>
        <w:tab/>
      </w:r>
      <w:r w:rsidRPr="00D02B97">
        <w:rPr>
          <w:color w:val="808080"/>
        </w:rPr>
        <w:t>-- Offset in frequency domain between Point A (lowest subcarrier of common RB 0) and the lowest usable subcarrier on this carrier</w:t>
      </w:r>
    </w:p>
    <w:p w14:paraId="79717666" w14:textId="77777777" w:rsidR="001610A9" w:rsidRDefault="001610A9" w:rsidP="001610A9">
      <w:pPr>
        <w:pStyle w:val="PL"/>
        <w:rPr>
          <w:color w:val="808080"/>
        </w:rPr>
      </w:pPr>
      <w:r>
        <w:tab/>
      </w:r>
      <w:r w:rsidRPr="00D02B97">
        <w:rPr>
          <w:color w:val="808080"/>
        </w:rPr>
        <w:t xml:space="preserve">-- </w:t>
      </w:r>
      <w:r>
        <w:rPr>
          <w:color w:val="808080"/>
        </w:rPr>
        <w:t xml:space="preserve">in number of PRBs </w:t>
      </w:r>
      <w:r w:rsidRPr="00D02B97">
        <w:rPr>
          <w:color w:val="808080"/>
        </w:rPr>
        <w:t>(using the subcarrier</w:t>
      </w:r>
      <w:r>
        <w:rPr>
          <w:color w:val="808080"/>
        </w:rPr>
        <w:t>S</w:t>
      </w:r>
      <w:r w:rsidRPr="00D02B97">
        <w:rPr>
          <w:color w:val="808080"/>
        </w:rPr>
        <w:t>pacing defined for this</w:t>
      </w:r>
      <w:r>
        <w:rPr>
          <w:color w:val="808080"/>
        </w:rPr>
        <w:t xml:space="preserve"> carrier). </w:t>
      </w:r>
      <w:r w:rsidRPr="00D02B97">
        <w:rPr>
          <w:color w:val="808080"/>
        </w:rPr>
        <w:t xml:space="preserve">The maximum value corresponds to 275*8-1. </w:t>
      </w:r>
    </w:p>
    <w:p w14:paraId="10D83040" w14:textId="77777777" w:rsidR="001610A9" w:rsidRPr="00D02B97" w:rsidRDefault="001610A9" w:rsidP="001610A9">
      <w:pPr>
        <w:pStyle w:val="PL"/>
        <w:rPr>
          <w:color w:val="808080"/>
        </w:rPr>
      </w:pPr>
      <w:r>
        <w:rPr>
          <w:color w:val="808080"/>
        </w:rPr>
        <w:tab/>
        <w:t xml:space="preserve">-- </w:t>
      </w:r>
      <w:r w:rsidRPr="00D02B97">
        <w:rPr>
          <w:color w:val="808080"/>
        </w:rPr>
        <w:t>Corresponds to L1 parameter 'offset-pointA-low-scs' (see 38.211, section FFS_Section)</w:t>
      </w:r>
    </w:p>
    <w:p w14:paraId="50BFD134" w14:textId="585AD433" w:rsidR="001610A9" w:rsidRDefault="001610A9" w:rsidP="001610A9">
      <w:pPr>
        <w:pStyle w:val="PL"/>
      </w:pPr>
      <w:r>
        <w:tab/>
        <w:t>offsetToCarrier</w:t>
      </w:r>
      <w:r>
        <w:tab/>
      </w:r>
      <w:r>
        <w:tab/>
      </w:r>
      <w:r>
        <w:tab/>
      </w:r>
      <w:r>
        <w:tab/>
      </w:r>
      <w:r w:rsidRPr="00D02B97">
        <w:rPr>
          <w:color w:val="993366"/>
        </w:rPr>
        <w:t>INTEGER</w:t>
      </w:r>
      <w:r>
        <w:t xml:space="preserve"> (0..2199),</w:t>
      </w:r>
    </w:p>
    <w:p w14:paraId="69C99C71" w14:textId="17DB4D64" w:rsidR="001610A9" w:rsidRPr="00D02B97" w:rsidRDefault="001610A9" w:rsidP="001610A9">
      <w:pPr>
        <w:pStyle w:val="PL"/>
        <w:rPr>
          <w:color w:val="808080"/>
        </w:rPr>
      </w:pPr>
      <w:r>
        <w:tab/>
      </w:r>
      <w:r w:rsidRPr="00D02B97">
        <w:rPr>
          <w:color w:val="808080"/>
        </w:rPr>
        <w:t xml:space="preserve">-- Subcarrier spacing of this carrier. It is used to convert the offsetToCarrier into an actual frequency. </w:t>
      </w:r>
    </w:p>
    <w:p w14:paraId="7683921C" w14:textId="77777777" w:rsidR="001610A9" w:rsidRPr="00D02B97" w:rsidRDefault="001610A9" w:rsidP="001610A9">
      <w:pPr>
        <w:pStyle w:val="PL"/>
        <w:rPr>
          <w:color w:val="808080"/>
        </w:rPr>
      </w:pPr>
      <w:r>
        <w:tab/>
      </w:r>
      <w:r w:rsidRPr="00D02B97">
        <w:rPr>
          <w:color w:val="808080"/>
        </w:rPr>
        <w:t>-- Corresponds to L1 parameter 'ref-scs' (see 38.211, section FFS_Section)</w:t>
      </w:r>
    </w:p>
    <w:p w14:paraId="19B8F940" w14:textId="4403BBD4" w:rsidR="001610A9" w:rsidRDefault="001610A9" w:rsidP="001610A9">
      <w:pPr>
        <w:pStyle w:val="PL"/>
      </w:pPr>
      <w:r>
        <w:tab/>
        <w:t>subcarrierSpacing</w:t>
      </w:r>
      <w:r>
        <w:tab/>
      </w:r>
      <w:r>
        <w:tab/>
      </w:r>
      <w:r>
        <w:tab/>
      </w:r>
      <w:r>
        <w:tab/>
      </w:r>
      <w:r>
        <w:tab/>
        <w:t>SubcarrierSpacing,</w:t>
      </w:r>
    </w:p>
    <w:p w14:paraId="683ED321" w14:textId="77777777" w:rsidR="001610A9" w:rsidRPr="00D02B97" w:rsidRDefault="001610A9" w:rsidP="001610A9">
      <w:pPr>
        <w:pStyle w:val="PL"/>
        <w:rPr>
          <w:color w:val="808080"/>
        </w:rPr>
      </w:pPr>
      <w:r>
        <w:tab/>
      </w:r>
      <w:r w:rsidRPr="00D02B97">
        <w:rPr>
          <w:color w:val="808080"/>
        </w:rPr>
        <w:t>-- FFS_Description (see 38.211, section FFS_Section)</w:t>
      </w:r>
    </w:p>
    <w:p w14:paraId="4D3692BF" w14:textId="77777777" w:rsidR="001610A9" w:rsidRDefault="001610A9" w:rsidP="001610A9">
      <w:pPr>
        <w:pStyle w:val="PL"/>
      </w:pPr>
      <w:r>
        <w:tab/>
        <w:t>k0</w:t>
      </w:r>
      <w:r>
        <w:tab/>
      </w:r>
      <w:r>
        <w:tab/>
      </w:r>
      <w:r>
        <w:tab/>
      </w:r>
      <w:r>
        <w:tab/>
      </w:r>
      <w:r>
        <w:tab/>
      </w:r>
      <w:r>
        <w:tab/>
      </w:r>
      <w:r>
        <w:tab/>
      </w:r>
      <w:r>
        <w:tab/>
      </w:r>
      <w:r>
        <w:tab/>
      </w:r>
      <w:commentRangeStart w:id="626"/>
      <w:r>
        <w:t>FFS_Value</w:t>
      </w:r>
      <w:commentRangeEnd w:id="626"/>
      <w:r w:rsidR="004F38BA">
        <w:rPr>
          <w:rStyle w:val="CommentReference"/>
          <w:rFonts w:ascii="Times New Roman" w:hAnsi="Times New Roman"/>
          <w:noProof w:val="0"/>
          <w:lang w:eastAsia="en-US"/>
        </w:rPr>
        <w:commentReference w:id="626"/>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p>
    <w:p w14:paraId="41A88998" w14:textId="191D6995" w:rsidR="001610A9" w:rsidRPr="00D02B97" w:rsidRDefault="001610A9" w:rsidP="001610A9">
      <w:pPr>
        <w:pStyle w:val="PL"/>
        <w:rPr>
          <w:color w:val="808080"/>
        </w:rPr>
      </w:pPr>
      <w:r>
        <w:tab/>
      </w:r>
      <w:r w:rsidRPr="00D02B97">
        <w:rPr>
          <w:color w:val="808080"/>
        </w:rPr>
        <w:t>-- Width of this carrier in number of PRBs (using the subcarrier</w:t>
      </w:r>
      <w:r>
        <w:rPr>
          <w:color w:val="808080"/>
        </w:rPr>
        <w:t>S</w:t>
      </w:r>
      <w:r w:rsidRPr="00D02B97">
        <w:rPr>
          <w:color w:val="808080"/>
        </w:rPr>
        <w:t>pacing defined for this carrier)</w:t>
      </w:r>
    </w:p>
    <w:p w14:paraId="79B36EBF" w14:textId="77777777" w:rsidR="001610A9" w:rsidRPr="00D02B97" w:rsidRDefault="001610A9" w:rsidP="001610A9">
      <w:pPr>
        <w:pStyle w:val="PL"/>
        <w:rPr>
          <w:color w:val="808080"/>
        </w:rPr>
      </w:pPr>
      <w:r>
        <w:tab/>
      </w:r>
      <w:r w:rsidRPr="00D02B97">
        <w:rPr>
          <w:color w:val="808080"/>
        </w:rPr>
        <w:t>-- Corresponds to L1 parameter 'BW' (see 38.211, section FFS_Section)</w:t>
      </w:r>
    </w:p>
    <w:p w14:paraId="73AC901E" w14:textId="71E84C6E" w:rsidR="001610A9" w:rsidRDefault="001610A9" w:rsidP="001610A9">
      <w:pPr>
        <w:pStyle w:val="PL"/>
      </w:pPr>
      <w:r>
        <w:tab/>
        <w:t>carrierBandwidth</w:t>
      </w:r>
      <w:r>
        <w:tab/>
      </w:r>
      <w:r>
        <w:tab/>
      </w:r>
      <w:r>
        <w:tab/>
      </w:r>
      <w:r>
        <w:tab/>
      </w:r>
      <w:r>
        <w:tab/>
      </w:r>
      <w:r w:rsidRPr="00D02B97">
        <w:rPr>
          <w:color w:val="993366"/>
        </w:rPr>
        <w:t>INTEGER</w:t>
      </w:r>
      <w:r>
        <w:t xml:space="preserve"> (1..maxNrofPhysicalResourceBlocks),</w:t>
      </w:r>
    </w:p>
    <w:p w14:paraId="3E21BD1E" w14:textId="77777777" w:rsidR="001610A9" w:rsidRDefault="001610A9" w:rsidP="001610A9">
      <w:pPr>
        <w:pStyle w:val="PL"/>
      </w:pPr>
      <w:r>
        <w:tab/>
        <w:t>...</w:t>
      </w:r>
    </w:p>
    <w:p w14:paraId="2F61093B" w14:textId="77777777" w:rsidR="001610A9" w:rsidRDefault="001610A9" w:rsidP="001610A9">
      <w:pPr>
        <w:pStyle w:val="PL"/>
      </w:pPr>
      <w:r>
        <w:t>}</w:t>
      </w:r>
    </w:p>
    <w:p w14:paraId="38ABF466" w14:textId="77777777" w:rsidR="001610A9" w:rsidRPr="00000A61" w:rsidRDefault="001610A9" w:rsidP="001610A9">
      <w:pPr>
        <w:pStyle w:val="PL"/>
      </w:pPr>
    </w:p>
    <w:p w14:paraId="21044092" w14:textId="640C07A7" w:rsidR="001610A9" w:rsidRDefault="001610A9" w:rsidP="001610A9">
      <w:pPr>
        <w:pStyle w:val="PL"/>
        <w:rPr>
          <w:rFonts w:eastAsia="MS Mincho"/>
          <w:color w:val="808080"/>
        </w:rPr>
      </w:pPr>
      <w:r>
        <w:rPr>
          <w:rFonts w:eastAsia="MS Mincho"/>
          <w:color w:val="808080"/>
        </w:rPr>
        <w:t>-- TAG-SCS-SPECIFIC-CARRIER-STOP</w:t>
      </w:r>
      <w:r w:rsidRPr="00D02B97">
        <w:rPr>
          <w:rFonts w:eastAsia="MS Mincho"/>
          <w:color w:val="808080"/>
        </w:rPr>
        <w:t xml:space="preserve"> </w:t>
      </w:r>
    </w:p>
    <w:p w14:paraId="3B2DE5E6" w14:textId="77777777" w:rsidR="001610A9" w:rsidRPr="00F62519" w:rsidRDefault="001610A9" w:rsidP="001610A9">
      <w:pPr>
        <w:pStyle w:val="PL"/>
        <w:rPr>
          <w:rFonts w:eastAsia="MS Mincho"/>
          <w:color w:val="808080"/>
        </w:rPr>
      </w:pPr>
      <w:r w:rsidRPr="00D02B97">
        <w:rPr>
          <w:rFonts w:eastAsia="MS Mincho"/>
          <w:color w:val="808080"/>
        </w:rPr>
        <w:t>-- ASN1STOP</w:t>
      </w:r>
    </w:p>
    <w:p w14:paraId="6AD97F9E" w14:textId="77777777" w:rsidR="001610A9" w:rsidRPr="00000A61" w:rsidRDefault="001610A9" w:rsidP="001610A9">
      <w:pPr>
        <w:pStyle w:val="Heading4"/>
        <w:rPr>
          <w:i/>
          <w:noProof/>
        </w:rPr>
      </w:pPr>
      <w:bookmarkStart w:id="627" w:name="_Toc500942722"/>
      <w:bookmarkStart w:id="628" w:name="_Toc505697548"/>
      <w:r w:rsidRPr="00000A61">
        <w:t>–</w:t>
      </w:r>
      <w:r w:rsidRPr="00000A61">
        <w:tab/>
      </w:r>
      <w:r w:rsidRPr="00F62519">
        <w:rPr>
          <w:i/>
        </w:rPr>
        <w:t>FrequencyInfoUL</w:t>
      </w:r>
      <w:bookmarkEnd w:id="627"/>
      <w:bookmarkEnd w:id="628"/>
    </w:p>
    <w:p w14:paraId="3501D326" w14:textId="77777777" w:rsidR="001610A9" w:rsidRPr="00000A61" w:rsidRDefault="001610A9" w:rsidP="001610A9">
      <w:r w:rsidRPr="00000A61">
        <w:t xml:space="preserve">The IE </w:t>
      </w:r>
      <w:r w:rsidRPr="00000A61">
        <w:rPr>
          <w:i/>
        </w:rPr>
        <w:t xml:space="preserve">FrequencyInfoUL </w:t>
      </w:r>
      <w:r w:rsidRPr="00000A61">
        <w:t xml:space="preserve">provides basic parameters of an uplink carrier and transmission thereon. </w:t>
      </w:r>
    </w:p>
    <w:p w14:paraId="220E314C" w14:textId="77777777" w:rsidR="001610A9" w:rsidRPr="00000A61" w:rsidRDefault="001610A9" w:rsidP="001610A9">
      <w:pPr>
        <w:pStyle w:val="TH"/>
      </w:pPr>
      <w:r w:rsidRPr="00000A61">
        <w:rPr>
          <w:bCs/>
          <w:i/>
          <w:iCs/>
        </w:rPr>
        <w:t xml:space="preserve">FrequencyInfoUL </w:t>
      </w:r>
      <w:r w:rsidRPr="00000A61">
        <w:t>information element</w:t>
      </w:r>
    </w:p>
    <w:p w14:paraId="1585F7F2" w14:textId="77777777" w:rsidR="001610A9" w:rsidRPr="00D02B97" w:rsidRDefault="001610A9" w:rsidP="001610A9">
      <w:pPr>
        <w:pStyle w:val="PL"/>
        <w:rPr>
          <w:color w:val="808080"/>
        </w:rPr>
      </w:pPr>
      <w:r w:rsidRPr="00D02B97">
        <w:rPr>
          <w:color w:val="808080"/>
        </w:rPr>
        <w:t>-- ASN1START</w:t>
      </w:r>
    </w:p>
    <w:p w14:paraId="4F85AF64" w14:textId="77777777" w:rsidR="001610A9" w:rsidRPr="00D02B97" w:rsidRDefault="001610A9" w:rsidP="001610A9">
      <w:pPr>
        <w:pStyle w:val="PL"/>
        <w:rPr>
          <w:color w:val="808080"/>
        </w:rPr>
      </w:pPr>
      <w:r w:rsidRPr="00D02B97">
        <w:rPr>
          <w:color w:val="808080"/>
        </w:rPr>
        <w:t>-- TAG-FREQUENCY-INFO-UL-START</w:t>
      </w:r>
    </w:p>
    <w:p w14:paraId="56A67D2C" w14:textId="77777777" w:rsidR="001610A9" w:rsidRPr="00000A61" w:rsidRDefault="001610A9" w:rsidP="001610A9">
      <w:pPr>
        <w:pStyle w:val="PL"/>
      </w:pPr>
    </w:p>
    <w:p w14:paraId="4C1CE5C3" w14:textId="77777777" w:rsidR="001610A9" w:rsidRDefault="001610A9" w:rsidP="001610A9">
      <w:pPr>
        <w:pStyle w:val="PL"/>
      </w:pPr>
      <w:commentRangeStart w:id="629"/>
      <w:commentRangeStart w:id="630"/>
      <w:r w:rsidRPr="00000A61">
        <w:t xml:space="preserve">FrequencyInfoUL </w:t>
      </w:r>
      <w:commentRangeEnd w:id="629"/>
      <w:r>
        <w:rPr>
          <w:rStyle w:val="CommentReference"/>
          <w:rFonts w:ascii="Times New Roman" w:hAnsi="Times New Roman"/>
          <w:noProof w:val="0"/>
          <w:lang w:eastAsia="en-US"/>
        </w:rPr>
        <w:commentReference w:id="629"/>
      </w:r>
      <w:commentRangeEnd w:id="630"/>
      <w:r>
        <w:rPr>
          <w:rStyle w:val="CommentReference"/>
          <w:rFonts w:ascii="Times New Roman" w:hAnsi="Times New Roman"/>
          <w:noProof w:val="0"/>
          <w:lang w:eastAsia="en-US"/>
        </w:rPr>
        <w:commentReference w:id="630"/>
      </w:r>
      <w:r w:rsidRPr="00000A61">
        <w:t xml:space="preserve">::= </w:t>
      </w:r>
      <w:r w:rsidRPr="00000A61">
        <w:tab/>
      </w:r>
      <w:r w:rsidRPr="00000A61">
        <w:tab/>
      </w:r>
      <w:r w:rsidRPr="00000A61">
        <w:tab/>
      </w:r>
      <w:r w:rsidRPr="00000A61">
        <w:tab/>
      </w:r>
      <w:r w:rsidRPr="00D02B97">
        <w:rPr>
          <w:color w:val="993366"/>
        </w:rPr>
        <w:t>SEQUENCE</w:t>
      </w:r>
      <w:r w:rsidRPr="00000A61">
        <w:t xml:space="preserve"> {</w:t>
      </w:r>
    </w:p>
    <w:p w14:paraId="1D81A6C3" w14:textId="77777777" w:rsidR="001610A9" w:rsidRDefault="001610A9" w:rsidP="001610A9">
      <w:pPr>
        <w:pStyle w:val="PL"/>
      </w:pPr>
      <w:bookmarkStart w:id="631" w:name="_Hlk506657608"/>
      <w:r>
        <w:tab/>
        <w:t>-- List of one or multiple frequency bands to which this carrier(s) belongs.</w:t>
      </w:r>
      <w:r w:rsidRPr="00897ED6">
        <w:t xml:space="preserve"> </w:t>
      </w:r>
      <w:r>
        <w:t xml:space="preserve">Multiple values are only supported in </w:t>
      </w:r>
    </w:p>
    <w:p w14:paraId="11E74D47" w14:textId="77777777" w:rsidR="001610A9" w:rsidRDefault="001610A9" w:rsidP="001610A9">
      <w:pPr>
        <w:pStyle w:val="PL"/>
      </w:pPr>
      <w:r>
        <w:tab/>
        <w:t>-- system information but not when the FrequencyInfoDL is provided in dedicated signalling (HO or S(p)Cell addition).</w:t>
      </w:r>
    </w:p>
    <w:p w14:paraId="718C4660" w14:textId="77777777" w:rsidR="001610A9" w:rsidRDefault="001610A9" w:rsidP="001610A9">
      <w:pPr>
        <w:pStyle w:val="PL"/>
      </w:pPr>
      <w:r>
        <w:tab/>
        <w:t>f</w:t>
      </w:r>
      <w:r w:rsidRPr="005B13FF">
        <w:t>requencyBandList</w:t>
      </w:r>
      <w:r w:rsidRPr="00DE37E7">
        <w:tab/>
      </w:r>
      <w:r w:rsidRPr="00DE37E7">
        <w:tab/>
      </w:r>
      <w:r w:rsidRPr="00DE37E7">
        <w:tab/>
      </w:r>
      <w:r w:rsidRPr="00DE37E7">
        <w:tab/>
      </w:r>
      <w:r>
        <w:tab/>
        <w:t>Multi</w:t>
      </w:r>
      <w:r w:rsidRPr="005B13FF">
        <w:t>FrequencyBandListNR</w:t>
      </w:r>
      <w:r>
        <w:tab/>
      </w:r>
      <w:r>
        <w:tab/>
      </w:r>
      <w:r>
        <w:tab/>
      </w:r>
      <w:r>
        <w:tab/>
      </w:r>
      <w:r>
        <w:tab/>
      </w:r>
      <w:r>
        <w:tab/>
      </w:r>
      <w:r>
        <w:tab/>
      </w:r>
      <w:r>
        <w:tab/>
      </w:r>
      <w:r>
        <w:tab/>
      </w:r>
      <w:r>
        <w:tab/>
      </w:r>
      <w:r w:rsidRPr="00D02B97">
        <w:rPr>
          <w:color w:val="993366"/>
        </w:rPr>
        <w:t>OPTIONAL</w:t>
      </w:r>
      <w:r>
        <w:t>,</w:t>
      </w:r>
      <w:r>
        <w:tab/>
        <w:t>-- Cond FDD-OrSUL</w:t>
      </w:r>
    </w:p>
    <w:bookmarkEnd w:id="631"/>
    <w:p w14:paraId="5E2C19EC" w14:textId="33D2E769" w:rsidR="001610A9" w:rsidRPr="00D02B97" w:rsidRDefault="001610A9" w:rsidP="001610A9">
      <w:pPr>
        <w:pStyle w:val="PL"/>
        <w:rPr>
          <w:color w:val="808080"/>
        </w:rPr>
      </w:pPr>
      <w:r w:rsidRPr="00D02B97">
        <w:lastRenderedPageBreak/>
        <w:tab/>
      </w:r>
      <w:r w:rsidRPr="00D02B97">
        <w:rPr>
          <w:color w:val="808080"/>
        </w:rPr>
        <w:t xml:space="preserve">-- </w:t>
      </w:r>
      <w:r>
        <w:rPr>
          <w:color w:val="808080"/>
        </w:rPr>
        <w:t xml:space="preserve">Absolute frequency of </w:t>
      </w:r>
      <w:r w:rsidRPr="00D02B97">
        <w:rPr>
          <w:color w:val="808080"/>
        </w:rPr>
        <w:t xml:space="preserve">the reference </w:t>
      </w:r>
      <w:r>
        <w:rPr>
          <w:color w:val="808080"/>
        </w:rPr>
        <w:t>resource block</w:t>
      </w:r>
      <w:r w:rsidRPr="00D02B97">
        <w:rPr>
          <w:color w:val="808080"/>
        </w:rPr>
        <w:t xml:space="preserve"> (Common RB 0). </w:t>
      </w:r>
      <w:r>
        <w:rPr>
          <w:color w:val="808080"/>
        </w:rPr>
        <w:t>It</w:t>
      </w:r>
      <w:r w:rsidR="00ED7194">
        <w:rPr>
          <w:color w:val="808080"/>
        </w:rPr>
        <w:t xml:space="preserve">s lowest subcarrier </w:t>
      </w:r>
      <w:r>
        <w:rPr>
          <w:color w:val="808080"/>
        </w:rPr>
        <w:t>is also known as Point A.</w:t>
      </w:r>
    </w:p>
    <w:p w14:paraId="5CEB6141" w14:textId="77777777" w:rsidR="001610A9" w:rsidRPr="00D02B97" w:rsidRDefault="001610A9" w:rsidP="001610A9">
      <w:pPr>
        <w:pStyle w:val="PL"/>
        <w:rPr>
          <w:color w:val="808080"/>
        </w:rPr>
      </w:pPr>
      <w:r>
        <w:tab/>
      </w:r>
      <w:r w:rsidRPr="00D02B97">
        <w:rPr>
          <w:color w:val="808080"/>
        </w:rPr>
        <w:t>-- Corresponds to L1 parameter 'offset-ref-low-scs-ref-PRB' (see 38.211, section FFS_Section)</w:t>
      </w:r>
    </w:p>
    <w:p w14:paraId="4CFED161" w14:textId="3DE61B4A" w:rsidR="001610A9" w:rsidRPr="009659F7" w:rsidRDefault="001610A9" w:rsidP="001610A9">
      <w:pPr>
        <w:pStyle w:val="PL"/>
      </w:pPr>
      <w:r>
        <w:tab/>
        <w:t>absoluteFrequency</w:t>
      </w:r>
      <w:r w:rsidRPr="00F653C1">
        <w:t>PointA</w:t>
      </w:r>
      <w:r>
        <w:tab/>
      </w:r>
      <w:r>
        <w:tab/>
      </w:r>
      <w:r>
        <w:tab/>
      </w:r>
      <w:r>
        <w:tab/>
      </w:r>
      <w:r>
        <w:tab/>
      </w:r>
      <w:r>
        <w:tab/>
      </w:r>
      <w:r w:rsidRPr="00423797">
        <w:t>ARFCN-ValueNR</w:t>
      </w:r>
      <w:r>
        <w:tab/>
      </w:r>
      <w:r>
        <w:tab/>
      </w:r>
      <w:r>
        <w:tab/>
      </w:r>
      <w:r>
        <w:tab/>
      </w:r>
      <w:r>
        <w:tab/>
      </w:r>
      <w:r w:rsidRPr="00D02B97">
        <w:rPr>
          <w:color w:val="993366"/>
        </w:rPr>
        <w:t>OPTIONAL</w:t>
      </w:r>
      <w:r>
        <w:t>,</w:t>
      </w:r>
      <w:r>
        <w:tab/>
        <w:t xml:space="preserve">-- Cond </w:t>
      </w:r>
      <w:commentRangeStart w:id="632"/>
      <w:commentRangeStart w:id="633"/>
      <w:r>
        <w:t>FDD-OrSUL</w:t>
      </w:r>
      <w:commentRangeEnd w:id="632"/>
      <w:r>
        <w:rPr>
          <w:rStyle w:val="CommentReference"/>
          <w:rFonts w:ascii="Times New Roman" w:hAnsi="Times New Roman"/>
          <w:noProof w:val="0"/>
          <w:lang w:eastAsia="en-US"/>
        </w:rPr>
        <w:commentReference w:id="632"/>
      </w:r>
      <w:commentRangeEnd w:id="633"/>
      <w:r w:rsidR="00F6475F">
        <w:rPr>
          <w:rStyle w:val="CommentReference"/>
          <w:rFonts w:ascii="Times New Roman" w:hAnsi="Times New Roman"/>
          <w:noProof w:val="0"/>
          <w:lang w:eastAsia="en-US"/>
        </w:rPr>
        <w:commentReference w:id="633"/>
      </w:r>
    </w:p>
    <w:p w14:paraId="66B35D1D" w14:textId="77777777" w:rsidR="001610A9" w:rsidRPr="00D02B97" w:rsidRDefault="001610A9" w:rsidP="001610A9">
      <w:pPr>
        <w:pStyle w:val="PL"/>
        <w:rPr>
          <w:color w:val="808080"/>
        </w:rPr>
      </w:pPr>
      <w:r>
        <w:tab/>
      </w:r>
      <w:r w:rsidRPr="00D02B97">
        <w:rPr>
          <w:color w:val="808080"/>
        </w:rPr>
        <w:t>-- A set of virtual carriers for different subcarrier spacings (numerologies). Defined in relation to Point A.</w:t>
      </w:r>
    </w:p>
    <w:p w14:paraId="0A080A70" w14:textId="77777777" w:rsidR="001610A9" w:rsidRPr="00D02B97" w:rsidRDefault="001610A9" w:rsidP="001610A9">
      <w:pPr>
        <w:pStyle w:val="PL"/>
        <w:rPr>
          <w:color w:val="808080"/>
        </w:rPr>
      </w:pPr>
      <w:r>
        <w:rPr>
          <w:color w:val="808080"/>
        </w:rPr>
        <w:tab/>
        <w:t xml:space="preserve">-- Note that the lower edge of the actual carrier is not defined by this field but rather in the </w:t>
      </w:r>
      <w:r w:rsidRPr="00737BA6">
        <w:rPr>
          <w:color w:val="808080"/>
        </w:rPr>
        <w:t>scs-SpecificCarrierList</w:t>
      </w:r>
      <w:r>
        <w:rPr>
          <w:color w:val="808080"/>
        </w:rPr>
        <w:t>.</w:t>
      </w:r>
    </w:p>
    <w:p w14:paraId="7185298D" w14:textId="77777777" w:rsidR="001610A9" w:rsidRPr="00D02B97" w:rsidRDefault="001610A9" w:rsidP="001610A9">
      <w:pPr>
        <w:pStyle w:val="PL"/>
        <w:rPr>
          <w:color w:val="808080"/>
        </w:rPr>
      </w:pPr>
      <w:r>
        <w:tab/>
      </w:r>
      <w:r w:rsidRPr="00D02B97">
        <w:rPr>
          <w:color w:val="808080"/>
        </w:rPr>
        <w:t>-- Corresponds to L1 parameter 'offset-pointA-set' (see 38.211, section FFS_Section)</w:t>
      </w:r>
    </w:p>
    <w:p w14:paraId="1C97EF46" w14:textId="204BB6EF" w:rsidR="001610A9" w:rsidRDefault="001610A9" w:rsidP="001610A9">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(1..ffsValue)) OF SCS-SpecificVirtualCarrier,</w:t>
      </w:r>
    </w:p>
    <w:p w14:paraId="0BC31D62" w14:textId="77777777" w:rsidR="001610A9" w:rsidRDefault="001610A9" w:rsidP="001610A9">
      <w:pPr>
        <w:pStyle w:val="PL"/>
      </w:pPr>
    </w:p>
    <w:p w14:paraId="574B00FB" w14:textId="77777777" w:rsidR="001610A9" w:rsidRDefault="001610A9" w:rsidP="001610A9">
      <w:pPr>
        <w:pStyle w:val="PL"/>
      </w:pPr>
      <w:r>
        <w:tab/>
        <w:t xml:space="preserve">-- The additional spectrum emission requirements to be applied by the UE on this uplink. </w:t>
      </w:r>
    </w:p>
    <w:p w14:paraId="737188DA" w14:textId="77777777" w:rsidR="001610A9" w:rsidRPr="00F62519" w:rsidRDefault="001610A9" w:rsidP="001610A9">
      <w:pPr>
        <w:pStyle w:val="PL"/>
      </w:pPr>
      <w:r>
        <w:tab/>
        <w:t>-- If the field is absent, the UE applies the value FFS_RAN4. (see FFS_section, section FFS_Section)</w:t>
      </w:r>
    </w:p>
    <w:p w14:paraId="659C1412" w14:textId="13B5B5C9" w:rsidR="001610A9" w:rsidRPr="00D02B97" w:rsidRDefault="001610A9" w:rsidP="001610A9">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Pr>
          <w:color w:val="808080"/>
        </w:rPr>
        <w:t>S</w:t>
      </w:r>
    </w:p>
    <w:p w14:paraId="2FBAE090" w14:textId="77777777" w:rsidR="001610A9" w:rsidRDefault="001610A9" w:rsidP="001610A9">
      <w:pPr>
        <w:pStyle w:val="PL"/>
      </w:pPr>
      <w:r>
        <w:tab/>
        <w:t>-- FFS_Definition. Corresponds to parameter FFS_RAN4. (see FFS_Spec, section FFS_Section)</w:t>
      </w:r>
    </w:p>
    <w:p w14:paraId="2F45CEFA" w14:textId="77777777" w:rsidR="001610A9" w:rsidRDefault="001610A9" w:rsidP="001610A9">
      <w:pPr>
        <w:pStyle w:val="PL"/>
      </w:pPr>
      <w:r>
        <w:tab/>
        <w:t>-- If the field is absent, the UE applies the value FFS_RAN4.</w:t>
      </w:r>
    </w:p>
    <w:p w14:paraId="24221E6B" w14:textId="3D0B9405" w:rsidR="001610A9" w:rsidRPr="00D02B97" w:rsidRDefault="001610A9" w:rsidP="001610A9">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000A61">
        <w:tab/>
      </w:r>
      <w:r w:rsidRPr="00D02B97">
        <w:rPr>
          <w:color w:val="808080"/>
        </w:rPr>
        <w:t xml:space="preserve">-- Need </w:t>
      </w:r>
      <w:r>
        <w:rPr>
          <w:color w:val="808080"/>
        </w:rPr>
        <w:t>S</w:t>
      </w:r>
    </w:p>
    <w:p w14:paraId="4BF5C14B" w14:textId="003A5FE8" w:rsidR="001610A9" w:rsidRPr="00D02B97" w:rsidRDefault="001610A9" w:rsidP="001610A9">
      <w:pPr>
        <w:pStyle w:val="PL"/>
        <w:rPr>
          <w:color w:val="808080"/>
        </w:rPr>
      </w:pPr>
      <w:r w:rsidRPr="00000A61">
        <w:tab/>
      </w:r>
      <w:r w:rsidRPr="00D02B97">
        <w:rPr>
          <w:color w:val="808080"/>
        </w:rPr>
        <w:t>-- Enable the NR UL transmission with a 7.5KHz shift to the LTE raster</w:t>
      </w:r>
      <w:r>
        <w:rPr>
          <w:color w:val="808080"/>
        </w:rPr>
        <w:t>. If the field is absent, the frequency shift is disabled.</w:t>
      </w:r>
    </w:p>
    <w:p w14:paraId="2E052C98" w14:textId="77777777" w:rsidR="001610A9" w:rsidRPr="00D02B97" w:rsidRDefault="001610A9" w:rsidP="001610A9">
      <w:pPr>
        <w:pStyle w:val="PL"/>
        <w:rPr>
          <w:color w:val="808080"/>
        </w:rPr>
      </w:pPr>
      <w:r w:rsidRPr="00000A61">
        <w:tab/>
        <w:t>frequencyShift7p5khz</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Cond </w:t>
      </w:r>
      <w:commentRangeStart w:id="634"/>
      <w:r w:rsidRPr="00D02B97">
        <w:rPr>
          <w:color w:val="808080"/>
        </w:rPr>
        <w:t>FDD</w:t>
      </w:r>
      <w:r>
        <w:rPr>
          <w:color w:val="808080"/>
        </w:rPr>
        <w:t>-OrSUL-Optional</w:t>
      </w:r>
      <w:commentRangeEnd w:id="634"/>
      <w:r>
        <w:rPr>
          <w:rStyle w:val="CommentReference"/>
          <w:rFonts w:ascii="Times New Roman" w:hAnsi="Times New Roman"/>
          <w:noProof w:val="0"/>
          <w:lang w:eastAsia="en-US"/>
        </w:rPr>
        <w:commentReference w:id="634"/>
      </w:r>
    </w:p>
    <w:p w14:paraId="178C8E99" w14:textId="77777777" w:rsidR="001610A9" w:rsidRPr="00000A61" w:rsidRDefault="001610A9" w:rsidP="001610A9">
      <w:pPr>
        <w:pStyle w:val="PL"/>
      </w:pPr>
      <w:r>
        <w:tab/>
        <w:t>...</w:t>
      </w:r>
    </w:p>
    <w:p w14:paraId="06475316" w14:textId="77777777" w:rsidR="001610A9" w:rsidRPr="00000A61" w:rsidRDefault="001610A9" w:rsidP="001610A9">
      <w:pPr>
        <w:pStyle w:val="PL"/>
      </w:pPr>
      <w:r w:rsidRPr="00000A61">
        <w:t>}</w:t>
      </w:r>
    </w:p>
    <w:p w14:paraId="794B1BC0" w14:textId="77777777" w:rsidR="001610A9" w:rsidRPr="00000A61" w:rsidRDefault="001610A9" w:rsidP="001610A9">
      <w:pPr>
        <w:pStyle w:val="PL"/>
      </w:pPr>
    </w:p>
    <w:p w14:paraId="51748DC2" w14:textId="77777777" w:rsidR="001610A9" w:rsidRPr="00D02B97" w:rsidRDefault="001610A9" w:rsidP="001610A9">
      <w:pPr>
        <w:pStyle w:val="PL"/>
        <w:rPr>
          <w:color w:val="808080"/>
        </w:rPr>
      </w:pPr>
      <w:r w:rsidRPr="00D02B97">
        <w:rPr>
          <w:color w:val="808080"/>
        </w:rPr>
        <w:t>-- TAG-FREQUENCY-INFO-UL-STOP</w:t>
      </w:r>
    </w:p>
    <w:p w14:paraId="7F6F32CD" w14:textId="77777777" w:rsidR="001610A9" w:rsidRDefault="001610A9" w:rsidP="001610A9">
      <w:pPr>
        <w:pStyle w:val="PL"/>
        <w:rPr>
          <w:color w:val="808080"/>
        </w:rPr>
      </w:pPr>
      <w:r w:rsidRPr="00D02B97">
        <w:rPr>
          <w:color w:val="808080"/>
        </w:rPr>
        <w:t>-- ASN1STOP</w:t>
      </w:r>
    </w:p>
    <w:p w14:paraId="67FCCED1" w14:textId="77777777" w:rsidR="001610A9" w:rsidRDefault="001610A9" w:rsidP="001610A9"/>
    <w:tbl>
      <w:tblPr>
        <w:tblStyle w:val="TableGrid"/>
        <w:tblW w:w="14173" w:type="dxa"/>
        <w:tblLook w:val="04A0" w:firstRow="1" w:lastRow="0" w:firstColumn="1" w:lastColumn="0" w:noHBand="0" w:noVBand="1"/>
      </w:tblPr>
      <w:tblGrid>
        <w:gridCol w:w="4027"/>
        <w:gridCol w:w="10146"/>
      </w:tblGrid>
      <w:tr w:rsidR="001610A9" w14:paraId="52599F07" w14:textId="77777777" w:rsidTr="0029527C">
        <w:tc>
          <w:tcPr>
            <w:tcW w:w="2834" w:type="dxa"/>
          </w:tcPr>
          <w:p w14:paraId="68971AF0" w14:textId="77777777" w:rsidR="001610A9" w:rsidRPr="006228CC" w:rsidRDefault="001610A9" w:rsidP="0029527C">
            <w:pPr>
              <w:pStyle w:val="TAH"/>
            </w:pPr>
            <w:r>
              <w:t>Conditional Presence</w:t>
            </w:r>
          </w:p>
        </w:tc>
        <w:tc>
          <w:tcPr>
            <w:tcW w:w="7141" w:type="dxa"/>
          </w:tcPr>
          <w:p w14:paraId="07F1626D" w14:textId="77777777" w:rsidR="001610A9" w:rsidRPr="006228CC" w:rsidRDefault="001610A9" w:rsidP="0029527C">
            <w:pPr>
              <w:pStyle w:val="TAH"/>
            </w:pPr>
            <w:r>
              <w:t>Explanation</w:t>
            </w:r>
          </w:p>
        </w:tc>
      </w:tr>
      <w:tr w:rsidR="001610A9" w14:paraId="13E45806" w14:textId="77777777" w:rsidTr="0029527C">
        <w:tc>
          <w:tcPr>
            <w:tcW w:w="2834" w:type="dxa"/>
          </w:tcPr>
          <w:p w14:paraId="5336A88F" w14:textId="77777777" w:rsidR="001610A9" w:rsidRPr="006228CC" w:rsidRDefault="001610A9" w:rsidP="0029527C">
            <w:pPr>
              <w:pStyle w:val="TAL"/>
              <w:rPr>
                <w:i/>
              </w:rPr>
            </w:pPr>
            <w:r w:rsidRPr="006228CC">
              <w:rPr>
                <w:i/>
              </w:rPr>
              <w:t>FDD-</w:t>
            </w:r>
            <w:r>
              <w:rPr>
                <w:i/>
              </w:rPr>
              <w:t>O</w:t>
            </w:r>
            <w:r w:rsidRPr="006228CC">
              <w:rPr>
                <w:i/>
              </w:rPr>
              <w:t>rSUL</w:t>
            </w:r>
          </w:p>
        </w:tc>
        <w:tc>
          <w:tcPr>
            <w:tcW w:w="7141" w:type="dxa"/>
          </w:tcPr>
          <w:p w14:paraId="72ED47B1" w14:textId="77777777" w:rsidR="001610A9" w:rsidRPr="006228CC" w:rsidRDefault="001610A9" w:rsidP="0029527C">
            <w:pPr>
              <w:pStyle w:val="TAL"/>
            </w:pPr>
            <w:r>
              <w:t>The field is mandatory present if this FrequencyInfoUL is for the paired UL for a DL (defined in a FrequencyInfoDL) or if this FrequencyInfoUL is for a supplementary uplink (SUL). It is absent otherwise (if this FrequencyInfoUL is for an unpaired UL (TDD).</w:t>
            </w:r>
          </w:p>
        </w:tc>
      </w:tr>
      <w:tr w:rsidR="001610A9" w14:paraId="4E1EB08B" w14:textId="77777777" w:rsidTr="0029527C">
        <w:tc>
          <w:tcPr>
            <w:tcW w:w="2834" w:type="dxa"/>
          </w:tcPr>
          <w:p w14:paraId="3A11A86F" w14:textId="77777777" w:rsidR="001610A9" w:rsidRPr="006228CC" w:rsidRDefault="001610A9" w:rsidP="0029527C">
            <w:pPr>
              <w:pStyle w:val="TAL"/>
              <w:rPr>
                <w:i/>
              </w:rPr>
            </w:pPr>
            <w:r w:rsidRPr="00DC74E9">
              <w:rPr>
                <w:i/>
              </w:rPr>
              <w:t>FDD-OrSUL-O</w:t>
            </w:r>
            <w:r>
              <w:rPr>
                <w:i/>
              </w:rPr>
              <w:t>ptional</w:t>
            </w:r>
          </w:p>
        </w:tc>
        <w:tc>
          <w:tcPr>
            <w:tcW w:w="7141" w:type="dxa"/>
          </w:tcPr>
          <w:p w14:paraId="52778463" w14:textId="77777777" w:rsidR="001610A9" w:rsidRDefault="001610A9" w:rsidP="0029527C">
            <w:pPr>
              <w:pStyle w:val="TAL"/>
            </w:pPr>
            <w:r w:rsidRPr="00DC74E9">
              <w:t xml:space="preserve">The field is </w:t>
            </w:r>
            <w:r>
              <w:t xml:space="preserve">optionally present, Need R, </w:t>
            </w:r>
            <w:r w:rsidRPr="00DC74E9">
              <w:t>if this FrequencyInfoUL is for the paired UL for a DL (defined in a FrequencyInfoDL) or if this FrequencyInfoUL is for a supplementary uplink (SUL). It is absent otherwise</w:t>
            </w:r>
            <w:r>
              <w:t>.</w:t>
            </w:r>
          </w:p>
        </w:tc>
      </w:tr>
    </w:tbl>
    <w:p w14:paraId="42469107" w14:textId="77777777" w:rsidR="001610A9" w:rsidRDefault="001610A9" w:rsidP="001610A9">
      <w:pPr>
        <w:pStyle w:val="Heading4"/>
      </w:pPr>
      <w:bookmarkStart w:id="635" w:name="_Toc505697549"/>
      <w:r w:rsidRPr="00000A61">
        <w:t>–</w:t>
      </w:r>
      <w:r>
        <w:tab/>
      </w:r>
      <w:r>
        <w:rPr>
          <w:i/>
        </w:rPr>
        <w:t>GSCN-ValueNR</w:t>
      </w:r>
      <w:bookmarkEnd w:id="635"/>
    </w:p>
    <w:p w14:paraId="2836A118" w14:textId="77777777" w:rsidR="001610A9" w:rsidRDefault="001610A9" w:rsidP="001610A9">
      <w:r>
        <w:t xml:space="preserve">The IE </w:t>
      </w:r>
      <w:r>
        <w:rPr>
          <w:i/>
        </w:rPr>
        <w:t>GSCN</w:t>
      </w:r>
      <w:r w:rsidRPr="00A85D0E">
        <w:rPr>
          <w:i/>
        </w:rPr>
        <w:t>-ValueNR</w:t>
      </w:r>
      <w:r>
        <w:t xml:space="preserve"> </w:t>
      </w:r>
      <w:r w:rsidRPr="00A85D0E">
        <w:t xml:space="preserve">is used to indicate </w:t>
      </w:r>
      <w:r>
        <w:t>the frequency positions of the SS/PBCH Blocks, as defined in TS 38.101 [15]</w:t>
      </w:r>
      <w:r w:rsidRPr="00A85D0E">
        <w:t>.</w:t>
      </w:r>
    </w:p>
    <w:p w14:paraId="52CEF09B" w14:textId="77777777" w:rsidR="001610A9" w:rsidRPr="00D02B97" w:rsidRDefault="001610A9" w:rsidP="001610A9">
      <w:pPr>
        <w:pStyle w:val="PL"/>
        <w:rPr>
          <w:rFonts w:eastAsia="MS Mincho"/>
          <w:color w:val="808080"/>
        </w:rPr>
      </w:pPr>
      <w:r w:rsidRPr="00D02B97">
        <w:rPr>
          <w:rFonts w:eastAsia="MS Mincho"/>
          <w:color w:val="808080"/>
        </w:rPr>
        <w:t>-- ASN1START</w:t>
      </w:r>
    </w:p>
    <w:p w14:paraId="67F150CF" w14:textId="77777777" w:rsidR="001610A9" w:rsidRPr="00D02B97" w:rsidRDefault="001610A9" w:rsidP="001610A9">
      <w:pPr>
        <w:pStyle w:val="PL"/>
        <w:rPr>
          <w:color w:val="808080"/>
        </w:rPr>
      </w:pPr>
      <w:r>
        <w:rPr>
          <w:color w:val="808080"/>
        </w:rPr>
        <w:t>-- TAG-GSCN-VALUE-NR</w:t>
      </w:r>
      <w:r w:rsidRPr="00D02B97">
        <w:rPr>
          <w:color w:val="808080"/>
        </w:rPr>
        <w:t>-START</w:t>
      </w:r>
    </w:p>
    <w:p w14:paraId="2FB6019F" w14:textId="77777777" w:rsidR="001610A9" w:rsidRPr="00000A61" w:rsidRDefault="001610A9" w:rsidP="001610A9">
      <w:pPr>
        <w:pStyle w:val="PL"/>
      </w:pPr>
    </w:p>
    <w:p w14:paraId="3CC64AA7" w14:textId="68054E91" w:rsidR="001610A9" w:rsidRDefault="001610A9" w:rsidP="001610A9">
      <w:pPr>
        <w:pStyle w:val="PL"/>
      </w:pPr>
      <w:r w:rsidRPr="00DB7B37">
        <w:t>GSCN-ValueNR ::=</w:t>
      </w:r>
      <w:r w:rsidRPr="00DB7B37">
        <w:tab/>
      </w:r>
      <w:r w:rsidRPr="00DB7B37">
        <w:tab/>
      </w:r>
      <w:r w:rsidRPr="00DB7B37">
        <w:tab/>
      </w:r>
      <w:r w:rsidRPr="00DB7B37">
        <w:tab/>
        <w:t>INTEGER (1..</w:t>
      </w:r>
      <w:r w:rsidRPr="00CC1AA8">
        <w:t>28557</w:t>
      </w:r>
      <w:r w:rsidRPr="00DB7B37">
        <w:t>)</w:t>
      </w:r>
    </w:p>
    <w:p w14:paraId="68D0EE45" w14:textId="77777777" w:rsidR="001610A9" w:rsidRDefault="001610A9" w:rsidP="001610A9">
      <w:pPr>
        <w:pStyle w:val="PL"/>
      </w:pPr>
    </w:p>
    <w:p w14:paraId="0220BC96" w14:textId="77777777" w:rsidR="001610A9" w:rsidRPr="00DB7B37" w:rsidRDefault="001610A9" w:rsidP="001610A9">
      <w:pPr>
        <w:pStyle w:val="PL"/>
      </w:pPr>
    </w:p>
    <w:p w14:paraId="3CEF74CC" w14:textId="77777777" w:rsidR="001610A9" w:rsidRPr="00DB7B37" w:rsidRDefault="001610A9" w:rsidP="001610A9">
      <w:pPr>
        <w:pStyle w:val="PL"/>
        <w:rPr>
          <w:color w:val="808080"/>
        </w:rPr>
      </w:pPr>
      <w:r w:rsidRPr="00DB7B37">
        <w:rPr>
          <w:color w:val="808080"/>
        </w:rPr>
        <w:t>-- TAG-GSCN-VALUE-NR-STOP</w:t>
      </w:r>
    </w:p>
    <w:p w14:paraId="496099B1" w14:textId="77777777" w:rsidR="001610A9" w:rsidRPr="00D02B97" w:rsidRDefault="001610A9" w:rsidP="001610A9">
      <w:pPr>
        <w:pStyle w:val="PL"/>
        <w:rPr>
          <w:color w:val="808080"/>
        </w:rPr>
      </w:pPr>
      <w:r w:rsidRPr="00D02B97">
        <w:rPr>
          <w:color w:val="808080"/>
        </w:rPr>
        <w:t>-- ASN1STOP</w:t>
      </w:r>
    </w:p>
    <w:p w14:paraId="6F5E07C4" w14:textId="61604912" w:rsidR="0028382E" w:rsidRPr="000D6501" w:rsidRDefault="0028382E" w:rsidP="0028382E">
      <w:pPr>
        <w:pStyle w:val="Heading4"/>
        <w:rPr>
          <w:rFonts w:eastAsia="SimSun"/>
          <w:highlight w:val="cyan"/>
        </w:rPr>
      </w:pPr>
      <w:r w:rsidRPr="000D6501">
        <w:rPr>
          <w:rFonts w:eastAsia="SimSun"/>
          <w:highlight w:val="cyan"/>
        </w:rPr>
        <w:t>–</w:t>
      </w:r>
      <w:r w:rsidRPr="000D6501">
        <w:rPr>
          <w:rFonts w:eastAsia="SimSun"/>
          <w:highlight w:val="cyan"/>
        </w:rPr>
        <w:tab/>
      </w:r>
      <w:r w:rsidRPr="000D6501">
        <w:rPr>
          <w:rFonts w:eastAsia="SimSun"/>
          <w:i/>
          <w:highlight w:val="cyan"/>
        </w:rPr>
        <w:t>LogicalChannelConfig</w:t>
      </w:r>
      <w:bookmarkEnd w:id="612"/>
      <w:bookmarkEnd w:id="613"/>
    </w:p>
    <w:p w14:paraId="055CE5B0" w14:textId="77777777" w:rsidR="0028382E" w:rsidRPr="000D6501" w:rsidRDefault="0028382E" w:rsidP="0028382E">
      <w:pPr>
        <w:rPr>
          <w:rFonts w:eastAsia="SimSun"/>
          <w:highlight w:val="cyan"/>
          <w:lang w:eastAsia="zh-CN"/>
        </w:rPr>
      </w:pPr>
      <w:r w:rsidRPr="000D6501">
        <w:rPr>
          <w:rFonts w:eastAsia="SimSun"/>
          <w:highlight w:val="cyan"/>
          <w:lang w:eastAsia="zh-CN"/>
        </w:rPr>
        <w:t xml:space="preserve">The IE </w:t>
      </w:r>
      <w:r w:rsidRPr="000D6501">
        <w:rPr>
          <w:rFonts w:eastAsia="SimSun"/>
          <w:i/>
          <w:highlight w:val="cyan"/>
          <w:lang w:eastAsia="zh-CN"/>
        </w:rPr>
        <w:t>LogicalChannelConfig</w:t>
      </w:r>
      <w:r w:rsidRPr="000D6501">
        <w:rPr>
          <w:rFonts w:eastAsia="SimSun"/>
          <w:highlight w:val="cyan"/>
          <w:lang w:eastAsia="zh-CN"/>
        </w:rPr>
        <w:t xml:space="preserve"> is used to configure the logical channel parameters.</w:t>
      </w:r>
    </w:p>
    <w:p w14:paraId="57E45199" w14:textId="77777777" w:rsidR="0028382E" w:rsidRPr="000D6501" w:rsidRDefault="0028382E" w:rsidP="0028382E">
      <w:pPr>
        <w:pStyle w:val="TH"/>
        <w:rPr>
          <w:rFonts w:eastAsia="SimSun"/>
          <w:highlight w:val="cyan"/>
          <w:lang w:eastAsia="zh-CN"/>
        </w:rPr>
      </w:pPr>
      <w:r w:rsidRPr="000D6501">
        <w:rPr>
          <w:i/>
          <w:highlight w:val="cyan"/>
        </w:rPr>
        <w:lastRenderedPageBreak/>
        <w:t>LogicalChannelConfig</w:t>
      </w:r>
      <w:r w:rsidRPr="000D6501">
        <w:rPr>
          <w:highlight w:val="cyan"/>
        </w:rPr>
        <w:t xml:space="preserve"> information element</w:t>
      </w:r>
    </w:p>
    <w:p w14:paraId="6D1B516A" w14:textId="6E715752" w:rsidR="0028382E" w:rsidRPr="000D6501" w:rsidRDefault="0028382E" w:rsidP="00CE00FD">
      <w:pPr>
        <w:pStyle w:val="PL"/>
        <w:rPr>
          <w:color w:val="808080"/>
          <w:highlight w:val="cyan"/>
        </w:rPr>
      </w:pPr>
      <w:r w:rsidRPr="000D6501">
        <w:rPr>
          <w:color w:val="808080"/>
          <w:highlight w:val="cyan"/>
        </w:rPr>
        <w:t>-- ASN1START</w:t>
      </w:r>
    </w:p>
    <w:p w14:paraId="0D2FE8AB" w14:textId="41867282" w:rsidR="0095415E" w:rsidRPr="000D6501" w:rsidRDefault="0095415E" w:rsidP="00CE00FD">
      <w:pPr>
        <w:pStyle w:val="PL"/>
        <w:rPr>
          <w:color w:val="808080"/>
          <w:highlight w:val="cyan"/>
        </w:rPr>
      </w:pPr>
      <w:r w:rsidRPr="000D6501">
        <w:rPr>
          <w:color w:val="808080"/>
          <w:highlight w:val="cyan"/>
        </w:rPr>
        <w:t>-- TAG-LOGICAL-CHANNEL-CONFIG-START</w:t>
      </w:r>
    </w:p>
    <w:p w14:paraId="414CA747" w14:textId="77777777" w:rsidR="0095415E" w:rsidRPr="000D6501" w:rsidRDefault="0095415E" w:rsidP="00CE00FD">
      <w:pPr>
        <w:pStyle w:val="PL"/>
        <w:rPr>
          <w:highlight w:val="cyan"/>
        </w:rPr>
      </w:pPr>
    </w:p>
    <w:p w14:paraId="4C0F52DB" w14:textId="77777777" w:rsidR="0028382E" w:rsidRPr="000D6501" w:rsidRDefault="0028382E" w:rsidP="00CE00FD">
      <w:pPr>
        <w:pStyle w:val="PL"/>
        <w:rPr>
          <w:highlight w:val="cyan"/>
        </w:rPr>
      </w:pPr>
      <w:r w:rsidRPr="000D6501">
        <w:rPr>
          <w:highlight w:val="cyan"/>
        </w:rPr>
        <w:t>LogicalChannelConfig ::=</w:t>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2EA8570" w14:textId="77777777" w:rsidR="0028382E" w:rsidRPr="000D6501" w:rsidRDefault="0028382E" w:rsidP="00CE00FD">
      <w:pPr>
        <w:pStyle w:val="PL"/>
        <w:rPr>
          <w:highlight w:val="cyan"/>
        </w:rPr>
      </w:pPr>
      <w:r w:rsidRPr="000D6501">
        <w:rPr>
          <w:highlight w:val="cyan"/>
        </w:rPr>
        <w:tab/>
        <w:t>ul-SpecificParameters</w:t>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7A0DC00C" w14:textId="77777777" w:rsidR="0028382E" w:rsidRPr="000D6501" w:rsidRDefault="0028382E" w:rsidP="00CE00FD">
      <w:pPr>
        <w:pStyle w:val="PL"/>
        <w:rPr>
          <w:highlight w:val="cyan"/>
        </w:rPr>
      </w:pPr>
      <w:r w:rsidRPr="000D6501">
        <w:rPr>
          <w:highlight w:val="cyan"/>
        </w:rPr>
        <w:tab/>
      </w:r>
      <w:r w:rsidRPr="000D6501">
        <w:rPr>
          <w:highlight w:val="cyan"/>
        </w:rPr>
        <w:tab/>
        <w:t>priority</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(1..16),</w:t>
      </w:r>
    </w:p>
    <w:p w14:paraId="7E813C2E" w14:textId="1B030934" w:rsidR="0028382E" w:rsidRPr="000D6501" w:rsidRDefault="0028382E" w:rsidP="00CE00FD">
      <w:pPr>
        <w:pStyle w:val="PL"/>
        <w:rPr>
          <w:highlight w:val="cyan"/>
        </w:rPr>
      </w:pPr>
      <w:r w:rsidRPr="000D6501">
        <w:rPr>
          <w:highlight w:val="cyan"/>
        </w:rPr>
        <w:tab/>
      </w:r>
      <w:r w:rsidRPr="000D6501">
        <w:rPr>
          <w:highlight w:val="cyan"/>
        </w:rPr>
        <w:tab/>
        <w:t>prioritisedBitRate</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{kBps0, kBps8, kBps16, kBps32, kBps64, kBps128, kBps256, kBps512, </w:t>
      </w:r>
    </w:p>
    <w:p w14:paraId="003C9868" w14:textId="26A4F2EA" w:rsidR="0028382E" w:rsidRPr="000D6501" w:rsidRDefault="0028382E"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kBps1024, kBps2048, kBps4096, kBps8192, kBps16384, kBps32768, kBps65536, infinity},</w:t>
      </w:r>
    </w:p>
    <w:p w14:paraId="7A35E5ED" w14:textId="7C503002" w:rsidR="0028382E" w:rsidRPr="000D6501" w:rsidRDefault="0028382E" w:rsidP="00CE00FD">
      <w:pPr>
        <w:pStyle w:val="PL"/>
        <w:rPr>
          <w:highlight w:val="cyan"/>
        </w:rPr>
      </w:pPr>
      <w:r w:rsidRPr="000D6501">
        <w:rPr>
          <w:highlight w:val="cyan"/>
        </w:rPr>
        <w:tab/>
      </w:r>
      <w:r w:rsidRPr="000D6501">
        <w:rPr>
          <w:highlight w:val="cyan"/>
        </w:rPr>
        <w:tab/>
        <w:t>bucketSizeDuration</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{ms50, ms100, ms150, ms300, ms500, ms1000, spare2, spare1},</w:t>
      </w:r>
    </w:p>
    <w:p w14:paraId="00C2B1B5" w14:textId="77777777" w:rsidR="0028382E" w:rsidRPr="000D6501" w:rsidRDefault="0028382E" w:rsidP="00CE00FD">
      <w:pPr>
        <w:pStyle w:val="PL"/>
        <w:rPr>
          <w:highlight w:val="cyan"/>
        </w:rPr>
      </w:pPr>
    </w:p>
    <w:p w14:paraId="67C60A88" w14:textId="6B1C98F7" w:rsidR="002A6B63" w:rsidRPr="000D6501" w:rsidRDefault="002A6B63" w:rsidP="00CE00FD">
      <w:pPr>
        <w:pStyle w:val="PL"/>
        <w:rPr>
          <w:highlight w:val="cyan"/>
          <w:lang w:eastAsia="ko-KR"/>
        </w:rPr>
      </w:pPr>
      <w:r w:rsidRPr="000D6501">
        <w:rPr>
          <w:highlight w:val="cyan"/>
          <w:lang w:eastAsia="ko-KR"/>
        </w:rPr>
        <w:tab/>
      </w:r>
      <w:r w:rsidRPr="000D6501">
        <w:rPr>
          <w:highlight w:val="cyan"/>
          <w:lang w:eastAsia="ko-KR"/>
        </w:rPr>
        <w:tab/>
        <w:t>allowedServingCells</w:t>
      </w:r>
      <w:r w:rsidRPr="000D6501">
        <w:rPr>
          <w:highlight w:val="cyan"/>
          <w:lang w:eastAsia="ko-KR"/>
        </w:rPr>
        <w:tab/>
      </w:r>
      <w:r w:rsidRPr="000D6501">
        <w:rPr>
          <w:highlight w:val="cyan"/>
          <w:lang w:eastAsia="ko-KR"/>
        </w:rPr>
        <w:tab/>
      </w:r>
      <w:r w:rsidRPr="000D6501">
        <w:rPr>
          <w:highlight w:val="cyan"/>
          <w:lang w:eastAsia="ko-KR"/>
        </w:rPr>
        <w:tab/>
      </w:r>
      <w:r w:rsidRPr="000D6501">
        <w:rPr>
          <w:highlight w:val="cyan"/>
          <w:lang w:eastAsia="ko-KR"/>
        </w:rPr>
        <w:tab/>
        <w:t>SEQUENCE (SIZE (1..maxNrofServingCells)) OF ServCellIndex</w:t>
      </w:r>
      <w:r w:rsidRPr="000D6501">
        <w:rPr>
          <w:highlight w:val="cyan"/>
          <w:lang w:eastAsia="ko-KR"/>
        </w:rPr>
        <w:tab/>
      </w:r>
      <w:r w:rsidRPr="000D6501">
        <w:rPr>
          <w:highlight w:val="cyan"/>
          <w:lang w:eastAsia="ko-KR"/>
        </w:rPr>
        <w:tab/>
      </w:r>
      <w:r w:rsidRPr="000D6501">
        <w:rPr>
          <w:highlight w:val="cyan"/>
          <w:lang w:eastAsia="ko-KR"/>
        </w:rPr>
        <w:tab/>
      </w:r>
      <w:r w:rsidRPr="000D6501">
        <w:rPr>
          <w:highlight w:val="cyan"/>
          <w:lang w:eastAsia="ko-KR"/>
        </w:rPr>
        <w:tab/>
      </w:r>
      <w:r w:rsidRPr="000D6501">
        <w:rPr>
          <w:highlight w:val="cyan"/>
          <w:lang w:eastAsia="ko-KR"/>
        </w:rPr>
        <w:tab/>
        <w:t>OPTIONAL,</w:t>
      </w:r>
      <w:r w:rsidRPr="000D6501">
        <w:rPr>
          <w:highlight w:val="cyan"/>
          <w:lang w:eastAsia="ko-KR"/>
        </w:rPr>
        <w:tab/>
        <w:t xml:space="preserve">-- Need </w:t>
      </w:r>
      <w:commentRangeStart w:id="636"/>
      <w:r w:rsidR="00AA6A0E" w:rsidRPr="000D6501">
        <w:rPr>
          <w:highlight w:val="cyan"/>
          <w:lang w:eastAsia="ko-KR"/>
        </w:rPr>
        <w:t>R</w:t>
      </w:r>
      <w:commentRangeEnd w:id="636"/>
      <w:r w:rsidR="00F30C23" w:rsidRPr="000D6501">
        <w:rPr>
          <w:rStyle w:val="CommentReference"/>
          <w:rFonts w:ascii="Times New Roman" w:hAnsi="Times New Roman"/>
          <w:noProof w:val="0"/>
          <w:highlight w:val="cyan"/>
          <w:lang w:eastAsia="en-US"/>
        </w:rPr>
        <w:commentReference w:id="636"/>
      </w:r>
    </w:p>
    <w:p w14:paraId="46D0C473" w14:textId="66CAEA9F" w:rsidR="0028382E" w:rsidRPr="000D6501" w:rsidRDefault="0028382E" w:rsidP="00CE00FD">
      <w:pPr>
        <w:pStyle w:val="PL"/>
        <w:rPr>
          <w:highlight w:val="cyan"/>
        </w:rPr>
      </w:pPr>
      <w:r w:rsidRPr="000D6501">
        <w:rPr>
          <w:highlight w:val="cyan"/>
        </w:rPr>
        <w:tab/>
      </w:r>
      <w:r w:rsidRPr="000D6501">
        <w:rPr>
          <w:highlight w:val="cyan"/>
        </w:rPr>
        <w:tab/>
        <w:t>allowedSCS</w:t>
      </w:r>
      <w:r w:rsidR="00815E6F" w:rsidRPr="000D6501">
        <w:rPr>
          <w:highlight w:val="cyan"/>
        </w:rPr>
        <w:t>-List</w:t>
      </w:r>
      <w:r w:rsidR="00815E6F" w:rsidRPr="000D6501">
        <w:rPr>
          <w:highlight w:val="cyan"/>
        </w:rPr>
        <w:tab/>
      </w:r>
      <w:r w:rsidR="00815E6F" w:rsidRPr="000D6501">
        <w:rPr>
          <w:highlight w:val="cyan"/>
        </w:rPr>
        <w:tab/>
      </w:r>
      <w:r w:rsidRPr="000D6501">
        <w:rPr>
          <w:highlight w:val="cyan"/>
        </w:rPr>
        <w:tab/>
      </w:r>
      <w:r w:rsidRPr="000D6501">
        <w:rPr>
          <w:highlight w:val="cyan"/>
        </w:rPr>
        <w:tab/>
      </w:r>
      <w:r w:rsidR="00815E6F" w:rsidRPr="000D6501">
        <w:rPr>
          <w:highlight w:val="cyan"/>
        </w:rPr>
        <w:t xml:space="preserve">SEQUENCE (SIZE (1..maxSCSs)) OF </w:t>
      </w:r>
      <w:r w:rsidRPr="000D6501">
        <w:rPr>
          <w:highlight w:val="cyan"/>
        </w:rPr>
        <w:t>SubcarrierSpacing</w:t>
      </w:r>
      <w:r w:rsidRPr="000D6501">
        <w:rPr>
          <w:highlight w:val="cyan"/>
        </w:rPr>
        <w:tab/>
      </w:r>
      <w:r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815E6F" w:rsidRPr="000D6501">
        <w:rPr>
          <w:highlight w:val="cyan"/>
        </w:rPr>
        <w:tab/>
        <w:t xml:space="preserve">-- Need </w:t>
      </w:r>
      <w:r w:rsidR="00AA6A0E" w:rsidRPr="000D6501">
        <w:rPr>
          <w:highlight w:val="cyan"/>
        </w:rPr>
        <w:t>R</w:t>
      </w:r>
    </w:p>
    <w:p w14:paraId="0AFF552B" w14:textId="07A7E58A" w:rsidR="0028382E" w:rsidRPr="000D6501" w:rsidRDefault="0028382E" w:rsidP="00CE00FD">
      <w:pPr>
        <w:pStyle w:val="PL"/>
        <w:rPr>
          <w:highlight w:val="cyan"/>
        </w:rPr>
      </w:pPr>
      <w:r w:rsidRPr="000D6501">
        <w:rPr>
          <w:highlight w:val="cyan"/>
        </w:rPr>
        <w:tab/>
      </w:r>
      <w:r w:rsidRPr="000D6501">
        <w:rPr>
          <w:highlight w:val="cyan"/>
        </w:rPr>
        <w:tab/>
      </w:r>
      <w:r w:rsidR="00815E6F" w:rsidRPr="000D6501">
        <w:rPr>
          <w:highlight w:val="cyan"/>
        </w:rPr>
        <w:t>maxPUSCH-Duration</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356088" w:rsidRPr="000D6501">
        <w:rPr>
          <w:highlight w:val="cyan"/>
        </w:rPr>
        <w:t>ENUMERATED {ffsTypeAndValue}</w:t>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Pr="000D6501">
        <w:rPr>
          <w:color w:val="993366"/>
          <w:highlight w:val="cyan"/>
        </w:rPr>
        <w:t>OPTIONAL</w:t>
      </w:r>
      <w:r w:rsidRPr="000D6501">
        <w:rPr>
          <w:highlight w:val="cyan"/>
        </w:rPr>
        <w:t>,</w:t>
      </w:r>
      <w:r w:rsidR="00F30C23" w:rsidRPr="000D6501">
        <w:rPr>
          <w:highlight w:val="cyan"/>
        </w:rPr>
        <w:tab/>
        <w:t>-- Need R</w:t>
      </w:r>
    </w:p>
    <w:p w14:paraId="74CABF1B" w14:textId="3247B58E" w:rsidR="002A6B63" w:rsidRPr="000D6501" w:rsidRDefault="002A6B63" w:rsidP="00CE00FD">
      <w:pPr>
        <w:pStyle w:val="PL"/>
        <w:rPr>
          <w:highlight w:val="cyan"/>
        </w:rPr>
      </w:pPr>
      <w:r w:rsidRPr="000D6501">
        <w:rPr>
          <w:highlight w:val="cyan"/>
        </w:rPr>
        <w:tab/>
      </w:r>
      <w:r w:rsidRPr="000D6501">
        <w:rPr>
          <w:highlight w:val="cyan"/>
        </w:rPr>
        <w:tab/>
        <w:t>configuredGrantType1Allowed</w:t>
      </w:r>
      <w:r w:rsidRPr="000D6501">
        <w:rPr>
          <w:highlight w:val="cyan"/>
        </w:rPr>
        <w:tab/>
      </w:r>
      <w:r w:rsidRPr="000D6501">
        <w:rPr>
          <w:highlight w:val="cyan"/>
        </w:rPr>
        <w:tab/>
        <w:t>ENUMERATED {true}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OPTIONAL,</w:t>
      </w:r>
      <w:r w:rsidRPr="000D6501">
        <w:rPr>
          <w:highlight w:val="cyan"/>
        </w:rPr>
        <w:tab/>
        <w:t>-- Need R</w:t>
      </w:r>
    </w:p>
    <w:p w14:paraId="43B8A787" w14:textId="77777777" w:rsidR="002A6B63" w:rsidRPr="000D6501" w:rsidRDefault="002A6B63" w:rsidP="00CE00FD">
      <w:pPr>
        <w:pStyle w:val="PL"/>
        <w:rPr>
          <w:highlight w:val="cyan"/>
        </w:rPr>
      </w:pPr>
    </w:p>
    <w:p w14:paraId="55E933D5" w14:textId="3A01B9B4" w:rsidR="0028382E" w:rsidRPr="000D6501" w:rsidRDefault="0028382E" w:rsidP="00CE00FD">
      <w:pPr>
        <w:pStyle w:val="PL"/>
        <w:rPr>
          <w:highlight w:val="cyan"/>
        </w:rPr>
      </w:pPr>
      <w:r w:rsidRPr="000D6501">
        <w:rPr>
          <w:highlight w:val="cyan"/>
        </w:rPr>
        <w:tab/>
      </w:r>
      <w:r w:rsidRPr="000D6501">
        <w:rPr>
          <w:highlight w:val="cyan"/>
        </w:rPr>
        <w:tab/>
        <w:t>logicalChannelGroup</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(0..maxLC</w:t>
      </w:r>
      <w:r w:rsidR="006E5C0F" w:rsidRPr="000D6501">
        <w:rPr>
          <w:highlight w:val="cyan"/>
        </w:rPr>
        <w:t>G-ID</w:t>
      </w:r>
      <w:r w:rsidRPr="000D6501">
        <w:rPr>
          <w:highlight w:val="cyan"/>
        </w:rPr>
        <w:t>)</w:t>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Pr="000D6501">
        <w:rPr>
          <w:color w:val="993366"/>
          <w:highlight w:val="cyan"/>
        </w:rPr>
        <w:t>OPTIONAL</w:t>
      </w:r>
      <w:r w:rsidRPr="000D6501">
        <w:rPr>
          <w:highlight w:val="cyan"/>
        </w:rPr>
        <w:t>,</w:t>
      </w:r>
    </w:p>
    <w:p w14:paraId="6E765F53" w14:textId="17037802" w:rsidR="0028382E" w:rsidRPr="000D6501" w:rsidRDefault="00A27E96" w:rsidP="00CE00FD">
      <w:pPr>
        <w:pStyle w:val="PL"/>
        <w:rPr>
          <w:highlight w:val="cyan"/>
        </w:rPr>
      </w:pPr>
      <w:r w:rsidRPr="000D6501">
        <w:rPr>
          <w:highlight w:val="cyan"/>
        </w:rPr>
        <w:tab/>
      </w:r>
      <w:r w:rsidRPr="000D6501">
        <w:rPr>
          <w:highlight w:val="cyan"/>
        </w:rPr>
        <w:tab/>
        <w:t>schedulingRequestID</w:t>
      </w:r>
      <w:r w:rsidRPr="000D6501">
        <w:rPr>
          <w:highlight w:val="cyan"/>
        </w:rPr>
        <w:tab/>
      </w:r>
      <w:r w:rsidRPr="000D6501">
        <w:rPr>
          <w:highlight w:val="cyan"/>
        </w:rPr>
        <w:tab/>
      </w:r>
      <w:r w:rsidRPr="000D6501">
        <w:rPr>
          <w:highlight w:val="cyan"/>
        </w:rPr>
        <w:tab/>
      </w:r>
      <w:r w:rsidRPr="000D6501">
        <w:rPr>
          <w:highlight w:val="cyan"/>
        </w:rPr>
        <w:tab/>
        <w:t>SchedulingRequestId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OPTIONAL,</w:t>
      </w:r>
      <w:r w:rsidR="00F30C23" w:rsidRPr="000D6501">
        <w:rPr>
          <w:highlight w:val="cyan"/>
        </w:rPr>
        <w:tab/>
        <w:t>-- Need R</w:t>
      </w:r>
    </w:p>
    <w:p w14:paraId="0D4F656A" w14:textId="6F3DF02D" w:rsidR="0028382E" w:rsidRPr="000D6501" w:rsidRDefault="0028382E" w:rsidP="00CE00FD">
      <w:pPr>
        <w:pStyle w:val="PL"/>
        <w:rPr>
          <w:highlight w:val="cyan"/>
        </w:rPr>
      </w:pPr>
      <w:r w:rsidRPr="000D6501">
        <w:rPr>
          <w:highlight w:val="cyan"/>
        </w:rPr>
        <w:tab/>
      </w:r>
      <w:r w:rsidRPr="000D6501">
        <w:rPr>
          <w:highlight w:val="cyan"/>
        </w:rPr>
        <w:tab/>
        <w:t>logicalChannelSR-Mask</w:t>
      </w:r>
      <w:r w:rsidRPr="000D6501">
        <w:rPr>
          <w:highlight w:val="cyan"/>
        </w:rPr>
        <w:tab/>
      </w:r>
      <w:r w:rsidRPr="000D6501">
        <w:rPr>
          <w:highlight w:val="cyan"/>
        </w:rPr>
        <w:tab/>
      </w:r>
      <w:r w:rsidRPr="000D6501">
        <w:rPr>
          <w:highlight w:val="cyan"/>
        </w:rPr>
        <w:tab/>
      </w:r>
      <w:r w:rsidRPr="000D6501">
        <w:rPr>
          <w:color w:val="993366"/>
          <w:highlight w:val="cyan"/>
        </w:rPr>
        <w:t>BOOLEAN</w:t>
      </w:r>
      <w:r w:rsidRPr="000D6501">
        <w:rPr>
          <w:highlight w:val="cyan"/>
        </w:rPr>
        <w:t>,</w:t>
      </w:r>
    </w:p>
    <w:p w14:paraId="39F25A51" w14:textId="5B2CBBA8" w:rsidR="0028382E" w:rsidRPr="000D6501" w:rsidRDefault="0028382E" w:rsidP="00CE00FD">
      <w:pPr>
        <w:pStyle w:val="PL"/>
        <w:rPr>
          <w:highlight w:val="cyan"/>
        </w:rPr>
      </w:pPr>
      <w:r w:rsidRPr="000D6501">
        <w:rPr>
          <w:highlight w:val="cyan"/>
        </w:rPr>
        <w:tab/>
      </w:r>
      <w:r w:rsidRPr="000D6501">
        <w:rPr>
          <w:highlight w:val="cyan"/>
        </w:rPr>
        <w:tab/>
        <w:t>logicalCh</w:t>
      </w:r>
      <w:r w:rsidR="00521E39" w:rsidRPr="000D6501">
        <w:rPr>
          <w:highlight w:val="cyan"/>
        </w:rPr>
        <w:t>annelSR-</w:t>
      </w:r>
      <w:r w:rsidR="00AB3AF8" w:rsidRPr="000D6501">
        <w:rPr>
          <w:highlight w:val="cyan"/>
        </w:rPr>
        <w:t>DelayTimerApplied</w:t>
      </w:r>
      <w:r w:rsidRPr="000D6501">
        <w:rPr>
          <w:highlight w:val="cyan"/>
        </w:rPr>
        <w:tab/>
      </w:r>
      <w:r w:rsidRPr="000D6501">
        <w:rPr>
          <w:color w:val="993366"/>
          <w:highlight w:val="cyan"/>
        </w:rPr>
        <w:t>BOOLEAN</w:t>
      </w:r>
    </w:p>
    <w:p w14:paraId="38710C86" w14:textId="54FC62B9" w:rsidR="0028382E" w:rsidRPr="000D6501" w:rsidRDefault="0028382E" w:rsidP="00CE00FD">
      <w:pPr>
        <w:pStyle w:val="PL"/>
        <w:rPr>
          <w:color w:val="808080"/>
          <w:highlight w:val="cyan"/>
        </w:rPr>
      </w:pPr>
      <w:r w:rsidRPr="000D6501">
        <w:rPr>
          <w:highlight w:val="cyan"/>
        </w:rPr>
        <w:tab/>
        <w:t>}</w:t>
      </w:r>
      <w:r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Pr="000D6501">
        <w:rPr>
          <w:highlight w:val="cyan"/>
        </w:rPr>
        <w:tab/>
      </w:r>
      <w:r w:rsidRPr="000D6501">
        <w:rPr>
          <w:color w:val="993366"/>
          <w:highlight w:val="cyan"/>
        </w:rPr>
        <w:t>OPTIONAL</w:t>
      </w:r>
      <w:r w:rsidR="00A43A19" w:rsidRPr="000D6501">
        <w:rPr>
          <w:color w:val="993366"/>
          <w:highlight w:val="cyan"/>
        </w:rPr>
        <w:t>,</w:t>
      </w:r>
      <w:r w:rsidRPr="000D6501">
        <w:rPr>
          <w:highlight w:val="cyan"/>
        </w:rPr>
        <w:tab/>
      </w:r>
      <w:r w:rsidR="00583BE8" w:rsidRPr="000D6501">
        <w:rPr>
          <w:highlight w:val="cyan"/>
        </w:rPr>
        <w:tab/>
      </w:r>
      <w:r w:rsidRPr="000D6501">
        <w:rPr>
          <w:color w:val="808080"/>
          <w:highlight w:val="cyan"/>
        </w:rPr>
        <w:t>-- Cond UL</w:t>
      </w:r>
    </w:p>
    <w:p w14:paraId="1030C8FB" w14:textId="77777777" w:rsidR="00EA2B87" w:rsidRPr="000D6501" w:rsidRDefault="00EA2B87" w:rsidP="00CE00FD">
      <w:pPr>
        <w:pStyle w:val="PL"/>
        <w:rPr>
          <w:highlight w:val="cyan"/>
        </w:rPr>
      </w:pPr>
    </w:p>
    <w:p w14:paraId="63FA52D5" w14:textId="77777777" w:rsidR="0028382E" w:rsidRPr="000D6501" w:rsidRDefault="0028382E" w:rsidP="00CE00FD">
      <w:pPr>
        <w:pStyle w:val="PL"/>
        <w:rPr>
          <w:color w:val="808080"/>
          <w:highlight w:val="cyan"/>
        </w:rPr>
      </w:pPr>
      <w:r w:rsidRPr="000D6501">
        <w:rPr>
          <w:highlight w:val="cyan"/>
        </w:rPr>
        <w:tab/>
      </w:r>
      <w:r w:rsidRPr="000D6501">
        <w:rPr>
          <w:color w:val="808080"/>
          <w:highlight w:val="cyan"/>
        </w:rPr>
        <w:t>-- other parameters</w:t>
      </w:r>
    </w:p>
    <w:p w14:paraId="38CBDF9E" w14:textId="716E46C0" w:rsidR="002A35C6" w:rsidRPr="000D6501" w:rsidRDefault="002A35C6" w:rsidP="00CE00FD">
      <w:pPr>
        <w:pStyle w:val="PL"/>
        <w:rPr>
          <w:color w:val="808080"/>
          <w:highlight w:val="cyan"/>
        </w:rPr>
      </w:pPr>
      <w:r w:rsidRPr="000D6501">
        <w:rPr>
          <w:color w:val="808080"/>
          <w:highlight w:val="cyan"/>
        </w:rPr>
        <w:tab/>
      </w:r>
      <w:r w:rsidR="00B35BC0" w:rsidRPr="000D6501">
        <w:rPr>
          <w:color w:val="808080"/>
          <w:highlight w:val="cyan"/>
        </w:rPr>
        <w:t>...</w:t>
      </w:r>
    </w:p>
    <w:p w14:paraId="1548B3A3" w14:textId="77777777" w:rsidR="0028382E" w:rsidRPr="000D6501" w:rsidRDefault="0028382E" w:rsidP="00CE00FD">
      <w:pPr>
        <w:pStyle w:val="PL"/>
        <w:rPr>
          <w:highlight w:val="cyan"/>
        </w:rPr>
      </w:pPr>
      <w:r w:rsidRPr="000D6501">
        <w:rPr>
          <w:highlight w:val="cyan"/>
        </w:rPr>
        <w:t>}</w:t>
      </w:r>
    </w:p>
    <w:p w14:paraId="21202A2A" w14:textId="77777777" w:rsidR="0028382E" w:rsidRPr="000D6501" w:rsidRDefault="0028382E" w:rsidP="00CE00FD">
      <w:pPr>
        <w:pStyle w:val="PL"/>
        <w:rPr>
          <w:highlight w:val="cyan"/>
        </w:rPr>
      </w:pPr>
    </w:p>
    <w:p w14:paraId="5EE35B32" w14:textId="3496DA15" w:rsidR="0095415E" w:rsidRPr="000D6501" w:rsidRDefault="0095415E" w:rsidP="00CE00FD">
      <w:pPr>
        <w:pStyle w:val="PL"/>
        <w:rPr>
          <w:color w:val="808080"/>
          <w:highlight w:val="cyan"/>
        </w:rPr>
      </w:pPr>
      <w:r w:rsidRPr="000D6501">
        <w:rPr>
          <w:color w:val="808080"/>
          <w:highlight w:val="cyan"/>
        </w:rPr>
        <w:t>-- TAG-LOGICAL-CHANNEL-CONFIG-STOP</w:t>
      </w:r>
    </w:p>
    <w:p w14:paraId="5E840A3D" w14:textId="77777777" w:rsidR="0028382E" w:rsidRPr="000D6501" w:rsidRDefault="0028382E" w:rsidP="00CE00FD">
      <w:pPr>
        <w:pStyle w:val="PL"/>
        <w:rPr>
          <w:color w:val="808080"/>
          <w:highlight w:val="cyan"/>
        </w:rPr>
      </w:pPr>
      <w:r w:rsidRPr="000D6501">
        <w:rPr>
          <w:color w:val="808080"/>
          <w:highlight w:val="cyan"/>
        </w:rPr>
        <w:t>-- ASN1STOP</w:t>
      </w:r>
    </w:p>
    <w:p w14:paraId="45C61577" w14:textId="7FB79ED5" w:rsidR="00733113" w:rsidRPr="000D6501" w:rsidRDefault="00733113" w:rsidP="00733113">
      <w:pPr>
        <w:rPr>
          <w:rFonts w:eastAsia="SimSun"/>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113" w:rsidRPr="000D6501" w14:paraId="3B4BA76A" w14:textId="77777777" w:rsidTr="004A76DE">
        <w:tc>
          <w:tcPr>
            <w:tcW w:w="14173" w:type="dxa"/>
          </w:tcPr>
          <w:p w14:paraId="03E6760E" w14:textId="11B58E88" w:rsidR="00733113" w:rsidRPr="000D6501" w:rsidRDefault="00733113" w:rsidP="00733113">
            <w:pPr>
              <w:pStyle w:val="TAH"/>
              <w:rPr>
                <w:highlight w:val="cyan"/>
              </w:rPr>
            </w:pPr>
            <w:r w:rsidRPr="000D6501">
              <w:rPr>
                <w:i/>
                <w:highlight w:val="cyan"/>
              </w:rPr>
              <w:lastRenderedPageBreak/>
              <w:t>LogicalChannelConfig field descriptions</w:t>
            </w:r>
          </w:p>
        </w:tc>
      </w:tr>
      <w:tr w:rsidR="00193D6C" w:rsidRPr="000D6501" w14:paraId="396D7B37" w14:textId="77777777" w:rsidTr="004A76DE">
        <w:tc>
          <w:tcPr>
            <w:tcW w:w="14173" w:type="dxa"/>
          </w:tcPr>
          <w:p w14:paraId="381CB596" w14:textId="3633DA9F" w:rsidR="00193D6C" w:rsidRPr="000D6501" w:rsidRDefault="00193D6C" w:rsidP="00193D6C">
            <w:pPr>
              <w:pStyle w:val="TAL"/>
              <w:rPr>
                <w:b/>
                <w:i/>
                <w:noProof/>
                <w:highlight w:val="cyan"/>
                <w:lang w:eastAsia="en-GB"/>
              </w:rPr>
            </w:pPr>
            <w:r w:rsidRPr="000D6501">
              <w:rPr>
                <w:b/>
                <w:i/>
                <w:noProof/>
                <w:highlight w:val="cyan"/>
                <w:lang w:eastAsia="en-GB"/>
              </w:rPr>
              <w:t>allowedS</w:t>
            </w:r>
            <w:r w:rsidR="002A6B63" w:rsidRPr="000D6501">
              <w:rPr>
                <w:b/>
                <w:i/>
                <w:noProof/>
                <w:highlight w:val="cyan"/>
                <w:lang w:eastAsia="en-GB"/>
              </w:rPr>
              <w:t>CS-List</w:t>
            </w:r>
          </w:p>
          <w:p w14:paraId="54576FEB" w14:textId="406F15B5" w:rsidR="00193D6C" w:rsidRPr="000D6501" w:rsidRDefault="00193D6C" w:rsidP="00193D6C">
            <w:pPr>
              <w:pStyle w:val="TAL"/>
              <w:rPr>
                <w:b/>
                <w:i/>
                <w:highlight w:val="cyan"/>
              </w:rPr>
            </w:pPr>
            <w:r w:rsidRPr="000D6501">
              <w:rPr>
                <w:noProof/>
                <w:highlight w:val="cyan"/>
                <w:lang w:eastAsia="en-GB"/>
              </w:rPr>
              <w:t>If present, UL MAC PDUs from this logical channel can only be mapped to the indicated numerology as specified in TS 38.321 [3].</w:t>
            </w:r>
          </w:p>
        </w:tc>
      </w:tr>
      <w:tr w:rsidR="00511ADC" w:rsidRPr="000D6501" w14:paraId="24754837" w14:textId="77777777" w:rsidTr="004A76DE">
        <w:tc>
          <w:tcPr>
            <w:tcW w:w="14173" w:type="dxa"/>
          </w:tcPr>
          <w:p w14:paraId="2CFDEB01" w14:textId="77777777" w:rsidR="00511ADC" w:rsidRPr="000D6501" w:rsidRDefault="00511ADC" w:rsidP="00193D6C">
            <w:pPr>
              <w:pStyle w:val="TAL"/>
              <w:rPr>
                <w:b/>
                <w:i/>
                <w:highlight w:val="cyan"/>
              </w:rPr>
            </w:pPr>
            <w:r w:rsidRPr="000D6501">
              <w:rPr>
                <w:b/>
                <w:i/>
                <w:highlight w:val="cyan"/>
              </w:rPr>
              <w:t>allowedServingCells</w:t>
            </w:r>
          </w:p>
          <w:p w14:paraId="5FC1AF77" w14:textId="63A52DC0" w:rsidR="00511ADC" w:rsidRPr="000D6501" w:rsidRDefault="00511ADC" w:rsidP="00193D6C">
            <w:pPr>
              <w:pStyle w:val="TAL"/>
              <w:rPr>
                <w:highlight w:val="cyan"/>
              </w:rPr>
            </w:pPr>
            <w:r w:rsidRPr="000D6501">
              <w:rPr>
                <w:highlight w:val="cyan"/>
              </w:rPr>
              <w:t>If present, the UE maps PDUs of this logical channel only to the serving cells indicated in this list. Corresponds to 'lcp-allowedServingCells' in TS 38.321 [3]</w:t>
            </w:r>
          </w:p>
        </w:tc>
      </w:tr>
      <w:tr w:rsidR="00193D6C" w:rsidRPr="000D6501" w14:paraId="028F9F48" w14:textId="77777777" w:rsidTr="004A76DE">
        <w:tc>
          <w:tcPr>
            <w:tcW w:w="14173" w:type="dxa"/>
          </w:tcPr>
          <w:p w14:paraId="5ADE2C70" w14:textId="77777777" w:rsidR="00193D6C" w:rsidRPr="000D6501" w:rsidRDefault="00193D6C" w:rsidP="00193D6C">
            <w:pPr>
              <w:pStyle w:val="TAL"/>
              <w:rPr>
                <w:b/>
                <w:i/>
                <w:highlight w:val="cyan"/>
              </w:rPr>
            </w:pPr>
            <w:r w:rsidRPr="000D6501">
              <w:rPr>
                <w:b/>
                <w:i/>
                <w:highlight w:val="cyan"/>
              </w:rPr>
              <w:t>bucketSizeDuration</w:t>
            </w:r>
          </w:p>
          <w:p w14:paraId="2A971F11" w14:textId="185BAB62" w:rsidR="00193D6C" w:rsidRPr="000D6501" w:rsidRDefault="00193D6C" w:rsidP="00193D6C">
            <w:pPr>
              <w:pStyle w:val="TAL"/>
              <w:rPr>
                <w:b/>
                <w:i/>
                <w:noProof/>
                <w:highlight w:val="cyan"/>
                <w:lang w:eastAsia="en-GB"/>
              </w:rPr>
            </w:pPr>
            <w:r w:rsidRPr="000D6501">
              <w:rPr>
                <w:iCs/>
                <w:noProof/>
                <w:highlight w:val="cyan"/>
                <w:lang w:eastAsia="en-GB"/>
              </w:rPr>
              <w:t>Value in ms. ms50 corresponds to 50ms, ms100 corresponds to 100ms, and so on.</w:t>
            </w:r>
          </w:p>
        </w:tc>
      </w:tr>
      <w:tr w:rsidR="004428C9" w:rsidRPr="000D6501" w14:paraId="1C5278EC" w14:textId="77777777" w:rsidTr="004A76DE">
        <w:tc>
          <w:tcPr>
            <w:tcW w:w="14173" w:type="dxa"/>
          </w:tcPr>
          <w:p w14:paraId="4CBD8AE1" w14:textId="77777777" w:rsidR="004428C9" w:rsidRPr="000D6501" w:rsidRDefault="004428C9" w:rsidP="00193D6C">
            <w:pPr>
              <w:pStyle w:val="TAL"/>
              <w:rPr>
                <w:b/>
                <w:i/>
                <w:highlight w:val="cyan"/>
              </w:rPr>
            </w:pPr>
            <w:r w:rsidRPr="000D6501">
              <w:rPr>
                <w:b/>
                <w:i/>
                <w:highlight w:val="cyan"/>
              </w:rPr>
              <w:t>configuredGrantType1Allowed</w:t>
            </w:r>
          </w:p>
          <w:p w14:paraId="1862AB4D" w14:textId="469E5EF4" w:rsidR="004428C9" w:rsidRPr="000D6501" w:rsidRDefault="004428C9" w:rsidP="00193D6C">
            <w:pPr>
              <w:pStyle w:val="TAL"/>
              <w:rPr>
                <w:highlight w:val="cyan"/>
              </w:rPr>
            </w:pPr>
            <w:r w:rsidRPr="000D6501">
              <w:rPr>
                <w:highlight w:val="cyan"/>
              </w:rPr>
              <w:t xml:space="preserve">If present, UL MAC PDUs from this logical channel are allowed to be transmitted on a configured grant type 1. Corresponds to </w:t>
            </w:r>
            <w:r w:rsidR="00187DBE" w:rsidRPr="000D6501">
              <w:rPr>
                <w:highlight w:val="cyan"/>
              </w:rPr>
              <w:t>'</w:t>
            </w:r>
            <w:r w:rsidRPr="000D6501">
              <w:rPr>
                <w:highlight w:val="cyan"/>
              </w:rPr>
              <w:t>lcp-ConfiguredGrantType1Allowed</w:t>
            </w:r>
            <w:r w:rsidR="00187DBE" w:rsidRPr="000D6501">
              <w:rPr>
                <w:highlight w:val="cyan"/>
              </w:rPr>
              <w:t>'</w:t>
            </w:r>
            <w:r w:rsidRPr="000D6501">
              <w:rPr>
                <w:highlight w:val="cyan"/>
              </w:rPr>
              <w:t xml:space="preserve"> in TS 38.321 [3].</w:t>
            </w:r>
          </w:p>
        </w:tc>
      </w:tr>
      <w:tr w:rsidR="00193D6C" w:rsidRPr="000D6501" w14:paraId="5E034E7F" w14:textId="77777777" w:rsidTr="004A76DE">
        <w:tc>
          <w:tcPr>
            <w:tcW w:w="14173" w:type="dxa"/>
          </w:tcPr>
          <w:p w14:paraId="3FE759D8" w14:textId="77777777" w:rsidR="00193D6C" w:rsidRPr="000D6501" w:rsidRDefault="00193D6C" w:rsidP="00193D6C">
            <w:pPr>
              <w:pStyle w:val="TAL"/>
              <w:rPr>
                <w:b/>
                <w:i/>
                <w:highlight w:val="cyan"/>
              </w:rPr>
            </w:pPr>
            <w:r w:rsidRPr="000D6501">
              <w:rPr>
                <w:b/>
                <w:i/>
                <w:highlight w:val="cyan"/>
              </w:rPr>
              <w:t xml:space="preserve">logicalChannelGroup </w:t>
            </w:r>
          </w:p>
          <w:p w14:paraId="6723A87A" w14:textId="296E890A" w:rsidR="00193D6C" w:rsidRPr="000D6501" w:rsidRDefault="00193D6C" w:rsidP="00193D6C">
            <w:pPr>
              <w:pStyle w:val="TAL"/>
              <w:rPr>
                <w:b/>
                <w:i/>
                <w:highlight w:val="cyan"/>
              </w:rPr>
            </w:pPr>
            <w:r w:rsidRPr="000D6501">
              <w:rPr>
                <w:iCs/>
                <w:noProof/>
                <w:highlight w:val="cyan"/>
                <w:lang w:eastAsia="en-GB"/>
              </w:rPr>
              <w:t>ID of the logical channel group, as specified in TS 38.321 [3], which the logical channel belongs to.</w:t>
            </w:r>
          </w:p>
        </w:tc>
      </w:tr>
      <w:tr w:rsidR="00193D6C" w:rsidRPr="000D6501" w14:paraId="73DADA95" w14:textId="77777777" w:rsidTr="004A76DE">
        <w:tc>
          <w:tcPr>
            <w:tcW w:w="14173" w:type="dxa"/>
          </w:tcPr>
          <w:p w14:paraId="2E00812A" w14:textId="77777777" w:rsidR="00193D6C" w:rsidRPr="000D6501" w:rsidRDefault="00193D6C" w:rsidP="00193D6C">
            <w:pPr>
              <w:pStyle w:val="TAL"/>
              <w:rPr>
                <w:b/>
                <w:i/>
                <w:highlight w:val="cyan"/>
              </w:rPr>
            </w:pPr>
            <w:r w:rsidRPr="000D6501">
              <w:rPr>
                <w:b/>
                <w:i/>
                <w:highlight w:val="cyan"/>
              </w:rPr>
              <w:t>logicalChannelSR-Mask</w:t>
            </w:r>
          </w:p>
          <w:p w14:paraId="67383F22" w14:textId="00296CD1" w:rsidR="00193D6C" w:rsidRPr="000D6501" w:rsidRDefault="00193D6C" w:rsidP="00193D6C">
            <w:pPr>
              <w:pStyle w:val="TAL"/>
              <w:rPr>
                <w:b/>
                <w:i/>
                <w:highlight w:val="cyan"/>
              </w:rPr>
            </w:pPr>
            <w:r w:rsidRPr="000D6501">
              <w:rPr>
                <w:iCs/>
                <w:noProof/>
                <w:highlight w:val="cyan"/>
                <w:lang w:eastAsia="en-GB"/>
              </w:rPr>
              <w:t>Indicates whether SR masking is configured for this logical channel.</w:t>
            </w:r>
          </w:p>
        </w:tc>
      </w:tr>
      <w:tr w:rsidR="00193D6C" w:rsidRPr="000D6501" w14:paraId="0F2CC10B" w14:textId="77777777" w:rsidTr="004A76DE">
        <w:tc>
          <w:tcPr>
            <w:tcW w:w="14173" w:type="dxa"/>
          </w:tcPr>
          <w:p w14:paraId="42F66F5B" w14:textId="504035A3" w:rsidR="00193D6C" w:rsidRPr="000D6501" w:rsidRDefault="00193D6C" w:rsidP="00193D6C">
            <w:pPr>
              <w:pStyle w:val="TAL"/>
              <w:rPr>
                <w:b/>
                <w:i/>
                <w:noProof/>
                <w:highlight w:val="cyan"/>
                <w:lang w:eastAsia="en-GB"/>
              </w:rPr>
            </w:pPr>
            <w:r w:rsidRPr="000D6501">
              <w:rPr>
                <w:b/>
                <w:i/>
                <w:noProof/>
                <w:highlight w:val="cyan"/>
                <w:lang w:eastAsia="en-GB"/>
              </w:rPr>
              <w:t>logicalChannelSR-</w:t>
            </w:r>
            <w:r w:rsidR="00AB3AF8" w:rsidRPr="000D6501">
              <w:rPr>
                <w:b/>
                <w:i/>
                <w:noProof/>
                <w:highlight w:val="cyan"/>
                <w:lang w:eastAsia="en-GB"/>
              </w:rPr>
              <w:t>DelayTimerApplied</w:t>
            </w:r>
            <w:r w:rsidRPr="000D6501">
              <w:rPr>
                <w:b/>
                <w:i/>
                <w:noProof/>
                <w:highlight w:val="cyan"/>
                <w:lang w:eastAsia="en-GB"/>
              </w:rPr>
              <w:t xml:space="preserve"> </w:t>
            </w:r>
          </w:p>
          <w:p w14:paraId="522C790D" w14:textId="52C6B1F2" w:rsidR="00193D6C" w:rsidRPr="000D6501" w:rsidRDefault="00193D6C" w:rsidP="00193D6C">
            <w:pPr>
              <w:pStyle w:val="TAL"/>
              <w:rPr>
                <w:b/>
                <w:i/>
                <w:highlight w:val="cyan"/>
              </w:rPr>
            </w:pPr>
            <w:r w:rsidRPr="000D6501">
              <w:rPr>
                <w:iCs/>
                <w:noProof/>
                <w:highlight w:val="cyan"/>
                <w:lang w:eastAsia="en-GB"/>
              </w:rPr>
              <w:t>Indicates whether</w:t>
            </w:r>
            <w:r w:rsidR="00AB3AF8" w:rsidRPr="000D6501">
              <w:rPr>
                <w:iCs/>
                <w:noProof/>
                <w:highlight w:val="cyan"/>
                <w:lang w:eastAsia="en-GB"/>
              </w:rPr>
              <w:t xml:space="preserve"> to apply</w:t>
            </w:r>
            <w:r w:rsidRPr="000D6501">
              <w:rPr>
                <w:iCs/>
                <w:noProof/>
                <w:highlight w:val="cyan"/>
                <w:lang w:eastAsia="en-GB"/>
              </w:rPr>
              <w:t xml:space="preserve"> the </w:t>
            </w:r>
            <w:r w:rsidR="00AB3AF8" w:rsidRPr="000D6501">
              <w:rPr>
                <w:iCs/>
                <w:noProof/>
                <w:highlight w:val="cyan"/>
                <w:lang w:eastAsia="en-GB"/>
              </w:rPr>
              <w:t xml:space="preserve">delay </w:t>
            </w:r>
            <w:r w:rsidRPr="000D6501">
              <w:rPr>
                <w:iCs/>
                <w:noProof/>
                <w:highlight w:val="cyan"/>
                <w:lang w:eastAsia="en-GB"/>
              </w:rPr>
              <w:t>timer for SR transmission for this logical channel.</w:t>
            </w:r>
            <w:r w:rsidR="00AB3AF8" w:rsidRPr="000D6501">
              <w:rPr>
                <w:iCs/>
                <w:noProof/>
                <w:highlight w:val="cyan"/>
                <w:lang w:eastAsia="en-GB"/>
              </w:rPr>
              <w:t xml:space="preserve"> Set to FALSE if </w:t>
            </w:r>
            <w:r w:rsidR="00AB3AF8" w:rsidRPr="000D6501">
              <w:rPr>
                <w:i/>
                <w:iCs/>
                <w:noProof/>
                <w:highlight w:val="cyan"/>
                <w:lang w:eastAsia="en-GB"/>
              </w:rPr>
              <w:t>logicalChannelSR-DelayTimer</w:t>
            </w:r>
            <w:r w:rsidR="00AB3AF8" w:rsidRPr="000D6501">
              <w:rPr>
                <w:iCs/>
                <w:noProof/>
                <w:highlight w:val="cyan"/>
                <w:lang w:eastAsia="en-GB"/>
              </w:rPr>
              <w:t xml:space="preserve"> is not included in </w:t>
            </w:r>
            <w:r w:rsidR="00AB3AF8" w:rsidRPr="000D6501">
              <w:rPr>
                <w:i/>
                <w:iCs/>
                <w:noProof/>
                <w:highlight w:val="cyan"/>
                <w:lang w:eastAsia="en-GB"/>
              </w:rPr>
              <w:t>BSR-Config</w:t>
            </w:r>
            <w:r w:rsidR="00AB3AF8" w:rsidRPr="000D6501">
              <w:rPr>
                <w:iCs/>
                <w:noProof/>
                <w:highlight w:val="cyan"/>
                <w:lang w:eastAsia="en-GB"/>
              </w:rPr>
              <w:t>.</w:t>
            </w:r>
          </w:p>
        </w:tc>
      </w:tr>
      <w:tr w:rsidR="00511ADC" w:rsidRPr="000D6501" w14:paraId="40154F1E" w14:textId="77777777" w:rsidTr="003044AB">
        <w:tc>
          <w:tcPr>
            <w:tcW w:w="14173" w:type="dxa"/>
          </w:tcPr>
          <w:p w14:paraId="541495B3" w14:textId="77777777" w:rsidR="00511ADC" w:rsidRPr="000D6501" w:rsidRDefault="00511ADC" w:rsidP="003044AB">
            <w:pPr>
              <w:pStyle w:val="TAL"/>
              <w:rPr>
                <w:b/>
                <w:i/>
                <w:highlight w:val="cyan"/>
              </w:rPr>
            </w:pPr>
            <w:r w:rsidRPr="000D6501">
              <w:rPr>
                <w:b/>
                <w:i/>
                <w:highlight w:val="cyan"/>
              </w:rPr>
              <w:t>maxPUSCH-Duration</w:t>
            </w:r>
          </w:p>
          <w:p w14:paraId="34BFE086" w14:textId="1B126C96" w:rsidR="00511ADC" w:rsidRPr="000D6501" w:rsidRDefault="00511ADC" w:rsidP="003044AB">
            <w:pPr>
              <w:pStyle w:val="TAL"/>
              <w:rPr>
                <w:highlight w:val="cyan"/>
              </w:rPr>
            </w:pPr>
            <w:r w:rsidRPr="000D6501">
              <w:rPr>
                <w:iCs/>
                <w:noProof/>
                <w:highlight w:val="cyan"/>
                <w:lang w:eastAsia="en-GB"/>
              </w:rPr>
              <w:t xml:space="preserve">If present, </w:t>
            </w:r>
            <w:r w:rsidRPr="000D6501">
              <w:rPr>
                <w:noProof/>
                <w:highlight w:val="cyan"/>
                <w:lang w:eastAsia="en-GB"/>
              </w:rPr>
              <w:t xml:space="preserve">UL MAC PDUs from this logical channel can only be transmittedin </w:t>
            </w:r>
            <w:r w:rsidR="002767A5" w:rsidRPr="000D6501">
              <w:rPr>
                <w:noProof/>
                <w:highlight w:val="cyan"/>
                <w:lang w:eastAsia="en-GB"/>
              </w:rPr>
              <w:t xml:space="preserve">using uplink grants </w:t>
            </w:r>
            <w:r w:rsidR="004428C9" w:rsidRPr="000D6501">
              <w:rPr>
                <w:noProof/>
                <w:highlight w:val="cyan"/>
                <w:lang w:eastAsia="en-GB"/>
              </w:rPr>
              <w:t>that result in a</w:t>
            </w:r>
            <w:r w:rsidR="002767A5" w:rsidRPr="000D6501">
              <w:rPr>
                <w:noProof/>
                <w:highlight w:val="cyan"/>
                <w:lang w:eastAsia="en-GB"/>
              </w:rPr>
              <w:t xml:space="preserve"> PUSCH duration shorter than or equal to the the duration indicated by this field. Corresponds to "lcp-maxPUSCH-Duration'</w:t>
            </w:r>
            <w:r w:rsidRPr="000D6501">
              <w:rPr>
                <w:noProof/>
                <w:highlight w:val="cyan"/>
                <w:lang w:eastAsia="en-GB"/>
              </w:rPr>
              <w:t xml:space="preserve"> </w:t>
            </w:r>
            <w:r w:rsidR="002767A5" w:rsidRPr="000D6501">
              <w:rPr>
                <w:noProof/>
                <w:highlight w:val="cyan"/>
                <w:lang w:eastAsia="en-GB"/>
              </w:rPr>
              <w:t xml:space="preserve">in </w:t>
            </w:r>
            <w:r w:rsidRPr="000D6501">
              <w:rPr>
                <w:noProof/>
                <w:highlight w:val="cyan"/>
                <w:lang w:eastAsia="en-GB"/>
              </w:rPr>
              <w:t>TS 38.321 [3].</w:t>
            </w:r>
          </w:p>
        </w:tc>
      </w:tr>
      <w:tr w:rsidR="00193D6C" w:rsidRPr="000D6501" w14:paraId="6325E16E" w14:textId="77777777" w:rsidTr="004A76DE">
        <w:tc>
          <w:tcPr>
            <w:tcW w:w="14173" w:type="dxa"/>
          </w:tcPr>
          <w:p w14:paraId="3F462336" w14:textId="77777777" w:rsidR="00193D6C" w:rsidRPr="000D6501" w:rsidRDefault="00193D6C" w:rsidP="00193D6C">
            <w:pPr>
              <w:pStyle w:val="TAL"/>
              <w:rPr>
                <w:b/>
                <w:i/>
                <w:noProof/>
                <w:highlight w:val="cyan"/>
                <w:lang w:eastAsia="en-GB"/>
              </w:rPr>
            </w:pPr>
            <w:r w:rsidRPr="000D6501">
              <w:rPr>
                <w:b/>
                <w:i/>
                <w:noProof/>
                <w:highlight w:val="cyan"/>
                <w:lang w:eastAsia="en-GB"/>
              </w:rPr>
              <w:t>priority</w:t>
            </w:r>
          </w:p>
          <w:p w14:paraId="49F550B4" w14:textId="00C197D4" w:rsidR="00193D6C" w:rsidRPr="000D6501" w:rsidRDefault="00193D6C" w:rsidP="00193D6C">
            <w:pPr>
              <w:pStyle w:val="TAL"/>
              <w:rPr>
                <w:b/>
                <w:i/>
                <w:noProof/>
                <w:highlight w:val="cyan"/>
                <w:lang w:eastAsia="en-GB"/>
              </w:rPr>
            </w:pPr>
            <w:r w:rsidRPr="000D6501">
              <w:rPr>
                <w:iCs/>
                <w:noProof/>
                <w:highlight w:val="cyan"/>
                <w:lang w:eastAsia="en-GB"/>
              </w:rPr>
              <w:t>Logical channel priority, as specified in TS 38.321 [3].</w:t>
            </w:r>
          </w:p>
        </w:tc>
      </w:tr>
      <w:tr w:rsidR="00193D6C" w:rsidRPr="000D6501" w14:paraId="1DD26C60" w14:textId="77777777" w:rsidTr="004A76DE">
        <w:tc>
          <w:tcPr>
            <w:tcW w:w="14173" w:type="dxa"/>
          </w:tcPr>
          <w:p w14:paraId="2C94616A" w14:textId="77777777" w:rsidR="00193D6C" w:rsidRPr="000D6501" w:rsidRDefault="00193D6C" w:rsidP="00193D6C">
            <w:pPr>
              <w:pStyle w:val="TAL"/>
              <w:rPr>
                <w:b/>
                <w:i/>
                <w:noProof/>
                <w:highlight w:val="cyan"/>
                <w:lang w:eastAsia="en-GB"/>
              </w:rPr>
            </w:pPr>
            <w:r w:rsidRPr="000D6501">
              <w:rPr>
                <w:b/>
                <w:i/>
                <w:noProof/>
                <w:highlight w:val="cyan"/>
                <w:lang w:eastAsia="en-GB"/>
              </w:rPr>
              <w:t>prioritisedBitRate</w:t>
            </w:r>
          </w:p>
          <w:p w14:paraId="3E7B5E03" w14:textId="5369DE5F" w:rsidR="00193D6C" w:rsidRPr="000D6501" w:rsidRDefault="00193D6C" w:rsidP="00193D6C">
            <w:pPr>
              <w:pStyle w:val="TAL"/>
              <w:rPr>
                <w:b/>
                <w:i/>
                <w:noProof/>
                <w:highlight w:val="cyan"/>
                <w:lang w:eastAsia="en-GB"/>
              </w:rPr>
            </w:pPr>
            <w:r w:rsidRPr="000D6501">
              <w:rPr>
                <w:iCs/>
                <w:noProof/>
                <w:highlight w:val="cyan"/>
                <w:lang w:eastAsia="en-GB"/>
              </w:rPr>
              <w:t>Value in kiloBytes/s. 0kBps corresponds to 0, 8kBps corresponds to 8 kiloBytes/s,16 kBps corresponds to 16 kiloBytes/s, and so on.</w:t>
            </w:r>
          </w:p>
        </w:tc>
      </w:tr>
      <w:tr w:rsidR="00193D6C" w:rsidRPr="000D6501" w14:paraId="4386DC85" w14:textId="77777777" w:rsidTr="004A76DE">
        <w:tc>
          <w:tcPr>
            <w:tcW w:w="14173" w:type="dxa"/>
          </w:tcPr>
          <w:p w14:paraId="1D584391" w14:textId="77777777" w:rsidR="00193D6C" w:rsidRPr="000D6501" w:rsidRDefault="00193D6C" w:rsidP="00193D6C">
            <w:pPr>
              <w:pStyle w:val="TAL"/>
              <w:rPr>
                <w:b/>
                <w:noProof/>
                <w:highlight w:val="cyan"/>
                <w:lang w:eastAsia="en-GB"/>
              </w:rPr>
            </w:pPr>
            <w:r w:rsidRPr="000D6501">
              <w:rPr>
                <w:b/>
                <w:noProof/>
                <w:highlight w:val="cyan"/>
                <w:lang w:eastAsia="en-GB"/>
              </w:rPr>
              <w:t>schedulingRequestId</w:t>
            </w:r>
          </w:p>
          <w:p w14:paraId="5E24C42D" w14:textId="2B1B5495" w:rsidR="00193D6C" w:rsidRPr="000D6501" w:rsidRDefault="0027511C" w:rsidP="00193D6C">
            <w:pPr>
              <w:pStyle w:val="TAL"/>
              <w:rPr>
                <w:b/>
                <w:noProof/>
                <w:highlight w:val="cyan"/>
                <w:lang w:eastAsia="en-GB"/>
              </w:rPr>
            </w:pPr>
            <w:r w:rsidRPr="000D6501">
              <w:rPr>
                <w:noProof/>
                <w:highlight w:val="cyan"/>
                <w:lang w:eastAsia="en-GB"/>
              </w:rPr>
              <w:t xml:space="preserve">If present, it indicates the </w:t>
            </w:r>
            <w:r w:rsidR="00193D6C" w:rsidRPr="000D6501">
              <w:rPr>
                <w:noProof/>
                <w:highlight w:val="cyan"/>
                <w:lang w:eastAsia="en-GB"/>
              </w:rPr>
              <w:t>scheduling request configuration</w:t>
            </w:r>
            <w:r w:rsidRPr="000D6501">
              <w:rPr>
                <w:noProof/>
                <w:highlight w:val="cyan"/>
                <w:lang w:eastAsia="en-GB"/>
              </w:rPr>
              <w:t xml:space="preserve"> applicable for this logical channel</w:t>
            </w:r>
            <w:r w:rsidR="00193D6C" w:rsidRPr="000D6501">
              <w:rPr>
                <w:noProof/>
                <w:highlight w:val="cyan"/>
                <w:lang w:eastAsia="en-GB"/>
              </w:rPr>
              <w:t>.</w:t>
            </w:r>
          </w:p>
        </w:tc>
      </w:tr>
    </w:tbl>
    <w:p w14:paraId="42553BB4" w14:textId="0CFA3546" w:rsidR="00733113" w:rsidRPr="000D6501" w:rsidRDefault="00733113" w:rsidP="00733113">
      <w:pPr>
        <w:rPr>
          <w:rFonts w:eastAsia="SimSun"/>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33113" w:rsidRPr="000D6501" w14:paraId="249545D1" w14:textId="77777777" w:rsidTr="00B6765B">
        <w:tc>
          <w:tcPr>
            <w:tcW w:w="2834" w:type="dxa"/>
          </w:tcPr>
          <w:p w14:paraId="68ACC80E" w14:textId="6E85E5E6" w:rsidR="00733113" w:rsidRPr="000D6501" w:rsidRDefault="00733113" w:rsidP="00733113">
            <w:pPr>
              <w:pStyle w:val="TAH"/>
              <w:rPr>
                <w:highlight w:val="cyan"/>
              </w:rPr>
            </w:pPr>
            <w:r w:rsidRPr="000D6501">
              <w:rPr>
                <w:highlight w:val="cyan"/>
              </w:rPr>
              <w:t>Conditional Presence</w:t>
            </w:r>
          </w:p>
        </w:tc>
        <w:tc>
          <w:tcPr>
            <w:tcW w:w="7141" w:type="dxa"/>
          </w:tcPr>
          <w:p w14:paraId="4783C123" w14:textId="6FD97648" w:rsidR="00733113" w:rsidRPr="000D6501" w:rsidRDefault="00733113" w:rsidP="00733113">
            <w:pPr>
              <w:pStyle w:val="TAH"/>
              <w:rPr>
                <w:highlight w:val="cyan"/>
              </w:rPr>
            </w:pPr>
            <w:r w:rsidRPr="000D6501">
              <w:rPr>
                <w:highlight w:val="cyan"/>
              </w:rPr>
              <w:t>Explanation</w:t>
            </w:r>
          </w:p>
        </w:tc>
      </w:tr>
      <w:tr w:rsidR="00733113" w:rsidRPr="000D6501" w14:paraId="48F65A3F" w14:textId="77777777" w:rsidTr="00B6765B">
        <w:tc>
          <w:tcPr>
            <w:tcW w:w="2834" w:type="dxa"/>
          </w:tcPr>
          <w:p w14:paraId="792CF5D6" w14:textId="3B897E98" w:rsidR="00733113" w:rsidRPr="000D6501" w:rsidRDefault="00193D6C" w:rsidP="00733113">
            <w:pPr>
              <w:pStyle w:val="TAL"/>
              <w:rPr>
                <w:i/>
                <w:highlight w:val="cyan"/>
              </w:rPr>
            </w:pPr>
            <w:r w:rsidRPr="000D6501">
              <w:rPr>
                <w:i/>
                <w:highlight w:val="cyan"/>
              </w:rPr>
              <w:t>UL</w:t>
            </w:r>
          </w:p>
        </w:tc>
        <w:tc>
          <w:tcPr>
            <w:tcW w:w="7141" w:type="dxa"/>
          </w:tcPr>
          <w:p w14:paraId="4CE00395" w14:textId="5288A9CD" w:rsidR="00733113" w:rsidRPr="000D6501" w:rsidRDefault="00193D6C" w:rsidP="00733113">
            <w:pPr>
              <w:pStyle w:val="TAL"/>
              <w:rPr>
                <w:highlight w:val="cyan"/>
              </w:rPr>
            </w:pPr>
            <w:r w:rsidRPr="000D6501">
              <w:rPr>
                <w:highlight w:val="cyan"/>
              </w:rPr>
              <w:t>The field is mandatory present for a logical channel with uplink</w:t>
            </w:r>
            <w:r w:rsidR="00DA0EBA" w:rsidRPr="000D6501">
              <w:rPr>
                <w:highlight w:val="cyan"/>
              </w:rPr>
              <w:t xml:space="preserve"> </w:t>
            </w:r>
            <w:r w:rsidR="00CE7104" w:rsidRPr="000D6501">
              <w:rPr>
                <w:highlight w:val="cyan"/>
              </w:rPr>
              <w:t xml:space="preserve">if it </w:t>
            </w:r>
            <w:r w:rsidR="00DA0EBA" w:rsidRPr="000D6501">
              <w:rPr>
                <w:highlight w:val="cyan"/>
              </w:rPr>
              <w:t>serves DRB</w:t>
            </w:r>
            <w:r w:rsidR="00CE7104" w:rsidRPr="000D6501">
              <w:rPr>
                <w:highlight w:val="cyan"/>
              </w:rPr>
              <w:t>. It is optionally present for a logical channel with uplink if it serves an SRB.</w:t>
            </w:r>
            <w:r w:rsidRPr="000D6501">
              <w:rPr>
                <w:highlight w:val="cyan"/>
              </w:rPr>
              <w:t xml:space="preserve"> otherwise it is not present.</w:t>
            </w:r>
          </w:p>
        </w:tc>
      </w:tr>
    </w:tbl>
    <w:p w14:paraId="75DA7054" w14:textId="77777777" w:rsidR="00733113" w:rsidRPr="000D6501" w:rsidRDefault="00733113" w:rsidP="00733113">
      <w:pPr>
        <w:rPr>
          <w:rFonts w:eastAsia="SimSun"/>
          <w:highlight w:val="cyan"/>
        </w:rPr>
      </w:pPr>
    </w:p>
    <w:p w14:paraId="1977B46E" w14:textId="7589E293" w:rsidR="00F13D3F" w:rsidRPr="000D6501" w:rsidRDefault="00F13D3F" w:rsidP="00F13D3F">
      <w:pPr>
        <w:pStyle w:val="Heading4"/>
        <w:rPr>
          <w:rFonts w:eastAsia="SimSun"/>
          <w:highlight w:val="cyan"/>
        </w:rPr>
      </w:pPr>
      <w:bookmarkStart w:id="637" w:name="_Toc500942724"/>
      <w:bookmarkStart w:id="638" w:name="_Toc505697551"/>
      <w:r w:rsidRPr="000D6501">
        <w:rPr>
          <w:rFonts w:eastAsia="SimSun"/>
          <w:highlight w:val="cyan"/>
        </w:rPr>
        <w:t>–</w:t>
      </w:r>
      <w:r w:rsidRPr="000D6501">
        <w:rPr>
          <w:rFonts w:eastAsia="SimSun"/>
          <w:highlight w:val="cyan"/>
        </w:rPr>
        <w:tab/>
      </w:r>
      <w:r w:rsidRPr="000D6501">
        <w:rPr>
          <w:i/>
          <w:highlight w:val="cyan"/>
        </w:rPr>
        <w:t>MAC-CellGroupConfig</w:t>
      </w:r>
      <w:bookmarkEnd w:id="637"/>
      <w:bookmarkEnd w:id="638"/>
    </w:p>
    <w:p w14:paraId="20518FFE" w14:textId="77777777" w:rsidR="00F13D3F" w:rsidRPr="000D6501" w:rsidRDefault="00F13D3F" w:rsidP="00F13D3F">
      <w:pPr>
        <w:rPr>
          <w:rFonts w:eastAsia="SimSun"/>
          <w:highlight w:val="cyan"/>
          <w:lang w:eastAsia="zh-CN"/>
        </w:rPr>
      </w:pPr>
      <w:r w:rsidRPr="000D6501">
        <w:rPr>
          <w:rFonts w:eastAsia="SimSun"/>
          <w:highlight w:val="cyan"/>
          <w:lang w:eastAsia="zh-CN"/>
        </w:rPr>
        <w:t xml:space="preserve">The IE </w:t>
      </w:r>
      <w:r w:rsidRPr="000D6501">
        <w:rPr>
          <w:i/>
          <w:highlight w:val="cyan"/>
        </w:rPr>
        <w:t>MAC-CellGroupConfig</w:t>
      </w:r>
      <w:r w:rsidRPr="000D6501">
        <w:rPr>
          <w:rFonts w:eastAsia="SimSun"/>
          <w:highlight w:val="cyan"/>
          <w:lang w:eastAsia="zh-CN"/>
        </w:rPr>
        <w:t xml:space="preserve"> is used to configure MAC parameters for a cell group, including DRX.</w:t>
      </w:r>
    </w:p>
    <w:p w14:paraId="740DC74E" w14:textId="77777777" w:rsidR="00F13D3F" w:rsidRPr="000D6501" w:rsidRDefault="00F13D3F" w:rsidP="00F13D3F">
      <w:pPr>
        <w:pStyle w:val="TH"/>
        <w:rPr>
          <w:rFonts w:eastAsia="SimSun"/>
          <w:highlight w:val="cyan"/>
          <w:lang w:eastAsia="zh-CN"/>
        </w:rPr>
      </w:pPr>
      <w:r w:rsidRPr="000D6501">
        <w:rPr>
          <w:i/>
          <w:highlight w:val="cyan"/>
        </w:rPr>
        <w:t>MAC-CellGroupConfig</w:t>
      </w:r>
      <w:r w:rsidRPr="000D6501">
        <w:rPr>
          <w:highlight w:val="cyan"/>
        </w:rPr>
        <w:t xml:space="preserve"> information element</w:t>
      </w:r>
    </w:p>
    <w:p w14:paraId="4FA3F8D7" w14:textId="049DC63B" w:rsidR="00F13D3F" w:rsidRPr="000D6501" w:rsidRDefault="00F13D3F" w:rsidP="00CE00FD">
      <w:pPr>
        <w:pStyle w:val="PL"/>
        <w:rPr>
          <w:color w:val="808080"/>
          <w:highlight w:val="cyan"/>
        </w:rPr>
      </w:pPr>
      <w:r w:rsidRPr="000D6501">
        <w:rPr>
          <w:color w:val="808080"/>
          <w:highlight w:val="cyan"/>
        </w:rPr>
        <w:t>-- ASN1START</w:t>
      </w:r>
    </w:p>
    <w:p w14:paraId="33CA6A4D" w14:textId="44D590B9" w:rsidR="00F13D3F" w:rsidRPr="000D6501" w:rsidRDefault="00F13D3F" w:rsidP="00CE00FD">
      <w:pPr>
        <w:pStyle w:val="PL"/>
        <w:rPr>
          <w:color w:val="808080"/>
          <w:highlight w:val="cyan"/>
        </w:rPr>
      </w:pPr>
      <w:r w:rsidRPr="000D6501">
        <w:rPr>
          <w:color w:val="808080"/>
          <w:highlight w:val="cyan"/>
        </w:rPr>
        <w:t>-- TAG-MAC-CELL-GROUP-CONFIG-START</w:t>
      </w:r>
    </w:p>
    <w:p w14:paraId="02F2A530" w14:textId="77777777" w:rsidR="00F13D3F" w:rsidRPr="000D6501" w:rsidRDefault="00F13D3F" w:rsidP="00CE00FD">
      <w:pPr>
        <w:pStyle w:val="PL"/>
        <w:rPr>
          <w:highlight w:val="cyan"/>
        </w:rPr>
      </w:pPr>
    </w:p>
    <w:p w14:paraId="608E3389" w14:textId="0CC122D5" w:rsidR="00F13D3F" w:rsidRPr="000D6501" w:rsidRDefault="00F13D3F" w:rsidP="00CE00FD">
      <w:pPr>
        <w:pStyle w:val="PL"/>
        <w:rPr>
          <w:highlight w:val="cyan"/>
        </w:rPr>
      </w:pPr>
      <w:bookmarkStart w:id="639" w:name="_Hlk500923743"/>
      <w:r w:rsidRPr="000D6501">
        <w:rPr>
          <w:highlight w:val="cyan"/>
        </w:rPr>
        <w:t xml:space="preserve">MAC-CellGroupConfig </w:t>
      </w:r>
      <w:bookmarkEnd w:id="639"/>
      <w:r w:rsidRPr="000D6501">
        <w:rPr>
          <w:highlight w:val="cyan"/>
        </w:rPr>
        <w:t xml:space="preserve">::= </w:t>
      </w:r>
      <w:r w:rsidR="00193D6C" w:rsidRPr="000D6501">
        <w:rPr>
          <w:highlight w:val="cyan"/>
        </w:rPr>
        <w:tab/>
      </w:r>
      <w:r w:rsidR="00193D6C" w:rsidRPr="000D6501">
        <w:rPr>
          <w:highlight w:val="cyan"/>
        </w:rPr>
        <w:tab/>
      </w:r>
      <w:r w:rsidR="00193D6C" w:rsidRPr="000D6501">
        <w:rPr>
          <w:highlight w:val="cyan"/>
        </w:rPr>
        <w:tab/>
      </w:r>
      <w:r w:rsidRPr="000D6501">
        <w:rPr>
          <w:color w:val="993366"/>
          <w:highlight w:val="cyan"/>
        </w:rPr>
        <w:t>SEQUENCE</w:t>
      </w:r>
      <w:r w:rsidRPr="000D6501">
        <w:rPr>
          <w:highlight w:val="cyan"/>
        </w:rPr>
        <w:t xml:space="preserve"> {</w:t>
      </w:r>
    </w:p>
    <w:p w14:paraId="4A5BEA08" w14:textId="3A994A83" w:rsidR="00F13D3F" w:rsidRPr="000D6501" w:rsidRDefault="00F13D3F" w:rsidP="00CE00FD">
      <w:pPr>
        <w:pStyle w:val="PL"/>
        <w:rPr>
          <w:color w:val="808080"/>
          <w:highlight w:val="cyan"/>
        </w:rPr>
      </w:pPr>
      <w:r w:rsidRPr="000D6501">
        <w:rPr>
          <w:highlight w:val="cyan"/>
        </w:rPr>
        <w:tab/>
        <w:t>drx-Config</w:t>
      </w:r>
      <w:r w:rsidRPr="000D6501">
        <w:rPr>
          <w:highlight w:val="cyan"/>
        </w:rPr>
        <w:tab/>
      </w:r>
      <w:r w:rsidRPr="000D6501">
        <w:rPr>
          <w:highlight w:val="cyan"/>
        </w:rPr>
        <w:tab/>
      </w:r>
      <w:r w:rsidRPr="000D6501">
        <w:rPr>
          <w:highlight w:val="cyan"/>
        </w:rPr>
        <w:tab/>
      </w:r>
      <w:r w:rsidRPr="000D6501">
        <w:rPr>
          <w:highlight w:val="cyan"/>
        </w:rPr>
        <w:tab/>
      </w:r>
      <w:r w:rsidR="009C6496" w:rsidRPr="000D6501">
        <w:rPr>
          <w:highlight w:val="cyan"/>
        </w:rPr>
        <w:tab/>
      </w:r>
      <w:r w:rsidR="00193D6C" w:rsidRPr="000D6501">
        <w:rPr>
          <w:highlight w:val="cyan"/>
        </w:rPr>
        <w:tab/>
      </w:r>
      <w:r w:rsidR="009C6496" w:rsidRPr="000D6501">
        <w:rPr>
          <w:highlight w:val="cyan"/>
        </w:rPr>
        <w:tab/>
      </w:r>
      <w:r w:rsidR="00D71350" w:rsidRPr="000D6501">
        <w:rPr>
          <w:highlight w:val="cyan"/>
        </w:rPr>
        <w:t xml:space="preserve">SetupRelease { </w:t>
      </w:r>
      <w:r w:rsidRPr="000D6501">
        <w:rPr>
          <w:highlight w:val="cyan"/>
        </w:rPr>
        <w:t xml:space="preserve">DRX-Config </w:t>
      </w:r>
      <w:r w:rsidR="00D71350" w:rsidRPr="000D6501">
        <w:rPr>
          <w:highlight w:val="cyan"/>
        </w:rPr>
        <w:t>}</w:t>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Pr="000D6501">
        <w:rPr>
          <w:color w:val="993366"/>
          <w:highlight w:val="cyan"/>
        </w:rPr>
        <w:t>OPTIONAL</w:t>
      </w:r>
      <w:r w:rsidRPr="000D6501">
        <w:rPr>
          <w:highlight w:val="cyan"/>
        </w:rPr>
        <w:t xml:space="preserve">, </w:t>
      </w:r>
      <w:r w:rsidRPr="000D6501">
        <w:rPr>
          <w:color w:val="808080"/>
          <w:highlight w:val="cyan"/>
        </w:rPr>
        <w:t xml:space="preserve">-- Need </w:t>
      </w:r>
      <w:r w:rsidR="003044AB" w:rsidRPr="000D6501">
        <w:rPr>
          <w:color w:val="808080"/>
          <w:highlight w:val="cyan"/>
        </w:rPr>
        <w:t>M</w:t>
      </w:r>
    </w:p>
    <w:p w14:paraId="4B60E675" w14:textId="3BF006C5" w:rsidR="002D20A7" w:rsidRPr="000D6501" w:rsidRDefault="002D20A7" w:rsidP="00CE00FD">
      <w:pPr>
        <w:pStyle w:val="PL"/>
        <w:rPr>
          <w:highlight w:val="cyan"/>
        </w:rPr>
      </w:pPr>
    </w:p>
    <w:p w14:paraId="73373F4B" w14:textId="433C7039" w:rsidR="009C6496" w:rsidRPr="000D6501" w:rsidRDefault="009C6496" w:rsidP="00CE00FD">
      <w:pPr>
        <w:pStyle w:val="PL"/>
        <w:rPr>
          <w:highlight w:val="cyan"/>
        </w:rPr>
      </w:pPr>
      <w:r w:rsidRPr="000D6501">
        <w:rPr>
          <w:highlight w:val="cyan"/>
        </w:rPr>
        <w:tab/>
        <w:t>schedulingRequestConfig</w:t>
      </w:r>
      <w:r w:rsidRPr="000D6501">
        <w:rPr>
          <w:highlight w:val="cyan"/>
        </w:rPr>
        <w:tab/>
      </w:r>
      <w:r w:rsidRPr="000D6501">
        <w:rPr>
          <w:highlight w:val="cyan"/>
        </w:rPr>
        <w:tab/>
      </w:r>
      <w:r w:rsidR="00193D6C" w:rsidRPr="000D6501">
        <w:rPr>
          <w:highlight w:val="cyan"/>
        </w:rPr>
        <w:tab/>
      </w:r>
      <w:r w:rsidRPr="000D6501">
        <w:rPr>
          <w:highlight w:val="cyan"/>
        </w:rPr>
        <w:tab/>
      </w:r>
      <w:r w:rsidR="002D20A7" w:rsidRPr="000D6501">
        <w:rPr>
          <w:highlight w:val="cyan"/>
        </w:rPr>
        <w:t>SchedulingRequestConfig</w:t>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color w:val="993366"/>
          <w:highlight w:val="cyan"/>
        </w:rPr>
        <w:t>OPTIONAL</w:t>
      </w:r>
      <w:r w:rsidR="002D20A7" w:rsidRPr="000D6501">
        <w:rPr>
          <w:highlight w:val="cyan"/>
        </w:rPr>
        <w:t>,</w:t>
      </w:r>
    </w:p>
    <w:p w14:paraId="4B586CC7" w14:textId="2A0CAEF3" w:rsidR="00193D6C" w:rsidRPr="000D6501" w:rsidRDefault="00193D6C" w:rsidP="00CE00FD">
      <w:pPr>
        <w:pStyle w:val="PL"/>
        <w:rPr>
          <w:color w:val="808080"/>
          <w:highlight w:val="cyan"/>
        </w:rPr>
      </w:pPr>
      <w:r w:rsidRPr="000D6501">
        <w:rPr>
          <w:highlight w:val="cyan"/>
        </w:rPr>
        <w:tab/>
        <w:t>bsr-Config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BSR-Config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Pr="000D6501">
        <w:rPr>
          <w:highlight w:val="cyan"/>
        </w:rPr>
        <w:tab/>
      </w:r>
      <w:r w:rsidRPr="000D6501">
        <w:rPr>
          <w:color w:val="808080"/>
          <w:highlight w:val="cyan"/>
        </w:rPr>
        <w:t xml:space="preserve">-- Need </w:t>
      </w:r>
      <w:r w:rsidR="004F3899" w:rsidRPr="000D6501">
        <w:rPr>
          <w:color w:val="808080"/>
          <w:highlight w:val="cyan"/>
        </w:rPr>
        <w:t>M</w:t>
      </w:r>
    </w:p>
    <w:p w14:paraId="1A51FCF7" w14:textId="79C818A0" w:rsidR="00193D6C" w:rsidRPr="000D6501" w:rsidRDefault="00193D6C" w:rsidP="00CE00FD">
      <w:pPr>
        <w:pStyle w:val="PL"/>
        <w:rPr>
          <w:color w:val="808080"/>
          <w:highlight w:val="cyan"/>
        </w:rPr>
      </w:pPr>
      <w:r w:rsidRPr="000D6501">
        <w:rPr>
          <w:highlight w:val="cyan"/>
        </w:rPr>
        <w:tab/>
        <w:t>tag-Config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TAG-Config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Pr="000D6501">
        <w:rPr>
          <w:highlight w:val="cyan"/>
        </w:rPr>
        <w:tab/>
      </w:r>
      <w:r w:rsidRPr="000D6501">
        <w:rPr>
          <w:color w:val="808080"/>
          <w:highlight w:val="cyan"/>
        </w:rPr>
        <w:t xml:space="preserve">-- Need </w:t>
      </w:r>
      <w:r w:rsidR="004F3899" w:rsidRPr="000D6501">
        <w:rPr>
          <w:color w:val="808080"/>
          <w:highlight w:val="cyan"/>
        </w:rPr>
        <w:t>M</w:t>
      </w:r>
      <w:r w:rsidRPr="000D6501">
        <w:rPr>
          <w:color w:val="808080"/>
          <w:highlight w:val="cyan"/>
        </w:rPr>
        <w:tab/>
      </w:r>
    </w:p>
    <w:p w14:paraId="56624E12" w14:textId="33D61981" w:rsidR="00193D6C" w:rsidRPr="000D6501" w:rsidRDefault="00193D6C" w:rsidP="00CE00FD">
      <w:pPr>
        <w:pStyle w:val="PL"/>
        <w:rPr>
          <w:color w:val="808080"/>
          <w:highlight w:val="cyan"/>
        </w:rPr>
      </w:pPr>
      <w:r w:rsidRPr="000D6501">
        <w:rPr>
          <w:highlight w:val="cyan"/>
        </w:rPr>
        <w:tab/>
        <w:t>phr-Config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D71350" w:rsidRPr="000D6501">
        <w:rPr>
          <w:highlight w:val="cyan"/>
        </w:rPr>
        <w:t xml:space="preserve">SetupRelease { </w:t>
      </w:r>
      <w:r w:rsidRPr="000D6501">
        <w:rPr>
          <w:highlight w:val="cyan"/>
        </w:rPr>
        <w:t>PHR-Config</w:t>
      </w:r>
      <w:r w:rsidR="00D71350" w:rsidRPr="000D6501">
        <w:rPr>
          <w:highlight w:val="cyan"/>
        </w:rPr>
        <w:t xml:space="preserve">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Pr="000D6501">
        <w:rPr>
          <w:highlight w:val="cyan"/>
        </w:rPr>
        <w:tab/>
      </w:r>
      <w:r w:rsidRPr="000D6501">
        <w:rPr>
          <w:color w:val="808080"/>
          <w:highlight w:val="cyan"/>
        </w:rPr>
        <w:t xml:space="preserve">-- Need </w:t>
      </w:r>
      <w:r w:rsidR="004F3899" w:rsidRPr="000D6501">
        <w:rPr>
          <w:color w:val="808080"/>
          <w:highlight w:val="cyan"/>
        </w:rPr>
        <w:t>M</w:t>
      </w:r>
    </w:p>
    <w:p w14:paraId="69D17C78" w14:textId="305AFEA8" w:rsidR="00193D6C" w:rsidRPr="000D6501" w:rsidRDefault="00193D6C" w:rsidP="00CE00FD">
      <w:pPr>
        <w:pStyle w:val="PL"/>
        <w:rPr>
          <w:color w:val="808080"/>
          <w:highlight w:val="cyan"/>
        </w:rPr>
      </w:pPr>
      <w:r w:rsidRPr="000D6501">
        <w:rPr>
          <w:highlight w:val="cyan"/>
        </w:rPr>
        <w:tab/>
      </w:r>
      <w:r w:rsidRPr="000D6501">
        <w:rPr>
          <w:color w:val="808080"/>
          <w:highlight w:val="cyan"/>
        </w:rPr>
        <w:t>-- FFS : configurable per SCell?</w:t>
      </w:r>
    </w:p>
    <w:p w14:paraId="0A7516D9" w14:textId="26B5F3F8" w:rsidR="00A146BF" w:rsidRPr="000D6501" w:rsidRDefault="00193D6C" w:rsidP="00CE00FD">
      <w:pPr>
        <w:pStyle w:val="PL"/>
        <w:rPr>
          <w:highlight w:val="cyan"/>
        </w:rPr>
      </w:pPr>
      <w:r w:rsidRPr="000D6501">
        <w:rPr>
          <w:highlight w:val="cyan"/>
        </w:rPr>
        <w:tab/>
        <w:t>skipUplinkTxDynamic</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BOOLEAN</w:t>
      </w:r>
      <w:r w:rsidR="00051CAC" w:rsidRPr="000D6501">
        <w:rPr>
          <w:color w:val="993366"/>
          <w:highlight w:val="cyan"/>
        </w:rPr>
        <w:t>,</w:t>
      </w:r>
    </w:p>
    <w:p w14:paraId="1641F103" w14:textId="66A36047" w:rsidR="00051CAC" w:rsidRPr="000D6501" w:rsidRDefault="00051CAC" w:rsidP="00CE00FD">
      <w:pPr>
        <w:pStyle w:val="PL"/>
        <w:rPr>
          <w:highlight w:val="cyan"/>
        </w:rPr>
      </w:pPr>
      <w:r w:rsidRPr="000D6501">
        <w:rPr>
          <w:highlight w:val="cyan"/>
        </w:rPr>
        <w:tab/>
        <w:t>-- RNTI value for downlink SPS (see SPS-config) and uplink configured scheduling (see ConfiguredSchedulingConfig).</w:t>
      </w:r>
    </w:p>
    <w:p w14:paraId="417807BD" w14:textId="76EDF6BC" w:rsidR="00051CAC" w:rsidRPr="000D6501" w:rsidRDefault="00051CAC" w:rsidP="00CE00FD">
      <w:pPr>
        <w:pStyle w:val="PL"/>
        <w:rPr>
          <w:highlight w:val="cyan"/>
        </w:rPr>
      </w:pPr>
      <w:r w:rsidRPr="000D6501">
        <w:rPr>
          <w:highlight w:val="cyan"/>
        </w:rPr>
        <w:tab/>
        <w:t>cs-RNTI</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D44667" w:rsidRPr="000D6501">
        <w:rPr>
          <w:highlight w:val="cyan"/>
        </w:rPr>
        <w:t xml:space="preserve">SetupRelease { </w:t>
      </w:r>
      <w:r w:rsidRPr="000D6501">
        <w:rPr>
          <w:highlight w:val="cyan"/>
        </w:rPr>
        <w:t>RNTI-Value</w:t>
      </w:r>
      <w:r w:rsidR="00D44667" w:rsidRPr="000D6501">
        <w:rPr>
          <w:highlight w:val="cyan"/>
        </w:rPr>
        <w:t xml:space="preserve"> }</w:t>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t>OPTIONAL</w:t>
      </w:r>
      <w:r w:rsidR="00D44667" w:rsidRPr="000D6501">
        <w:rPr>
          <w:highlight w:val="cyan"/>
        </w:rPr>
        <w:tab/>
        <w:t>-- Need M</w:t>
      </w:r>
    </w:p>
    <w:p w14:paraId="432E17E3" w14:textId="612E1F6A" w:rsidR="00F13D3F" w:rsidRPr="000D6501" w:rsidRDefault="00F13D3F" w:rsidP="00CE00FD">
      <w:pPr>
        <w:pStyle w:val="PL"/>
        <w:rPr>
          <w:highlight w:val="cyan"/>
        </w:rPr>
      </w:pPr>
      <w:r w:rsidRPr="000D6501">
        <w:rPr>
          <w:highlight w:val="cyan"/>
        </w:rPr>
        <w:t>}</w:t>
      </w:r>
    </w:p>
    <w:p w14:paraId="5A573748" w14:textId="77777777" w:rsidR="00F13D3F" w:rsidRPr="000D6501" w:rsidRDefault="00F13D3F" w:rsidP="00CE00FD">
      <w:pPr>
        <w:pStyle w:val="PL"/>
        <w:rPr>
          <w:highlight w:val="cyan"/>
        </w:rPr>
      </w:pPr>
    </w:p>
    <w:p w14:paraId="48E3D4A6" w14:textId="13A49AFC" w:rsidR="00F13D3F" w:rsidRPr="000D6501" w:rsidRDefault="00F13D3F" w:rsidP="004E6415">
      <w:pPr>
        <w:pStyle w:val="PL"/>
        <w:rPr>
          <w:highlight w:val="cyan"/>
        </w:rPr>
      </w:pPr>
      <w:r w:rsidRPr="000D6501">
        <w:rPr>
          <w:highlight w:val="cyan"/>
        </w:rPr>
        <w:t>DRX-Config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4C54AC4" w14:textId="2CDA7683" w:rsidR="00E63AF4" w:rsidRPr="000D6501" w:rsidRDefault="00F13D3F" w:rsidP="00CE00FD">
      <w:pPr>
        <w:pStyle w:val="PL"/>
        <w:rPr>
          <w:highlight w:val="cyan"/>
        </w:rPr>
      </w:pPr>
      <w:r w:rsidRPr="000D6501">
        <w:rPr>
          <w:highlight w:val="cyan"/>
        </w:rPr>
        <w:tab/>
        <w:t>drx-onDurationTimer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E63AF4" w:rsidRPr="000D6501">
        <w:rPr>
          <w:highlight w:val="cyan"/>
        </w:rPr>
        <w:t>CHOICE {</w:t>
      </w:r>
    </w:p>
    <w:p w14:paraId="4223E453" w14:textId="401DE215" w:rsidR="00E63AF4" w:rsidRPr="000D6501" w:rsidRDefault="00E63AF4"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subMilliSeconds</w:t>
      </w:r>
      <w:r w:rsidRPr="000D6501">
        <w:rPr>
          <w:highlight w:val="cyan"/>
        </w:rPr>
        <w:tab/>
        <w:t>INTEGER (1..31),</w:t>
      </w:r>
    </w:p>
    <w:p w14:paraId="6761C26A" w14:textId="4A9AC00D" w:rsidR="00F13D3F" w:rsidRPr="000D6501" w:rsidRDefault="00E63AF4"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milliSeconds</w:t>
      </w:r>
      <w:r w:rsidRPr="000D6501">
        <w:rPr>
          <w:highlight w:val="cyan"/>
        </w:rPr>
        <w:tab/>
      </w:r>
      <w:r w:rsidR="00F13D3F" w:rsidRPr="000D6501">
        <w:rPr>
          <w:color w:val="993366"/>
          <w:highlight w:val="cyan"/>
        </w:rPr>
        <w:t>ENUMERATED</w:t>
      </w:r>
      <w:r w:rsidR="00F13D3F" w:rsidRPr="000D6501">
        <w:rPr>
          <w:highlight w:val="cyan"/>
        </w:rPr>
        <w:t xml:space="preserve"> {</w:t>
      </w:r>
    </w:p>
    <w:p w14:paraId="26AC5DE8" w14:textId="65315CB6" w:rsidR="005D40F2" w:rsidRPr="000D6501" w:rsidRDefault="00775D36"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F13D3F" w:rsidRPr="000D6501">
        <w:rPr>
          <w:highlight w:val="cyan"/>
        </w:rPr>
        <w:t>ms1, ms2, ms3, ms4, ms5, ms6,</w:t>
      </w:r>
      <w:r w:rsidR="005D40F2" w:rsidRPr="000D6501">
        <w:rPr>
          <w:highlight w:val="cyan"/>
        </w:rPr>
        <w:t xml:space="preserve"> </w:t>
      </w:r>
      <w:r w:rsidR="00F13D3F" w:rsidRPr="000D6501">
        <w:rPr>
          <w:highlight w:val="cyan"/>
        </w:rPr>
        <w:t>ms8, ms10, ms20, ms30, ms40,</w:t>
      </w:r>
      <w:r w:rsidR="005D40F2" w:rsidRPr="000D6501">
        <w:rPr>
          <w:highlight w:val="cyan"/>
        </w:rPr>
        <w:t xml:space="preserve"> </w:t>
      </w:r>
      <w:r w:rsidR="00F13D3F" w:rsidRPr="000D6501">
        <w:rPr>
          <w:highlight w:val="cyan"/>
        </w:rPr>
        <w:t xml:space="preserve">ms50, ms60, </w:t>
      </w:r>
    </w:p>
    <w:p w14:paraId="3AC3D03D" w14:textId="31BE933A" w:rsidR="005D40F2" w:rsidRPr="000D6501" w:rsidRDefault="005D40F2"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F13D3F" w:rsidRPr="000D6501">
        <w:rPr>
          <w:highlight w:val="cyan"/>
        </w:rPr>
        <w:t>ms80, ms100, ms200,</w:t>
      </w:r>
      <w:r w:rsidRPr="000D6501">
        <w:rPr>
          <w:highlight w:val="cyan"/>
        </w:rPr>
        <w:t xml:space="preserve"> </w:t>
      </w:r>
      <w:r w:rsidR="00F13D3F" w:rsidRPr="000D6501">
        <w:rPr>
          <w:highlight w:val="cyan"/>
        </w:rPr>
        <w:t>ms300, ms400, ms500, ms600, ms800,</w:t>
      </w:r>
      <w:r w:rsidRPr="000D6501">
        <w:rPr>
          <w:highlight w:val="cyan"/>
        </w:rPr>
        <w:t xml:space="preserve"> </w:t>
      </w:r>
      <w:r w:rsidR="00F13D3F" w:rsidRPr="000D6501">
        <w:rPr>
          <w:highlight w:val="cyan"/>
        </w:rPr>
        <w:t xml:space="preserve">ms1000, ms1200, </w:t>
      </w:r>
    </w:p>
    <w:p w14:paraId="041750D1" w14:textId="7722DB21" w:rsidR="00E63AF4" w:rsidRPr="000D6501" w:rsidRDefault="005D40F2"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F13D3F" w:rsidRPr="000D6501">
        <w:rPr>
          <w:highlight w:val="cyan"/>
          <w:lang w:val="sv-SE"/>
        </w:rPr>
        <w:t xml:space="preserve">ms1600, </w:t>
      </w:r>
      <w:r w:rsidR="00775D36" w:rsidRPr="000D6501">
        <w:rPr>
          <w:highlight w:val="cyan"/>
          <w:lang w:val="sv-SE"/>
        </w:rPr>
        <w:t xml:space="preserve">spare9, </w:t>
      </w:r>
      <w:r w:rsidR="00F13D3F" w:rsidRPr="000D6501">
        <w:rPr>
          <w:highlight w:val="cyan"/>
          <w:lang w:val="sv-SE"/>
        </w:rPr>
        <w:t>spare8,</w:t>
      </w:r>
      <w:r w:rsidRPr="000D6501">
        <w:rPr>
          <w:highlight w:val="cyan"/>
          <w:lang w:val="sv-SE"/>
        </w:rPr>
        <w:t xml:space="preserve"> </w:t>
      </w:r>
      <w:r w:rsidR="00F13D3F" w:rsidRPr="000D6501">
        <w:rPr>
          <w:highlight w:val="cyan"/>
          <w:lang w:val="sv-SE"/>
        </w:rPr>
        <w:t>spare7, spare6, spare5, spare4,</w:t>
      </w:r>
      <w:r w:rsidRPr="000D6501">
        <w:rPr>
          <w:highlight w:val="cyan"/>
          <w:lang w:val="sv-SE"/>
        </w:rPr>
        <w:t xml:space="preserve"> </w:t>
      </w:r>
      <w:r w:rsidR="00F13D3F" w:rsidRPr="000D6501">
        <w:rPr>
          <w:highlight w:val="cyan"/>
          <w:lang w:val="sv-SE"/>
        </w:rPr>
        <w:t>spare3, spare2, spare1</w:t>
      </w:r>
      <w:r w:rsidRPr="000D6501">
        <w:rPr>
          <w:highlight w:val="cyan"/>
          <w:lang w:val="sv-SE"/>
        </w:rPr>
        <w:t xml:space="preserve"> </w:t>
      </w:r>
      <w:r w:rsidR="00F13D3F" w:rsidRPr="000D6501">
        <w:rPr>
          <w:highlight w:val="cyan"/>
          <w:lang w:val="sv-SE"/>
        </w:rPr>
        <w:t>}</w:t>
      </w:r>
    </w:p>
    <w:p w14:paraId="3205ABD7" w14:textId="747C756C" w:rsidR="00F13D3F" w:rsidRPr="000D6501" w:rsidRDefault="00E63AF4"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t>}</w:t>
      </w:r>
      <w:r w:rsidR="00F13D3F" w:rsidRPr="000D6501">
        <w:rPr>
          <w:highlight w:val="cyan"/>
          <w:lang w:val="sv-SE"/>
        </w:rPr>
        <w:t>,</w:t>
      </w:r>
    </w:p>
    <w:p w14:paraId="07F84B37" w14:textId="0F3D70A2" w:rsidR="005D40F2" w:rsidRPr="000D6501" w:rsidRDefault="00F13D3F" w:rsidP="00CE00FD">
      <w:pPr>
        <w:pStyle w:val="PL"/>
        <w:rPr>
          <w:highlight w:val="cyan"/>
          <w:lang w:val="sv-SE"/>
        </w:rPr>
      </w:pPr>
      <w:r w:rsidRPr="000D6501">
        <w:rPr>
          <w:highlight w:val="cyan"/>
          <w:lang w:val="sv-SE"/>
        </w:rPr>
        <w:tab/>
        <w:t>drx-InactivityTimer</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ENUMERATED</w:t>
      </w:r>
      <w:r w:rsidRPr="000D6501">
        <w:rPr>
          <w:highlight w:val="cyan"/>
          <w:lang w:val="sv-SE"/>
        </w:rPr>
        <w:t xml:space="preserve"> {</w:t>
      </w:r>
      <w:r w:rsidR="005D40F2" w:rsidRPr="000D6501">
        <w:rPr>
          <w:highlight w:val="cyan"/>
          <w:lang w:val="sv-SE"/>
        </w:rPr>
        <w:t xml:space="preserve"> </w:t>
      </w:r>
    </w:p>
    <w:p w14:paraId="0F0DD2B9" w14:textId="4316C334"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ms0, ms1, ms2, ms3, ms4, ms5, ms6,</w:t>
      </w:r>
      <w:r w:rsidRPr="000D6501">
        <w:rPr>
          <w:highlight w:val="cyan"/>
          <w:lang w:val="sv-SE"/>
        </w:rPr>
        <w:t xml:space="preserve"> </w:t>
      </w:r>
      <w:r w:rsidR="00F13D3F" w:rsidRPr="000D6501">
        <w:rPr>
          <w:highlight w:val="cyan"/>
          <w:lang w:val="sv-SE"/>
        </w:rPr>
        <w:t>ms8, ms10, ms20, ms30, ms40,</w:t>
      </w:r>
      <w:r w:rsidR="009929B0" w:rsidRPr="000D6501">
        <w:rPr>
          <w:highlight w:val="cyan"/>
          <w:lang w:val="sv-SE"/>
        </w:rPr>
        <w:t xml:space="preserve"> </w:t>
      </w:r>
      <w:r w:rsidR="00F13D3F" w:rsidRPr="000D6501">
        <w:rPr>
          <w:highlight w:val="cyan"/>
          <w:lang w:val="sv-SE"/>
        </w:rPr>
        <w:t>ms50,</w:t>
      </w:r>
      <w:r w:rsidRPr="000D6501">
        <w:rPr>
          <w:highlight w:val="cyan"/>
          <w:lang w:val="sv-SE"/>
        </w:rPr>
        <w:t xml:space="preserve"> </w:t>
      </w:r>
      <w:r w:rsidR="00F13D3F" w:rsidRPr="000D6501">
        <w:rPr>
          <w:highlight w:val="cyan"/>
          <w:lang w:val="sv-SE"/>
        </w:rPr>
        <w:t xml:space="preserve">ms60, ms80, </w:t>
      </w:r>
    </w:p>
    <w:p w14:paraId="78C18900" w14:textId="5B4B7F40"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ms100, ms200, ms300,</w:t>
      </w:r>
      <w:r w:rsidRPr="000D6501">
        <w:rPr>
          <w:highlight w:val="cyan"/>
          <w:lang w:val="sv-SE"/>
        </w:rPr>
        <w:t xml:space="preserve"> </w:t>
      </w:r>
      <w:r w:rsidR="00F13D3F" w:rsidRPr="000D6501">
        <w:rPr>
          <w:highlight w:val="cyan"/>
          <w:lang w:val="sv-SE"/>
        </w:rPr>
        <w:t>ms500, ms750, ms1280, ms1920, ms2560,</w:t>
      </w:r>
      <w:r w:rsidRPr="000D6501">
        <w:rPr>
          <w:highlight w:val="cyan"/>
          <w:lang w:val="sv-SE"/>
        </w:rPr>
        <w:t xml:space="preserve"> </w:t>
      </w:r>
      <w:r w:rsidR="00F13D3F" w:rsidRPr="000D6501">
        <w:rPr>
          <w:highlight w:val="cyan"/>
          <w:lang w:val="sv-SE"/>
        </w:rPr>
        <w:t xml:space="preserve">spare9, spare8, </w:t>
      </w:r>
    </w:p>
    <w:p w14:paraId="48CEA1C0" w14:textId="7A5DA086" w:rsidR="00F13D3F"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spare7, spare6,</w:t>
      </w:r>
      <w:r w:rsidRPr="000D6501">
        <w:rPr>
          <w:highlight w:val="cyan"/>
          <w:lang w:val="sv-SE"/>
        </w:rPr>
        <w:t xml:space="preserve"> </w:t>
      </w:r>
      <w:r w:rsidR="00F13D3F" w:rsidRPr="000D6501">
        <w:rPr>
          <w:highlight w:val="cyan"/>
          <w:lang w:val="sv-SE"/>
        </w:rPr>
        <w:t>spare5, spare4, spare3, spare2,</w:t>
      </w:r>
      <w:r w:rsidRPr="000D6501">
        <w:rPr>
          <w:highlight w:val="cyan"/>
          <w:lang w:val="sv-SE"/>
        </w:rPr>
        <w:t xml:space="preserve"> </w:t>
      </w:r>
      <w:r w:rsidR="00F13D3F" w:rsidRPr="000D6501">
        <w:rPr>
          <w:highlight w:val="cyan"/>
          <w:lang w:val="sv-SE"/>
        </w:rPr>
        <w:t>spare1},</w:t>
      </w:r>
    </w:p>
    <w:p w14:paraId="028F3CC3" w14:textId="74E4328E" w:rsidR="00213BF4" w:rsidRPr="000D6501" w:rsidRDefault="00213BF4" w:rsidP="00CE00FD">
      <w:pPr>
        <w:pStyle w:val="PL"/>
        <w:rPr>
          <w:highlight w:val="cyan"/>
          <w:lang w:val="sv-SE"/>
        </w:rPr>
      </w:pPr>
      <w:r w:rsidRPr="000D6501">
        <w:rPr>
          <w:highlight w:val="cyan"/>
          <w:lang w:val="sv-SE"/>
        </w:rPr>
        <w:tab/>
        <w:t>drx-HARQ-RTT-TimerDL</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bookmarkStart w:id="640" w:name="_Hlk500879922"/>
      <w:r w:rsidR="00775D36" w:rsidRPr="000D6501">
        <w:rPr>
          <w:color w:val="993366"/>
          <w:highlight w:val="cyan"/>
          <w:lang w:val="sv-SE"/>
        </w:rPr>
        <w:t>INTEGER</w:t>
      </w:r>
      <w:r w:rsidR="00775D36" w:rsidRPr="000D6501">
        <w:rPr>
          <w:highlight w:val="cyan"/>
          <w:lang w:val="sv-SE"/>
        </w:rPr>
        <w:t xml:space="preserve"> (0..56),</w:t>
      </w:r>
      <w:bookmarkEnd w:id="640"/>
    </w:p>
    <w:p w14:paraId="38D2E4F4" w14:textId="717477C8" w:rsidR="00213BF4" w:rsidRPr="000D6501" w:rsidRDefault="00213BF4" w:rsidP="00CE00FD">
      <w:pPr>
        <w:pStyle w:val="PL"/>
        <w:rPr>
          <w:highlight w:val="cyan"/>
          <w:lang w:val="sv-SE"/>
        </w:rPr>
      </w:pPr>
      <w:r w:rsidRPr="000D6501">
        <w:rPr>
          <w:highlight w:val="cyan"/>
          <w:lang w:val="sv-SE"/>
        </w:rPr>
        <w:tab/>
        <w:t>drx-HARQ-RTT-TimerUL</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775D36" w:rsidRPr="000D6501">
        <w:rPr>
          <w:color w:val="993366"/>
          <w:highlight w:val="cyan"/>
          <w:lang w:val="sv-SE"/>
        </w:rPr>
        <w:t>INTEGER</w:t>
      </w:r>
      <w:r w:rsidR="00775D36" w:rsidRPr="000D6501">
        <w:rPr>
          <w:highlight w:val="cyan"/>
          <w:lang w:val="sv-SE"/>
        </w:rPr>
        <w:t xml:space="preserve"> (0..56),</w:t>
      </w:r>
    </w:p>
    <w:p w14:paraId="44B89933" w14:textId="1C2419C9" w:rsidR="005D40F2" w:rsidRPr="000D6501" w:rsidRDefault="00F13D3F" w:rsidP="00CE00FD">
      <w:pPr>
        <w:pStyle w:val="PL"/>
        <w:rPr>
          <w:highlight w:val="cyan"/>
          <w:lang w:val="sv-SE"/>
        </w:rPr>
      </w:pPr>
      <w:r w:rsidRPr="000D6501">
        <w:rPr>
          <w:highlight w:val="cyan"/>
          <w:lang w:val="sv-SE"/>
        </w:rPr>
        <w:tab/>
        <w:t>drx-RetransmissionTimerDL</w:t>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ENUMERATED</w:t>
      </w:r>
      <w:r w:rsidRPr="000D6501">
        <w:rPr>
          <w:highlight w:val="cyan"/>
          <w:lang w:val="sv-SE"/>
        </w:rPr>
        <w:t xml:space="preserve"> {</w:t>
      </w:r>
      <w:r w:rsidR="005D40F2" w:rsidRPr="000D6501">
        <w:rPr>
          <w:highlight w:val="cyan"/>
          <w:lang w:val="sv-SE"/>
        </w:rPr>
        <w:t xml:space="preserve"> </w:t>
      </w:r>
    </w:p>
    <w:p w14:paraId="288F6170" w14:textId="2FFDFDAD"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D33EE5" w:rsidRPr="000D6501">
        <w:rPr>
          <w:highlight w:val="cyan"/>
          <w:lang w:val="sv-SE"/>
        </w:rPr>
        <w:t>sl</w:t>
      </w:r>
      <w:r w:rsidR="00775D36" w:rsidRPr="000D6501">
        <w:rPr>
          <w:highlight w:val="cyan"/>
          <w:lang w:val="sv-SE"/>
        </w:rPr>
        <w:t>0</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1</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2</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4</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6</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8</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16</w:t>
      </w:r>
      <w:r w:rsidR="00F13D3F" w:rsidRPr="000D6501">
        <w:rPr>
          <w:highlight w:val="cyan"/>
          <w:lang w:val="sv-SE"/>
        </w:rPr>
        <w:t>,</w:t>
      </w:r>
      <w:r w:rsidRPr="000D6501">
        <w:rPr>
          <w:highlight w:val="cyan"/>
          <w:lang w:val="sv-SE"/>
        </w:rPr>
        <w:t xml:space="preserve"> </w:t>
      </w:r>
      <w:r w:rsidR="00D33EE5" w:rsidRPr="000D6501">
        <w:rPr>
          <w:highlight w:val="cyan"/>
          <w:lang w:val="sv-SE"/>
        </w:rPr>
        <w:t>sl</w:t>
      </w:r>
      <w:r w:rsidR="00775D36" w:rsidRPr="000D6501">
        <w:rPr>
          <w:highlight w:val="cyan"/>
          <w:lang w:val="sv-SE"/>
        </w:rPr>
        <w:t>24</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33</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40</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64</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80</w:t>
      </w:r>
      <w:r w:rsidR="00F13D3F" w:rsidRPr="000D6501">
        <w:rPr>
          <w:highlight w:val="cyan"/>
          <w:lang w:val="sv-SE"/>
        </w:rPr>
        <w:t xml:space="preserve">, </w:t>
      </w:r>
      <w:r w:rsidR="00D33EE5" w:rsidRPr="000D6501">
        <w:rPr>
          <w:highlight w:val="cyan"/>
          <w:lang w:val="sv-SE"/>
        </w:rPr>
        <w:t>sl96</w:t>
      </w:r>
      <w:r w:rsidR="00F13D3F" w:rsidRPr="000D6501">
        <w:rPr>
          <w:highlight w:val="cyan"/>
          <w:lang w:val="sv-SE"/>
        </w:rPr>
        <w:t>,</w:t>
      </w:r>
      <w:r w:rsidRPr="000D6501">
        <w:rPr>
          <w:highlight w:val="cyan"/>
          <w:lang w:val="sv-SE"/>
        </w:rPr>
        <w:t xml:space="preserve"> </w:t>
      </w:r>
      <w:r w:rsidR="00D33EE5" w:rsidRPr="000D6501">
        <w:rPr>
          <w:highlight w:val="cyan"/>
          <w:lang w:val="sv-SE"/>
        </w:rPr>
        <w:t>sl112</w:t>
      </w:r>
      <w:r w:rsidR="00F13D3F" w:rsidRPr="000D6501">
        <w:rPr>
          <w:highlight w:val="cyan"/>
          <w:lang w:val="sv-SE"/>
        </w:rPr>
        <w:t xml:space="preserve">, </w:t>
      </w:r>
      <w:r w:rsidR="00D33EE5" w:rsidRPr="000D6501">
        <w:rPr>
          <w:highlight w:val="cyan"/>
          <w:lang w:val="sv-SE"/>
        </w:rPr>
        <w:t>sl128</w:t>
      </w:r>
      <w:r w:rsidR="00F13D3F" w:rsidRPr="000D6501">
        <w:rPr>
          <w:highlight w:val="cyan"/>
          <w:lang w:val="sv-SE"/>
        </w:rPr>
        <w:t xml:space="preserve">, </w:t>
      </w:r>
    </w:p>
    <w:p w14:paraId="65E6AC8E" w14:textId="3DF99E87"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324F8F" w:rsidRPr="000D6501">
        <w:rPr>
          <w:highlight w:val="cyan"/>
          <w:lang w:val="sv-SE"/>
        </w:rPr>
        <w:t>sl160</w:t>
      </w:r>
      <w:r w:rsidR="00F13D3F" w:rsidRPr="000D6501">
        <w:rPr>
          <w:highlight w:val="cyan"/>
          <w:lang w:val="sv-SE"/>
        </w:rPr>
        <w:t xml:space="preserve">, </w:t>
      </w:r>
      <w:r w:rsidR="00324F8F" w:rsidRPr="000D6501">
        <w:rPr>
          <w:highlight w:val="cyan"/>
          <w:lang w:val="sv-SE"/>
        </w:rPr>
        <w:t>sl320</w:t>
      </w:r>
      <w:r w:rsidR="00F13D3F" w:rsidRPr="000D6501">
        <w:rPr>
          <w:highlight w:val="cyan"/>
          <w:lang w:val="sv-SE"/>
        </w:rPr>
        <w:t>, spare15,</w:t>
      </w:r>
      <w:r w:rsidRPr="000D6501">
        <w:rPr>
          <w:highlight w:val="cyan"/>
          <w:lang w:val="sv-SE"/>
        </w:rPr>
        <w:t xml:space="preserve"> </w:t>
      </w:r>
      <w:r w:rsidR="00F13D3F" w:rsidRPr="000D6501">
        <w:rPr>
          <w:highlight w:val="cyan"/>
          <w:lang w:val="sv-SE"/>
        </w:rPr>
        <w:t>spare14, spare13, spare12, spare11,</w:t>
      </w:r>
      <w:r w:rsidRPr="000D6501">
        <w:rPr>
          <w:highlight w:val="cyan"/>
          <w:lang w:val="sv-SE"/>
        </w:rPr>
        <w:t xml:space="preserve"> </w:t>
      </w:r>
      <w:r w:rsidR="00F13D3F" w:rsidRPr="000D6501">
        <w:rPr>
          <w:highlight w:val="cyan"/>
          <w:lang w:val="sv-SE"/>
        </w:rPr>
        <w:t xml:space="preserve">spare10, spare9, </w:t>
      </w:r>
    </w:p>
    <w:p w14:paraId="529C9D94" w14:textId="2C43823A" w:rsidR="00F13D3F"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spare8, spare7,</w:t>
      </w:r>
      <w:r w:rsidRPr="000D6501">
        <w:rPr>
          <w:highlight w:val="cyan"/>
          <w:lang w:val="sv-SE"/>
        </w:rPr>
        <w:t xml:space="preserve"> </w:t>
      </w:r>
      <w:r w:rsidR="00F13D3F" w:rsidRPr="000D6501">
        <w:rPr>
          <w:highlight w:val="cyan"/>
          <w:lang w:val="sv-SE"/>
        </w:rPr>
        <w:t>spare6, spare5, spare4, spare3,</w:t>
      </w:r>
      <w:r w:rsidRPr="000D6501">
        <w:rPr>
          <w:highlight w:val="cyan"/>
          <w:lang w:val="sv-SE"/>
        </w:rPr>
        <w:t xml:space="preserve"> </w:t>
      </w:r>
      <w:r w:rsidR="00F13D3F" w:rsidRPr="000D6501">
        <w:rPr>
          <w:highlight w:val="cyan"/>
          <w:lang w:val="sv-SE"/>
        </w:rPr>
        <w:t>spare2, spare1},</w:t>
      </w:r>
    </w:p>
    <w:p w14:paraId="560F4745" w14:textId="34E7B51A" w:rsidR="005D40F2" w:rsidRPr="000D6501" w:rsidRDefault="00F13D3F" w:rsidP="00CE00FD">
      <w:pPr>
        <w:pStyle w:val="PL"/>
        <w:rPr>
          <w:highlight w:val="cyan"/>
          <w:lang w:val="sv-SE"/>
        </w:rPr>
      </w:pPr>
      <w:r w:rsidRPr="000D6501">
        <w:rPr>
          <w:highlight w:val="cyan"/>
          <w:lang w:val="sv-SE"/>
        </w:rPr>
        <w:tab/>
        <w:t>drx-RetransmissionTimerUL</w:t>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ENUMERATED</w:t>
      </w:r>
      <w:r w:rsidR="005D40F2" w:rsidRPr="000D6501">
        <w:rPr>
          <w:highlight w:val="cyan"/>
          <w:lang w:val="sv-SE"/>
        </w:rPr>
        <w:t xml:space="preserve"> {</w:t>
      </w:r>
    </w:p>
    <w:p w14:paraId="6057BEA8" w14:textId="381B6B9B"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D33EE5" w:rsidRPr="000D6501">
        <w:rPr>
          <w:highlight w:val="cyan"/>
          <w:lang w:val="sv-SE"/>
        </w:rPr>
        <w:t>sl0</w:t>
      </w:r>
      <w:r w:rsidR="00F13D3F" w:rsidRPr="000D6501">
        <w:rPr>
          <w:highlight w:val="cyan"/>
          <w:lang w:val="sv-SE"/>
        </w:rPr>
        <w:t xml:space="preserve">, </w:t>
      </w:r>
      <w:r w:rsidR="00D33EE5" w:rsidRPr="000D6501">
        <w:rPr>
          <w:highlight w:val="cyan"/>
          <w:lang w:val="sv-SE"/>
        </w:rPr>
        <w:t>sl1</w:t>
      </w:r>
      <w:r w:rsidR="00F13D3F" w:rsidRPr="000D6501">
        <w:rPr>
          <w:highlight w:val="cyan"/>
          <w:lang w:val="sv-SE"/>
        </w:rPr>
        <w:t xml:space="preserve">, </w:t>
      </w:r>
      <w:r w:rsidR="00D33EE5" w:rsidRPr="000D6501">
        <w:rPr>
          <w:highlight w:val="cyan"/>
          <w:lang w:val="sv-SE"/>
        </w:rPr>
        <w:t>sl2</w:t>
      </w:r>
      <w:r w:rsidR="00F13D3F" w:rsidRPr="000D6501">
        <w:rPr>
          <w:highlight w:val="cyan"/>
          <w:lang w:val="sv-SE"/>
        </w:rPr>
        <w:t xml:space="preserve">, </w:t>
      </w:r>
      <w:r w:rsidR="00D33EE5" w:rsidRPr="000D6501">
        <w:rPr>
          <w:highlight w:val="cyan"/>
          <w:lang w:val="sv-SE"/>
        </w:rPr>
        <w:t>sl4</w:t>
      </w:r>
      <w:r w:rsidR="00F13D3F" w:rsidRPr="000D6501">
        <w:rPr>
          <w:highlight w:val="cyan"/>
          <w:lang w:val="sv-SE"/>
        </w:rPr>
        <w:t xml:space="preserve">, </w:t>
      </w:r>
      <w:r w:rsidR="00D33EE5" w:rsidRPr="000D6501">
        <w:rPr>
          <w:highlight w:val="cyan"/>
          <w:lang w:val="sv-SE"/>
        </w:rPr>
        <w:t>sl6</w:t>
      </w:r>
      <w:r w:rsidR="00F13D3F" w:rsidRPr="000D6501">
        <w:rPr>
          <w:highlight w:val="cyan"/>
          <w:lang w:val="sv-SE"/>
        </w:rPr>
        <w:t xml:space="preserve">, </w:t>
      </w:r>
      <w:r w:rsidR="00D33EE5" w:rsidRPr="000D6501">
        <w:rPr>
          <w:highlight w:val="cyan"/>
          <w:lang w:val="sv-SE"/>
        </w:rPr>
        <w:t>sl8</w:t>
      </w:r>
      <w:r w:rsidR="00F13D3F" w:rsidRPr="000D6501">
        <w:rPr>
          <w:highlight w:val="cyan"/>
          <w:lang w:val="sv-SE"/>
        </w:rPr>
        <w:t xml:space="preserve">, </w:t>
      </w:r>
      <w:r w:rsidR="00D33EE5" w:rsidRPr="000D6501">
        <w:rPr>
          <w:highlight w:val="cyan"/>
          <w:lang w:val="sv-SE"/>
        </w:rPr>
        <w:t>sl16</w:t>
      </w:r>
      <w:r w:rsidR="00F13D3F" w:rsidRPr="000D6501">
        <w:rPr>
          <w:highlight w:val="cyan"/>
          <w:lang w:val="sv-SE"/>
        </w:rPr>
        <w:t>,</w:t>
      </w:r>
      <w:r w:rsidRPr="000D6501">
        <w:rPr>
          <w:highlight w:val="cyan"/>
          <w:lang w:val="sv-SE"/>
        </w:rPr>
        <w:t xml:space="preserve"> </w:t>
      </w:r>
      <w:r w:rsidR="00D33EE5" w:rsidRPr="000D6501">
        <w:rPr>
          <w:highlight w:val="cyan"/>
          <w:lang w:val="sv-SE"/>
        </w:rPr>
        <w:t>sl24</w:t>
      </w:r>
      <w:r w:rsidR="00F13D3F" w:rsidRPr="000D6501">
        <w:rPr>
          <w:highlight w:val="cyan"/>
          <w:lang w:val="sv-SE"/>
        </w:rPr>
        <w:t xml:space="preserve">, </w:t>
      </w:r>
      <w:r w:rsidR="00D33EE5" w:rsidRPr="000D6501">
        <w:rPr>
          <w:highlight w:val="cyan"/>
          <w:lang w:val="sv-SE"/>
        </w:rPr>
        <w:t>sl33</w:t>
      </w:r>
      <w:r w:rsidR="00F13D3F" w:rsidRPr="000D6501">
        <w:rPr>
          <w:highlight w:val="cyan"/>
          <w:lang w:val="sv-SE"/>
        </w:rPr>
        <w:t xml:space="preserve">, </w:t>
      </w:r>
      <w:r w:rsidR="00D33EE5" w:rsidRPr="000D6501">
        <w:rPr>
          <w:highlight w:val="cyan"/>
          <w:lang w:val="sv-SE"/>
        </w:rPr>
        <w:t>sl40</w:t>
      </w:r>
      <w:r w:rsidR="00F13D3F" w:rsidRPr="000D6501">
        <w:rPr>
          <w:highlight w:val="cyan"/>
          <w:lang w:val="sv-SE"/>
        </w:rPr>
        <w:t xml:space="preserve">, </w:t>
      </w:r>
      <w:r w:rsidR="00D33EE5" w:rsidRPr="000D6501">
        <w:rPr>
          <w:highlight w:val="cyan"/>
          <w:lang w:val="sv-SE"/>
        </w:rPr>
        <w:t>sl64</w:t>
      </w:r>
      <w:r w:rsidR="00F13D3F" w:rsidRPr="000D6501">
        <w:rPr>
          <w:highlight w:val="cyan"/>
          <w:lang w:val="sv-SE"/>
        </w:rPr>
        <w:t xml:space="preserve">, </w:t>
      </w:r>
      <w:r w:rsidR="00D33EE5" w:rsidRPr="000D6501">
        <w:rPr>
          <w:highlight w:val="cyan"/>
          <w:lang w:val="sv-SE"/>
        </w:rPr>
        <w:t>sl80</w:t>
      </w:r>
      <w:r w:rsidR="00F13D3F" w:rsidRPr="000D6501">
        <w:rPr>
          <w:highlight w:val="cyan"/>
          <w:lang w:val="sv-SE"/>
        </w:rPr>
        <w:t xml:space="preserve">, </w:t>
      </w:r>
      <w:r w:rsidR="00D33EE5" w:rsidRPr="000D6501">
        <w:rPr>
          <w:highlight w:val="cyan"/>
          <w:lang w:val="sv-SE"/>
        </w:rPr>
        <w:t>sl96</w:t>
      </w:r>
      <w:r w:rsidR="00F13D3F" w:rsidRPr="000D6501">
        <w:rPr>
          <w:highlight w:val="cyan"/>
          <w:lang w:val="sv-SE"/>
        </w:rPr>
        <w:t>,</w:t>
      </w:r>
      <w:r w:rsidRPr="000D6501">
        <w:rPr>
          <w:highlight w:val="cyan"/>
          <w:lang w:val="sv-SE"/>
        </w:rPr>
        <w:t xml:space="preserve"> </w:t>
      </w:r>
      <w:r w:rsidR="00D33EE5" w:rsidRPr="000D6501">
        <w:rPr>
          <w:highlight w:val="cyan"/>
          <w:lang w:val="sv-SE"/>
        </w:rPr>
        <w:t>sl112</w:t>
      </w:r>
      <w:r w:rsidR="00F13D3F" w:rsidRPr="000D6501">
        <w:rPr>
          <w:highlight w:val="cyan"/>
          <w:lang w:val="sv-SE"/>
        </w:rPr>
        <w:t xml:space="preserve">, </w:t>
      </w:r>
      <w:r w:rsidR="00D33EE5" w:rsidRPr="000D6501">
        <w:rPr>
          <w:highlight w:val="cyan"/>
          <w:lang w:val="sv-SE"/>
        </w:rPr>
        <w:t>sl128</w:t>
      </w:r>
      <w:r w:rsidR="00F13D3F" w:rsidRPr="000D6501">
        <w:rPr>
          <w:highlight w:val="cyan"/>
          <w:lang w:val="sv-SE"/>
        </w:rPr>
        <w:t xml:space="preserve">, </w:t>
      </w:r>
    </w:p>
    <w:p w14:paraId="3B7B4CEA" w14:textId="0EFBE5E3"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D33EE5" w:rsidRPr="000D6501">
        <w:rPr>
          <w:highlight w:val="cyan"/>
          <w:lang w:val="sv-SE"/>
        </w:rPr>
        <w:t>sl160</w:t>
      </w:r>
      <w:r w:rsidR="00F13D3F" w:rsidRPr="000D6501">
        <w:rPr>
          <w:highlight w:val="cyan"/>
          <w:lang w:val="sv-SE"/>
        </w:rPr>
        <w:t xml:space="preserve">, </w:t>
      </w:r>
      <w:r w:rsidR="00D33EE5" w:rsidRPr="000D6501">
        <w:rPr>
          <w:highlight w:val="cyan"/>
          <w:lang w:val="sv-SE"/>
        </w:rPr>
        <w:t>sl320</w:t>
      </w:r>
      <w:r w:rsidR="00F13D3F" w:rsidRPr="000D6501">
        <w:rPr>
          <w:highlight w:val="cyan"/>
          <w:lang w:val="sv-SE"/>
        </w:rPr>
        <w:t>, spare15,</w:t>
      </w:r>
      <w:r w:rsidRPr="000D6501">
        <w:rPr>
          <w:highlight w:val="cyan"/>
          <w:lang w:val="sv-SE"/>
        </w:rPr>
        <w:t xml:space="preserve"> </w:t>
      </w:r>
      <w:r w:rsidR="00F13D3F" w:rsidRPr="000D6501">
        <w:rPr>
          <w:highlight w:val="cyan"/>
          <w:lang w:val="sv-SE"/>
        </w:rPr>
        <w:t>spare14, spare13, spare12, spare11,</w:t>
      </w:r>
      <w:r w:rsidRPr="000D6501">
        <w:rPr>
          <w:highlight w:val="cyan"/>
          <w:lang w:val="sv-SE"/>
        </w:rPr>
        <w:t xml:space="preserve"> </w:t>
      </w:r>
      <w:r w:rsidR="00F13D3F" w:rsidRPr="000D6501">
        <w:rPr>
          <w:highlight w:val="cyan"/>
          <w:lang w:val="sv-SE"/>
        </w:rPr>
        <w:t xml:space="preserve">spare10, spare9, </w:t>
      </w:r>
    </w:p>
    <w:p w14:paraId="59D3FC0C" w14:textId="70AF015D" w:rsidR="00F13D3F"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spare8, spare7,</w:t>
      </w:r>
      <w:r w:rsidRPr="000D6501">
        <w:rPr>
          <w:highlight w:val="cyan"/>
          <w:lang w:val="sv-SE"/>
        </w:rPr>
        <w:t xml:space="preserve"> </w:t>
      </w:r>
      <w:r w:rsidR="00F13D3F" w:rsidRPr="000D6501">
        <w:rPr>
          <w:highlight w:val="cyan"/>
          <w:lang w:val="sv-SE"/>
        </w:rPr>
        <w:t>spare6, spare5, spare4, spare3,</w:t>
      </w:r>
      <w:r w:rsidRPr="000D6501">
        <w:rPr>
          <w:highlight w:val="cyan"/>
          <w:lang w:val="sv-SE"/>
        </w:rPr>
        <w:t xml:space="preserve"> </w:t>
      </w:r>
      <w:r w:rsidR="00F13D3F" w:rsidRPr="000D6501">
        <w:rPr>
          <w:highlight w:val="cyan"/>
          <w:lang w:val="sv-SE"/>
        </w:rPr>
        <w:t>spare2, spare1</w:t>
      </w:r>
      <w:r w:rsidRPr="000D6501">
        <w:rPr>
          <w:highlight w:val="cyan"/>
          <w:lang w:val="sv-SE"/>
        </w:rPr>
        <w:t xml:space="preserve"> </w:t>
      </w:r>
      <w:r w:rsidR="00F13D3F" w:rsidRPr="000D6501">
        <w:rPr>
          <w:highlight w:val="cyan"/>
          <w:lang w:val="sv-SE"/>
        </w:rPr>
        <w:t>},</w:t>
      </w:r>
    </w:p>
    <w:p w14:paraId="2B08A35C" w14:textId="1E4BB4BF" w:rsidR="00F13D3F" w:rsidRPr="000D6501" w:rsidRDefault="00F13D3F" w:rsidP="00CE00FD">
      <w:pPr>
        <w:pStyle w:val="PL"/>
        <w:rPr>
          <w:highlight w:val="cyan"/>
        </w:rPr>
      </w:pPr>
      <w:r w:rsidRPr="00B6765B">
        <w:rPr>
          <w:highlight w:val="cyan"/>
          <w:lang w:val="en-US"/>
        </w:rPr>
        <w:tab/>
      </w:r>
      <w:r w:rsidRPr="000D6501">
        <w:rPr>
          <w:highlight w:val="cyan"/>
        </w:rPr>
        <w:t>drx-LongCycleStartOffset</w:t>
      </w:r>
      <w:r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056FDB8A" w14:textId="5961CB9E" w:rsidR="00F13D3F" w:rsidRPr="000D6501" w:rsidRDefault="00F13D3F" w:rsidP="00CE00FD">
      <w:pPr>
        <w:pStyle w:val="PL"/>
        <w:rPr>
          <w:highlight w:val="cyan"/>
        </w:rPr>
      </w:pPr>
      <w:r w:rsidRPr="000D6501">
        <w:rPr>
          <w:highlight w:val="cyan"/>
        </w:rPr>
        <w:tab/>
      </w:r>
      <w:r w:rsidRPr="000D6501">
        <w:rPr>
          <w:highlight w:val="cyan"/>
        </w:rPr>
        <w:tab/>
        <w:t>ms10</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(0..9),</w:t>
      </w:r>
    </w:p>
    <w:p w14:paraId="2F45EBD1" w14:textId="17CD4A23" w:rsidR="00F13D3F" w:rsidRPr="000D6501" w:rsidRDefault="00F13D3F" w:rsidP="00CE00FD">
      <w:pPr>
        <w:pStyle w:val="PL"/>
        <w:rPr>
          <w:highlight w:val="cyan"/>
          <w:lang w:val="de-DE"/>
        </w:rPr>
      </w:pPr>
      <w:r w:rsidRPr="00B6765B">
        <w:rPr>
          <w:highlight w:val="cyan"/>
          <w:lang w:val="sv-SE"/>
        </w:rPr>
        <w:tab/>
      </w:r>
      <w:r w:rsidRPr="00B6765B">
        <w:rPr>
          <w:highlight w:val="cyan"/>
          <w:lang w:val="sv-SE"/>
        </w:rPr>
        <w:tab/>
      </w:r>
      <w:r w:rsidRPr="000D6501">
        <w:rPr>
          <w:highlight w:val="cyan"/>
          <w:lang w:val="de-DE"/>
        </w:rPr>
        <w:t>ms20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(0..19),</w:t>
      </w:r>
    </w:p>
    <w:p w14:paraId="28746A9F" w14:textId="39A1DD1C"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ms32</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(0..31),</w:t>
      </w:r>
    </w:p>
    <w:p w14:paraId="152B2A5C" w14:textId="11AC3E16"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ms40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(0..39),</w:t>
      </w:r>
    </w:p>
    <w:p w14:paraId="3404C1AC" w14:textId="17D68D57"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ms60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(0..59),</w:t>
      </w:r>
    </w:p>
    <w:p w14:paraId="3586AA71" w14:textId="1CF8F0B0"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ms64</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(0..63),</w:t>
      </w:r>
    </w:p>
    <w:p w14:paraId="0A458B6B" w14:textId="15365E9D"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ms70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(0..69),</w:t>
      </w:r>
    </w:p>
    <w:p w14:paraId="29023D99" w14:textId="61D87C3C"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ms80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(0..79),</w:t>
      </w:r>
    </w:p>
    <w:p w14:paraId="5601D320" w14:textId="4922E369"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ms128</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(0..127),</w:t>
      </w:r>
    </w:p>
    <w:p w14:paraId="1F0D437A" w14:textId="5A7B1646"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ms160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(0..159),</w:t>
      </w:r>
    </w:p>
    <w:p w14:paraId="5AE2526C" w14:textId="3F12612F"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ms256</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(0..255),</w:t>
      </w:r>
    </w:p>
    <w:p w14:paraId="3780CE6E" w14:textId="3F27152D"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ms320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(0..319),</w:t>
      </w:r>
    </w:p>
    <w:p w14:paraId="637C1997" w14:textId="596435AA"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ms512</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(0..511),</w:t>
      </w:r>
    </w:p>
    <w:p w14:paraId="2AEEA893" w14:textId="746B9E2F"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ms640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(0..639),</w:t>
      </w:r>
    </w:p>
    <w:p w14:paraId="20C5C667" w14:textId="5FA072B3"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ms1024</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(0..1023),</w:t>
      </w:r>
    </w:p>
    <w:p w14:paraId="5E591D55" w14:textId="295D2029"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ms1280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(0..1279),</w:t>
      </w:r>
    </w:p>
    <w:p w14:paraId="1BC71D66" w14:textId="74A78448"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ms2048</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(0..2047),</w:t>
      </w:r>
    </w:p>
    <w:p w14:paraId="40BF8B86" w14:textId="598AB19F" w:rsidR="00F13D3F" w:rsidRPr="000D6501" w:rsidRDefault="00F13D3F" w:rsidP="00CE00FD">
      <w:pPr>
        <w:pStyle w:val="PL"/>
        <w:rPr>
          <w:highlight w:val="cyan"/>
          <w:lang w:val="de-DE"/>
        </w:rPr>
      </w:pPr>
      <w:r w:rsidRPr="000D6501">
        <w:rPr>
          <w:highlight w:val="cyan"/>
          <w:lang w:val="de-DE"/>
        </w:rPr>
        <w:lastRenderedPageBreak/>
        <w:tab/>
      </w:r>
      <w:r w:rsidRPr="000D6501">
        <w:rPr>
          <w:highlight w:val="cyan"/>
          <w:lang w:val="de-DE"/>
        </w:rPr>
        <w:tab/>
        <w:t>ms2560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(0..2559)</w:t>
      </w:r>
      <w:r w:rsidR="008C5B51" w:rsidRPr="000D6501">
        <w:rPr>
          <w:highlight w:val="cyan"/>
          <w:lang w:val="de-DE"/>
        </w:rPr>
        <w:t>,</w:t>
      </w:r>
    </w:p>
    <w:p w14:paraId="08138347" w14:textId="38CCF728" w:rsidR="008C5B51" w:rsidRPr="000D6501" w:rsidRDefault="008C5B51" w:rsidP="00CE00FD">
      <w:pPr>
        <w:pStyle w:val="PL"/>
        <w:rPr>
          <w:highlight w:val="cyan"/>
          <w:lang w:val="de-DE"/>
        </w:rPr>
      </w:pPr>
      <w:r w:rsidRPr="000D6501">
        <w:rPr>
          <w:highlight w:val="cyan"/>
          <w:lang w:val="de-DE"/>
        </w:rPr>
        <w:tab/>
      </w:r>
      <w:r w:rsidRPr="000D6501">
        <w:rPr>
          <w:highlight w:val="cyan"/>
          <w:lang w:val="de-DE"/>
        </w:rPr>
        <w:tab/>
        <w:t>ms5120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(0..5119),</w:t>
      </w:r>
    </w:p>
    <w:p w14:paraId="6F9FE413" w14:textId="2A327D91" w:rsidR="008C5B51" w:rsidRPr="000D6501" w:rsidRDefault="008C5B51" w:rsidP="00CE00FD">
      <w:pPr>
        <w:pStyle w:val="PL"/>
        <w:rPr>
          <w:highlight w:val="cyan"/>
        </w:rPr>
      </w:pPr>
      <w:r w:rsidRPr="000D6501">
        <w:rPr>
          <w:highlight w:val="cyan"/>
          <w:lang w:val="de-DE"/>
        </w:rPr>
        <w:tab/>
      </w:r>
      <w:r w:rsidRPr="000D6501">
        <w:rPr>
          <w:highlight w:val="cyan"/>
          <w:lang w:val="de-DE"/>
        </w:rPr>
        <w:tab/>
      </w:r>
      <w:r w:rsidRPr="000D6501">
        <w:rPr>
          <w:highlight w:val="cyan"/>
        </w:rPr>
        <w:t>ms10240</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(0..10239)</w:t>
      </w:r>
    </w:p>
    <w:p w14:paraId="0F5879BC" w14:textId="6E07FAD1" w:rsidR="00F13D3F" w:rsidRPr="000D6501" w:rsidRDefault="00F13D3F" w:rsidP="00CE00FD">
      <w:pPr>
        <w:pStyle w:val="PL"/>
        <w:rPr>
          <w:highlight w:val="cyan"/>
        </w:rPr>
      </w:pPr>
      <w:r w:rsidRPr="000D6501">
        <w:rPr>
          <w:highlight w:val="cyan"/>
        </w:rPr>
        <w:tab/>
        <w:t>},</w:t>
      </w:r>
    </w:p>
    <w:p w14:paraId="5042E3E8" w14:textId="432E0748" w:rsidR="00F13D3F" w:rsidRPr="000D6501" w:rsidRDefault="00F13D3F" w:rsidP="00CE00FD">
      <w:pPr>
        <w:pStyle w:val="PL"/>
        <w:rPr>
          <w:color w:val="808080"/>
          <w:highlight w:val="cyan"/>
        </w:rPr>
      </w:pPr>
      <w:r w:rsidRPr="000D6501">
        <w:rPr>
          <w:highlight w:val="cyan"/>
        </w:rPr>
        <w:tab/>
      </w:r>
      <w:r w:rsidRPr="000D6501">
        <w:rPr>
          <w:color w:val="808080"/>
          <w:highlight w:val="cyan"/>
        </w:rPr>
        <w:t>-- FFS need for finer offset granulary</w:t>
      </w:r>
    </w:p>
    <w:p w14:paraId="312E277B" w14:textId="57DA2999" w:rsidR="00F13D3F" w:rsidRPr="000D6501" w:rsidRDefault="00F13D3F" w:rsidP="00CE00FD">
      <w:pPr>
        <w:pStyle w:val="PL"/>
        <w:rPr>
          <w:color w:val="808080"/>
          <w:highlight w:val="cyan"/>
        </w:rPr>
      </w:pPr>
      <w:r w:rsidRPr="000D6501">
        <w:rPr>
          <w:highlight w:val="cyan"/>
        </w:rPr>
        <w:tab/>
      </w:r>
      <w:r w:rsidRPr="000D6501">
        <w:rPr>
          <w:color w:val="808080"/>
          <w:highlight w:val="cyan"/>
        </w:rPr>
        <w:t>-- FFS need for shorter values for long and short cycles</w:t>
      </w:r>
    </w:p>
    <w:p w14:paraId="52AD583F" w14:textId="677AC79E" w:rsidR="00F13D3F" w:rsidRPr="000D6501" w:rsidRDefault="00F13D3F" w:rsidP="00CE00FD">
      <w:pPr>
        <w:pStyle w:val="PL"/>
        <w:rPr>
          <w:highlight w:val="cyan"/>
        </w:rPr>
      </w:pPr>
      <w:r w:rsidRPr="000D6501">
        <w:rPr>
          <w:highlight w:val="cyan"/>
        </w:rPr>
        <w:tab/>
        <w:t>shortDRX</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5F1F5C6D" w14:textId="6C48EDF5" w:rsidR="00F13D3F" w:rsidRPr="000D6501" w:rsidRDefault="00F13D3F" w:rsidP="00CE00FD">
      <w:pPr>
        <w:pStyle w:val="PL"/>
        <w:rPr>
          <w:highlight w:val="cyan"/>
        </w:rPr>
      </w:pPr>
      <w:r w:rsidRPr="000D6501">
        <w:rPr>
          <w:highlight w:val="cyan"/>
        </w:rPr>
        <w:tab/>
      </w:r>
      <w:r w:rsidRPr="000D6501">
        <w:rPr>
          <w:highlight w:val="cyan"/>
        </w:rPr>
        <w:tab/>
        <w:t>drx-ShortCycle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ab/>
        <w:t>{</w:t>
      </w:r>
    </w:p>
    <w:p w14:paraId="44C12369" w14:textId="44DDCFFB" w:rsidR="00F13D3F" w:rsidRPr="000D6501" w:rsidRDefault="00F13D3F"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ms2, ms3, ms4, ms5, ms6, ms7, ms8,</w:t>
      </w:r>
      <w:r w:rsidR="00856319" w:rsidRPr="000D6501">
        <w:rPr>
          <w:highlight w:val="cyan"/>
        </w:rPr>
        <w:t xml:space="preserve"> </w:t>
      </w:r>
      <w:r w:rsidRPr="000D6501">
        <w:rPr>
          <w:highlight w:val="cyan"/>
        </w:rPr>
        <w:t>ms10, ms14, ms16, ms20, ms30, ms32,</w:t>
      </w:r>
    </w:p>
    <w:p w14:paraId="62732E1D" w14:textId="0C80B351" w:rsidR="00F13D3F" w:rsidRPr="000D6501" w:rsidRDefault="00F13D3F"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ms35, ms40, ms64, ms80, ms128, ms160,</w:t>
      </w:r>
      <w:r w:rsidR="00856319" w:rsidRPr="000D6501">
        <w:rPr>
          <w:highlight w:val="cyan"/>
        </w:rPr>
        <w:t xml:space="preserve"> </w:t>
      </w:r>
      <w:r w:rsidRPr="000D6501">
        <w:rPr>
          <w:highlight w:val="cyan"/>
        </w:rPr>
        <w:t>ms256, ms320, ms512, ms640, spare9,</w:t>
      </w:r>
    </w:p>
    <w:p w14:paraId="27872164" w14:textId="406BE9D1" w:rsidR="00F13D3F" w:rsidRPr="000D6501" w:rsidRDefault="00F13D3F"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spare8, spare7, spare6, spare5,</w:t>
      </w:r>
      <w:r w:rsidR="00856319" w:rsidRPr="000D6501">
        <w:rPr>
          <w:highlight w:val="cyan"/>
        </w:rPr>
        <w:t xml:space="preserve"> </w:t>
      </w:r>
      <w:r w:rsidRPr="000D6501">
        <w:rPr>
          <w:highlight w:val="cyan"/>
        </w:rPr>
        <w:t>spare4, spare3, spare2, spare1</w:t>
      </w:r>
      <w:r w:rsidR="00856319" w:rsidRPr="000D6501">
        <w:rPr>
          <w:highlight w:val="cyan"/>
        </w:rPr>
        <w:t xml:space="preserve"> </w:t>
      </w:r>
      <w:r w:rsidRPr="000D6501">
        <w:rPr>
          <w:highlight w:val="cyan"/>
        </w:rPr>
        <w:t>},</w:t>
      </w:r>
    </w:p>
    <w:p w14:paraId="0618BD4B" w14:textId="06F5C408" w:rsidR="00F13D3F" w:rsidRPr="000D6501" w:rsidRDefault="00F13D3F" w:rsidP="00CE00FD">
      <w:pPr>
        <w:pStyle w:val="PL"/>
        <w:rPr>
          <w:highlight w:val="cyan"/>
        </w:rPr>
      </w:pPr>
      <w:r w:rsidRPr="000D6501">
        <w:rPr>
          <w:highlight w:val="cyan"/>
        </w:rPr>
        <w:tab/>
      </w:r>
      <w:r w:rsidRPr="000D6501">
        <w:rPr>
          <w:highlight w:val="cyan"/>
        </w:rPr>
        <w:tab/>
        <w:t>drx-ShortCycleTimer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(1..16)</w:t>
      </w:r>
    </w:p>
    <w:p w14:paraId="7E22900D" w14:textId="1D6E16DD" w:rsidR="00F13D3F" w:rsidRPr="000D6501" w:rsidRDefault="00F13D3F" w:rsidP="00CE00FD">
      <w:pPr>
        <w:pStyle w:val="PL"/>
        <w:rPr>
          <w:color w:val="808080"/>
          <w:highlight w:val="cyan"/>
        </w:rPr>
      </w:pPr>
      <w:r w:rsidRPr="000D6501">
        <w:rPr>
          <w:highlight w:val="cyan"/>
        </w:rPr>
        <w:tab/>
        <w:t>}</w:t>
      </w:r>
      <w:r w:rsidRPr="000D6501">
        <w:rPr>
          <w:highlight w:val="cyan"/>
        </w:rPr>
        <w:tab/>
      </w:r>
      <w:r w:rsidRPr="000D6501">
        <w:rPr>
          <w:highlight w:val="cyan"/>
        </w:rPr>
        <w:tab/>
      </w:r>
      <w:r w:rsidRPr="000D6501">
        <w:rPr>
          <w:color w:val="993366"/>
          <w:highlight w:val="cyan"/>
        </w:rPr>
        <w:t>OPTIONAL</w:t>
      </w:r>
      <w:r w:rsidR="00906C2E" w:rsidRPr="000D6501">
        <w:rPr>
          <w:highlight w:val="cyan"/>
        </w:rPr>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Need R</w:t>
      </w:r>
    </w:p>
    <w:p w14:paraId="0EEDC10C" w14:textId="6F6BCA57" w:rsidR="00D71350" w:rsidRPr="000D6501" w:rsidRDefault="00906C2E" w:rsidP="003E5E94">
      <w:pPr>
        <w:pStyle w:val="PL"/>
        <w:rPr>
          <w:highlight w:val="cyan"/>
        </w:rPr>
      </w:pPr>
      <w:r w:rsidRPr="000D6501">
        <w:rPr>
          <w:highlight w:val="cyan"/>
        </w:rPr>
        <w:tab/>
        <w:t>drx-SlotOffset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4E6415" w:rsidRPr="000D6501">
        <w:rPr>
          <w:highlight w:val="cyan"/>
        </w:rPr>
        <w:t>INTEGER (0..31)</w:t>
      </w:r>
    </w:p>
    <w:p w14:paraId="0EFD5091" w14:textId="12DDE270" w:rsidR="00F13D3F" w:rsidRPr="000D6501" w:rsidRDefault="00F13D3F" w:rsidP="00CE00FD">
      <w:pPr>
        <w:pStyle w:val="PL"/>
        <w:rPr>
          <w:highlight w:val="cyan"/>
        </w:rPr>
      </w:pPr>
    </w:p>
    <w:p w14:paraId="13D9AFDA" w14:textId="007EB2E6" w:rsidR="00852F3C" w:rsidRPr="000D6501" w:rsidRDefault="00F13D3F" w:rsidP="00CE00FD">
      <w:pPr>
        <w:pStyle w:val="PL"/>
        <w:rPr>
          <w:highlight w:val="cyan"/>
        </w:rPr>
      </w:pPr>
      <w:r w:rsidRPr="000D6501">
        <w:rPr>
          <w:highlight w:val="cyan"/>
        </w:rPr>
        <w:t>}</w:t>
      </w:r>
    </w:p>
    <w:p w14:paraId="17A1C945" w14:textId="7E304892" w:rsidR="00F13D3F" w:rsidRPr="000D6501" w:rsidRDefault="00F13D3F" w:rsidP="00CE00FD">
      <w:pPr>
        <w:pStyle w:val="PL"/>
        <w:rPr>
          <w:highlight w:val="cyan"/>
        </w:rPr>
      </w:pPr>
    </w:p>
    <w:p w14:paraId="6504E762" w14:textId="0C55BD1B" w:rsidR="008C5B51" w:rsidRPr="000D6501" w:rsidRDefault="008C5B51" w:rsidP="004E6415">
      <w:pPr>
        <w:pStyle w:val="PL"/>
        <w:rPr>
          <w:highlight w:val="cyan"/>
        </w:rPr>
      </w:pPr>
      <w:r w:rsidRPr="000D6501">
        <w:rPr>
          <w:highlight w:val="cyan"/>
        </w:rPr>
        <w:t>PHR-Config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82D7B30" w14:textId="504459BF" w:rsidR="008C5B51" w:rsidRPr="000D6501" w:rsidRDefault="008C5B51" w:rsidP="00CE00FD">
      <w:pPr>
        <w:pStyle w:val="PL"/>
        <w:rPr>
          <w:highlight w:val="cyan"/>
        </w:rPr>
      </w:pPr>
      <w:r w:rsidRPr="000D6501">
        <w:rPr>
          <w:highlight w:val="cyan"/>
        </w:rPr>
        <w:tab/>
        <w:t>phr-PeriodicTimer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{sf10, sf20, sf50, sf100, sf200,sf500, sf1000, infinity},</w:t>
      </w:r>
    </w:p>
    <w:p w14:paraId="53DB9915" w14:textId="6933E347" w:rsidR="008C5B51" w:rsidRPr="000D6501" w:rsidRDefault="008C5B51" w:rsidP="00CE00FD">
      <w:pPr>
        <w:pStyle w:val="PL"/>
        <w:rPr>
          <w:highlight w:val="cyan"/>
        </w:rPr>
      </w:pPr>
      <w:r w:rsidRPr="000D6501">
        <w:rPr>
          <w:highlight w:val="cyan"/>
        </w:rPr>
        <w:tab/>
        <w:t>phr-ProhibitTimer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{sf0, sf10, sf20, sf50, sf100,sf200, sf500, sf1000},</w:t>
      </w:r>
    </w:p>
    <w:p w14:paraId="2A8CA0C2" w14:textId="06A31468" w:rsidR="008C5B51" w:rsidRPr="000D6501" w:rsidRDefault="008C5B51" w:rsidP="00CE00FD">
      <w:pPr>
        <w:pStyle w:val="PL"/>
        <w:rPr>
          <w:highlight w:val="cyan"/>
        </w:rPr>
      </w:pPr>
      <w:r w:rsidRPr="000D6501">
        <w:rPr>
          <w:highlight w:val="cyan"/>
        </w:rPr>
        <w:tab/>
        <w:t>phr-Tx-PowerFactorChange</w:t>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{dB1, dB3, dB6, infinity}</w:t>
      </w:r>
      <w:r w:rsidR="00A740A9" w:rsidRPr="000D6501">
        <w:rPr>
          <w:highlight w:val="cyan"/>
        </w:rPr>
        <w:t>,</w:t>
      </w:r>
    </w:p>
    <w:p w14:paraId="63B17B86" w14:textId="395285B1" w:rsidR="00906C2E" w:rsidRPr="000D6501" w:rsidRDefault="00906C2E" w:rsidP="00CE00FD">
      <w:pPr>
        <w:pStyle w:val="PL"/>
        <w:rPr>
          <w:highlight w:val="cyan"/>
        </w:rPr>
      </w:pPr>
      <w:r w:rsidRPr="000D6501">
        <w:rPr>
          <w:rFonts w:eastAsia="MS Mincho" w:hint="eastAsia"/>
          <w:highlight w:val="cyan"/>
          <w:lang w:eastAsia="ja-JP"/>
        </w:rPr>
        <w:tab/>
      </w:r>
      <w:r w:rsidRPr="000D6501">
        <w:rPr>
          <w:highlight w:val="cyan"/>
        </w:rPr>
        <w:t>multiplePHR</w:t>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color w:val="993366"/>
          <w:highlight w:val="cyan"/>
        </w:rPr>
        <w:t>BOOLEAN</w:t>
      </w:r>
      <w:r w:rsidRPr="000D6501">
        <w:rPr>
          <w:highlight w:val="cyan"/>
        </w:rPr>
        <w:t>,</w:t>
      </w:r>
    </w:p>
    <w:p w14:paraId="6FFFFC0E" w14:textId="2DDF9BB6" w:rsidR="008C5B51" w:rsidRPr="000D6501" w:rsidRDefault="008C5B51" w:rsidP="00CE00FD">
      <w:pPr>
        <w:pStyle w:val="PL"/>
        <w:rPr>
          <w:highlight w:val="cyan"/>
        </w:rPr>
      </w:pPr>
      <w:r w:rsidRPr="000D6501">
        <w:rPr>
          <w:highlight w:val="cyan"/>
        </w:rPr>
        <w:tab/>
        <w:t>phr-Type2PCell</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BOOLEAN</w:t>
      </w:r>
      <w:r w:rsidRPr="000D6501">
        <w:rPr>
          <w:highlight w:val="cyan"/>
        </w:rPr>
        <w:t>,</w:t>
      </w:r>
    </w:p>
    <w:p w14:paraId="4A758D29" w14:textId="766568BC" w:rsidR="008C5B51" w:rsidRPr="000D6501" w:rsidRDefault="008C5B51" w:rsidP="00CE00FD">
      <w:pPr>
        <w:pStyle w:val="PL"/>
        <w:rPr>
          <w:highlight w:val="cyan"/>
        </w:rPr>
      </w:pPr>
      <w:r w:rsidRPr="000D6501">
        <w:rPr>
          <w:highlight w:val="cyan"/>
        </w:rPr>
        <w:tab/>
        <w:t>phr-Type2OtherCell</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BOOLEAN</w:t>
      </w:r>
      <w:r w:rsidRPr="000D6501">
        <w:rPr>
          <w:highlight w:val="cyan"/>
        </w:rPr>
        <w:t>,</w:t>
      </w:r>
    </w:p>
    <w:p w14:paraId="1AB54346" w14:textId="2B6FE969" w:rsidR="008C5B51" w:rsidRPr="000D6501" w:rsidRDefault="008C5B51" w:rsidP="00CE00FD">
      <w:pPr>
        <w:pStyle w:val="PL"/>
        <w:rPr>
          <w:highlight w:val="cyan"/>
        </w:rPr>
      </w:pPr>
      <w:r w:rsidRPr="000D6501">
        <w:rPr>
          <w:highlight w:val="cyan"/>
        </w:rPr>
        <w:tab/>
        <w:t>phr-ModeOtherCG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00A740A9" w:rsidRPr="000D6501">
        <w:rPr>
          <w:highlight w:val="cyan"/>
        </w:rPr>
        <w:t xml:space="preserve"> {real, virtual}</w:t>
      </w:r>
    </w:p>
    <w:p w14:paraId="36E2A50E" w14:textId="7F5A3762" w:rsidR="008C5B51" w:rsidRPr="000D6501" w:rsidRDefault="008C5B51" w:rsidP="00CE00FD">
      <w:pPr>
        <w:pStyle w:val="PL"/>
        <w:rPr>
          <w:highlight w:val="cyan"/>
        </w:rPr>
      </w:pPr>
    </w:p>
    <w:p w14:paraId="2FE2CEA6" w14:textId="77777777" w:rsidR="008C5B51" w:rsidRPr="000D6501" w:rsidRDefault="008C5B51" w:rsidP="00CE00FD">
      <w:pPr>
        <w:pStyle w:val="PL"/>
        <w:rPr>
          <w:highlight w:val="cyan"/>
        </w:rPr>
      </w:pPr>
      <w:r w:rsidRPr="000D6501">
        <w:rPr>
          <w:highlight w:val="cyan"/>
        </w:rPr>
        <w:t>}</w:t>
      </w:r>
    </w:p>
    <w:p w14:paraId="2B1E7180" w14:textId="77777777" w:rsidR="008C5B51" w:rsidRPr="000D6501" w:rsidRDefault="008C5B51" w:rsidP="00CE00FD">
      <w:pPr>
        <w:pStyle w:val="PL"/>
        <w:rPr>
          <w:highlight w:val="cyan"/>
        </w:rPr>
      </w:pPr>
    </w:p>
    <w:p w14:paraId="49F50202" w14:textId="77777777" w:rsidR="008C5B51" w:rsidRPr="000D6501" w:rsidRDefault="008C5B51" w:rsidP="00CE00FD">
      <w:pPr>
        <w:pStyle w:val="PL"/>
        <w:rPr>
          <w:highlight w:val="cyan"/>
        </w:rPr>
      </w:pPr>
    </w:p>
    <w:p w14:paraId="575ADDA4" w14:textId="77777777" w:rsidR="008C5B51" w:rsidRPr="000D6501" w:rsidRDefault="008C5B51" w:rsidP="00CE00FD">
      <w:pPr>
        <w:pStyle w:val="PL"/>
        <w:rPr>
          <w:highlight w:val="cyan"/>
        </w:rPr>
      </w:pPr>
      <w:r w:rsidRPr="000D6501">
        <w:rPr>
          <w:highlight w:val="cyan"/>
        </w:rPr>
        <w:t>TAG-Config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53F5D164" w14:textId="430BAD6D" w:rsidR="008C5B51" w:rsidRPr="000D6501" w:rsidRDefault="008C5B51" w:rsidP="00CE00FD">
      <w:pPr>
        <w:pStyle w:val="PL"/>
        <w:rPr>
          <w:color w:val="808080"/>
          <w:highlight w:val="cyan"/>
        </w:rPr>
      </w:pPr>
      <w:r w:rsidRPr="000D6501">
        <w:rPr>
          <w:highlight w:val="cyan"/>
        </w:rPr>
        <w:tab/>
        <w:t>tag-ToReleaseList</w:t>
      </w:r>
      <w:r w:rsidRPr="000D6501">
        <w:rPr>
          <w:highlight w:val="cyan"/>
        </w:rPr>
        <w:tab/>
      </w:r>
      <w:r w:rsidRPr="000D6501">
        <w:rPr>
          <w:highlight w:val="cyan"/>
        </w:rPr>
        <w:tab/>
      </w:r>
      <w:r w:rsidRPr="000D6501">
        <w:rPr>
          <w:highlight w:val="cyan"/>
        </w:rPr>
        <w:tab/>
      </w:r>
      <w:r w:rsidR="00BB0756" w:rsidRPr="000D6501">
        <w:rPr>
          <w:highlight w:val="cyan"/>
        </w:rPr>
        <w:t>SEQUENCE (SIZE (1..maxNrofTAGs)) OF TAG-Id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Pr="000D6501">
        <w:rPr>
          <w:highlight w:val="cyan"/>
        </w:rPr>
        <w:tab/>
      </w:r>
      <w:r w:rsidRPr="000D6501">
        <w:rPr>
          <w:color w:val="808080"/>
          <w:highlight w:val="cyan"/>
        </w:rPr>
        <w:t>-- Need N</w:t>
      </w:r>
    </w:p>
    <w:p w14:paraId="186EC9FD" w14:textId="206FF888" w:rsidR="008C5B51" w:rsidRPr="000D6501" w:rsidRDefault="008C5B51" w:rsidP="00CE00FD">
      <w:pPr>
        <w:pStyle w:val="PL"/>
        <w:rPr>
          <w:color w:val="808080"/>
          <w:highlight w:val="cyan"/>
        </w:rPr>
      </w:pPr>
      <w:r w:rsidRPr="000D6501">
        <w:rPr>
          <w:highlight w:val="cyan"/>
        </w:rPr>
        <w:tab/>
        <w:t>tag-ToAddModList</w:t>
      </w:r>
      <w:r w:rsidRPr="000D6501">
        <w:rPr>
          <w:highlight w:val="cyan"/>
        </w:rPr>
        <w:tab/>
      </w:r>
      <w:r w:rsidRPr="000D6501">
        <w:rPr>
          <w:highlight w:val="cyan"/>
        </w:rPr>
        <w:tab/>
      </w:r>
      <w:r w:rsidRPr="000D6501">
        <w:rPr>
          <w:highlight w:val="cyan"/>
        </w:rPr>
        <w:tab/>
      </w:r>
      <w:r w:rsidR="00BB0756" w:rsidRPr="000D6501">
        <w:rPr>
          <w:highlight w:val="cyan"/>
        </w:rPr>
        <w:t>SEQUENCE (SIZE (1..maxNrofTAGs)) OF TAG-ToAddMod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ab/>
      </w:r>
      <w:r w:rsidRPr="000D6501">
        <w:rPr>
          <w:highlight w:val="cyan"/>
        </w:rPr>
        <w:tab/>
      </w:r>
      <w:r w:rsidRPr="000D6501">
        <w:rPr>
          <w:color w:val="808080"/>
          <w:highlight w:val="cyan"/>
        </w:rPr>
        <w:t>-- Need N</w:t>
      </w:r>
    </w:p>
    <w:p w14:paraId="6D47AE86" w14:textId="77777777" w:rsidR="008C5B51" w:rsidRPr="000D6501" w:rsidRDefault="008C5B51" w:rsidP="00CE00FD">
      <w:pPr>
        <w:pStyle w:val="PL"/>
        <w:rPr>
          <w:highlight w:val="cyan"/>
        </w:rPr>
      </w:pPr>
      <w:r w:rsidRPr="000D6501">
        <w:rPr>
          <w:highlight w:val="cyan"/>
        </w:rPr>
        <w:t>}</w:t>
      </w:r>
    </w:p>
    <w:p w14:paraId="71FF2CAF" w14:textId="77777777" w:rsidR="008C5B51" w:rsidRPr="000D6501" w:rsidRDefault="008C5B51" w:rsidP="00CE00FD">
      <w:pPr>
        <w:pStyle w:val="PL"/>
        <w:rPr>
          <w:highlight w:val="cyan"/>
        </w:rPr>
      </w:pPr>
    </w:p>
    <w:p w14:paraId="21D0E02C" w14:textId="4034A540" w:rsidR="008C5B51" w:rsidRPr="000D6501" w:rsidRDefault="00BB0756" w:rsidP="00CE00FD">
      <w:pPr>
        <w:pStyle w:val="PL"/>
        <w:rPr>
          <w:highlight w:val="cyan"/>
          <w:lang w:val="sv-SE"/>
        </w:rPr>
      </w:pPr>
      <w:r w:rsidRPr="000D6501">
        <w:rPr>
          <w:rStyle w:val="CommentReference"/>
          <w:rFonts w:ascii="Times New Roman" w:hAnsi="Times New Roman"/>
          <w:noProof w:val="0"/>
          <w:highlight w:val="cyan"/>
          <w:lang w:eastAsia="en-US"/>
        </w:rPr>
        <w:commentReference w:id="641"/>
      </w:r>
      <w:r w:rsidR="008C5B51" w:rsidRPr="000D6501">
        <w:rPr>
          <w:highlight w:val="cyan"/>
          <w:lang w:val="sv-SE"/>
        </w:rPr>
        <w:t xml:space="preserve">TAG-ToAddMod ::= </w:t>
      </w:r>
      <w:r w:rsidR="008C5B51" w:rsidRPr="000D6501">
        <w:rPr>
          <w:highlight w:val="cyan"/>
          <w:lang w:val="sv-SE"/>
        </w:rPr>
        <w:tab/>
      </w:r>
      <w:r w:rsidR="008C5B51" w:rsidRPr="000D6501">
        <w:rPr>
          <w:highlight w:val="cyan"/>
          <w:lang w:val="sv-SE"/>
        </w:rPr>
        <w:tab/>
      </w:r>
      <w:r w:rsidR="008C5B51" w:rsidRPr="000D6501">
        <w:rPr>
          <w:highlight w:val="cyan"/>
          <w:lang w:val="sv-SE"/>
        </w:rPr>
        <w:tab/>
      </w:r>
      <w:r w:rsidR="008C5B51" w:rsidRPr="000D6501">
        <w:rPr>
          <w:color w:val="993366"/>
          <w:highlight w:val="cyan"/>
          <w:lang w:val="sv-SE"/>
        </w:rPr>
        <w:t>SEQUENCE</w:t>
      </w:r>
      <w:r w:rsidR="008C5B51" w:rsidRPr="000D6501">
        <w:rPr>
          <w:highlight w:val="cyan"/>
          <w:lang w:val="sv-SE"/>
        </w:rPr>
        <w:t xml:space="preserve"> {</w:t>
      </w:r>
    </w:p>
    <w:p w14:paraId="6534BF64" w14:textId="77777777" w:rsidR="008C5B51" w:rsidRPr="000D6501" w:rsidRDefault="008C5B51" w:rsidP="00CE00FD">
      <w:pPr>
        <w:pStyle w:val="PL"/>
        <w:rPr>
          <w:highlight w:val="cyan"/>
          <w:lang w:val="sv-SE"/>
        </w:rPr>
      </w:pPr>
      <w:r w:rsidRPr="000D6501">
        <w:rPr>
          <w:highlight w:val="cyan"/>
          <w:lang w:val="sv-SE"/>
        </w:rPr>
        <w:tab/>
        <w:t>tag-Id</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t>TAG-Id,</w:t>
      </w:r>
    </w:p>
    <w:p w14:paraId="339F48A4" w14:textId="77777777" w:rsidR="008C5B51" w:rsidRPr="000D6501" w:rsidRDefault="008C5B51" w:rsidP="00CE00FD">
      <w:pPr>
        <w:pStyle w:val="PL"/>
        <w:rPr>
          <w:highlight w:val="cyan"/>
          <w:lang w:val="sv-SE"/>
        </w:rPr>
      </w:pPr>
      <w:r w:rsidRPr="000D6501">
        <w:rPr>
          <w:highlight w:val="cyan"/>
          <w:lang w:val="sv-SE"/>
        </w:rPr>
        <w:tab/>
        <w:t>timeAlignmentTimer</w:t>
      </w:r>
      <w:r w:rsidRPr="000D6501">
        <w:rPr>
          <w:highlight w:val="cyan"/>
          <w:lang w:val="sv-SE"/>
        </w:rPr>
        <w:tab/>
      </w:r>
      <w:r w:rsidRPr="000D6501">
        <w:rPr>
          <w:highlight w:val="cyan"/>
          <w:lang w:val="sv-SE"/>
        </w:rPr>
        <w:tab/>
      </w:r>
      <w:r w:rsidRPr="000D6501">
        <w:rPr>
          <w:highlight w:val="cyan"/>
          <w:lang w:val="sv-SE"/>
        </w:rPr>
        <w:tab/>
        <w:t>TimeAlignmentTimer,</w:t>
      </w:r>
    </w:p>
    <w:p w14:paraId="00B28D8E" w14:textId="77777777" w:rsidR="008C5B51" w:rsidRPr="000D6501" w:rsidRDefault="008C5B51" w:rsidP="00CE00FD">
      <w:pPr>
        <w:pStyle w:val="PL"/>
        <w:rPr>
          <w:highlight w:val="cyan"/>
          <w:lang w:val="sv-SE"/>
        </w:rPr>
      </w:pPr>
      <w:r w:rsidRPr="000D6501">
        <w:rPr>
          <w:highlight w:val="cyan"/>
          <w:lang w:val="sv-SE"/>
        </w:rPr>
        <w:tab/>
        <w:t>...</w:t>
      </w:r>
    </w:p>
    <w:p w14:paraId="5CED291F" w14:textId="77777777" w:rsidR="008C5B51" w:rsidRPr="000D6501" w:rsidRDefault="008C5B51" w:rsidP="00CE00FD">
      <w:pPr>
        <w:pStyle w:val="PL"/>
        <w:rPr>
          <w:highlight w:val="cyan"/>
          <w:lang w:val="sv-SE"/>
        </w:rPr>
      </w:pPr>
      <w:r w:rsidRPr="000D6501">
        <w:rPr>
          <w:highlight w:val="cyan"/>
          <w:lang w:val="sv-SE"/>
        </w:rPr>
        <w:t>}</w:t>
      </w:r>
    </w:p>
    <w:p w14:paraId="114F6E5F" w14:textId="77777777" w:rsidR="008C5B51" w:rsidRPr="000D6501" w:rsidRDefault="008C5B51" w:rsidP="00CE00FD">
      <w:pPr>
        <w:pStyle w:val="PL"/>
        <w:rPr>
          <w:highlight w:val="cyan"/>
          <w:lang w:val="sv-SE"/>
        </w:rPr>
      </w:pPr>
    </w:p>
    <w:p w14:paraId="2F49E4DD" w14:textId="3EB45786" w:rsidR="008C5B51" w:rsidRPr="00B6765B" w:rsidRDefault="008C5B51" w:rsidP="00CE00FD">
      <w:pPr>
        <w:pStyle w:val="PL"/>
        <w:rPr>
          <w:highlight w:val="cyan"/>
          <w:lang w:val="de-DE"/>
        </w:rPr>
      </w:pPr>
      <w:r w:rsidRPr="000D6501">
        <w:rPr>
          <w:highlight w:val="cyan"/>
          <w:lang w:val="sv-SE"/>
        </w:rPr>
        <w:t>TAG-Id ::=</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INTEGER</w:t>
      </w:r>
      <w:r w:rsidRPr="000D6501">
        <w:rPr>
          <w:highlight w:val="cyan"/>
          <w:lang w:val="sv-SE"/>
        </w:rPr>
        <w:t xml:space="preserve"> (0..</w:t>
      </w:r>
      <w:r w:rsidRPr="000D6501">
        <w:rPr>
          <w:highlight w:val="cyan"/>
          <w:lang w:val="de-DE"/>
        </w:rPr>
        <w:t>maxNrofTAGs-1</w:t>
      </w:r>
      <w:r w:rsidRPr="00B6765B">
        <w:rPr>
          <w:highlight w:val="cyan"/>
          <w:lang w:val="de-DE"/>
        </w:rPr>
        <w:t>)</w:t>
      </w:r>
    </w:p>
    <w:p w14:paraId="574A37D4" w14:textId="77777777" w:rsidR="00A740A9" w:rsidRPr="00B6765B" w:rsidRDefault="00A740A9" w:rsidP="00CE00FD">
      <w:pPr>
        <w:pStyle w:val="PL"/>
        <w:rPr>
          <w:highlight w:val="cyan"/>
          <w:lang w:val="de-DE"/>
        </w:rPr>
      </w:pPr>
    </w:p>
    <w:p w14:paraId="40DDCE86" w14:textId="77777777" w:rsidR="008C5B51" w:rsidRPr="000D6501" w:rsidRDefault="008C5B51" w:rsidP="00CE00FD">
      <w:pPr>
        <w:pStyle w:val="PL"/>
        <w:rPr>
          <w:highlight w:val="cyan"/>
        </w:rPr>
      </w:pPr>
      <w:r w:rsidRPr="000D6501">
        <w:rPr>
          <w:highlight w:val="cyan"/>
        </w:rPr>
        <w:t xml:space="preserve">TimeAlignmentTimer ::= </w:t>
      </w:r>
      <w:r w:rsidRPr="000D6501">
        <w:rPr>
          <w:highlight w:val="cyan"/>
        </w:rPr>
        <w:tab/>
      </w:r>
      <w:r w:rsidRPr="000D6501">
        <w:rPr>
          <w:highlight w:val="cyan"/>
        </w:rPr>
        <w:tab/>
      </w:r>
      <w:r w:rsidRPr="000D6501">
        <w:rPr>
          <w:color w:val="993366"/>
          <w:highlight w:val="cyan"/>
        </w:rPr>
        <w:t>ENUMERATED</w:t>
      </w:r>
      <w:r w:rsidRPr="000D6501">
        <w:rPr>
          <w:highlight w:val="cyan"/>
        </w:rPr>
        <w:t xml:space="preserve"> {ms500, ms750, ms1280, ms1920, ms2560, ms5120,ms10240, infinity}</w:t>
      </w:r>
    </w:p>
    <w:p w14:paraId="1848B529" w14:textId="77777777" w:rsidR="008C5B51" w:rsidRPr="000D6501" w:rsidRDefault="008C5B51" w:rsidP="00CE00FD">
      <w:pPr>
        <w:pStyle w:val="PL"/>
        <w:rPr>
          <w:highlight w:val="cyan"/>
        </w:rPr>
      </w:pPr>
    </w:p>
    <w:p w14:paraId="385AAE80" w14:textId="77777777" w:rsidR="008C5B51" w:rsidRPr="000D6501" w:rsidRDefault="008C5B51" w:rsidP="00CE00FD">
      <w:pPr>
        <w:pStyle w:val="PL"/>
        <w:rPr>
          <w:highlight w:val="cyan"/>
        </w:rPr>
      </w:pPr>
      <w:r w:rsidRPr="000D6501">
        <w:rPr>
          <w:highlight w:val="cyan"/>
        </w:rPr>
        <w:t>BSR-Config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9E53EB8" w14:textId="77777777" w:rsidR="008C5B51" w:rsidRPr="000D6501" w:rsidRDefault="008C5B51" w:rsidP="00CE00FD">
      <w:pPr>
        <w:pStyle w:val="PL"/>
        <w:rPr>
          <w:color w:val="808080"/>
          <w:highlight w:val="cyan"/>
        </w:rPr>
      </w:pPr>
      <w:r w:rsidRPr="000D6501">
        <w:rPr>
          <w:highlight w:val="cyan"/>
        </w:rPr>
        <w:tab/>
      </w:r>
      <w:r w:rsidRPr="000D6501">
        <w:rPr>
          <w:color w:val="808080"/>
          <w:highlight w:val="cyan"/>
        </w:rPr>
        <w:t>-- FFS: other values for periodicBSR-Timer, "every PDU" value</w:t>
      </w:r>
    </w:p>
    <w:p w14:paraId="3AA3C0A2" w14:textId="77777777" w:rsidR="008C5B51" w:rsidRPr="000D6501" w:rsidRDefault="008C5B51" w:rsidP="00CE00FD">
      <w:pPr>
        <w:pStyle w:val="PL"/>
        <w:rPr>
          <w:highlight w:val="cyan"/>
        </w:rPr>
      </w:pPr>
      <w:r w:rsidRPr="000D6501">
        <w:rPr>
          <w:highlight w:val="cyan"/>
        </w:rPr>
        <w:tab/>
        <w:t>periodicBSR-Timer</w:t>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w:t>
      </w:r>
    </w:p>
    <w:p w14:paraId="3721CBA3" w14:textId="77777777" w:rsidR="008C5B51" w:rsidRPr="000D6501" w:rsidRDefault="008C5B51"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sf1, sf5, sf10, sf16, sf20, sf32, sf40, sf64, sf80, sf128, sf160, sf320, sf640, sf1280, sf2560, infinity},</w:t>
      </w:r>
    </w:p>
    <w:p w14:paraId="268DFC51" w14:textId="3A2DBED3" w:rsidR="008C5B51" w:rsidRPr="000D6501" w:rsidRDefault="008C5B51" w:rsidP="00CE00FD">
      <w:pPr>
        <w:pStyle w:val="PL"/>
        <w:rPr>
          <w:highlight w:val="cyan"/>
        </w:rPr>
      </w:pPr>
      <w:r w:rsidRPr="000D6501">
        <w:rPr>
          <w:highlight w:val="cyan"/>
        </w:rPr>
        <w:tab/>
        <w:t>retxBSR-Timer</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 sf10, sf20, sf40, sf80, sf160, sf320, sf640, sf1280, sf2560, sf5120, sf10240}</w:t>
      </w:r>
      <w:r w:rsidR="00906C2E" w:rsidRPr="000D6501">
        <w:rPr>
          <w:highlight w:val="cyan"/>
        </w:rPr>
        <w:t>,</w:t>
      </w:r>
    </w:p>
    <w:p w14:paraId="5287C556" w14:textId="1628781F" w:rsidR="00906C2E" w:rsidRPr="000D6501" w:rsidRDefault="00906C2E" w:rsidP="00CE00FD">
      <w:pPr>
        <w:pStyle w:val="PL"/>
        <w:rPr>
          <w:highlight w:val="cyan"/>
        </w:rPr>
      </w:pPr>
      <w:r w:rsidRPr="000D6501">
        <w:rPr>
          <w:highlight w:val="cyan"/>
        </w:rPr>
        <w:tab/>
        <w:t>logica</w:t>
      </w:r>
      <w:r w:rsidR="008E6F5B" w:rsidRPr="000D6501">
        <w:rPr>
          <w:highlight w:val="cyan"/>
        </w:rPr>
        <w:t>l</w:t>
      </w:r>
      <w:r w:rsidRPr="000D6501">
        <w:rPr>
          <w:highlight w:val="cyan"/>
        </w:rPr>
        <w:t>ChannelSR-DelayTimer</w:t>
      </w:r>
      <w:r w:rsidRPr="000D6501">
        <w:rPr>
          <w:highlight w:val="cyan"/>
        </w:rPr>
        <w:tab/>
      </w:r>
      <w:r w:rsidRPr="000D6501">
        <w:rPr>
          <w:highlight w:val="cyan"/>
        </w:rPr>
        <w:tab/>
      </w:r>
      <w:r w:rsidRPr="000D6501">
        <w:rPr>
          <w:color w:val="993366"/>
          <w:highlight w:val="cyan"/>
        </w:rPr>
        <w:t>ENUMERATED</w:t>
      </w:r>
      <w:r w:rsidRPr="000D6501">
        <w:rPr>
          <w:highlight w:val="cyan"/>
        </w:rPr>
        <w:t xml:space="preserve"> { sf20, sf40, sf64, sf128, sf512, sf1024, sf2560, spare1}</w:t>
      </w:r>
      <w:r w:rsidRPr="000D6501">
        <w:rPr>
          <w:highlight w:val="cyan"/>
        </w:rPr>
        <w:tab/>
      </w:r>
      <w:r w:rsidRPr="000D6501">
        <w:rPr>
          <w:color w:val="993366"/>
          <w:highlight w:val="cyan"/>
        </w:rPr>
        <w:t>OPTIONAL</w:t>
      </w:r>
    </w:p>
    <w:p w14:paraId="30156992" w14:textId="77777777" w:rsidR="008C5B51" w:rsidRPr="000D6501" w:rsidRDefault="008C5B51" w:rsidP="00CE00FD">
      <w:pPr>
        <w:pStyle w:val="PL"/>
        <w:rPr>
          <w:highlight w:val="cyan"/>
        </w:rPr>
      </w:pPr>
      <w:r w:rsidRPr="000D6501">
        <w:rPr>
          <w:highlight w:val="cyan"/>
        </w:rPr>
        <w:t>}</w:t>
      </w:r>
    </w:p>
    <w:p w14:paraId="407FDE15" w14:textId="77777777" w:rsidR="008C5B51" w:rsidRPr="000D6501" w:rsidRDefault="008C5B51" w:rsidP="00CE00FD">
      <w:pPr>
        <w:pStyle w:val="PL"/>
        <w:rPr>
          <w:highlight w:val="cyan"/>
        </w:rPr>
      </w:pPr>
    </w:p>
    <w:p w14:paraId="1D5D12AF" w14:textId="060E3B7A" w:rsidR="008C5B51" w:rsidRPr="000D6501" w:rsidRDefault="008C5B51" w:rsidP="00CE00FD">
      <w:pPr>
        <w:pStyle w:val="PL"/>
        <w:rPr>
          <w:highlight w:val="cyan"/>
        </w:rPr>
      </w:pPr>
    </w:p>
    <w:p w14:paraId="6B0C6001" w14:textId="77777777" w:rsidR="008C5B51" w:rsidRPr="000D6501" w:rsidRDefault="008C5B51" w:rsidP="00CE00FD">
      <w:pPr>
        <w:pStyle w:val="PL"/>
        <w:rPr>
          <w:highlight w:val="cyan"/>
        </w:rPr>
      </w:pPr>
    </w:p>
    <w:p w14:paraId="5D448DA3" w14:textId="1D881531" w:rsidR="00F13D3F" w:rsidRPr="000D6501" w:rsidRDefault="00F13D3F" w:rsidP="00CE00FD">
      <w:pPr>
        <w:pStyle w:val="PL"/>
        <w:rPr>
          <w:color w:val="808080"/>
          <w:highlight w:val="cyan"/>
        </w:rPr>
      </w:pPr>
      <w:r w:rsidRPr="000D6501">
        <w:rPr>
          <w:color w:val="808080"/>
          <w:highlight w:val="cyan"/>
        </w:rPr>
        <w:t>-- TAG-MAC-CELL-GROUP-CONFIG-STOP</w:t>
      </w:r>
    </w:p>
    <w:p w14:paraId="08A1B712" w14:textId="394177C9" w:rsidR="00F13D3F" w:rsidRPr="000D6501" w:rsidRDefault="00F13D3F" w:rsidP="00CE00FD">
      <w:pPr>
        <w:pStyle w:val="PL"/>
        <w:rPr>
          <w:color w:val="808080"/>
          <w:highlight w:val="cyan"/>
        </w:rPr>
      </w:pPr>
      <w:r w:rsidRPr="000D6501">
        <w:rPr>
          <w:color w:val="808080"/>
          <w:highlight w:val="cyan"/>
        </w:rPr>
        <w:t>-- ASN1STOP</w:t>
      </w:r>
    </w:p>
    <w:p w14:paraId="28A0A550" w14:textId="6C8D6C98" w:rsidR="008C5B51" w:rsidRPr="000D6501" w:rsidRDefault="008C5B51" w:rsidP="008C5B51">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C5B51" w:rsidRPr="000D6501" w14:paraId="23D2F949" w14:textId="77777777" w:rsidTr="008E6F5B">
        <w:trPr>
          <w:cantSplit/>
          <w:tblHeader/>
        </w:trPr>
        <w:tc>
          <w:tcPr>
            <w:tcW w:w="14062" w:type="dxa"/>
          </w:tcPr>
          <w:p w14:paraId="597CCD0B" w14:textId="77777777" w:rsidR="008C5B51" w:rsidRPr="000D6501" w:rsidRDefault="008C5B51" w:rsidP="00002363">
            <w:pPr>
              <w:pStyle w:val="TAH"/>
              <w:rPr>
                <w:highlight w:val="cyan"/>
                <w:lang w:eastAsia="en-GB"/>
              </w:rPr>
            </w:pPr>
            <w:r w:rsidRPr="000D6501">
              <w:rPr>
                <w:i/>
                <w:noProof/>
                <w:highlight w:val="cyan"/>
                <w:lang w:eastAsia="en-GB"/>
              </w:rPr>
              <w:lastRenderedPageBreak/>
              <w:t>MAC-CellGroupConfig</w:t>
            </w:r>
            <w:r w:rsidRPr="000D6501">
              <w:rPr>
                <w:noProof/>
                <w:highlight w:val="cyan"/>
                <w:lang w:eastAsia="en-GB"/>
              </w:rPr>
              <w:t xml:space="preserve"> field descriptions</w:t>
            </w:r>
          </w:p>
        </w:tc>
      </w:tr>
      <w:tr w:rsidR="008C5B51" w:rsidRPr="000D6501" w14:paraId="0FDF2913" w14:textId="77777777" w:rsidTr="008E6F5B">
        <w:trPr>
          <w:cantSplit/>
          <w:trHeight w:val="52"/>
        </w:trPr>
        <w:tc>
          <w:tcPr>
            <w:tcW w:w="14062" w:type="dxa"/>
          </w:tcPr>
          <w:p w14:paraId="6FB23AA3" w14:textId="77777777" w:rsidR="008C5B51" w:rsidRPr="000D6501" w:rsidRDefault="008C5B51" w:rsidP="00002363">
            <w:pPr>
              <w:pStyle w:val="TAL"/>
              <w:rPr>
                <w:b/>
                <w:i/>
                <w:noProof/>
                <w:highlight w:val="cyan"/>
                <w:lang w:eastAsia="en-GB"/>
              </w:rPr>
            </w:pPr>
            <w:r w:rsidRPr="000D6501">
              <w:rPr>
                <w:b/>
                <w:i/>
                <w:noProof/>
                <w:highlight w:val="cyan"/>
                <w:lang w:eastAsia="en-GB"/>
              </w:rPr>
              <w:t>drx-Config</w:t>
            </w:r>
          </w:p>
          <w:p w14:paraId="2380663E" w14:textId="77777777" w:rsidR="008C5B51" w:rsidRPr="000D6501" w:rsidRDefault="008C5B51" w:rsidP="00002363">
            <w:pPr>
              <w:pStyle w:val="TAL"/>
              <w:rPr>
                <w:iCs/>
                <w:noProof/>
                <w:highlight w:val="cyan"/>
                <w:lang w:eastAsia="en-GB"/>
              </w:rPr>
            </w:pPr>
            <w:r w:rsidRPr="000D6501">
              <w:rPr>
                <w:noProof/>
                <w:highlight w:val="cyan"/>
                <w:lang w:eastAsia="en-GB"/>
              </w:rPr>
              <w:t>Used to configure DRX as specified in TS 38.321 [3].</w:t>
            </w:r>
          </w:p>
        </w:tc>
      </w:tr>
      <w:tr w:rsidR="008C5B51" w:rsidRPr="000D6501" w14:paraId="4A920659" w14:textId="77777777" w:rsidTr="008E6F5B">
        <w:trPr>
          <w:cantSplit/>
          <w:trHeight w:val="52"/>
        </w:trPr>
        <w:tc>
          <w:tcPr>
            <w:tcW w:w="14062" w:type="dxa"/>
          </w:tcPr>
          <w:p w14:paraId="7F377B7D" w14:textId="77777777" w:rsidR="008C5B51" w:rsidRPr="000D6501" w:rsidRDefault="008C5B51" w:rsidP="00002363">
            <w:pPr>
              <w:pStyle w:val="TAL"/>
              <w:rPr>
                <w:b/>
                <w:i/>
                <w:highlight w:val="cyan"/>
              </w:rPr>
            </w:pPr>
            <w:r w:rsidRPr="000D6501">
              <w:rPr>
                <w:b/>
                <w:i/>
                <w:highlight w:val="cyan"/>
              </w:rPr>
              <w:t>drx-HARQ-RTT-TimerDL</w:t>
            </w:r>
          </w:p>
          <w:p w14:paraId="0E897674" w14:textId="278E9044" w:rsidR="008C5B51" w:rsidRPr="000D6501" w:rsidRDefault="008C5B51" w:rsidP="00002363">
            <w:pPr>
              <w:pStyle w:val="TAL"/>
              <w:rPr>
                <w:highlight w:val="cyan"/>
              </w:rPr>
            </w:pPr>
            <w:r w:rsidRPr="000D6501">
              <w:rPr>
                <w:iCs/>
                <w:noProof/>
                <w:highlight w:val="cyan"/>
                <w:lang w:eastAsia="en-GB"/>
              </w:rPr>
              <w:t>Value in</w:t>
            </w:r>
            <w:r w:rsidR="00114950" w:rsidRPr="000D6501">
              <w:rPr>
                <w:iCs/>
                <w:noProof/>
                <w:highlight w:val="cyan"/>
                <w:lang w:eastAsia="en-GB"/>
              </w:rPr>
              <w:t xml:space="preserve"> number of symbols</w:t>
            </w:r>
            <w:r w:rsidRPr="000D6501">
              <w:rPr>
                <w:iCs/>
                <w:noProof/>
                <w:highlight w:val="cyan"/>
                <w:lang w:eastAsia="en-GB"/>
              </w:rPr>
              <w:t>.</w:t>
            </w:r>
          </w:p>
        </w:tc>
      </w:tr>
      <w:tr w:rsidR="008C5B51" w:rsidRPr="000D6501" w14:paraId="3D1AC061" w14:textId="77777777" w:rsidTr="008E6F5B">
        <w:trPr>
          <w:cantSplit/>
          <w:trHeight w:val="52"/>
        </w:trPr>
        <w:tc>
          <w:tcPr>
            <w:tcW w:w="14062" w:type="dxa"/>
          </w:tcPr>
          <w:p w14:paraId="5F0A65BD" w14:textId="77777777" w:rsidR="008C5B51" w:rsidRPr="000D6501" w:rsidRDefault="008C5B51" w:rsidP="00002363">
            <w:pPr>
              <w:pStyle w:val="TAL"/>
              <w:rPr>
                <w:b/>
                <w:i/>
                <w:highlight w:val="cyan"/>
              </w:rPr>
            </w:pPr>
            <w:r w:rsidRPr="000D6501">
              <w:rPr>
                <w:b/>
                <w:i/>
                <w:highlight w:val="cyan"/>
              </w:rPr>
              <w:t>drx-HARQ-RTT-TimerUL</w:t>
            </w:r>
          </w:p>
          <w:p w14:paraId="2CEDE299" w14:textId="07FE7235" w:rsidR="008C5B51" w:rsidRPr="000D6501" w:rsidRDefault="008C5B51" w:rsidP="00002363">
            <w:pPr>
              <w:pStyle w:val="TAL"/>
              <w:rPr>
                <w:iCs/>
                <w:noProof/>
                <w:highlight w:val="cyan"/>
                <w:lang w:eastAsia="en-GB"/>
              </w:rPr>
            </w:pPr>
            <w:r w:rsidRPr="000D6501">
              <w:rPr>
                <w:iCs/>
                <w:noProof/>
                <w:highlight w:val="cyan"/>
                <w:lang w:eastAsia="en-GB"/>
              </w:rPr>
              <w:t xml:space="preserve">Value in </w:t>
            </w:r>
            <w:r w:rsidR="00906C2E" w:rsidRPr="000D6501">
              <w:rPr>
                <w:iCs/>
                <w:noProof/>
                <w:highlight w:val="cyan"/>
                <w:lang w:eastAsia="en-GB"/>
              </w:rPr>
              <w:t>number of symbols</w:t>
            </w:r>
            <w:r w:rsidRPr="000D6501">
              <w:rPr>
                <w:iCs/>
                <w:noProof/>
                <w:highlight w:val="cyan"/>
                <w:lang w:eastAsia="en-GB"/>
              </w:rPr>
              <w:t>.</w:t>
            </w:r>
          </w:p>
        </w:tc>
      </w:tr>
      <w:tr w:rsidR="008C5B51" w:rsidRPr="000D6501" w14:paraId="355DD94A" w14:textId="77777777" w:rsidTr="008E6F5B">
        <w:trPr>
          <w:cantSplit/>
          <w:trHeight w:val="52"/>
        </w:trPr>
        <w:tc>
          <w:tcPr>
            <w:tcW w:w="14062" w:type="dxa"/>
          </w:tcPr>
          <w:p w14:paraId="465316F0" w14:textId="77777777" w:rsidR="008C5B51" w:rsidRPr="000D6501" w:rsidRDefault="008C5B51" w:rsidP="00002363">
            <w:pPr>
              <w:pStyle w:val="TAL"/>
              <w:rPr>
                <w:b/>
                <w:i/>
                <w:noProof/>
                <w:highlight w:val="cyan"/>
                <w:lang w:eastAsia="en-GB"/>
              </w:rPr>
            </w:pPr>
            <w:r w:rsidRPr="000D6501">
              <w:rPr>
                <w:b/>
                <w:i/>
                <w:noProof/>
                <w:highlight w:val="cyan"/>
                <w:lang w:eastAsia="en-GB"/>
              </w:rPr>
              <w:t>drx-InactivityTimer</w:t>
            </w:r>
          </w:p>
          <w:p w14:paraId="7CA3DCE3" w14:textId="1841F176" w:rsidR="008C5B51" w:rsidRPr="000D6501" w:rsidRDefault="008C5B51" w:rsidP="00002363">
            <w:pPr>
              <w:pStyle w:val="TAL"/>
              <w:rPr>
                <w:iCs/>
                <w:noProof/>
                <w:highlight w:val="cyan"/>
                <w:lang w:eastAsia="en-GB"/>
              </w:rPr>
            </w:pPr>
            <w:r w:rsidRPr="000D6501">
              <w:rPr>
                <w:iCs/>
                <w:noProof/>
                <w:highlight w:val="cyan"/>
                <w:lang w:eastAsia="en-GB"/>
              </w:rPr>
              <w:t xml:space="preserve">Value in </w:t>
            </w:r>
            <w:r w:rsidR="00114950" w:rsidRPr="000D6501">
              <w:rPr>
                <w:iCs/>
                <w:noProof/>
                <w:highlight w:val="cyan"/>
                <w:lang w:eastAsia="en-GB"/>
              </w:rPr>
              <w:t>multiple integers of 1ms. ms0 corresponds to 0, ms1 corresponds to 1ms, ms2 corresponds to 2ms, and so on.</w:t>
            </w:r>
          </w:p>
        </w:tc>
      </w:tr>
      <w:tr w:rsidR="008C5B51" w:rsidRPr="000D6501" w14:paraId="0F3E31B8" w14:textId="77777777" w:rsidTr="008E6F5B">
        <w:trPr>
          <w:cantSplit/>
          <w:trHeight w:val="52"/>
        </w:trPr>
        <w:tc>
          <w:tcPr>
            <w:tcW w:w="14062" w:type="dxa"/>
          </w:tcPr>
          <w:p w14:paraId="6C65CA37" w14:textId="77777777" w:rsidR="008C5B51" w:rsidRPr="000D6501" w:rsidRDefault="008C5B51" w:rsidP="00002363">
            <w:pPr>
              <w:pStyle w:val="TAL"/>
              <w:rPr>
                <w:b/>
                <w:i/>
                <w:noProof/>
                <w:highlight w:val="cyan"/>
                <w:lang w:eastAsia="en-GB"/>
              </w:rPr>
            </w:pPr>
            <w:r w:rsidRPr="000D6501">
              <w:rPr>
                <w:b/>
                <w:i/>
                <w:noProof/>
                <w:highlight w:val="cyan"/>
                <w:lang w:eastAsia="en-GB"/>
              </w:rPr>
              <w:t>drx-onDurationTimer</w:t>
            </w:r>
          </w:p>
          <w:p w14:paraId="180B941F" w14:textId="34D90573" w:rsidR="008C5B51" w:rsidRPr="000D6501" w:rsidRDefault="008C5B51" w:rsidP="00002363">
            <w:pPr>
              <w:pStyle w:val="TAL"/>
              <w:rPr>
                <w:iCs/>
                <w:noProof/>
                <w:highlight w:val="cyan"/>
                <w:lang w:eastAsia="en-GB"/>
              </w:rPr>
            </w:pPr>
            <w:r w:rsidRPr="000D6501">
              <w:rPr>
                <w:iCs/>
                <w:noProof/>
                <w:highlight w:val="cyan"/>
                <w:lang w:eastAsia="en-GB"/>
              </w:rPr>
              <w:t xml:space="preserve">Value </w:t>
            </w:r>
            <w:r w:rsidR="00EB27CC" w:rsidRPr="000D6501">
              <w:rPr>
                <w:iCs/>
                <w:noProof/>
                <w:highlight w:val="cyan"/>
                <w:lang w:eastAsia="en-GB"/>
              </w:rPr>
              <w:t xml:space="preserve">in multiples of 1/32 ms (subMilliSeconds) or </w:t>
            </w:r>
            <w:r w:rsidRPr="000D6501">
              <w:rPr>
                <w:iCs/>
                <w:noProof/>
                <w:highlight w:val="cyan"/>
                <w:lang w:eastAsia="en-GB"/>
              </w:rPr>
              <w:t>in ms</w:t>
            </w:r>
            <w:r w:rsidR="00EB27CC" w:rsidRPr="000D6501">
              <w:rPr>
                <w:iCs/>
                <w:noProof/>
                <w:highlight w:val="cyan"/>
                <w:lang w:eastAsia="en-GB"/>
              </w:rPr>
              <w:t xml:space="preserve"> (milliSecond)</w:t>
            </w:r>
            <w:r w:rsidRPr="000D6501">
              <w:rPr>
                <w:iCs/>
                <w:noProof/>
                <w:highlight w:val="cyan"/>
                <w:lang w:eastAsia="en-GB"/>
              </w:rPr>
              <w:t xml:space="preserve">. </w:t>
            </w:r>
            <w:r w:rsidR="00EB27CC" w:rsidRPr="000D6501">
              <w:rPr>
                <w:iCs/>
                <w:noProof/>
                <w:highlight w:val="cyan"/>
                <w:lang w:eastAsia="en-GB"/>
              </w:rPr>
              <w:t xml:space="preserve">For the latter, </w:t>
            </w:r>
            <w:r w:rsidRPr="000D6501">
              <w:rPr>
                <w:iCs/>
                <w:noProof/>
                <w:highlight w:val="cyan"/>
                <w:lang w:eastAsia="en-GB"/>
              </w:rPr>
              <w:t>ms1 corresponds to 1ms, ms2 corresponds to 2ms, and so on.</w:t>
            </w:r>
          </w:p>
        </w:tc>
      </w:tr>
      <w:tr w:rsidR="008C5B51" w:rsidRPr="000D6501" w14:paraId="50162C11" w14:textId="77777777" w:rsidTr="008E6F5B">
        <w:trPr>
          <w:cantSplit/>
        </w:trPr>
        <w:tc>
          <w:tcPr>
            <w:tcW w:w="14062" w:type="dxa"/>
          </w:tcPr>
          <w:p w14:paraId="60062C1E" w14:textId="77777777" w:rsidR="008C5B51" w:rsidRPr="000D6501" w:rsidRDefault="008C5B51" w:rsidP="00002363">
            <w:pPr>
              <w:pStyle w:val="TAL"/>
              <w:rPr>
                <w:b/>
                <w:i/>
                <w:noProof/>
                <w:highlight w:val="cyan"/>
                <w:lang w:eastAsia="en-GB"/>
              </w:rPr>
            </w:pPr>
            <w:r w:rsidRPr="000D6501">
              <w:rPr>
                <w:b/>
                <w:i/>
                <w:noProof/>
                <w:highlight w:val="cyan"/>
                <w:lang w:eastAsia="en-GB"/>
              </w:rPr>
              <w:t xml:space="preserve">drx-LongCycleStartOffset </w:t>
            </w:r>
          </w:p>
          <w:p w14:paraId="67D777A7" w14:textId="3EFCBAFF" w:rsidR="008C5B51" w:rsidRPr="000D6501" w:rsidRDefault="008C5B51" w:rsidP="00002363">
            <w:pPr>
              <w:pStyle w:val="TAL"/>
              <w:rPr>
                <w:highlight w:val="cyan"/>
                <w:lang w:eastAsia="en-GB"/>
              </w:rPr>
            </w:pPr>
            <w:r w:rsidRPr="000D6501">
              <w:rPr>
                <w:i/>
                <w:highlight w:val="cyan"/>
                <w:lang w:eastAsia="en-GB"/>
              </w:rPr>
              <w:t>drx-LongCycle</w:t>
            </w:r>
            <w:r w:rsidR="0026563B" w:rsidRPr="000D6501">
              <w:rPr>
                <w:i/>
                <w:highlight w:val="cyan"/>
                <w:lang w:eastAsia="en-GB"/>
              </w:rPr>
              <w:t xml:space="preserve"> </w:t>
            </w:r>
            <w:r w:rsidRPr="000D6501">
              <w:rPr>
                <w:highlight w:val="cyan"/>
                <w:lang w:eastAsia="en-GB"/>
              </w:rPr>
              <w:t xml:space="preserve">in ms and </w:t>
            </w:r>
            <w:r w:rsidRPr="000D6501">
              <w:rPr>
                <w:i/>
                <w:highlight w:val="cyan"/>
                <w:lang w:eastAsia="en-GB"/>
              </w:rPr>
              <w:t>drx-StartOffset</w:t>
            </w:r>
            <w:r w:rsidRPr="000D6501">
              <w:rPr>
                <w:highlight w:val="cyan"/>
                <w:lang w:eastAsia="en-GB"/>
              </w:rPr>
              <w:t xml:space="preserve"> in multiples of 1ms.</w:t>
            </w:r>
          </w:p>
        </w:tc>
      </w:tr>
      <w:tr w:rsidR="008C5B51" w:rsidRPr="000D6501" w14:paraId="4920921A" w14:textId="77777777" w:rsidTr="008E6F5B">
        <w:trPr>
          <w:cantSplit/>
        </w:trPr>
        <w:tc>
          <w:tcPr>
            <w:tcW w:w="14062" w:type="dxa"/>
          </w:tcPr>
          <w:p w14:paraId="7DA55F50" w14:textId="77777777" w:rsidR="008C5B51" w:rsidRPr="000D6501" w:rsidRDefault="008C5B51" w:rsidP="00002363">
            <w:pPr>
              <w:pStyle w:val="TAL"/>
              <w:rPr>
                <w:b/>
                <w:i/>
                <w:noProof/>
                <w:highlight w:val="cyan"/>
                <w:lang w:eastAsia="en-GB"/>
              </w:rPr>
            </w:pPr>
            <w:r w:rsidRPr="000D6501">
              <w:rPr>
                <w:b/>
                <w:i/>
                <w:noProof/>
                <w:highlight w:val="cyan"/>
                <w:lang w:eastAsia="en-GB"/>
              </w:rPr>
              <w:t xml:space="preserve">drx-RetransmissionTimerDL </w:t>
            </w:r>
          </w:p>
          <w:p w14:paraId="4C4689C8" w14:textId="009EA939" w:rsidR="008C5B51" w:rsidRPr="000D6501" w:rsidRDefault="0026563B" w:rsidP="00002363">
            <w:pPr>
              <w:pStyle w:val="TAL"/>
              <w:rPr>
                <w:highlight w:val="cyan"/>
                <w:lang w:eastAsia="en-GB"/>
              </w:rPr>
            </w:pPr>
            <w:r w:rsidRPr="000D6501">
              <w:rPr>
                <w:highlight w:val="cyan"/>
                <w:lang w:eastAsia="en-GB"/>
              </w:rPr>
              <w:t>Value in number of slots. sl1 corresponds to 1 slot, sl2 corresponds to 2 slots, and so on.</w:t>
            </w:r>
          </w:p>
        </w:tc>
      </w:tr>
      <w:tr w:rsidR="008C5B51" w:rsidRPr="000D6501" w14:paraId="1E61DA7C" w14:textId="77777777" w:rsidTr="008E6F5B">
        <w:trPr>
          <w:cantSplit/>
          <w:trHeight w:val="52"/>
        </w:trPr>
        <w:tc>
          <w:tcPr>
            <w:tcW w:w="14062" w:type="dxa"/>
            <w:tcBorders>
              <w:bottom w:val="single" w:sz="4" w:space="0" w:color="808080"/>
            </w:tcBorders>
          </w:tcPr>
          <w:p w14:paraId="0191BE20" w14:textId="77777777" w:rsidR="008C5B51" w:rsidRPr="000D6501" w:rsidRDefault="008C5B51" w:rsidP="00002363">
            <w:pPr>
              <w:pStyle w:val="TAL"/>
              <w:rPr>
                <w:b/>
                <w:i/>
                <w:noProof/>
                <w:highlight w:val="cyan"/>
                <w:lang w:eastAsia="en-GB"/>
              </w:rPr>
            </w:pPr>
            <w:r w:rsidRPr="000D6501">
              <w:rPr>
                <w:b/>
                <w:i/>
                <w:noProof/>
                <w:highlight w:val="cyan"/>
                <w:lang w:eastAsia="en-GB"/>
              </w:rPr>
              <w:t>drx-RetransmissionTimerUL</w:t>
            </w:r>
          </w:p>
          <w:p w14:paraId="4F377A76" w14:textId="61CEA85A" w:rsidR="008C5B51" w:rsidRPr="000D6501" w:rsidRDefault="0026563B" w:rsidP="00002363">
            <w:pPr>
              <w:pStyle w:val="TAL"/>
              <w:rPr>
                <w:highlight w:val="cyan"/>
                <w:lang w:eastAsia="en-GB"/>
              </w:rPr>
            </w:pPr>
            <w:r w:rsidRPr="000D6501">
              <w:rPr>
                <w:highlight w:val="cyan"/>
                <w:lang w:eastAsia="en-GB"/>
              </w:rPr>
              <w:t>Value in number of slots. sl1 corresponds to 1 slot, sl2 corresponds to 2 slots, and so on.</w:t>
            </w:r>
          </w:p>
        </w:tc>
      </w:tr>
      <w:tr w:rsidR="008C5B51" w:rsidRPr="000D6501" w14:paraId="7E5341CC" w14:textId="77777777" w:rsidTr="008E6F5B">
        <w:trPr>
          <w:cantSplit/>
          <w:trHeight w:val="52"/>
        </w:trPr>
        <w:tc>
          <w:tcPr>
            <w:tcW w:w="14062" w:type="dxa"/>
            <w:tcBorders>
              <w:bottom w:val="single" w:sz="4" w:space="0" w:color="808080"/>
            </w:tcBorders>
          </w:tcPr>
          <w:p w14:paraId="2B078F48" w14:textId="77777777" w:rsidR="008C5B51" w:rsidRPr="000D6501" w:rsidRDefault="008C5B51" w:rsidP="00002363">
            <w:pPr>
              <w:pStyle w:val="TAL"/>
              <w:rPr>
                <w:b/>
                <w:i/>
                <w:noProof/>
                <w:highlight w:val="cyan"/>
                <w:lang w:eastAsia="en-GB"/>
              </w:rPr>
            </w:pPr>
            <w:r w:rsidRPr="000D6501">
              <w:rPr>
                <w:b/>
                <w:i/>
                <w:noProof/>
                <w:highlight w:val="cyan"/>
                <w:lang w:eastAsia="en-GB"/>
              </w:rPr>
              <w:t xml:space="preserve">drx-ShortCycle </w:t>
            </w:r>
          </w:p>
          <w:p w14:paraId="5C107487" w14:textId="77777777" w:rsidR="008C5B51" w:rsidRPr="000D6501" w:rsidRDefault="008C5B51" w:rsidP="00002363">
            <w:pPr>
              <w:pStyle w:val="TAL"/>
              <w:rPr>
                <w:b/>
                <w:i/>
                <w:noProof/>
                <w:highlight w:val="cyan"/>
                <w:lang w:eastAsia="en-GB"/>
              </w:rPr>
            </w:pPr>
            <w:r w:rsidRPr="000D6501">
              <w:rPr>
                <w:highlight w:val="cyan"/>
                <w:lang w:eastAsia="en-GB"/>
              </w:rPr>
              <w:t>Value in ms. ms1 corresponds to 1ms, ms2 corresponds to 2ms, and so on.</w:t>
            </w:r>
          </w:p>
        </w:tc>
      </w:tr>
      <w:tr w:rsidR="008C5B51" w:rsidRPr="000D6501" w14:paraId="55001003" w14:textId="77777777" w:rsidTr="008E6F5B">
        <w:trPr>
          <w:cantSplit/>
        </w:trPr>
        <w:tc>
          <w:tcPr>
            <w:tcW w:w="14062" w:type="dxa"/>
          </w:tcPr>
          <w:p w14:paraId="5B101862" w14:textId="77777777" w:rsidR="008C5B51" w:rsidRPr="000D6501" w:rsidRDefault="008C5B51" w:rsidP="00002363">
            <w:pPr>
              <w:pStyle w:val="TAL"/>
              <w:rPr>
                <w:b/>
                <w:i/>
                <w:noProof/>
                <w:highlight w:val="cyan"/>
                <w:lang w:eastAsia="en-GB"/>
              </w:rPr>
            </w:pPr>
            <w:r w:rsidRPr="000D6501">
              <w:rPr>
                <w:b/>
                <w:i/>
                <w:noProof/>
                <w:highlight w:val="cyan"/>
                <w:lang w:eastAsia="en-GB"/>
              </w:rPr>
              <w:t xml:space="preserve">drx-ShortCycleTimer </w:t>
            </w:r>
          </w:p>
          <w:p w14:paraId="13844963" w14:textId="77777777" w:rsidR="008C5B51" w:rsidRPr="000D6501" w:rsidRDefault="008C5B51" w:rsidP="00002363">
            <w:pPr>
              <w:pStyle w:val="TAL"/>
              <w:rPr>
                <w:highlight w:val="cyan"/>
                <w:lang w:eastAsia="en-GB"/>
              </w:rPr>
            </w:pPr>
            <w:r w:rsidRPr="000D6501">
              <w:rPr>
                <w:highlight w:val="cyan"/>
                <w:lang w:eastAsia="en-GB"/>
              </w:rPr>
              <w:t xml:space="preserve">Value in multiples of </w:t>
            </w:r>
            <w:r w:rsidRPr="000D6501">
              <w:rPr>
                <w:i/>
                <w:highlight w:val="cyan"/>
                <w:lang w:eastAsia="en-GB"/>
              </w:rPr>
              <w:t>drx-ShortCycle</w:t>
            </w:r>
            <w:r w:rsidRPr="000D6501">
              <w:rPr>
                <w:highlight w:val="cyan"/>
                <w:lang w:eastAsia="en-GB"/>
              </w:rPr>
              <w:t xml:space="preserve">. A value of 1 corresponds to </w:t>
            </w:r>
            <w:r w:rsidRPr="000D6501">
              <w:rPr>
                <w:i/>
                <w:highlight w:val="cyan"/>
                <w:lang w:eastAsia="en-GB"/>
              </w:rPr>
              <w:t>drx-ShortCycle</w:t>
            </w:r>
            <w:r w:rsidRPr="000D6501">
              <w:rPr>
                <w:highlight w:val="cyan"/>
                <w:lang w:eastAsia="en-GB"/>
              </w:rPr>
              <w:t xml:space="preserve">, a value of 2 corresponds to 2 * </w:t>
            </w:r>
            <w:r w:rsidRPr="000D6501">
              <w:rPr>
                <w:i/>
                <w:highlight w:val="cyan"/>
                <w:lang w:eastAsia="en-GB"/>
              </w:rPr>
              <w:t>drx-ShortCycle</w:t>
            </w:r>
            <w:r w:rsidRPr="000D6501">
              <w:rPr>
                <w:highlight w:val="cyan"/>
                <w:lang w:eastAsia="en-GB"/>
              </w:rPr>
              <w:t xml:space="preserve"> and so on.</w:t>
            </w:r>
          </w:p>
        </w:tc>
      </w:tr>
      <w:tr w:rsidR="0026563B" w:rsidRPr="000D6501" w14:paraId="2F251D09" w14:textId="77777777" w:rsidTr="008E6F5B">
        <w:trPr>
          <w:cantSplit/>
        </w:trPr>
        <w:tc>
          <w:tcPr>
            <w:tcW w:w="14062" w:type="dxa"/>
          </w:tcPr>
          <w:p w14:paraId="77481E3C" w14:textId="77777777" w:rsidR="0026563B" w:rsidRPr="000D6501" w:rsidRDefault="0026563B" w:rsidP="0026563B">
            <w:pPr>
              <w:pStyle w:val="TAL"/>
              <w:rPr>
                <w:b/>
                <w:i/>
                <w:noProof/>
                <w:highlight w:val="cyan"/>
                <w:lang w:eastAsia="en-GB"/>
              </w:rPr>
            </w:pPr>
            <w:r w:rsidRPr="000D6501">
              <w:rPr>
                <w:b/>
                <w:i/>
                <w:noProof/>
                <w:highlight w:val="cyan"/>
                <w:lang w:eastAsia="en-GB"/>
              </w:rPr>
              <w:t>drx-SlotOffset</w:t>
            </w:r>
          </w:p>
          <w:p w14:paraId="115CC603" w14:textId="0D9D42E0" w:rsidR="0026563B" w:rsidRPr="000D6501" w:rsidRDefault="0026563B" w:rsidP="0026563B">
            <w:pPr>
              <w:pStyle w:val="TAL"/>
              <w:rPr>
                <w:b/>
                <w:i/>
                <w:highlight w:val="cyan"/>
              </w:rPr>
            </w:pPr>
            <w:r w:rsidRPr="000D6501">
              <w:rPr>
                <w:noProof/>
                <w:highlight w:val="cyan"/>
                <w:lang w:eastAsia="en-GB"/>
              </w:rPr>
              <w:t xml:space="preserve">Value in </w:t>
            </w:r>
            <w:r w:rsidR="004E6415" w:rsidRPr="000D6501">
              <w:rPr>
                <w:noProof/>
                <w:highlight w:val="cyan"/>
                <w:lang w:eastAsia="en-GB"/>
              </w:rPr>
              <w:t xml:space="preserve">1/32 </w:t>
            </w:r>
            <w:r w:rsidRPr="000D6501">
              <w:rPr>
                <w:noProof/>
                <w:highlight w:val="cyan"/>
                <w:lang w:eastAsia="en-GB"/>
              </w:rPr>
              <w:t xml:space="preserve">ms. </w:t>
            </w:r>
            <w:r w:rsidR="004E6415" w:rsidRPr="000D6501">
              <w:rPr>
                <w:noProof/>
                <w:highlight w:val="cyan"/>
                <w:lang w:eastAsia="en-GB"/>
              </w:rPr>
              <w:t xml:space="preserve">Value </w:t>
            </w:r>
            <w:r w:rsidRPr="000D6501">
              <w:rPr>
                <w:noProof/>
                <w:highlight w:val="cyan"/>
                <w:lang w:eastAsia="en-GB"/>
              </w:rPr>
              <w:t xml:space="preserve">0 corresponds to 0ms, </w:t>
            </w:r>
            <w:r w:rsidR="004E6415" w:rsidRPr="000D6501">
              <w:rPr>
                <w:noProof/>
                <w:highlight w:val="cyan"/>
                <w:lang w:eastAsia="en-GB"/>
              </w:rPr>
              <w:t xml:space="preserve">value </w:t>
            </w:r>
            <w:r w:rsidRPr="000D6501">
              <w:rPr>
                <w:noProof/>
                <w:highlight w:val="cyan"/>
                <w:lang w:eastAsia="en-GB"/>
              </w:rPr>
              <w:t xml:space="preserve">1 corresponds to 1/32ms, </w:t>
            </w:r>
            <w:r w:rsidR="004E6415" w:rsidRPr="000D6501">
              <w:rPr>
                <w:noProof/>
                <w:highlight w:val="cyan"/>
                <w:lang w:eastAsia="en-GB"/>
              </w:rPr>
              <w:t xml:space="preserve">value </w:t>
            </w:r>
            <w:r w:rsidRPr="000D6501">
              <w:rPr>
                <w:noProof/>
                <w:highlight w:val="cyan"/>
                <w:lang w:eastAsia="en-GB"/>
              </w:rPr>
              <w:t>2 corresponds to 2/32ms, and so on.</w:t>
            </w:r>
          </w:p>
        </w:tc>
      </w:tr>
      <w:tr w:rsidR="0026563B" w:rsidRPr="000D6501" w14:paraId="7A50DED6" w14:textId="77777777" w:rsidTr="008E6F5B">
        <w:trPr>
          <w:cantSplit/>
        </w:trPr>
        <w:tc>
          <w:tcPr>
            <w:tcW w:w="14062" w:type="dxa"/>
          </w:tcPr>
          <w:p w14:paraId="00261198" w14:textId="651B5567" w:rsidR="0026563B" w:rsidRPr="000D6501" w:rsidRDefault="0026563B" w:rsidP="0026563B">
            <w:pPr>
              <w:pStyle w:val="TAL"/>
              <w:rPr>
                <w:b/>
                <w:i/>
                <w:highlight w:val="cyan"/>
              </w:rPr>
            </w:pPr>
            <w:r w:rsidRPr="000D6501">
              <w:rPr>
                <w:b/>
                <w:i/>
                <w:highlight w:val="cyan"/>
              </w:rPr>
              <w:t>logica</w:t>
            </w:r>
            <w:r w:rsidR="00AC0770" w:rsidRPr="000D6501">
              <w:rPr>
                <w:b/>
                <w:i/>
                <w:highlight w:val="cyan"/>
              </w:rPr>
              <w:t>l</w:t>
            </w:r>
            <w:r w:rsidRPr="000D6501">
              <w:rPr>
                <w:b/>
                <w:i/>
                <w:highlight w:val="cyan"/>
              </w:rPr>
              <w:t>ChannelSR-DelayTimer</w:t>
            </w:r>
          </w:p>
          <w:p w14:paraId="590D9D1A" w14:textId="4F7DB435" w:rsidR="0026563B" w:rsidRPr="000D6501" w:rsidRDefault="0026563B" w:rsidP="0026563B">
            <w:pPr>
              <w:pStyle w:val="TAL"/>
              <w:rPr>
                <w:b/>
                <w:i/>
                <w:highlight w:val="cyan"/>
              </w:rPr>
            </w:pPr>
            <w:r w:rsidRPr="000D6501">
              <w:rPr>
                <w:highlight w:val="cyan"/>
              </w:rPr>
              <w:t>Value in number of subframes. sf1 corresponds to one subframe, sf2 corresponds to 2 subframes, and so on.</w:t>
            </w:r>
          </w:p>
        </w:tc>
      </w:tr>
      <w:tr w:rsidR="0026563B" w:rsidRPr="000D6501" w14:paraId="54FE1541" w14:textId="77777777" w:rsidTr="008E6F5B">
        <w:trPr>
          <w:cantSplit/>
        </w:trPr>
        <w:tc>
          <w:tcPr>
            <w:tcW w:w="14062" w:type="dxa"/>
          </w:tcPr>
          <w:p w14:paraId="247733BE" w14:textId="77777777" w:rsidR="0026563B" w:rsidRPr="000D6501" w:rsidRDefault="0026563B" w:rsidP="0026563B">
            <w:pPr>
              <w:pStyle w:val="TAL"/>
              <w:rPr>
                <w:rFonts w:eastAsia="MS Mincho"/>
                <w:b/>
                <w:i/>
                <w:noProof/>
                <w:highlight w:val="cyan"/>
                <w:lang w:eastAsia="ja-JP"/>
              </w:rPr>
            </w:pPr>
            <w:r w:rsidRPr="000D6501">
              <w:rPr>
                <w:b/>
                <w:i/>
                <w:noProof/>
                <w:highlight w:val="cyan"/>
                <w:lang w:eastAsia="en-GB"/>
              </w:rPr>
              <w:t>multiplePHR</w:t>
            </w:r>
          </w:p>
          <w:p w14:paraId="7F615B72" w14:textId="0C08C3C3" w:rsidR="0026563B" w:rsidRPr="000D6501" w:rsidRDefault="0026563B" w:rsidP="0026563B">
            <w:pPr>
              <w:pStyle w:val="TAL"/>
              <w:rPr>
                <w:b/>
                <w:i/>
                <w:highlight w:val="cyan"/>
              </w:rPr>
            </w:pPr>
            <w:r w:rsidRPr="000D6501">
              <w:rPr>
                <w:highlight w:val="cyan"/>
                <w:lang w:eastAsia="en-GB"/>
              </w:rPr>
              <w:t xml:space="preserve">Indicates if power headroom shall be reported using the </w:t>
            </w:r>
            <w:r w:rsidRPr="000D6501">
              <w:rPr>
                <w:rFonts w:eastAsia="MS Mincho" w:hint="eastAsia"/>
                <w:highlight w:val="cyan"/>
                <w:lang w:eastAsia="ja-JP"/>
              </w:rPr>
              <w:t xml:space="preserve">Single PHR MAC </w:t>
            </w:r>
            <w:r w:rsidRPr="000D6501">
              <w:rPr>
                <w:rFonts w:eastAsia="MS Mincho"/>
                <w:highlight w:val="cyan"/>
                <w:lang w:eastAsia="ja-JP"/>
              </w:rPr>
              <w:t>control</w:t>
            </w:r>
            <w:r w:rsidRPr="000D6501">
              <w:rPr>
                <w:rFonts w:eastAsia="MS Mincho" w:hint="eastAsia"/>
                <w:highlight w:val="cyan"/>
                <w:lang w:eastAsia="ja-JP"/>
              </w:rPr>
              <w:t xml:space="preserve"> element or Multiple</w:t>
            </w:r>
            <w:r w:rsidRPr="000D6501">
              <w:rPr>
                <w:highlight w:val="cyan"/>
                <w:lang w:eastAsia="en-GB"/>
              </w:rPr>
              <w:t xml:space="preserve"> </w:t>
            </w:r>
            <w:r w:rsidRPr="000D6501">
              <w:rPr>
                <w:rFonts w:eastAsia="MS Mincho" w:hint="eastAsia"/>
                <w:highlight w:val="cyan"/>
                <w:lang w:eastAsia="ja-JP"/>
              </w:rPr>
              <w:t>PHR</w:t>
            </w:r>
            <w:r w:rsidRPr="000D6501">
              <w:rPr>
                <w:highlight w:val="cyan"/>
                <w:lang w:eastAsia="en-GB"/>
              </w:rPr>
              <w:t xml:space="preserve"> MAC control element defined in TS 3</w:t>
            </w:r>
            <w:r w:rsidRPr="000D6501">
              <w:rPr>
                <w:rFonts w:eastAsia="MS Mincho" w:hint="eastAsia"/>
                <w:highlight w:val="cyan"/>
                <w:lang w:eastAsia="ja-JP"/>
              </w:rPr>
              <w:t>8</w:t>
            </w:r>
            <w:r w:rsidRPr="000D6501">
              <w:rPr>
                <w:highlight w:val="cyan"/>
                <w:lang w:eastAsia="en-GB"/>
              </w:rPr>
              <w:t>.321 [</w:t>
            </w:r>
            <w:r w:rsidRPr="000D6501">
              <w:rPr>
                <w:rFonts w:eastAsia="MS Mincho" w:hint="eastAsia"/>
                <w:highlight w:val="cyan"/>
                <w:lang w:eastAsia="ja-JP"/>
              </w:rPr>
              <w:t>3</w:t>
            </w:r>
            <w:r w:rsidRPr="000D6501">
              <w:rPr>
                <w:highlight w:val="cyan"/>
                <w:lang w:eastAsia="en-GB"/>
              </w:rPr>
              <w:t xml:space="preserve">]. </w:t>
            </w:r>
            <w:r w:rsidRPr="000D6501">
              <w:rPr>
                <w:rFonts w:eastAsia="MS Mincho" w:hint="eastAsia"/>
                <w:highlight w:val="cyan"/>
                <w:lang w:eastAsia="ja-JP"/>
              </w:rPr>
              <w:t>True means to use Multiple</w:t>
            </w:r>
            <w:r w:rsidRPr="000D6501">
              <w:rPr>
                <w:highlight w:val="cyan"/>
                <w:lang w:eastAsia="en-GB"/>
              </w:rPr>
              <w:t xml:space="preserve"> </w:t>
            </w:r>
            <w:r w:rsidRPr="000D6501">
              <w:rPr>
                <w:rFonts w:eastAsia="MS Mincho" w:hint="eastAsia"/>
                <w:highlight w:val="cyan"/>
                <w:lang w:eastAsia="ja-JP"/>
              </w:rPr>
              <w:t>PHR</w:t>
            </w:r>
            <w:r w:rsidRPr="000D6501">
              <w:rPr>
                <w:highlight w:val="cyan"/>
                <w:lang w:eastAsia="en-GB"/>
              </w:rPr>
              <w:t xml:space="preserve"> MAC control element</w:t>
            </w:r>
            <w:r w:rsidRPr="000D6501">
              <w:rPr>
                <w:rFonts w:eastAsia="MS Mincho" w:hint="eastAsia"/>
                <w:highlight w:val="cyan"/>
                <w:lang w:eastAsia="ja-JP"/>
              </w:rPr>
              <w:t xml:space="preserve"> and False means to use </w:t>
            </w:r>
            <w:r w:rsidRPr="000D6501">
              <w:rPr>
                <w:highlight w:val="cyan"/>
                <w:lang w:eastAsia="en-GB"/>
              </w:rPr>
              <w:t xml:space="preserve">the </w:t>
            </w:r>
            <w:r w:rsidRPr="000D6501">
              <w:rPr>
                <w:rFonts w:hint="eastAsia"/>
                <w:noProof/>
                <w:highlight w:val="cyan"/>
                <w:lang w:eastAsia="ko-KR"/>
              </w:rPr>
              <w:t>Single PHR</w:t>
            </w:r>
            <w:r w:rsidRPr="000D6501">
              <w:rPr>
                <w:noProof/>
                <w:highlight w:val="cyan"/>
              </w:rPr>
              <w:t xml:space="preserve"> MAC </w:t>
            </w:r>
            <w:r w:rsidRPr="000D6501">
              <w:rPr>
                <w:highlight w:val="cyan"/>
                <w:lang w:eastAsia="en-GB"/>
              </w:rPr>
              <w:t>control element defined in TS 3</w:t>
            </w:r>
            <w:r w:rsidRPr="000D6501">
              <w:rPr>
                <w:rFonts w:eastAsia="MS Mincho" w:hint="eastAsia"/>
                <w:highlight w:val="cyan"/>
                <w:lang w:eastAsia="ja-JP"/>
              </w:rPr>
              <w:t>8</w:t>
            </w:r>
            <w:r w:rsidRPr="000D6501">
              <w:rPr>
                <w:highlight w:val="cyan"/>
                <w:lang w:eastAsia="en-GB"/>
              </w:rPr>
              <w:t>.321 [</w:t>
            </w:r>
            <w:r w:rsidRPr="000D6501">
              <w:rPr>
                <w:rFonts w:eastAsia="MS Mincho" w:hint="eastAsia"/>
                <w:highlight w:val="cyan"/>
                <w:lang w:eastAsia="ja-JP"/>
              </w:rPr>
              <w:t>3</w:t>
            </w:r>
            <w:r w:rsidRPr="000D6501">
              <w:rPr>
                <w:highlight w:val="cyan"/>
                <w:lang w:eastAsia="en-GB"/>
              </w:rPr>
              <w:t>].</w:t>
            </w:r>
            <w:r w:rsidRPr="000D6501">
              <w:rPr>
                <w:highlight w:val="cyan"/>
                <w:lang w:eastAsia="ko-KR"/>
              </w:rPr>
              <w:t xml:space="preserve"> </w:t>
            </w:r>
          </w:p>
        </w:tc>
      </w:tr>
      <w:tr w:rsidR="008C5B51" w:rsidRPr="000D6501" w14:paraId="02DB6038" w14:textId="77777777" w:rsidTr="008E6F5B">
        <w:trPr>
          <w:cantSplit/>
        </w:trPr>
        <w:tc>
          <w:tcPr>
            <w:tcW w:w="14062" w:type="dxa"/>
          </w:tcPr>
          <w:p w14:paraId="7E733401" w14:textId="77777777" w:rsidR="008C5B51" w:rsidRPr="000D6501" w:rsidRDefault="008C5B51" w:rsidP="00002363">
            <w:pPr>
              <w:pStyle w:val="TAL"/>
              <w:rPr>
                <w:b/>
                <w:i/>
                <w:highlight w:val="cyan"/>
              </w:rPr>
            </w:pPr>
            <w:r w:rsidRPr="000D6501">
              <w:rPr>
                <w:b/>
                <w:i/>
                <w:highlight w:val="cyan"/>
              </w:rPr>
              <w:t>phr-Tx-PowerFactorChange</w:t>
            </w:r>
          </w:p>
          <w:p w14:paraId="249F004D" w14:textId="77777777" w:rsidR="008C5B51" w:rsidRPr="000D6501" w:rsidRDefault="008C5B51" w:rsidP="00002363">
            <w:pPr>
              <w:pStyle w:val="TAL"/>
              <w:rPr>
                <w:b/>
                <w:i/>
                <w:noProof/>
                <w:highlight w:val="cyan"/>
                <w:lang w:eastAsia="en-GB"/>
              </w:rPr>
            </w:pPr>
            <w:r w:rsidRPr="000D6501">
              <w:rPr>
                <w:highlight w:val="cyan"/>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8C5B51" w:rsidRPr="000D6501" w14:paraId="3091BBEF" w14:textId="77777777" w:rsidTr="008E6F5B">
        <w:trPr>
          <w:cantSplit/>
        </w:trPr>
        <w:tc>
          <w:tcPr>
            <w:tcW w:w="14062" w:type="dxa"/>
          </w:tcPr>
          <w:p w14:paraId="3506FA71" w14:textId="77777777" w:rsidR="008C5B51" w:rsidRPr="000D6501" w:rsidRDefault="008C5B51" w:rsidP="00002363">
            <w:pPr>
              <w:pStyle w:val="TAL"/>
              <w:rPr>
                <w:b/>
                <w:i/>
                <w:highlight w:val="cyan"/>
              </w:rPr>
            </w:pPr>
            <w:r w:rsidRPr="000D6501">
              <w:rPr>
                <w:b/>
                <w:i/>
                <w:highlight w:val="cyan"/>
              </w:rPr>
              <w:t>phr-ModeOtherCG</w:t>
            </w:r>
          </w:p>
          <w:p w14:paraId="67C2A06F" w14:textId="77777777" w:rsidR="008C5B51" w:rsidRPr="000D6501" w:rsidRDefault="008C5B51" w:rsidP="00002363">
            <w:pPr>
              <w:pStyle w:val="TAL"/>
              <w:rPr>
                <w:b/>
                <w:i/>
                <w:highlight w:val="cyan"/>
              </w:rPr>
            </w:pPr>
            <w:r w:rsidRPr="000D6501">
              <w:rPr>
                <w:highlight w:val="cyan"/>
              </w:rPr>
              <w:t>FFS</w:t>
            </w:r>
          </w:p>
        </w:tc>
      </w:tr>
      <w:tr w:rsidR="008C5B51" w:rsidRPr="000D6501" w14:paraId="3008EE65" w14:textId="77777777" w:rsidTr="008E6F5B">
        <w:trPr>
          <w:cantSplit/>
        </w:trPr>
        <w:tc>
          <w:tcPr>
            <w:tcW w:w="14062" w:type="dxa"/>
          </w:tcPr>
          <w:p w14:paraId="61E39218" w14:textId="77777777" w:rsidR="008C5B51" w:rsidRPr="000D6501" w:rsidRDefault="008C5B51" w:rsidP="00002363">
            <w:pPr>
              <w:pStyle w:val="TAL"/>
              <w:rPr>
                <w:b/>
                <w:i/>
                <w:highlight w:val="cyan"/>
              </w:rPr>
            </w:pPr>
            <w:r w:rsidRPr="000D6501">
              <w:rPr>
                <w:b/>
                <w:i/>
                <w:highlight w:val="cyan"/>
              </w:rPr>
              <w:t>phr-PeriodicTimer</w:t>
            </w:r>
          </w:p>
          <w:p w14:paraId="72688D7D" w14:textId="77777777" w:rsidR="008C5B51" w:rsidRPr="000D6501" w:rsidRDefault="008C5B51" w:rsidP="00002363">
            <w:pPr>
              <w:pStyle w:val="TAL"/>
              <w:rPr>
                <w:noProof/>
                <w:highlight w:val="cyan"/>
                <w:lang w:eastAsia="en-GB"/>
              </w:rPr>
            </w:pPr>
            <w:r w:rsidRPr="000D6501">
              <w:rPr>
                <w:noProof/>
                <w:highlight w:val="cyan"/>
                <w:lang w:eastAsia="en-GB"/>
              </w:rPr>
              <w:t xml:space="preserve">Value in number of subframes </w:t>
            </w:r>
            <w:r w:rsidRPr="000D6501">
              <w:rPr>
                <w:highlight w:val="cyan"/>
                <w:lang w:eastAsia="en-GB"/>
              </w:rPr>
              <w:t>for PHR reporting as specified in TS 38.321 [3]</w:t>
            </w:r>
            <w:r w:rsidRPr="000D6501">
              <w:rPr>
                <w:noProof/>
                <w:highlight w:val="cyan"/>
                <w:lang w:eastAsia="en-GB"/>
              </w:rPr>
              <w:t>. sf10 corresponds to 10 subframes, sf20 corresonds to 20 subframes, and so on.</w:t>
            </w:r>
          </w:p>
        </w:tc>
      </w:tr>
      <w:tr w:rsidR="008C5B51" w:rsidRPr="000D6501" w14:paraId="2D1DA9D7" w14:textId="77777777" w:rsidTr="008E6F5B">
        <w:trPr>
          <w:cantSplit/>
        </w:trPr>
        <w:tc>
          <w:tcPr>
            <w:tcW w:w="14062" w:type="dxa"/>
          </w:tcPr>
          <w:p w14:paraId="61AE6770" w14:textId="77777777" w:rsidR="008C5B51" w:rsidRPr="000D6501" w:rsidRDefault="008C5B51" w:rsidP="00002363">
            <w:pPr>
              <w:pStyle w:val="TAL"/>
              <w:rPr>
                <w:b/>
                <w:i/>
                <w:highlight w:val="cyan"/>
              </w:rPr>
            </w:pPr>
            <w:r w:rsidRPr="000D6501">
              <w:rPr>
                <w:b/>
                <w:i/>
                <w:highlight w:val="cyan"/>
              </w:rPr>
              <w:t>phr-ProhibitTimer</w:t>
            </w:r>
          </w:p>
          <w:p w14:paraId="7AC33037" w14:textId="77777777" w:rsidR="008C5B51" w:rsidRPr="000D6501" w:rsidRDefault="008C5B51" w:rsidP="00002363">
            <w:pPr>
              <w:pStyle w:val="TAL"/>
              <w:rPr>
                <w:highlight w:val="cyan"/>
              </w:rPr>
            </w:pPr>
            <w:r w:rsidRPr="000D6501">
              <w:rPr>
                <w:noProof/>
                <w:highlight w:val="cyan"/>
                <w:lang w:eastAsia="en-GB"/>
              </w:rPr>
              <w:t xml:space="preserve">Value in number of subframes </w:t>
            </w:r>
            <w:r w:rsidRPr="000D6501">
              <w:rPr>
                <w:highlight w:val="cyan"/>
                <w:lang w:eastAsia="en-GB"/>
              </w:rPr>
              <w:t>for PHR reporting as specified in TS 38.321 [3]</w:t>
            </w:r>
            <w:r w:rsidRPr="000D6501">
              <w:rPr>
                <w:noProof/>
                <w:highlight w:val="cyan"/>
                <w:lang w:eastAsia="en-GB"/>
              </w:rPr>
              <w:t>. sf0 corresponds to 0 subframe, sf10 corresponds to 10 subframes, sf20 corresponds to 20 subframes, and so on.</w:t>
            </w:r>
          </w:p>
        </w:tc>
      </w:tr>
      <w:tr w:rsidR="008C5B51" w:rsidRPr="000D6501" w14:paraId="5B8F98A6" w14:textId="77777777" w:rsidTr="008E6F5B">
        <w:trPr>
          <w:cantSplit/>
        </w:trPr>
        <w:tc>
          <w:tcPr>
            <w:tcW w:w="14062" w:type="dxa"/>
          </w:tcPr>
          <w:p w14:paraId="66095A52" w14:textId="77777777" w:rsidR="008C5B51" w:rsidRPr="000D6501" w:rsidRDefault="008C5B51" w:rsidP="00002363">
            <w:pPr>
              <w:pStyle w:val="TAL"/>
              <w:rPr>
                <w:b/>
                <w:i/>
                <w:highlight w:val="cyan"/>
              </w:rPr>
            </w:pPr>
            <w:r w:rsidRPr="000D6501">
              <w:rPr>
                <w:b/>
                <w:i/>
                <w:highlight w:val="cyan"/>
              </w:rPr>
              <w:t>phr-Type2PCell</w:t>
            </w:r>
          </w:p>
          <w:p w14:paraId="0FDAE4FE" w14:textId="64A83BF0" w:rsidR="008C5B51" w:rsidRPr="000D6501" w:rsidRDefault="008C5B51" w:rsidP="00002363">
            <w:pPr>
              <w:pStyle w:val="TAL"/>
              <w:rPr>
                <w:highlight w:val="cyan"/>
              </w:rPr>
            </w:pPr>
            <w:r w:rsidRPr="000D6501">
              <w:rPr>
                <w:highlight w:val="cyan"/>
              </w:rPr>
              <w:t>Indicates whether or not PHR type 2 is reported for the PCell</w:t>
            </w:r>
          </w:p>
        </w:tc>
      </w:tr>
      <w:tr w:rsidR="008C5B51" w:rsidRPr="000D6501" w14:paraId="095CF4C9" w14:textId="77777777" w:rsidTr="008E6F5B">
        <w:trPr>
          <w:cantSplit/>
        </w:trPr>
        <w:tc>
          <w:tcPr>
            <w:tcW w:w="14062" w:type="dxa"/>
          </w:tcPr>
          <w:p w14:paraId="2EDFF0DF" w14:textId="77777777" w:rsidR="008C5B51" w:rsidRPr="000D6501" w:rsidRDefault="008C5B51" w:rsidP="00002363">
            <w:pPr>
              <w:pStyle w:val="TAL"/>
              <w:rPr>
                <w:b/>
                <w:i/>
                <w:highlight w:val="cyan"/>
              </w:rPr>
            </w:pPr>
            <w:r w:rsidRPr="000D6501">
              <w:rPr>
                <w:b/>
                <w:i/>
                <w:highlight w:val="cyan"/>
              </w:rPr>
              <w:t>phr-Type2OtherCell</w:t>
            </w:r>
          </w:p>
          <w:p w14:paraId="6028694F" w14:textId="77777777" w:rsidR="008C5B51" w:rsidRPr="000D6501" w:rsidRDefault="008C5B51" w:rsidP="00002363">
            <w:pPr>
              <w:pStyle w:val="TAL"/>
              <w:rPr>
                <w:highlight w:val="cyan"/>
              </w:rPr>
            </w:pPr>
            <w:r w:rsidRPr="000D6501">
              <w:rPr>
                <w:highlight w:val="cyan"/>
              </w:rPr>
              <w:t>Indicates whether or not PHR type 2 is reported for the PSCell and PUCCH SCells.</w:t>
            </w:r>
          </w:p>
        </w:tc>
      </w:tr>
      <w:tr w:rsidR="008C5B51" w:rsidRPr="000D6501" w14:paraId="63DDDBD9" w14:textId="77777777" w:rsidTr="008E6F5B">
        <w:trPr>
          <w:cantSplit/>
        </w:trPr>
        <w:tc>
          <w:tcPr>
            <w:tcW w:w="14062" w:type="dxa"/>
          </w:tcPr>
          <w:p w14:paraId="4E278AE0" w14:textId="77777777" w:rsidR="008C5B51" w:rsidRPr="000D6501" w:rsidRDefault="008C5B51" w:rsidP="00002363">
            <w:pPr>
              <w:pStyle w:val="TAL"/>
              <w:rPr>
                <w:b/>
                <w:i/>
                <w:highlight w:val="cyan"/>
              </w:rPr>
            </w:pPr>
            <w:r w:rsidRPr="000D6501">
              <w:rPr>
                <w:b/>
                <w:i/>
                <w:highlight w:val="cyan"/>
              </w:rPr>
              <w:lastRenderedPageBreak/>
              <w:t>skipUplinkTxDynmaic</w:t>
            </w:r>
          </w:p>
          <w:p w14:paraId="5E0794A1" w14:textId="77777777" w:rsidR="008C5B51" w:rsidRPr="000D6501" w:rsidRDefault="008C5B51" w:rsidP="00002363">
            <w:pPr>
              <w:pStyle w:val="TAL"/>
              <w:rPr>
                <w:b/>
                <w:i/>
                <w:highlight w:val="cyan"/>
              </w:rPr>
            </w:pPr>
            <w:r w:rsidRPr="000D6501">
              <w:rPr>
                <w:highlight w:val="cyan"/>
                <w:lang w:eastAsia="en-GB"/>
              </w:rPr>
              <w:t>Indicates whether If configured, the UE skips UL transmissions for an uplink grant other than a configured uplink grant if no data is available for transmission in the UE buffer as described in TS 3</w:t>
            </w:r>
            <w:r w:rsidRPr="000D6501">
              <w:rPr>
                <w:rFonts w:hint="eastAsia"/>
                <w:highlight w:val="cyan"/>
                <w:lang w:eastAsia="ja-JP"/>
              </w:rPr>
              <w:t>8</w:t>
            </w:r>
            <w:r w:rsidRPr="000D6501">
              <w:rPr>
                <w:highlight w:val="cyan"/>
                <w:lang w:eastAsia="en-GB"/>
              </w:rPr>
              <w:t>.321 [</w:t>
            </w:r>
            <w:r w:rsidRPr="000D6501">
              <w:rPr>
                <w:rFonts w:hint="eastAsia"/>
                <w:highlight w:val="cyan"/>
                <w:lang w:eastAsia="ja-JP"/>
              </w:rPr>
              <w:t>3</w:t>
            </w:r>
            <w:r w:rsidRPr="000D6501">
              <w:rPr>
                <w:highlight w:val="cyan"/>
                <w:lang w:eastAsia="en-GB"/>
              </w:rPr>
              <w:t>].</w:t>
            </w:r>
          </w:p>
        </w:tc>
      </w:tr>
      <w:tr w:rsidR="008C5B51" w:rsidRPr="000D6501" w14:paraId="68E30321" w14:textId="77777777" w:rsidTr="008E6F5B">
        <w:trPr>
          <w:cantSplit/>
        </w:trPr>
        <w:tc>
          <w:tcPr>
            <w:tcW w:w="14062" w:type="dxa"/>
          </w:tcPr>
          <w:p w14:paraId="5147FB3B" w14:textId="77777777" w:rsidR="008C5B51" w:rsidRPr="000D6501" w:rsidRDefault="008C5B51" w:rsidP="00002363">
            <w:pPr>
              <w:pStyle w:val="TAL"/>
              <w:rPr>
                <w:b/>
                <w:i/>
                <w:noProof/>
                <w:highlight w:val="cyan"/>
                <w:lang w:eastAsia="en-GB"/>
              </w:rPr>
            </w:pPr>
            <w:r w:rsidRPr="000D6501">
              <w:rPr>
                <w:b/>
                <w:i/>
                <w:noProof/>
                <w:highlight w:val="cyan"/>
                <w:lang w:eastAsia="en-GB"/>
              </w:rPr>
              <w:t>timeAlignmentTimer</w:t>
            </w:r>
          </w:p>
          <w:p w14:paraId="517DF9BF" w14:textId="25105921" w:rsidR="008C5B51" w:rsidRPr="000D6501" w:rsidRDefault="008C5B51" w:rsidP="00002363">
            <w:pPr>
              <w:pStyle w:val="TAL"/>
              <w:rPr>
                <w:noProof/>
                <w:highlight w:val="cyan"/>
                <w:lang w:eastAsia="en-GB"/>
              </w:rPr>
            </w:pPr>
            <w:r w:rsidRPr="000D6501">
              <w:rPr>
                <w:noProof/>
                <w:highlight w:val="cyan"/>
                <w:lang w:eastAsia="en-GB"/>
              </w:rPr>
              <w:t xml:space="preserve">Value in ms of the </w:t>
            </w:r>
            <w:r w:rsidRPr="000D6501">
              <w:rPr>
                <w:i/>
                <w:noProof/>
                <w:highlight w:val="cyan"/>
                <w:lang w:eastAsia="en-GB"/>
              </w:rPr>
              <w:t>timeAlignmentTimer</w:t>
            </w:r>
            <w:r w:rsidR="008A107B" w:rsidRPr="000D6501">
              <w:rPr>
                <w:i/>
                <w:noProof/>
                <w:highlight w:val="cyan"/>
                <w:lang w:eastAsia="en-GB"/>
              </w:rPr>
              <w:t xml:space="preserve"> </w:t>
            </w:r>
            <w:r w:rsidRPr="000D6501">
              <w:rPr>
                <w:noProof/>
                <w:highlight w:val="cyan"/>
                <w:lang w:eastAsia="en-GB"/>
              </w:rPr>
              <w:t xml:space="preserve">for TAG with ID </w:t>
            </w:r>
            <w:r w:rsidRPr="000D6501">
              <w:rPr>
                <w:i/>
                <w:noProof/>
                <w:highlight w:val="cyan"/>
                <w:lang w:eastAsia="en-GB"/>
              </w:rPr>
              <w:t>tag-Id</w:t>
            </w:r>
            <w:r w:rsidRPr="000D6501">
              <w:rPr>
                <w:noProof/>
                <w:highlight w:val="cyan"/>
                <w:lang w:eastAsia="en-GB"/>
              </w:rPr>
              <w:t>, as specified in TS 38.321 [3].</w:t>
            </w:r>
          </w:p>
        </w:tc>
      </w:tr>
    </w:tbl>
    <w:p w14:paraId="4D7DD629" w14:textId="77418BE4" w:rsidR="00FE0CA0" w:rsidRPr="000D6501" w:rsidRDefault="00FE0CA0" w:rsidP="00FE0CA0">
      <w:pPr>
        <w:pStyle w:val="Heading4"/>
        <w:rPr>
          <w:i/>
          <w:highlight w:val="cyan"/>
        </w:rPr>
      </w:pPr>
      <w:bookmarkStart w:id="642" w:name="_Toc500942725"/>
      <w:bookmarkStart w:id="643" w:name="_Toc505697552"/>
      <w:r w:rsidRPr="000D6501">
        <w:rPr>
          <w:highlight w:val="cyan"/>
        </w:rPr>
        <w:t>–</w:t>
      </w:r>
      <w:r w:rsidRPr="000D6501">
        <w:rPr>
          <w:highlight w:val="cyan"/>
        </w:rPr>
        <w:tab/>
      </w:r>
      <w:r w:rsidRPr="000D6501">
        <w:rPr>
          <w:i/>
          <w:highlight w:val="cyan"/>
        </w:rPr>
        <w:t>MeasConfig</w:t>
      </w:r>
      <w:bookmarkEnd w:id="642"/>
      <w:bookmarkEnd w:id="643"/>
    </w:p>
    <w:p w14:paraId="5724099B" w14:textId="55733207" w:rsidR="00854FFC" w:rsidRPr="000D6501" w:rsidRDefault="00854FFC" w:rsidP="00854FFC">
      <w:pPr>
        <w:rPr>
          <w:highlight w:val="cyan"/>
        </w:rPr>
      </w:pPr>
      <w:r w:rsidRPr="000D6501">
        <w:rPr>
          <w:highlight w:val="cyan"/>
        </w:rPr>
        <w:t xml:space="preserve">The IE </w:t>
      </w:r>
      <w:r w:rsidRPr="000D6501">
        <w:rPr>
          <w:i/>
          <w:highlight w:val="cyan"/>
        </w:rPr>
        <w:t>MeasConfig</w:t>
      </w:r>
      <w:r w:rsidRPr="000D6501">
        <w:rPr>
          <w:highlight w:val="cyan"/>
        </w:rPr>
        <w:t xml:space="preserve"> specifies measurements to be performed by the UE, and covers intra-frequency, inter-frequency and inter-RAT mobility as well as configuration of measurement gaps.</w:t>
      </w:r>
    </w:p>
    <w:p w14:paraId="03D42FF4" w14:textId="769459FE" w:rsidR="00BB6BE9" w:rsidRPr="000D6501" w:rsidRDefault="00854FFC" w:rsidP="00BB6BE9">
      <w:pPr>
        <w:pStyle w:val="TH"/>
        <w:rPr>
          <w:highlight w:val="cyan"/>
        </w:rPr>
      </w:pPr>
      <w:r w:rsidRPr="000D6501">
        <w:rPr>
          <w:i/>
          <w:highlight w:val="cyan"/>
        </w:rPr>
        <w:t>MeasConfig</w:t>
      </w:r>
      <w:r w:rsidRPr="000D6501">
        <w:rPr>
          <w:highlight w:val="cyan"/>
        </w:rPr>
        <w:t xml:space="preserve"> information element</w:t>
      </w:r>
    </w:p>
    <w:p w14:paraId="18CAA9B4" w14:textId="77777777" w:rsidR="00854FFC" w:rsidRPr="000D6501" w:rsidRDefault="00854FFC" w:rsidP="00CE00FD">
      <w:pPr>
        <w:pStyle w:val="PL"/>
        <w:rPr>
          <w:color w:val="808080"/>
          <w:highlight w:val="cyan"/>
        </w:rPr>
      </w:pPr>
      <w:r w:rsidRPr="000D6501">
        <w:rPr>
          <w:color w:val="808080"/>
          <w:highlight w:val="cyan"/>
        </w:rPr>
        <w:t>-- ASN1START</w:t>
      </w:r>
    </w:p>
    <w:p w14:paraId="481A574D" w14:textId="42198E81" w:rsidR="00854FFC" w:rsidRPr="000D6501" w:rsidRDefault="00854FFC" w:rsidP="00CE00FD">
      <w:pPr>
        <w:pStyle w:val="PL"/>
        <w:rPr>
          <w:color w:val="808080"/>
          <w:highlight w:val="cyan"/>
        </w:rPr>
      </w:pPr>
      <w:r w:rsidRPr="000D6501">
        <w:rPr>
          <w:color w:val="808080"/>
          <w:highlight w:val="cyan"/>
        </w:rPr>
        <w:t>-- TAG-MEAS-CONFIG-START</w:t>
      </w:r>
    </w:p>
    <w:p w14:paraId="31DD2E7D" w14:textId="77777777" w:rsidR="00854FFC" w:rsidRPr="000D6501" w:rsidRDefault="00854FFC" w:rsidP="00CE00FD">
      <w:pPr>
        <w:pStyle w:val="PL"/>
        <w:rPr>
          <w:highlight w:val="cyan"/>
        </w:rPr>
      </w:pPr>
    </w:p>
    <w:p w14:paraId="0D4D51EC" w14:textId="5D9FA7AC" w:rsidR="00854FFC" w:rsidRPr="000D6501" w:rsidRDefault="00854FFC" w:rsidP="00CE00FD">
      <w:pPr>
        <w:pStyle w:val="PL"/>
        <w:rPr>
          <w:highlight w:val="cyan"/>
        </w:rPr>
      </w:pPr>
      <w:commentRangeStart w:id="644"/>
      <w:r w:rsidRPr="000D6501">
        <w:rPr>
          <w:highlight w:val="cyan"/>
        </w:rPr>
        <w:t>MeasConfig</w:t>
      </w:r>
      <w:commentRangeEnd w:id="644"/>
      <w:r w:rsidR="00337447">
        <w:rPr>
          <w:rStyle w:val="CommentReference"/>
          <w:rFonts w:ascii="Times New Roman" w:hAnsi="Times New Roman"/>
          <w:noProof w:val="0"/>
          <w:lang w:eastAsia="en-US"/>
        </w:rPr>
        <w:commentReference w:id="644"/>
      </w:r>
      <w:r w:rsidRPr="000D6501">
        <w:rPr>
          <w:highlight w:val="cyan"/>
        </w:rPr>
        <w:t xml:space="preserve">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color w:val="993366"/>
          <w:highlight w:val="cyan"/>
        </w:rPr>
        <w:t>SEQUENCE</w:t>
      </w:r>
      <w:r w:rsidRPr="000D6501">
        <w:rPr>
          <w:highlight w:val="cyan"/>
        </w:rPr>
        <w:t xml:space="preserve"> {</w:t>
      </w:r>
    </w:p>
    <w:p w14:paraId="6A4C7C69" w14:textId="77777777" w:rsidR="00854FFC" w:rsidRPr="000D6501" w:rsidRDefault="00854FFC" w:rsidP="00CE00FD">
      <w:pPr>
        <w:pStyle w:val="PL"/>
        <w:rPr>
          <w:color w:val="808080"/>
          <w:highlight w:val="cyan"/>
        </w:rPr>
      </w:pPr>
      <w:r w:rsidRPr="000D6501">
        <w:rPr>
          <w:highlight w:val="cyan"/>
        </w:rPr>
        <w:tab/>
      </w:r>
      <w:r w:rsidRPr="000D6501">
        <w:rPr>
          <w:color w:val="808080"/>
          <w:highlight w:val="cyan"/>
        </w:rPr>
        <w:t>-- Measurement objects</w:t>
      </w:r>
    </w:p>
    <w:p w14:paraId="134DB265" w14:textId="6871A73F" w:rsidR="00854FFC" w:rsidRPr="000D6501" w:rsidRDefault="00854FFC" w:rsidP="00CE00FD">
      <w:pPr>
        <w:pStyle w:val="PL"/>
        <w:rPr>
          <w:highlight w:val="cyan"/>
        </w:rPr>
      </w:pPr>
      <w:r w:rsidRPr="000D6501">
        <w:rPr>
          <w:highlight w:val="cyan"/>
        </w:rPr>
        <w:tab/>
        <w:t>measObjectToRemoveList</w:t>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MeasObjectToRemoveList</w:t>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26C195E6" w14:textId="780B01DB" w:rsidR="00854FFC" w:rsidRPr="000D6501" w:rsidRDefault="00854FFC" w:rsidP="00CE00FD">
      <w:pPr>
        <w:pStyle w:val="PL"/>
        <w:rPr>
          <w:highlight w:val="cyan"/>
        </w:rPr>
      </w:pPr>
      <w:r w:rsidRPr="000D6501">
        <w:rPr>
          <w:highlight w:val="cyan"/>
        </w:rPr>
        <w:tab/>
        <w:t>measObjectToAddModList</w:t>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MeasObjectToAddModList</w:t>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1918D28F" w14:textId="77777777" w:rsidR="000A4958" w:rsidRPr="000D6501" w:rsidRDefault="000A4958" w:rsidP="00CE00FD">
      <w:pPr>
        <w:pStyle w:val="PL"/>
        <w:rPr>
          <w:highlight w:val="cyan"/>
        </w:rPr>
      </w:pPr>
    </w:p>
    <w:p w14:paraId="6BA05DC9" w14:textId="740258E2" w:rsidR="00854FFC" w:rsidRPr="000D6501" w:rsidRDefault="00854FFC" w:rsidP="00CE00FD">
      <w:pPr>
        <w:pStyle w:val="PL"/>
        <w:rPr>
          <w:color w:val="808080"/>
          <w:highlight w:val="cyan"/>
        </w:rPr>
      </w:pPr>
      <w:r w:rsidRPr="000D6501">
        <w:rPr>
          <w:highlight w:val="cyan"/>
        </w:rPr>
        <w:tab/>
      </w:r>
      <w:r w:rsidRPr="000D6501">
        <w:rPr>
          <w:color w:val="808080"/>
          <w:highlight w:val="cyan"/>
        </w:rPr>
        <w:t>-- Reporting configurations</w:t>
      </w:r>
    </w:p>
    <w:p w14:paraId="023AE1EF" w14:textId="7B4C6348" w:rsidR="00854FFC" w:rsidRPr="000D6501" w:rsidRDefault="00854FFC" w:rsidP="00CE00FD">
      <w:pPr>
        <w:pStyle w:val="PL"/>
        <w:rPr>
          <w:highlight w:val="cyan"/>
        </w:rPr>
      </w:pPr>
      <w:r w:rsidRPr="000D6501">
        <w:rPr>
          <w:highlight w:val="cyan"/>
        </w:rPr>
        <w:tab/>
        <w:t>reportConfigToRemoveList</w:t>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ReportConfigToRemoveList</w:t>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27FA2F52" w14:textId="7EFE018C" w:rsidR="00854FFC" w:rsidRPr="000D6501" w:rsidRDefault="00854FFC" w:rsidP="00CE00FD">
      <w:pPr>
        <w:pStyle w:val="PL"/>
        <w:rPr>
          <w:highlight w:val="cyan"/>
        </w:rPr>
      </w:pPr>
      <w:r w:rsidRPr="000D6501">
        <w:rPr>
          <w:highlight w:val="cyan"/>
        </w:rPr>
        <w:tab/>
        <w:t>reportConfigToAddModList</w:t>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Repor</w:t>
      </w:r>
      <w:r w:rsidR="000A4958" w:rsidRPr="000D6501">
        <w:rPr>
          <w:highlight w:val="cyan"/>
        </w:rPr>
        <w:t>tConfigToAddModList</w:t>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color w:val="993366"/>
          <w:highlight w:val="cyan"/>
        </w:rPr>
        <w:t>OPTIONAL</w:t>
      </w:r>
      <w:r w:rsidR="000A4958"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5BA1DF0F" w14:textId="77777777" w:rsidR="000A4958" w:rsidRPr="000D6501" w:rsidRDefault="000A4958" w:rsidP="00CE00FD">
      <w:pPr>
        <w:pStyle w:val="PL"/>
        <w:rPr>
          <w:highlight w:val="cyan"/>
        </w:rPr>
      </w:pPr>
    </w:p>
    <w:p w14:paraId="43F617AF" w14:textId="416F0865" w:rsidR="00854FFC" w:rsidRPr="000D6501" w:rsidRDefault="00854FFC" w:rsidP="00CE00FD">
      <w:pPr>
        <w:pStyle w:val="PL"/>
        <w:rPr>
          <w:color w:val="808080"/>
          <w:highlight w:val="cyan"/>
        </w:rPr>
      </w:pPr>
      <w:r w:rsidRPr="000D6501">
        <w:rPr>
          <w:highlight w:val="cyan"/>
        </w:rPr>
        <w:tab/>
      </w:r>
      <w:r w:rsidRPr="000D6501">
        <w:rPr>
          <w:color w:val="808080"/>
          <w:highlight w:val="cyan"/>
        </w:rPr>
        <w:t>-- Measurement identities</w:t>
      </w:r>
    </w:p>
    <w:p w14:paraId="52F77C93" w14:textId="56B8BB5D" w:rsidR="00854FFC" w:rsidRPr="000D6501" w:rsidRDefault="00854FFC" w:rsidP="00CE00FD">
      <w:pPr>
        <w:pStyle w:val="PL"/>
        <w:rPr>
          <w:highlight w:val="cyan"/>
        </w:rPr>
      </w:pPr>
      <w:r w:rsidRPr="000D6501">
        <w:rPr>
          <w:highlight w:val="cyan"/>
        </w:rPr>
        <w:tab/>
        <w:t>measIdToRemoveList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MeasIdToRemoveList</w:t>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color w:val="993366"/>
          <w:highlight w:val="cyan"/>
        </w:rPr>
        <w:t>OPTIONAL</w:t>
      </w:r>
      <w:r w:rsidR="000A4958"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7B72F1BC" w14:textId="7B225D9B" w:rsidR="00854FFC" w:rsidRPr="000D6501" w:rsidRDefault="00854FFC" w:rsidP="00CE00FD">
      <w:pPr>
        <w:pStyle w:val="PL"/>
        <w:rPr>
          <w:highlight w:val="cyan"/>
        </w:rPr>
      </w:pPr>
      <w:r w:rsidRPr="000D6501">
        <w:rPr>
          <w:highlight w:val="cyan"/>
        </w:rPr>
        <w:tab/>
        <w:t>measIdToAddModList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MeasIdToAddModList</w:t>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3ECB1350" w14:textId="77777777" w:rsidR="000A4958" w:rsidRPr="000D6501" w:rsidRDefault="000A4958" w:rsidP="00CE00FD">
      <w:pPr>
        <w:pStyle w:val="PL"/>
        <w:rPr>
          <w:highlight w:val="cyan"/>
        </w:rPr>
      </w:pPr>
    </w:p>
    <w:p w14:paraId="03B0AD71" w14:textId="31CA73D9" w:rsidR="00854FFC" w:rsidRPr="000D6501" w:rsidRDefault="00854FFC" w:rsidP="00CE00FD">
      <w:pPr>
        <w:pStyle w:val="PL"/>
        <w:rPr>
          <w:color w:val="808080"/>
          <w:highlight w:val="cyan"/>
        </w:rPr>
      </w:pPr>
      <w:r w:rsidRPr="000D6501">
        <w:rPr>
          <w:highlight w:val="cyan"/>
        </w:rPr>
        <w:tab/>
      </w:r>
      <w:r w:rsidRPr="000D6501">
        <w:rPr>
          <w:color w:val="808080"/>
          <w:highlight w:val="cyan"/>
        </w:rPr>
        <w:t>-- Other parameters</w:t>
      </w:r>
    </w:p>
    <w:p w14:paraId="2BFA6A25" w14:textId="60FAF090" w:rsidR="00854FFC" w:rsidRPr="000D6501" w:rsidRDefault="00854FFC" w:rsidP="00CE00FD">
      <w:pPr>
        <w:pStyle w:val="PL"/>
        <w:rPr>
          <w:color w:val="808080"/>
          <w:highlight w:val="cyan"/>
        </w:rPr>
      </w:pPr>
      <w:r w:rsidRPr="000D6501">
        <w:rPr>
          <w:highlight w:val="cyan"/>
        </w:rPr>
        <w:tab/>
      </w:r>
      <w:r w:rsidRPr="000D6501">
        <w:rPr>
          <w:color w:val="808080"/>
          <w:highlight w:val="cyan"/>
        </w:rPr>
        <w:t>--</w:t>
      </w:r>
      <w:r w:rsidR="000A4958" w:rsidRPr="000D6501">
        <w:rPr>
          <w:color w:val="808080"/>
          <w:highlight w:val="cyan"/>
        </w:rPr>
        <w:t xml:space="preserve"> </w:t>
      </w:r>
      <w:r w:rsidRPr="000D6501">
        <w:rPr>
          <w:color w:val="808080"/>
          <w:highlight w:val="cyan"/>
        </w:rPr>
        <w:t>s-Measure config</w:t>
      </w:r>
    </w:p>
    <w:p w14:paraId="40C6D9B8" w14:textId="7946CC51" w:rsidR="00854FFC" w:rsidRPr="000D6501" w:rsidRDefault="00854FFC" w:rsidP="00CE00FD">
      <w:pPr>
        <w:pStyle w:val="PL"/>
        <w:rPr>
          <w:highlight w:val="cyan"/>
        </w:rPr>
      </w:pPr>
      <w:r w:rsidRPr="000D6501">
        <w:rPr>
          <w:highlight w:val="cyan"/>
        </w:rPr>
        <w:tab/>
        <w:t>s-MeasureConfig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color w:val="993366"/>
          <w:highlight w:val="cyan"/>
        </w:rPr>
        <w:t>CHOICE</w:t>
      </w:r>
      <w:r w:rsidRPr="000D6501">
        <w:rPr>
          <w:highlight w:val="cyan"/>
        </w:rPr>
        <w:t xml:space="preserve"> {</w:t>
      </w:r>
    </w:p>
    <w:p w14:paraId="279B3E3D" w14:textId="7F3812E3" w:rsidR="00854FFC" w:rsidRPr="000D6501" w:rsidRDefault="00854FFC" w:rsidP="00CE00FD">
      <w:pPr>
        <w:pStyle w:val="PL"/>
        <w:rPr>
          <w:highlight w:val="cyan"/>
        </w:rPr>
      </w:pPr>
      <w:r w:rsidRPr="000D6501">
        <w:rPr>
          <w:highlight w:val="cyan"/>
        </w:rPr>
        <w:tab/>
      </w:r>
      <w:r w:rsidRPr="000D6501">
        <w:rPr>
          <w:highlight w:val="cyan"/>
        </w:rPr>
        <w:tab/>
        <w:t>ssb-</w:t>
      </w:r>
      <w:r w:rsidR="00B76787" w:rsidRPr="000D6501">
        <w:rPr>
          <w:highlight w:val="cyan"/>
        </w:rPr>
        <w:t>RSRP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ab/>
        <w:t>RSRP-Range,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p>
    <w:p w14:paraId="09AF6E33" w14:textId="25398EBE" w:rsidR="00854FFC" w:rsidRPr="000D6501" w:rsidRDefault="00854FFC" w:rsidP="00CE00FD">
      <w:pPr>
        <w:pStyle w:val="PL"/>
        <w:rPr>
          <w:highlight w:val="cyan"/>
        </w:rPr>
      </w:pPr>
      <w:r w:rsidRPr="000D6501">
        <w:rPr>
          <w:highlight w:val="cyan"/>
        </w:rPr>
        <w:tab/>
      </w:r>
      <w:r w:rsidRPr="000D6501">
        <w:rPr>
          <w:highlight w:val="cyan"/>
        </w:rPr>
        <w:tab/>
        <w:t>csi-</w:t>
      </w:r>
      <w:r w:rsidR="00B76787" w:rsidRPr="000D6501">
        <w:rPr>
          <w:highlight w:val="cyan"/>
        </w:rPr>
        <w:t>RSRP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ab/>
        <w:t>RSRP-Range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p>
    <w:p w14:paraId="2A234B4F" w14:textId="3D5011DA" w:rsidR="00854FFC" w:rsidRPr="000D6501" w:rsidRDefault="00854FFC" w:rsidP="00CE00FD">
      <w:pPr>
        <w:pStyle w:val="PL"/>
        <w:rPr>
          <w:highlight w:val="cyan"/>
        </w:rPr>
      </w:pPr>
      <w:r w:rsidRPr="000D6501">
        <w:rPr>
          <w:highlight w:val="cyan"/>
        </w:rPr>
        <w:tab/>
        <w:t xml:space="preserve">} </w:t>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43C9A1A0" w14:textId="77777777" w:rsidR="00075B09" w:rsidRPr="000D6501" w:rsidRDefault="00075B09" w:rsidP="00CE00FD">
      <w:pPr>
        <w:pStyle w:val="PL"/>
        <w:rPr>
          <w:highlight w:val="cyan"/>
        </w:rPr>
      </w:pPr>
    </w:p>
    <w:p w14:paraId="524EB9CF" w14:textId="3C4D44A7" w:rsidR="00075B09" w:rsidRPr="000D6501" w:rsidRDefault="00075B09" w:rsidP="00CE00FD">
      <w:pPr>
        <w:pStyle w:val="PL"/>
        <w:rPr>
          <w:highlight w:val="cyan"/>
        </w:rPr>
      </w:pPr>
      <w:r w:rsidRPr="000D6501">
        <w:rPr>
          <w:highlight w:val="cyan"/>
        </w:rPr>
        <w:tab/>
        <w:t>quantityConfig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QuantityConfig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78FF83BF" w14:textId="77777777" w:rsidR="00075B09" w:rsidRPr="000D6501" w:rsidRDefault="00075B09" w:rsidP="00CE00FD">
      <w:pPr>
        <w:pStyle w:val="PL"/>
        <w:rPr>
          <w:highlight w:val="cyan"/>
        </w:rPr>
      </w:pPr>
    </w:p>
    <w:p w14:paraId="270CD2B1" w14:textId="04B6EF1B" w:rsidR="00854FFC" w:rsidRPr="000D6501" w:rsidRDefault="00854FFC" w:rsidP="00CE00FD">
      <w:pPr>
        <w:pStyle w:val="PL"/>
        <w:rPr>
          <w:color w:val="808080"/>
          <w:highlight w:val="cyan"/>
        </w:rPr>
      </w:pPr>
      <w:r w:rsidRPr="000D6501">
        <w:rPr>
          <w:highlight w:val="cyan"/>
        </w:rPr>
        <w:tab/>
      </w:r>
      <w:r w:rsidRPr="000D6501">
        <w:rPr>
          <w:color w:val="808080"/>
          <w:highlight w:val="cyan"/>
        </w:rPr>
        <w:t>--</w:t>
      </w:r>
      <w:r w:rsidR="000A4958" w:rsidRPr="000D6501">
        <w:rPr>
          <w:color w:val="808080"/>
          <w:highlight w:val="cyan"/>
        </w:rPr>
        <w:t xml:space="preserve"> </w:t>
      </w:r>
      <w:r w:rsidRPr="000D6501">
        <w:rPr>
          <w:color w:val="808080"/>
          <w:highlight w:val="cyan"/>
        </w:rPr>
        <w:t>Placehold for measGapConfig</w:t>
      </w:r>
    </w:p>
    <w:p w14:paraId="31FBA499" w14:textId="2C25E7AA" w:rsidR="00854FFC" w:rsidRPr="000D6501" w:rsidRDefault="00854FFC" w:rsidP="00CE00FD">
      <w:pPr>
        <w:pStyle w:val="PL"/>
        <w:rPr>
          <w:highlight w:val="cyan"/>
        </w:rPr>
      </w:pPr>
      <w:r w:rsidRPr="000D6501">
        <w:rPr>
          <w:highlight w:val="cyan"/>
        </w:rPr>
        <w:tab/>
        <w:t>measGapConfig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000A4958" w:rsidRPr="000D6501">
        <w:rPr>
          <w:highlight w:val="cyan"/>
        </w:rPr>
        <w:tab/>
      </w:r>
      <w:r w:rsidR="00D25473" w:rsidRPr="000D6501">
        <w:rPr>
          <w:highlight w:val="cyan"/>
        </w:rPr>
        <w:t>SetupRelease{</w:t>
      </w:r>
      <w:r w:rsidRPr="000D6501">
        <w:rPr>
          <w:highlight w:val="cyan"/>
        </w:rPr>
        <w:t>MeasGapConfig</w:t>
      </w:r>
      <w:r w:rsidR="00D25473" w:rsidRPr="000D6501">
        <w:rPr>
          <w:highlight w:val="cyan"/>
        </w:rPr>
        <w:t>}</w:t>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color w:val="993366"/>
          <w:highlight w:val="cyan"/>
        </w:rPr>
        <w:t>OPTIONAL</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1DE64253" w14:textId="77777777" w:rsidR="00854FFC" w:rsidRPr="000D6501" w:rsidRDefault="00854FFC" w:rsidP="00CE00FD">
      <w:pPr>
        <w:pStyle w:val="PL"/>
        <w:rPr>
          <w:highlight w:val="cyan"/>
        </w:rPr>
      </w:pPr>
      <w:r w:rsidRPr="000D6501">
        <w:rPr>
          <w:highlight w:val="cyan"/>
        </w:rPr>
        <w:t>}</w:t>
      </w:r>
    </w:p>
    <w:p w14:paraId="258B1B3B" w14:textId="77777777" w:rsidR="00854FFC" w:rsidRPr="000D6501" w:rsidRDefault="00854FFC" w:rsidP="00CE00FD">
      <w:pPr>
        <w:pStyle w:val="PL"/>
        <w:rPr>
          <w:highlight w:val="cyan"/>
        </w:rPr>
      </w:pPr>
    </w:p>
    <w:p w14:paraId="64A07F4C" w14:textId="1DB45368" w:rsidR="00854FFC" w:rsidRPr="000D6501" w:rsidRDefault="00854FFC" w:rsidP="00CE00FD">
      <w:pPr>
        <w:pStyle w:val="PL"/>
        <w:rPr>
          <w:highlight w:val="cyan"/>
        </w:rPr>
      </w:pPr>
      <w:r w:rsidRPr="000D6501">
        <w:rPr>
          <w:highlight w:val="cyan"/>
        </w:rPr>
        <w:t>MeasObjectToRemoveList ::=</w:t>
      </w:r>
      <w:r w:rsidRPr="000D6501">
        <w:rPr>
          <w:highlight w:val="cyan"/>
        </w:rPr>
        <w:tab/>
      </w:r>
      <w:r w:rsidRPr="000D6501">
        <w:rPr>
          <w:highlight w:val="cyan"/>
        </w:rPr>
        <w:tab/>
      </w:r>
      <w:r w:rsidRPr="000D6501">
        <w:rPr>
          <w:highlight w:val="cyan"/>
        </w:rPr>
        <w:tab/>
      </w:r>
      <w:r w:rsidR="000A4958"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F30A04" w:rsidRPr="000D6501">
        <w:rPr>
          <w:highlight w:val="cyan"/>
        </w:rPr>
        <w:t>maxNrofObjectId</w:t>
      </w:r>
      <w:r w:rsidRPr="000D6501">
        <w:rPr>
          <w:highlight w:val="cyan"/>
        </w:rPr>
        <w:t>))</w:t>
      </w:r>
      <w:r w:rsidRPr="000D6501">
        <w:rPr>
          <w:color w:val="993366"/>
          <w:highlight w:val="cyan"/>
        </w:rPr>
        <w:t xml:space="preserve"> OF</w:t>
      </w:r>
      <w:r w:rsidRPr="000D6501">
        <w:rPr>
          <w:highlight w:val="cyan"/>
        </w:rPr>
        <w:t xml:space="preserve"> MeasObjectId</w:t>
      </w:r>
    </w:p>
    <w:p w14:paraId="7C4070C8" w14:textId="77777777" w:rsidR="00854FFC" w:rsidRPr="000D6501" w:rsidRDefault="00854FFC" w:rsidP="00CE00FD">
      <w:pPr>
        <w:pStyle w:val="PL"/>
        <w:rPr>
          <w:highlight w:val="cyan"/>
        </w:rPr>
      </w:pPr>
    </w:p>
    <w:p w14:paraId="4F339141" w14:textId="29F075F4" w:rsidR="00854FFC" w:rsidRPr="000D6501" w:rsidRDefault="00854FFC" w:rsidP="00CE00FD">
      <w:pPr>
        <w:pStyle w:val="PL"/>
        <w:rPr>
          <w:highlight w:val="cyan"/>
        </w:rPr>
      </w:pPr>
      <w:r w:rsidRPr="000D6501">
        <w:rPr>
          <w:highlight w:val="cyan"/>
        </w:rPr>
        <w:t>MeasIdToRemoveList ::=</w:t>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F30A04" w:rsidRPr="000D6501">
        <w:rPr>
          <w:highlight w:val="cyan"/>
        </w:rPr>
        <w:t>maxNrofMeasId</w:t>
      </w:r>
      <w:r w:rsidRPr="000D6501">
        <w:rPr>
          <w:highlight w:val="cyan"/>
        </w:rPr>
        <w:t>))</w:t>
      </w:r>
      <w:r w:rsidRPr="000D6501">
        <w:rPr>
          <w:color w:val="993366"/>
          <w:highlight w:val="cyan"/>
        </w:rPr>
        <w:t xml:space="preserve"> OF</w:t>
      </w:r>
      <w:r w:rsidRPr="000D6501">
        <w:rPr>
          <w:highlight w:val="cyan"/>
        </w:rPr>
        <w:t xml:space="preserve"> MeasId</w:t>
      </w:r>
    </w:p>
    <w:p w14:paraId="08585A56" w14:textId="77777777" w:rsidR="00854FFC" w:rsidRPr="000D6501" w:rsidRDefault="00854FFC" w:rsidP="00CE00FD">
      <w:pPr>
        <w:pStyle w:val="PL"/>
        <w:rPr>
          <w:highlight w:val="cyan"/>
        </w:rPr>
      </w:pPr>
    </w:p>
    <w:p w14:paraId="408E420D" w14:textId="45353A07" w:rsidR="00854FFC" w:rsidRPr="000D6501" w:rsidRDefault="00854FFC" w:rsidP="00CE00FD">
      <w:pPr>
        <w:pStyle w:val="PL"/>
        <w:rPr>
          <w:highlight w:val="cyan"/>
        </w:rPr>
      </w:pPr>
      <w:r w:rsidRPr="000D6501">
        <w:rPr>
          <w:highlight w:val="cyan"/>
        </w:rPr>
        <w:t>ReportConfigToRemoveList ::=</w:t>
      </w:r>
      <w:r w:rsidRPr="000D6501">
        <w:rPr>
          <w:highlight w:val="cyan"/>
        </w:rPr>
        <w:tab/>
      </w:r>
      <w:r w:rsidRPr="000D6501">
        <w:rPr>
          <w:highlight w:val="cyan"/>
        </w:rPr>
        <w:tab/>
      </w:r>
      <w:r w:rsidR="000A4958"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F30A04" w:rsidRPr="000D6501">
        <w:rPr>
          <w:highlight w:val="cyan"/>
        </w:rPr>
        <w:t>maxReportConfigId</w:t>
      </w:r>
      <w:r w:rsidRPr="000D6501">
        <w:rPr>
          <w:highlight w:val="cyan"/>
        </w:rPr>
        <w:t>))</w:t>
      </w:r>
      <w:r w:rsidRPr="000D6501">
        <w:rPr>
          <w:color w:val="993366"/>
          <w:highlight w:val="cyan"/>
        </w:rPr>
        <w:t xml:space="preserve"> OF</w:t>
      </w:r>
      <w:r w:rsidRPr="000D6501">
        <w:rPr>
          <w:highlight w:val="cyan"/>
        </w:rPr>
        <w:t xml:space="preserve"> ReportConfigId</w:t>
      </w:r>
    </w:p>
    <w:p w14:paraId="2C88B807" w14:textId="39489D67" w:rsidR="00854FFC" w:rsidRPr="000D6501" w:rsidRDefault="00854FFC" w:rsidP="00CE00FD">
      <w:pPr>
        <w:pStyle w:val="PL"/>
        <w:rPr>
          <w:highlight w:val="cyan"/>
        </w:rPr>
      </w:pPr>
    </w:p>
    <w:p w14:paraId="31CB5DDF" w14:textId="209A31D7" w:rsidR="00854FFC" w:rsidRPr="000D6501" w:rsidRDefault="00854FFC" w:rsidP="00CE00FD">
      <w:pPr>
        <w:pStyle w:val="PL"/>
        <w:rPr>
          <w:color w:val="808080"/>
          <w:highlight w:val="cyan"/>
        </w:rPr>
      </w:pPr>
      <w:r w:rsidRPr="000D6501">
        <w:rPr>
          <w:color w:val="808080"/>
          <w:highlight w:val="cyan"/>
        </w:rPr>
        <w:t>-- TAG-MEAS-CONFIG-STOP</w:t>
      </w:r>
    </w:p>
    <w:p w14:paraId="24326FC4" w14:textId="49965F0D" w:rsidR="00854FFC" w:rsidRPr="000D6501" w:rsidRDefault="00854FFC" w:rsidP="00CE00FD">
      <w:pPr>
        <w:pStyle w:val="PL"/>
        <w:rPr>
          <w:color w:val="808080"/>
          <w:highlight w:val="cyan"/>
        </w:rPr>
      </w:pPr>
      <w:r w:rsidRPr="000D6501">
        <w:rPr>
          <w:color w:val="808080"/>
          <w:highlight w:val="cyan"/>
        </w:rPr>
        <w:t>-- ASN1STOP</w:t>
      </w:r>
    </w:p>
    <w:p w14:paraId="075E5543" w14:textId="69E4102F" w:rsidR="00C06A86" w:rsidRPr="000D6501" w:rsidRDefault="00C06A86" w:rsidP="00C06A86">
      <w:pPr>
        <w:rPr>
          <w:highlight w:val="cyan"/>
        </w:rPr>
      </w:pPr>
    </w:p>
    <w:p w14:paraId="6A1113C4" w14:textId="24AD9A3D" w:rsidR="00C06A86" w:rsidRPr="000D6501" w:rsidRDefault="00C06A86" w:rsidP="00C06A86">
      <w:pPr>
        <w:pStyle w:val="EditorsNote"/>
        <w:rPr>
          <w:highlight w:val="cyan"/>
        </w:rPr>
      </w:pPr>
      <w:r w:rsidRPr="000D6501">
        <w:rPr>
          <w:highlight w:val="cyan"/>
        </w:rPr>
        <w:t>Editor’s Note: FFS Whether UE speed based TTT scaling (e.g. speedStatePars) is supported in Rel-15.</w:t>
      </w:r>
    </w:p>
    <w:p w14:paraId="2C303240" w14:textId="33CC7274" w:rsidR="00C06A86" w:rsidRPr="000D6501" w:rsidRDefault="00C06A86" w:rsidP="00C06A86">
      <w:pPr>
        <w:pStyle w:val="EditorsNote"/>
        <w:rPr>
          <w:highlight w:val="cyan"/>
        </w:rPr>
      </w:pPr>
      <w:r w:rsidRPr="000D6501">
        <w:rPr>
          <w:highlight w:val="cyan"/>
        </w:rPr>
        <w:t>Editor’s Note: FFS Whether measScaleFactor (or equivalent) is supported in Rel-15.</w:t>
      </w:r>
    </w:p>
    <w:p w14:paraId="5004983E" w14:textId="699A737E" w:rsidR="00C06A86" w:rsidRPr="000D6501" w:rsidRDefault="00C06A86" w:rsidP="00C06A86">
      <w:pPr>
        <w:pStyle w:val="EditorsNote"/>
        <w:rPr>
          <w:highlight w:val="cyan"/>
        </w:rPr>
      </w:pPr>
      <w:r w:rsidRPr="000D6501">
        <w:rPr>
          <w:highlight w:val="cyan"/>
        </w:rPr>
        <w:t>Editor’s Note: FFS How to support allowInterruptions in NR (RAN4 input needed) in Rel-15.</w:t>
      </w:r>
    </w:p>
    <w:p w14:paraId="1942F750" w14:textId="77777777" w:rsidR="00EE3FA4" w:rsidRPr="000D6501" w:rsidRDefault="00EE3FA4" w:rsidP="00EE3FA4">
      <w:pPr>
        <w:pStyle w:val="EditorsNote"/>
        <w:rPr>
          <w:highlight w:val="cyan"/>
        </w:rPr>
      </w:pPr>
      <w:r w:rsidRPr="000D6501">
        <w:rPr>
          <w:highlight w:val="cyan"/>
        </w:rPr>
        <w:t>Editor’s Note: FFS where to add RLM related parameters: rlm-ResourceConfigCSI-RS, rlm-ResourceConfigSS</w:t>
      </w:r>
    </w:p>
    <w:p w14:paraId="73B687CD" w14:textId="77777777" w:rsidR="00EE3FA4" w:rsidRPr="000D6501" w:rsidRDefault="00EE3FA4" w:rsidP="00C06A86">
      <w:pPr>
        <w:pStyle w:val="EditorsNote"/>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0D6501" w14:paraId="795C96E7" w14:textId="77777777" w:rsidTr="007D7BA9">
        <w:trPr>
          <w:cantSplit/>
          <w:tblHeader/>
        </w:trPr>
        <w:tc>
          <w:tcPr>
            <w:tcW w:w="14062" w:type="dxa"/>
          </w:tcPr>
          <w:p w14:paraId="1EE2AEE7" w14:textId="6E7F5D73" w:rsidR="00FE0CA0" w:rsidRPr="000D6501" w:rsidRDefault="00FE0CA0" w:rsidP="00FE0CA0">
            <w:pPr>
              <w:pStyle w:val="TAH"/>
              <w:rPr>
                <w:highlight w:val="cyan"/>
                <w:lang w:eastAsia="en-GB"/>
              </w:rPr>
            </w:pPr>
            <w:r w:rsidRPr="000D6501">
              <w:rPr>
                <w:rFonts w:eastAsia="SimSun"/>
                <w:i/>
                <w:noProof/>
                <w:highlight w:val="cyan"/>
                <w:lang w:eastAsia="zh-CN"/>
              </w:rPr>
              <w:t xml:space="preserve">MeasConfig </w:t>
            </w:r>
            <w:r w:rsidRPr="000D6501">
              <w:rPr>
                <w:iCs/>
                <w:noProof/>
                <w:highlight w:val="cyan"/>
                <w:lang w:eastAsia="en-GB"/>
              </w:rPr>
              <w:t>field descriptions</w:t>
            </w:r>
          </w:p>
        </w:tc>
      </w:tr>
      <w:tr w:rsidR="00FE0CA0" w:rsidRPr="000D6501" w14:paraId="7DB9827D" w14:textId="77777777" w:rsidTr="007D7BA9">
        <w:trPr>
          <w:cantSplit/>
        </w:trPr>
        <w:tc>
          <w:tcPr>
            <w:tcW w:w="14062" w:type="dxa"/>
          </w:tcPr>
          <w:p w14:paraId="63A84EC9" w14:textId="77777777" w:rsidR="00FE0CA0" w:rsidRPr="000D6501" w:rsidRDefault="00FE0CA0" w:rsidP="00FE0CA0">
            <w:pPr>
              <w:pStyle w:val="TAL"/>
              <w:rPr>
                <w:rFonts w:eastAsia="SimSun"/>
                <w:b/>
                <w:i/>
                <w:highlight w:val="cyan"/>
                <w:lang w:eastAsia="zh-CN"/>
              </w:rPr>
            </w:pPr>
            <w:r w:rsidRPr="000D6501">
              <w:rPr>
                <w:rFonts w:eastAsia="SimSun"/>
                <w:b/>
                <w:i/>
                <w:highlight w:val="cyan"/>
                <w:lang w:eastAsia="zh-CN"/>
              </w:rPr>
              <w:t>measGapConfig</w:t>
            </w:r>
          </w:p>
          <w:p w14:paraId="17BB0B9F" w14:textId="66396CAC" w:rsidR="00FE0CA0" w:rsidRPr="000D6501" w:rsidRDefault="00D25473" w:rsidP="00FE0CA0">
            <w:pPr>
              <w:pStyle w:val="TAL"/>
              <w:rPr>
                <w:noProof/>
                <w:highlight w:val="cyan"/>
                <w:lang w:eastAsia="en-GB"/>
              </w:rPr>
            </w:pPr>
            <w:r w:rsidRPr="000D6501">
              <w:rPr>
                <w:rFonts w:eastAsia="SimSun"/>
                <w:highlight w:val="cyan"/>
                <w:lang w:eastAsia="zh-CN"/>
              </w:rPr>
              <w:t xml:space="preserve">Used to setup and release </w:t>
            </w:r>
            <w:r w:rsidR="00FE0CA0" w:rsidRPr="000D6501">
              <w:rPr>
                <w:rFonts w:eastAsia="SimSun"/>
                <w:highlight w:val="cyan"/>
                <w:lang w:eastAsia="zh-CN"/>
              </w:rPr>
              <w:t>measurement gaps in NR.</w:t>
            </w:r>
          </w:p>
        </w:tc>
      </w:tr>
      <w:tr w:rsidR="00FE0CA0" w:rsidRPr="000D6501" w14:paraId="170BD8A8" w14:textId="77777777" w:rsidTr="007D7BA9">
        <w:trPr>
          <w:cantSplit/>
        </w:trPr>
        <w:tc>
          <w:tcPr>
            <w:tcW w:w="14062" w:type="dxa"/>
          </w:tcPr>
          <w:p w14:paraId="586E35E4" w14:textId="77777777" w:rsidR="00FE0CA0" w:rsidRPr="000D6501" w:rsidRDefault="00FE0CA0" w:rsidP="00FE0CA0">
            <w:pPr>
              <w:pStyle w:val="TAL"/>
              <w:rPr>
                <w:rFonts w:eastAsia="SimSun"/>
                <w:b/>
                <w:i/>
                <w:noProof/>
                <w:highlight w:val="cyan"/>
                <w:lang w:eastAsia="zh-CN"/>
              </w:rPr>
            </w:pPr>
            <w:r w:rsidRPr="000D6501">
              <w:rPr>
                <w:rFonts w:eastAsia="SimSun"/>
                <w:b/>
                <w:i/>
                <w:noProof/>
                <w:highlight w:val="cyan"/>
                <w:lang w:eastAsia="zh-CN"/>
              </w:rPr>
              <w:t>measIdToAddModList</w:t>
            </w:r>
          </w:p>
          <w:p w14:paraId="535C4D3C" w14:textId="54F632ED" w:rsidR="00FE0CA0" w:rsidRPr="000D6501" w:rsidRDefault="00FE0CA0" w:rsidP="00FE0CA0">
            <w:pPr>
              <w:pStyle w:val="TAL"/>
              <w:rPr>
                <w:rFonts w:eastAsia="SimSun"/>
                <w:noProof/>
                <w:highlight w:val="cyan"/>
                <w:lang w:eastAsia="zh-CN"/>
              </w:rPr>
            </w:pPr>
            <w:r w:rsidRPr="000D6501">
              <w:rPr>
                <w:rFonts w:eastAsia="SimSun"/>
                <w:noProof/>
                <w:highlight w:val="cyan"/>
                <w:lang w:eastAsia="zh-CN"/>
              </w:rPr>
              <w:t>List of measurement identities</w:t>
            </w:r>
            <w:r w:rsidR="00F30A04" w:rsidRPr="000D6501">
              <w:rPr>
                <w:rFonts w:eastAsia="SimSun"/>
                <w:noProof/>
                <w:highlight w:val="cyan"/>
                <w:lang w:eastAsia="zh-CN"/>
              </w:rPr>
              <w:t>.</w:t>
            </w:r>
          </w:p>
        </w:tc>
      </w:tr>
      <w:tr w:rsidR="00FE0CA0" w:rsidRPr="000D6501" w14:paraId="7FA62C7A"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0D6501" w:rsidRDefault="00FE0CA0" w:rsidP="00FE0CA0">
            <w:pPr>
              <w:pStyle w:val="TAL"/>
              <w:rPr>
                <w:rFonts w:eastAsia="SimSun"/>
                <w:b/>
                <w:i/>
                <w:highlight w:val="cyan"/>
                <w:lang w:eastAsia="zh-CN"/>
              </w:rPr>
            </w:pPr>
            <w:r w:rsidRPr="000D6501">
              <w:rPr>
                <w:rFonts w:eastAsia="SimSun"/>
                <w:b/>
                <w:i/>
                <w:highlight w:val="cyan"/>
                <w:lang w:eastAsia="zh-CN"/>
              </w:rPr>
              <w:t>measIdToRemoveList</w:t>
            </w:r>
          </w:p>
          <w:p w14:paraId="172EF628" w14:textId="08F0EE5C" w:rsidR="00FE0CA0" w:rsidRPr="000D6501" w:rsidRDefault="00FE0CA0" w:rsidP="00FE0CA0">
            <w:pPr>
              <w:pStyle w:val="TAL"/>
              <w:rPr>
                <w:rFonts w:eastAsia="SimSun"/>
                <w:highlight w:val="cyan"/>
                <w:lang w:eastAsia="zh-CN"/>
              </w:rPr>
            </w:pPr>
            <w:r w:rsidRPr="000D6501">
              <w:rPr>
                <w:rFonts w:eastAsia="SimSun"/>
                <w:highlight w:val="cyan"/>
                <w:lang w:eastAsia="zh-CN"/>
              </w:rPr>
              <w:t>List of measurement identities to remove</w:t>
            </w:r>
            <w:r w:rsidR="00F30A04" w:rsidRPr="000D6501">
              <w:rPr>
                <w:rFonts w:eastAsia="SimSun"/>
                <w:highlight w:val="cyan"/>
                <w:lang w:eastAsia="zh-CN"/>
              </w:rPr>
              <w:t>.</w:t>
            </w:r>
          </w:p>
        </w:tc>
      </w:tr>
      <w:tr w:rsidR="00FE0CA0" w:rsidRPr="000D6501" w14:paraId="67DFD944"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0D6501" w:rsidRDefault="00FE0CA0" w:rsidP="00FE0CA0">
            <w:pPr>
              <w:pStyle w:val="TAL"/>
              <w:rPr>
                <w:rFonts w:eastAsia="SimSun"/>
                <w:b/>
                <w:i/>
                <w:highlight w:val="cyan"/>
                <w:lang w:eastAsia="zh-CN"/>
              </w:rPr>
            </w:pPr>
            <w:r w:rsidRPr="000D6501">
              <w:rPr>
                <w:rFonts w:eastAsia="SimSun"/>
                <w:b/>
                <w:i/>
                <w:highlight w:val="cyan"/>
                <w:lang w:eastAsia="zh-CN"/>
              </w:rPr>
              <w:t>measObjectToAddModList</w:t>
            </w:r>
          </w:p>
          <w:p w14:paraId="70C8F159" w14:textId="4E038C4C" w:rsidR="00FE0CA0" w:rsidRPr="000D6501" w:rsidRDefault="00FE0CA0" w:rsidP="00FE0CA0">
            <w:pPr>
              <w:pStyle w:val="TAL"/>
              <w:rPr>
                <w:rFonts w:eastAsia="SimSun"/>
                <w:highlight w:val="cyan"/>
                <w:lang w:eastAsia="zh-CN"/>
              </w:rPr>
            </w:pPr>
            <w:r w:rsidRPr="000D6501">
              <w:rPr>
                <w:rFonts w:eastAsia="SimSun"/>
                <w:highlight w:val="cyan"/>
                <w:lang w:eastAsia="zh-CN"/>
              </w:rPr>
              <w:t>List of measurement objects to add and/or modify</w:t>
            </w:r>
            <w:r w:rsidR="00F30A04" w:rsidRPr="000D6501">
              <w:rPr>
                <w:rFonts w:eastAsia="SimSun"/>
                <w:highlight w:val="cyan"/>
                <w:lang w:eastAsia="zh-CN"/>
              </w:rPr>
              <w:t>.</w:t>
            </w:r>
          </w:p>
        </w:tc>
      </w:tr>
      <w:tr w:rsidR="00FE0CA0" w:rsidRPr="000D6501" w14:paraId="081BDDD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0D6501" w:rsidRDefault="00FE0CA0" w:rsidP="00FE0CA0">
            <w:pPr>
              <w:pStyle w:val="TAL"/>
              <w:rPr>
                <w:rFonts w:eastAsia="SimSun"/>
                <w:b/>
                <w:i/>
                <w:highlight w:val="cyan"/>
                <w:lang w:eastAsia="zh-CN"/>
              </w:rPr>
            </w:pPr>
            <w:r w:rsidRPr="000D6501">
              <w:rPr>
                <w:rFonts w:eastAsia="SimSun"/>
                <w:b/>
                <w:i/>
                <w:highlight w:val="cyan"/>
                <w:lang w:eastAsia="zh-CN"/>
              </w:rPr>
              <w:t>measObjectToRemoveList</w:t>
            </w:r>
          </w:p>
          <w:p w14:paraId="597211A5" w14:textId="642A998C" w:rsidR="00FE0CA0" w:rsidRPr="000D6501" w:rsidRDefault="00FE0CA0" w:rsidP="00FE0CA0">
            <w:pPr>
              <w:pStyle w:val="TAL"/>
              <w:rPr>
                <w:rFonts w:eastAsia="SimSun"/>
                <w:highlight w:val="cyan"/>
                <w:lang w:eastAsia="zh-CN"/>
              </w:rPr>
            </w:pPr>
            <w:r w:rsidRPr="000D6501">
              <w:rPr>
                <w:rFonts w:eastAsia="SimSun"/>
                <w:highlight w:val="cyan"/>
                <w:lang w:eastAsia="zh-CN"/>
              </w:rPr>
              <w:t>List of measurement objects to remove.</w:t>
            </w:r>
          </w:p>
        </w:tc>
      </w:tr>
      <w:tr w:rsidR="00FE0CA0" w:rsidRPr="000D6501" w14:paraId="141F9F7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0D6501" w:rsidRDefault="00FE0CA0" w:rsidP="00FE0CA0">
            <w:pPr>
              <w:pStyle w:val="TAL"/>
              <w:rPr>
                <w:rFonts w:eastAsia="SimSun"/>
                <w:b/>
                <w:i/>
                <w:highlight w:val="cyan"/>
                <w:lang w:eastAsia="zh-CN"/>
              </w:rPr>
            </w:pPr>
            <w:r w:rsidRPr="000D6501">
              <w:rPr>
                <w:rFonts w:eastAsia="SimSun"/>
                <w:b/>
                <w:i/>
                <w:highlight w:val="cyan"/>
                <w:lang w:eastAsia="zh-CN"/>
              </w:rPr>
              <w:t xml:space="preserve">reportConfigToRemoveList </w:t>
            </w:r>
          </w:p>
          <w:p w14:paraId="24BA24B9" w14:textId="7AB501CF" w:rsidR="00FE0CA0" w:rsidRPr="000D6501" w:rsidRDefault="00FE0CA0" w:rsidP="00FE0CA0">
            <w:pPr>
              <w:pStyle w:val="TAL"/>
              <w:rPr>
                <w:rFonts w:eastAsia="SimSun"/>
                <w:highlight w:val="cyan"/>
                <w:lang w:eastAsia="zh-CN"/>
              </w:rPr>
            </w:pPr>
            <w:r w:rsidRPr="000D6501">
              <w:rPr>
                <w:rFonts w:eastAsia="SimSun"/>
                <w:highlight w:val="cyan"/>
                <w:lang w:eastAsia="zh-CN"/>
              </w:rPr>
              <w:t>List of measurement reporting configurations to remove.</w:t>
            </w:r>
          </w:p>
        </w:tc>
      </w:tr>
      <w:tr w:rsidR="00F30A04" w:rsidRPr="000D6501" w14:paraId="303AA7E9"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0D6501" w:rsidRDefault="00F30A04" w:rsidP="00F30A04">
            <w:pPr>
              <w:pStyle w:val="TAL"/>
              <w:rPr>
                <w:b/>
                <w:i/>
                <w:highlight w:val="cyan"/>
                <w:lang w:eastAsia="zh-CN"/>
              </w:rPr>
            </w:pPr>
            <w:r w:rsidRPr="000D6501">
              <w:rPr>
                <w:b/>
                <w:i/>
                <w:highlight w:val="cyan"/>
                <w:lang w:eastAsia="zh-CN"/>
              </w:rPr>
              <w:t>s-MeasureConfig</w:t>
            </w:r>
          </w:p>
          <w:p w14:paraId="2AFBA176" w14:textId="6BCA729F" w:rsidR="00F30A04" w:rsidRPr="000D6501" w:rsidRDefault="00F30A04" w:rsidP="00F30A04">
            <w:pPr>
              <w:pStyle w:val="TAL"/>
              <w:rPr>
                <w:highlight w:val="cyan"/>
                <w:lang w:eastAsia="zh-CN"/>
              </w:rPr>
            </w:pPr>
          </w:p>
          <w:p w14:paraId="24A38539" w14:textId="7048A719" w:rsidR="00F30A04" w:rsidRPr="000D6501" w:rsidRDefault="00F30A04" w:rsidP="00F30A04">
            <w:pPr>
              <w:pStyle w:val="TAL"/>
              <w:rPr>
                <w:rFonts w:eastAsia="SimSun"/>
                <w:highlight w:val="cyan"/>
                <w:lang w:eastAsia="zh-CN"/>
              </w:rPr>
            </w:pPr>
            <w:r w:rsidRPr="000D6501">
              <w:rPr>
                <w:highlight w:val="cyan"/>
                <w:lang w:eastAsia="zh-CN"/>
              </w:rPr>
              <w:t xml:space="preserve">Threshold for PCell or PSCell (when UE is in EN-DC) RSRP measurement controlling when the UE is required to perform measurements associated to neighbouring cells. Choice of </w:t>
            </w:r>
            <w:r w:rsidRPr="000D6501">
              <w:rPr>
                <w:i/>
                <w:highlight w:val="cyan"/>
                <w:lang w:eastAsia="zh-CN"/>
              </w:rPr>
              <w:t>ssb-</w:t>
            </w:r>
            <w:r w:rsidR="00AC0770" w:rsidRPr="000D6501">
              <w:rPr>
                <w:i/>
                <w:highlight w:val="cyan"/>
                <w:lang w:eastAsia="zh-CN"/>
              </w:rPr>
              <w:t>RSRP</w:t>
            </w:r>
            <w:r w:rsidR="00AC0770" w:rsidRPr="000D6501">
              <w:rPr>
                <w:highlight w:val="cyan"/>
                <w:lang w:eastAsia="zh-CN"/>
              </w:rPr>
              <w:t xml:space="preserve"> </w:t>
            </w:r>
            <w:r w:rsidRPr="000D6501">
              <w:rPr>
                <w:highlight w:val="cyan"/>
                <w:lang w:eastAsia="zh-CN"/>
              </w:rPr>
              <w:t xml:space="preserve">corresponds to cell RSRP based on SS/PBCH block and choice of </w:t>
            </w:r>
            <w:r w:rsidRPr="000D6501">
              <w:rPr>
                <w:i/>
                <w:highlight w:val="cyan"/>
                <w:lang w:eastAsia="zh-CN"/>
              </w:rPr>
              <w:t>csi-</w:t>
            </w:r>
            <w:r w:rsidR="00AC0770" w:rsidRPr="000D6501">
              <w:rPr>
                <w:i/>
                <w:highlight w:val="cyan"/>
                <w:lang w:eastAsia="zh-CN"/>
              </w:rPr>
              <w:t>RSRP</w:t>
            </w:r>
            <w:r w:rsidR="00AC0770" w:rsidRPr="000D6501">
              <w:rPr>
                <w:highlight w:val="cyan"/>
                <w:lang w:eastAsia="zh-CN"/>
              </w:rPr>
              <w:t xml:space="preserve"> </w:t>
            </w:r>
            <w:r w:rsidRPr="000D6501">
              <w:rPr>
                <w:highlight w:val="cyan"/>
                <w:lang w:eastAsia="zh-CN"/>
              </w:rPr>
              <w:t>corresponds to cell RSRP of CSI-RS.</w:t>
            </w:r>
          </w:p>
        </w:tc>
      </w:tr>
    </w:tbl>
    <w:p w14:paraId="74DA25F7" w14:textId="77777777" w:rsidR="00DF7B28" w:rsidRPr="000D6501" w:rsidRDefault="00DF7B28" w:rsidP="00DF7B28">
      <w:pPr>
        <w:pStyle w:val="Heading4"/>
        <w:rPr>
          <w:highlight w:val="cyan"/>
        </w:rPr>
      </w:pPr>
      <w:bookmarkStart w:id="645" w:name="_Toc505697553"/>
      <w:bookmarkStart w:id="646" w:name="_Toc500942726"/>
      <w:r w:rsidRPr="000D6501">
        <w:rPr>
          <w:highlight w:val="cyan"/>
        </w:rPr>
        <w:t>–</w:t>
      </w:r>
      <w:r w:rsidRPr="000D6501">
        <w:rPr>
          <w:highlight w:val="cyan"/>
        </w:rPr>
        <w:tab/>
      </w:r>
      <w:r w:rsidRPr="000D6501">
        <w:rPr>
          <w:i/>
          <w:highlight w:val="cyan"/>
        </w:rPr>
        <w:t>MeasGapConfig</w:t>
      </w:r>
      <w:bookmarkEnd w:id="645"/>
    </w:p>
    <w:p w14:paraId="6FEF7215" w14:textId="77777777" w:rsidR="00DF7B28" w:rsidRPr="000D6501" w:rsidRDefault="00DF7B28" w:rsidP="00DF7B28">
      <w:pPr>
        <w:rPr>
          <w:highlight w:val="cyan"/>
        </w:rPr>
      </w:pPr>
      <w:r w:rsidRPr="000D6501">
        <w:rPr>
          <w:highlight w:val="cyan"/>
        </w:rPr>
        <w:t xml:space="preserve">The IE </w:t>
      </w:r>
      <w:r w:rsidRPr="000D6501">
        <w:rPr>
          <w:i/>
          <w:noProof/>
          <w:highlight w:val="cyan"/>
        </w:rPr>
        <w:t>MeasGapConfig</w:t>
      </w:r>
      <w:r w:rsidRPr="000D6501">
        <w:rPr>
          <w:highlight w:val="cyan"/>
        </w:rPr>
        <w:t xml:space="preserve"> specifies the measurement gap configuration and controls setup/ release of measurement gaps.</w:t>
      </w:r>
    </w:p>
    <w:p w14:paraId="4FF88B7C" w14:textId="77777777" w:rsidR="00DF7B28" w:rsidRPr="000D6501" w:rsidRDefault="00DF7B28" w:rsidP="00DF7B28">
      <w:pPr>
        <w:pStyle w:val="TH"/>
        <w:rPr>
          <w:highlight w:val="cyan"/>
        </w:rPr>
      </w:pPr>
      <w:r w:rsidRPr="000D6501">
        <w:rPr>
          <w:bCs/>
          <w:i/>
          <w:iCs/>
          <w:highlight w:val="cyan"/>
        </w:rPr>
        <w:t xml:space="preserve">MeasGapConfig </w:t>
      </w:r>
      <w:r w:rsidRPr="000D6501">
        <w:rPr>
          <w:highlight w:val="cyan"/>
        </w:rPr>
        <w:t>information element</w:t>
      </w:r>
    </w:p>
    <w:p w14:paraId="0D0BF7A1" w14:textId="77777777" w:rsidR="00DF7B28" w:rsidRPr="000D6501" w:rsidRDefault="00DF7B28" w:rsidP="00DF7B28">
      <w:pPr>
        <w:pStyle w:val="PL"/>
        <w:rPr>
          <w:highlight w:val="cyan"/>
        </w:rPr>
      </w:pPr>
      <w:r w:rsidRPr="000D6501">
        <w:rPr>
          <w:highlight w:val="cyan"/>
        </w:rPr>
        <w:t>-- ASN1START</w:t>
      </w:r>
    </w:p>
    <w:p w14:paraId="1F279E54" w14:textId="77777777" w:rsidR="00DF7B28" w:rsidRPr="000D6501" w:rsidRDefault="00DF7B28" w:rsidP="00DF7B28">
      <w:pPr>
        <w:pStyle w:val="PL"/>
        <w:rPr>
          <w:highlight w:val="cyan"/>
        </w:rPr>
      </w:pPr>
    </w:p>
    <w:p w14:paraId="4DF1B0E4" w14:textId="77777777" w:rsidR="00DF7B28" w:rsidRPr="000D6501" w:rsidRDefault="00DF7B28" w:rsidP="00DF7B28">
      <w:pPr>
        <w:pStyle w:val="PL"/>
        <w:rPr>
          <w:highlight w:val="cyan"/>
        </w:rPr>
      </w:pPr>
      <w:r w:rsidRPr="000D6501">
        <w:rPr>
          <w:highlight w:val="cyan"/>
        </w:rPr>
        <w:t>MeasGapConfig ::=</w:t>
      </w:r>
      <w:r w:rsidRPr="000D6501">
        <w:rPr>
          <w:highlight w:val="cyan"/>
        </w:rPr>
        <w:tab/>
      </w:r>
      <w:r w:rsidRPr="000D6501">
        <w:rPr>
          <w:highlight w:val="cyan"/>
        </w:rPr>
        <w:tab/>
      </w:r>
      <w:r w:rsidRPr="000D6501">
        <w:rPr>
          <w:highlight w:val="cyan"/>
        </w:rPr>
        <w:tab/>
      </w:r>
      <w:r w:rsidRPr="000D6501">
        <w:rPr>
          <w:highlight w:val="cyan"/>
        </w:rPr>
        <w:tab/>
        <w:t>SEQUENCE {</w:t>
      </w:r>
    </w:p>
    <w:p w14:paraId="4C1BF365" w14:textId="77777777" w:rsidR="00DF7B28" w:rsidRPr="000D6501" w:rsidRDefault="00DF7B28" w:rsidP="00DF7B28">
      <w:pPr>
        <w:pStyle w:val="PL"/>
        <w:rPr>
          <w:highlight w:val="cyan"/>
        </w:rPr>
      </w:pPr>
      <w:r w:rsidRPr="000D6501">
        <w:rPr>
          <w:highlight w:val="cyan"/>
        </w:rPr>
        <w:tab/>
      </w:r>
      <w:r w:rsidRPr="000D6501">
        <w:rPr>
          <w:highlight w:val="cyan"/>
        </w:rPr>
        <w:tab/>
        <w:t xml:space="preserve">gapFR2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GapConfig</w:t>
      </w:r>
      <w:r w:rsidRPr="000D6501">
        <w:rPr>
          <w:highlight w:val="cyan"/>
        </w:rPr>
        <w:tab/>
      </w:r>
      <w:r w:rsidRPr="000D6501">
        <w:rPr>
          <w:highlight w:val="cyan"/>
        </w:rPr>
        <w:tab/>
      </w:r>
      <w:r w:rsidRPr="000D6501">
        <w:rPr>
          <w:highlight w:val="cyan"/>
        </w:rPr>
        <w:tab/>
      </w:r>
      <w:r w:rsidRPr="000D6501">
        <w:rPr>
          <w:highlight w:val="cyan"/>
        </w:rPr>
        <w:tab/>
        <w:t>OPTIONAL,</w:t>
      </w:r>
    </w:p>
    <w:p w14:paraId="675537FD" w14:textId="77777777" w:rsidR="00DF7B28" w:rsidRPr="000D6501" w:rsidRDefault="00DF7B28" w:rsidP="00DF7B28">
      <w:pPr>
        <w:pStyle w:val="PL"/>
        <w:rPr>
          <w:highlight w:val="cyan"/>
        </w:rPr>
      </w:pPr>
      <w:r w:rsidRPr="000D6501">
        <w:rPr>
          <w:highlight w:val="cyan"/>
        </w:rPr>
        <w:tab/>
      </w:r>
      <w:r w:rsidRPr="000D6501">
        <w:rPr>
          <w:highlight w:val="cyan"/>
        </w:rPr>
        <w:tab/>
        <w:t>...</w:t>
      </w:r>
    </w:p>
    <w:p w14:paraId="4B51DDFE" w14:textId="77777777" w:rsidR="00DF7B28" w:rsidRPr="000D6501" w:rsidRDefault="00DF7B28" w:rsidP="00DF7B28">
      <w:pPr>
        <w:pStyle w:val="PL"/>
        <w:rPr>
          <w:highlight w:val="cyan"/>
        </w:rPr>
      </w:pPr>
      <w:r w:rsidRPr="000D6501">
        <w:rPr>
          <w:highlight w:val="cyan"/>
        </w:rPr>
        <w:t>}</w:t>
      </w:r>
    </w:p>
    <w:p w14:paraId="1EBE477F" w14:textId="77777777" w:rsidR="00DF7B28" w:rsidRPr="000D6501" w:rsidRDefault="00DF7B28" w:rsidP="00DF7B28">
      <w:pPr>
        <w:pStyle w:val="PL"/>
        <w:rPr>
          <w:highlight w:val="cyan"/>
        </w:rPr>
      </w:pPr>
    </w:p>
    <w:p w14:paraId="04C98E09" w14:textId="77777777" w:rsidR="00DF7B28" w:rsidRPr="000D6501" w:rsidRDefault="00DF7B28" w:rsidP="00DF7B28">
      <w:pPr>
        <w:pStyle w:val="PL"/>
        <w:rPr>
          <w:highlight w:val="cyan"/>
        </w:rPr>
      </w:pPr>
      <w:bookmarkStart w:id="647" w:name="_Hlk505585798"/>
      <w:r w:rsidRPr="000D6501">
        <w:rPr>
          <w:highlight w:val="cyan"/>
        </w:rPr>
        <w:t>GapConfig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SEQUENCE {</w:t>
      </w:r>
    </w:p>
    <w:p w14:paraId="435A99E7" w14:textId="77777777" w:rsidR="00DF7B28" w:rsidRPr="000D6501" w:rsidRDefault="00DF7B28" w:rsidP="00DF7B28">
      <w:pPr>
        <w:pStyle w:val="PL"/>
        <w:rPr>
          <w:highlight w:val="cyan"/>
          <w:lang w:val="sv-SE"/>
        </w:rPr>
      </w:pPr>
      <w:r w:rsidRPr="000D6501">
        <w:rPr>
          <w:highlight w:val="cyan"/>
        </w:rPr>
        <w:tab/>
      </w:r>
      <w:r w:rsidRPr="000D6501">
        <w:rPr>
          <w:highlight w:val="cyan"/>
        </w:rPr>
        <w:tab/>
      </w:r>
      <w:r w:rsidRPr="000D6501">
        <w:rPr>
          <w:highlight w:val="cyan"/>
          <w:lang w:val="sv-SE"/>
        </w:rPr>
        <w:t xml:space="preserve">gapOffset </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t>INTEGER (0..159),</w:t>
      </w:r>
      <w:r w:rsidRPr="000D6501">
        <w:rPr>
          <w:rStyle w:val="CommentReference"/>
          <w:rFonts w:ascii="Times New Roman" w:hAnsi="Times New Roman"/>
          <w:noProof w:val="0"/>
          <w:highlight w:val="cyan"/>
          <w:lang w:val="sv-SE" w:eastAsia="x-none"/>
        </w:rPr>
        <w:t xml:space="preserve"> </w:t>
      </w:r>
    </w:p>
    <w:p w14:paraId="05CF1A53" w14:textId="380FE68E" w:rsidR="00DF7B28" w:rsidRPr="000D6501" w:rsidRDefault="00DF7B28" w:rsidP="00DF7B28">
      <w:pPr>
        <w:pStyle w:val="PL"/>
        <w:rPr>
          <w:highlight w:val="cyan"/>
          <w:lang w:val="sv-SE"/>
        </w:rPr>
      </w:pPr>
      <w:r w:rsidRPr="000D6501">
        <w:rPr>
          <w:highlight w:val="cyan"/>
          <w:lang w:val="sv-SE"/>
        </w:rPr>
        <w:tab/>
      </w:r>
      <w:r w:rsidRPr="000D6501">
        <w:rPr>
          <w:highlight w:val="cyan"/>
          <w:lang w:val="sv-SE"/>
        </w:rPr>
        <w:tab/>
        <w:t xml:space="preserve">mgl </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t>ENUMERATE</w:t>
      </w:r>
      <w:r w:rsidR="00D34D5E" w:rsidRPr="000D6501">
        <w:rPr>
          <w:highlight w:val="cyan"/>
          <w:lang w:val="sv-SE"/>
        </w:rPr>
        <w:t xml:space="preserve">D </w:t>
      </w:r>
      <w:r w:rsidRPr="000D6501">
        <w:rPr>
          <w:highlight w:val="cyan"/>
          <w:lang w:val="sv-SE"/>
        </w:rPr>
        <w:t>{</w:t>
      </w:r>
      <w:r w:rsidR="0059515A" w:rsidRPr="000D6501">
        <w:rPr>
          <w:highlight w:val="cyan"/>
          <w:lang w:val="sv-SE"/>
        </w:rPr>
        <w:t>ms</w:t>
      </w:r>
      <w:r w:rsidRPr="000D6501">
        <w:rPr>
          <w:highlight w:val="cyan"/>
          <w:lang w:val="sv-SE"/>
        </w:rPr>
        <w:t xml:space="preserve">1dot5, </w:t>
      </w:r>
      <w:r w:rsidR="00BB5CDA" w:rsidRPr="000D6501">
        <w:rPr>
          <w:highlight w:val="cyan"/>
          <w:lang w:val="sv-SE"/>
        </w:rPr>
        <w:t>ms</w:t>
      </w:r>
      <w:r w:rsidRPr="000D6501">
        <w:rPr>
          <w:highlight w:val="cyan"/>
          <w:lang w:val="sv-SE"/>
        </w:rPr>
        <w:t xml:space="preserve">3, </w:t>
      </w:r>
      <w:r w:rsidR="0059515A" w:rsidRPr="000D6501">
        <w:rPr>
          <w:highlight w:val="cyan"/>
          <w:lang w:val="sv-SE"/>
        </w:rPr>
        <w:t xml:space="preserve">ms3dot5, </w:t>
      </w:r>
      <w:r w:rsidR="00BB5CDA" w:rsidRPr="000D6501">
        <w:rPr>
          <w:highlight w:val="cyan"/>
          <w:lang w:val="sv-SE"/>
        </w:rPr>
        <w:t>ms</w:t>
      </w:r>
      <w:r w:rsidRPr="000D6501">
        <w:rPr>
          <w:highlight w:val="cyan"/>
          <w:lang w:val="sv-SE"/>
        </w:rPr>
        <w:t xml:space="preserve">4, </w:t>
      </w:r>
      <w:r w:rsidR="0059515A" w:rsidRPr="000D6501">
        <w:rPr>
          <w:highlight w:val="cyan"/>
          <w:lang w:val="sv-SE"/>
        </w:rPr>
        <w:t xml:space="preserve">ms5dot5, </w:t>
      </w:r>
      <w:r w:rsidR="00BB5CDA" w:rsidRPr="000D6501">
        <w:rPr>
          <w:highlight w:val="cyan"/>
          <w:lang w:val="sv-SE"/>
        </w:rPr>
        <w:t>ms</w:t>
      </w:r>
      <w:r w:rsidRPr="000D6501">
        <w:rPr>
          <w:highlight w:val="cyan"/>
          <w:lang w:val="sv-SE"/>
        </w:rPr>
        <w:t>6},</w:t>
      </w:r>
    </w:p>
    <w:p w14:paraId="753188BD" w14:textId="70DC47D9" w:rsidR="00DF7B28" w:rsidRPr="000D6501" w:rsidRDefault="00DF7B28" w:rsidP="00DF7B28">
      <w:pPr>
        <w:pStyle w:val="PL"/>
        <w:rPr>
          <w:highlight w:val="cyan"/>
        </w:rPr>
      </w:pPr>
      <w:r w:rsidRPr="000D6501">
        <w:rPr>
          <w:highlight w:val="cyan"/>
          <w:lang w:val="sv-SE"/>
        </w:rPr>
        <w:tab/>
      </w:r>
      <w:r w:rsidRPr="000D6501">
        <w:rPr>
          <w:highlight w:val="cyan"/>
          <w:lang w:val="sv-SE"/>
        </w:rPr>
        <w:tab/>
      </w:r>
      <w:r w:rsidRPr="000D6501">
        <w:rPr>
          <w:highlight w:val="cyan"/>
        </w:rPr>
        <w:t xml:space="preserve">mgrp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ENUMERATE</w:t>
      </w:r>
      <w:r w:rsidR="00D34D5E" w:rsidRPr="000D6501">
        <w:rPr>
          <w:highlight w:val="cyan"/>
        </w:rPr>
        <w:t xml:space="preserve">D </w:t>
      </w:r>
      <w:r w:rsidRPr="000D6501">
        <w:rPr>
          <w:highlight w:val="cyan"/>
        </w:rPr>
        <w:t>{</w:t>
      </w:r>
      <w:r w:rsidR="00D34D5E" w:rsidRPr="000D6501">
        <w:rPr>
          <w:highlight w:val="cyan"/>
        </w:rPr>
        <w:t>ms</w:t>
      </w:r>
      <w:r w:rsidRPr="000D6501">
        <w:rPr>
          <w:highlight w:val="cyan"/>
        </w:rPr>
        <w:t xml:space="preserve">20, </w:t>
      </w:r>
      <w:r w:rsidR="00D34D5E" w:rsidRPr="000D6501">
        <w:rPr>
          <w:highlight w:val="cyan"/>
        </w:rPr>
        <w:t>ms</w:t>
      </w:r>
      <w:r w:rsidRPr="000D6501">
        <w:rPr>
          <w:highlight w:val="cyan"/>
        </w:rPr>
        <w:t xml:space="preserve">40, </w:t>
      </w:r>
      <w:r w:rsidR="00D34D5E" w:rsidRPr="000D6501">
        <w:rPr>
          <w:highlight w:val="cyan"/>
        </w:rPr>
        <w:t>ms</w:t>
      </w:r>
      <w:r w:rsidRPr="000D6501">
        <w:rPr>
          <w:highlight w:val="cyan"/>
        </w:rPr>
        <w:t xml:space="preserve">80, </w:t>
      </w:r>
      <w:r w:rsidR="00D34D5E" w:rsidRPr="000D6501">
        <w:rPr>
          <w:highlight w:val="cyan"/>
        </w:rPr>
        <w:t>ms</w:t>
      </w:r>
      <w:r w:rsidRPr="000D6501">
        <w:rPr>
          <w:highlight w:val="cyan"/>
        </w:rPr>
        <w:t>160},</w:t>
      </w:r>
    </w:p>
    <w:p w14:paraId="0857A968" w14:textId="77777777" w:rsidR="00DF7B28" w:rsidRPr="000D6501" w:rsidRDefault="00DF7B28" w:rsidP="00DF7B28">
      <w:pPr>
        <w:pStyle w:val="PL"/>
        <w:rPr>
          <w:highlight w:val="cyan"/>
        </w:rPr>
      </w:pPr>
      <w:r w:rsidRPr="000D6501">
        <w:rPr>
          <w:highlight w:val="cyan"/>
        </w:rPr>
        <w:tab/>
      </w:r>
      <w:r w:rsidRPr="000D6501">
        <w:rPr>
          <w:highlight w:val="cyan"/>
        </w:rPr>
        <w:tab/>
        <w:t>...</w:t>
      </w:r>
    </w:p>
    <w:p w14:paraId="260AC03E" w14:textId="77777777" w:rsidR="00DF7B28" w:rsidRPr="000D6501" w:rsidRDefault="00DF7B28" w:rsidP="00DF7B28">
      <w:pPr>
        <w:pStyle w:val="PL"/>
        <w:rPr>
          <w:highlight w:val="cyan"/>
        </w:rPr>
      </w:pPr>
      <w:r w:rsidRPr="000D6501">
        <w:rPr>
          <w:highlight w:val="cyan"/>
        </w:rPr>
        <w:t>}</w:t>
      </w:r>
    </w:p>
    <w:bookmarkEnd w:id="647"/>
    <w:p w14:paraId="057DCC9D" w14:textId="77777777" w:rsidR="00DF7B28" w:rsidRPr="000D6501" w:rsidRDefault="00DF7B28" w:rsidP="00DF7B28">
      <w:pPr>
        <w:pStyle w:val="PL"/>
        <w:rPr>
          <w:highlight w:val="cyan"/>
        </w:rPr>
      </w:pPr>
    </w:p>
    <w:p w14:paraId="461F5E74" w14:textId="77777777" w:rsidR="00DF7B28" w:rsidRPr="000D6501" w:rsidRDefault="00DF7B28" w:rsidP="00DF7B28">
      <w:pPr>
        <w:pStyle w:val="PL"/>
        <w:rPr>
          <w:highlight w:val="cyan"/>
        </w:rPr>
      </w:pPr>
      <w:r w:rsidRPr="000D6501">
        <w:rPr>
          <w:highlight w:val="cyan"/>
        </w:rPr>
        <w:t>-- ASN1STOP</w:t>
      </w:r>
    </w:p>
    <w:p w14:paraId="3C77638E" w14:textId="77777777" w:rsidR="00DF7B28" w:rsidRPr="000D6501" w:rsidRDefault="00DF7B28" w:rsidP="00DF7B28">
      <w:pPr>
        <w:rPr>
          <w:iCs/>
          <w:highlight w:val="cy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F7B28" w:rsidRPr="000D6501" w14:paraId="7FF279A6" w14:textId="77777777" w:rsidTr="00DF7B28">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4B330924" w14:textId="77777777" w:rsidR="00DF7B28" w:rsidRPr="000D6501" w:rsidRDefault="00DF7B28">
            <w:pPr>
              <w:pStyle w:val="TAH"/>
              <w:rPr>
                <w:highlight w:val="cyan"/>
                <w:lang w:eastAsia="en-GB"/>
              </w:rPr>
            </w:pPr>
            <w:r w:rsidRPr="000D6501">
              <w:rPr>
                <w:i/>
                <w:noProof/>
                <w:highlight w:val="cyan"/>
                <w:lang w:eastAsia="en-GB"/>
              </w:rPr>
              <w:t>MeasGapConfig</w:t>
            </w:r>
            <w:r w:rsidRPr="000D6501">
              <w:rPr>
                <w:iCs/>
                <w:noProof/>
                <w:highlight w:val="cyan"/>
                <w:lang w:eastAsia="en-GB"/>
              </w:rPr>
              <w:t xml:space="preserve"> field descriptions</w:t>
            </w:r>
          </w:p>
        </w:tc>
      </w:tr>
      <w:tr w:rsidR="00DF7B28" w:rsidRPr="000D6501" w14:paraId="47D65B48" w14:textId="77777777" w:rsidTr="00DF7B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31D1C3" w14:textId="77777777" w:rsidR="00DF7B28" w:rsidRPr="000D6501" w:rsidRDefault="00DF7B28">
            <w:pPr>
              <w:pStyle w:val="TAL"/>
              <w:rPr>
                <w:b/>
                <w:bCs/>
                <w:i/>
                <w:noProof/>
                <w:highlight w:val="cyan"/>
                <w:lang w:eastAsia="en-GB"/>
              </w:rPr>
            </w:pPr>
            <w:r w:rsidRPr="000D6501">
              <w:rPr>
                <w:b/>
                <w:bCs/>
                <w:i/>
                <w:noProof/>
                <w:highlight w:val="cyan"/>
                <w:lang w:eastAsia="en-GB"/>
              </w:rPr>
              <w:t>gapFR2</w:t>
            </w:r>
          </w:p>
          <w:p w14:paraId="5648F470" w14:textId="092E7A52" w:rsidR="00DF7B28" w:rsidRPr="000D6501" w:rsidRDefault="00DF7B28">
            <w:pPr>
              <w:pStyle w:val="TAL"/>
              <w:rPr>
                <w:highlight w:val="cyan"/>
                <w:lang w:eastAsia="ja-JP"/>
              </w:rPr>
            </w:pPr>
            <w:r w:rsidRPr="000D6501">
              <w:rPr>
                <w:rFonts w:cs="Arial"/>
                <w:szCs w:val="18"/>
                <w:highlight w:val="cyan"/>
                <w:lang w:eastAsia="ja-JP"/>
              </w:rPr>
              <w:t>Indicates</w:t>
            </w:r>
            <w:r w:rsidRPr="000D6501">
              <w:rPr>
                <w:rFonts w:cs="Arial"/>
                <w:szCs w:val="18"/>
                <w:highlight w:val="cyan"/>
                <w:lang w:eastAsia="zh-CN"/>
              </w:rPr>
              <w:t xml:space="preserve"> measurement gap configuration </w:t>
            </w:r>
            <w:r w:rsidRPr="000D6501">
              <w:rPr>
                <w:highlight w:val="cyan"/>
                <w:lang w:eastAsia="ja-JP"/>
              </w:rPr>
              <w:t xml:space="preserve">applies to FR2 only. The applicability of the measurement gap is according to </w:t>
            </w:r>
            <w:r w:rsidRPr="000D6501">
              <w:rPr>
                <w:snapToGrid w:val="0"/>
                <w:highlight w:val="cyan"/>
              </w:rPr>
              <w:t>Table 9.1.2-2 in TS 38.133 [</w:t>
            </w:r>
            <w:r w:rsidR="00BE0F46" w:rsidRPr="000D6501">
              <w:rPr>
                <w:snapToGrid w:val="0"/>
                <w:highlight w:val="cyan"/>
              </w:rPr>
              <w:t>14</w:t>
            </w:r>
            <w:r w:rsidRPr="000D6501">
              <w:rPr>
                <w:snapToGrid w:val="0"/>
                <w:highlight w:val="cyan"/>
              </w:rPr>
              <w:t>]</w:t>
            </w:r>
            <w:r w:rsidRPr="000D6501">
              <w:rPr>
                <w:highlight w:val="cyan"/>
              </w:rPr>
              <w:t>.</w:t>
            </w:r>
          </w:p>
        </w:tc>
      </w:tr>
      <w:tr w:rsidR="00DF7B28" w:rsidRPr="000D6501" w14:paraId="2B4DDC68" w14:textId="77777777" w:rsidTr="00DF7B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78B6E5" w14:textId="77777777" w:rsidR="00DF7B28" w:rsidRPr="000D6501" w:rsidRDefault="00DF7B28">
            <w:pPr>
              <w:pStyle w:val="TAL"/>
              <w:rPr>
                <w:b/>
                <w:bCs/>
                <w:i/>
                <w:noProof/>
                <w:highlight w:val="cyan"/>
                <w:lang w:eastAsia="en-GB"/>
              </w:rPr>
            </w:pPr>
            <w:r w:rsidRPr="000D6501">
              <w:rPr>
                <w:b/>
                <w:bCs/>
                <w:i/>
                <w:noProof/>
                <w:highlight w:val="cyan"/>
                <w:lang w:eastAsia="en-GB"/>
              </w:rPr>
              <w:t>gapOffset</w:t>
            </w:r>
          </w:p>
          <w:p w14:paraId="030D2B96" w14:textId="77777777" w:rsidR="00DF7B28" w:rsidRPr="000D6501" w:rsidRDefault="00DF7B28">
            <w:pPr>
              <w:pStyle w:val="TAL"/>
              <w:rPr>
                <w:b/>
                <w:bCs/>
                <w:i/>
                <w:noProof/>
                <w:highlight w:val="cyan"/>
                <w:lang w:eastAsia="en-GB"/>
              </w:rPr>
            </w:pPr>
            <w:r w:rsidRPr="000D6501">
              <w:rPr>
                <w:highlight w:val="cyan"/>
                <w:lang w:eastAsia="en-GB"/>
              </w:rPr>
              <w:t xml:space="preserve">Value </w:t>
            </w:r>
            <w:r w:rsidRPr="000D6501">
              <w:rPr>
                <w:i/>
                <w:highlight w:val="cyan"/>
                <w:lang w:eastAsia="en-GB"/>
              </w:rPr>
              <w:t>gapOffset</w:t>
            </w:r>
            <w:r w:rsidRPr="000D6501">
              <w:rPr>
                <w:highlight w:val="cyan"/>
                <w:lang w:eastAsia="en-GB"/>
              </w:rPr>
              <w:t xml:space="preserve"> is the gap offset of the gap pattern with MGRP indicates in the field </w:t>
            </w:r>
            <w:r w:rsidRPr="000D6501">
              <w:rPr>
                <w:i/>
                <w:highlight w:val="cyan"/>
                <w:lang w:eastAsia="en-GB"/>
              </w:rPr>
              <w:t>mgrp</w:t>
            </w:r>
            <w:r w:rsidRPr="000D6501">
              <w:rPr>
                <w:highlight w:val="cyan"/>
                <w:lang w:eastAsia="en-GB"/>
              </w:rPr>
              <w:t xml:space="preserve">. The value range should be from 0 to </w:t>
            </w:r>
            <w:r w:rsidRPr="000D6501">
              <w:rPr>
                <w:i/>
                <w:highlight w:val="cyan"/>
                <w:lang w:eastAsia="en-GB"/>
              </w:rPr>
              <w:t>mgrp</w:t>
            </w:r>
            <w:r w:rsidRPr="000D6501">
              <w:rPr>
                <w:highlight w:val="cyan"/>
                <w:lang w:eastAsia="en-GB"/>
              </w:rPr>
              <w:t>-1</w:t>
            </w:r>
            <w:r w:rsidRPr="000D6501">
              <w:rPr>
                <w:highlight w:val="cyan"/>
                <w:lang w:eastAsia="ja-JP"/>
              </w:rPr>
              <w:t>.</w:t>
            </w:r>
          </w:p>
        </w:tc>
      </w:tr>
      <w:tr w:rsidR="00DF7B28" w:rsidRPr="000D6501" w14:paraId="3216FE83" w14:textId="77777777" w:rsidTr="00DF7B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0D3D20" w14:textId="77777777" w:rsidR="00DF7B28" w:rsidRPr="000D6501" w:rsidRDefault="00DF7B28">
            <w:pPr>
              <w:pStyle w:val="TAL"/>
              <w:rPr>
                <w:b/>
                <w:bCs/>
                <w:i/>
                <w:noProof/>
                <w:highlight w:val="cyan"/>
                <w:lang w:eastAsia="en-GB"/>
              </w:rPr>
            </w:pPr>
            <w:r w:rsidRPr="000D6501">
              <w:rPr>
                <w:b/>
                <w:bCs/>
                <w:i/>
                <w:noProof/>
                <w:highlight w:val="cyan"/>
                <w:lang w:eastAsia="en-GB"/>
              </w:rPr>
              <w:t>mgl</w:t>
            </w:r>
          </w:p>
          <w:p w14:paraId="47EEE012" w14:textId="785D1521" w:rsidR="00DF7B28" w:rsidRPr="000D6501" w:rsidRDefault="00DF7B28">
            <w:pPr>
              <w:pStyle w:val="TAL"/>
              <w:rPr>
                <w:b/>
                <w:bCs/>
                <w:i/>
                <w:noProof/>
                <w:highlight w:val="cyan"/>
                <w:lang w:eastAsia="en-GB"/>
              </w:rPr>
            </w:pPr>
            <w:r w:rsidRPr="000D6501">
              <w:rPr>
                <w:highlight w:val="cyan"/>
                <w:lang w:eastAsia="en-GB"/>
              </w:rPr>
              <w:t xml:space="preserve">Value </w:t>
            </w:r>
            <w:r w:rsidRPr="000D6501">
              <w:rPr>
                <w:i/>
                <w:highlight w:val="cyan"/>
                <w:lang w:eastAsia="en-GB"/>
              </w:rPr>
              <w:t>mgl</w:t>
            </w:r>
            <w:r w:rsidRPr="000D6501">
              <w:rPr>
                <w:highlight w:val="cyan"/>
                <w:lang w:eastAsia="en-GB"/>
              </w:rPr>
              <w:t xml:space="preserve"> is the measurement gap length in (ms) of the measurement gap. The applicability of the measurement gap is according to in Table 9.1.2-1 and Table 9.1.2-2 in TS 38.133 [</w:t>
            </w:r>
            <w:r w:rsidR="00BE0F46" w:rsidRPr="000D6501">
              <w:rPr>
                <w:highlight w:val="cyan"/>
                <w:lang w:eastAsia="en-GB"/>
              </w:rPr>
              <w:t>14</w:t>
            </w:r>
            <w:r w:rsidRPr="000D6501">
              <w:rPr>
                <w:highlight w:val="cyan"/>
                <w:lang w:eastAsia="en-GB"/>
              </w:rPr>
              <w:t>].</w:t>
            </w:r>
          </w:p>
        </w:tc>
      </w:tr>
      <w:tr w:rsidR="00DF7B28" w:rsidRPr="000D6501" w14:paraId="37627291" w14:textId="77777777" w:rsidTr="00DF7B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2EB79D" w14:textId="77777777" w:rsidR="00DF7B28" w:rsidRPr="000D6501" w:rsidRDefault="00DF7B28">
            <w:pPr>
              <w:pStyle w:val="TAL"/>
              <w:rPr>
                <w:b/>
                <w:bCs/>
                <w:i/>
                <w:noProof/>
                <w:highlight w:val="cyan"/>
                <w:lang w:eastAsia="en-GB"/>
              </w:rPr>
            </w:pPr>
            <w:r w:rsidRPr="000D6501">
              <w:rPr>
                <w:b/>
                <w:bCs/>
                <w:i/>
                <w:noProof/>
                <w:highlight w:val="cyan"/>
                <w:lang w:eastAsia="en-GB"/>
              </w:rPr>
              <w:t>mgrp</w:t>
            </w:r>
          </w:p>
          <w:p w14:paraId="1646DB94" w14:textId="7F330F70" w:rsidR="00DF7B28" w:rsidRPr="000D6501" w:rsidRDefault="00DF7B28">
            <w:pPr>
              <w:pStyle w:val="TAL"/>
              <w:rPr>
                <w:b/>
                <w:bCs/>
                <w:i/>
                <w:noProof/>
                <w:highlight w:val="cyan"/>
                <w:lang w:eastAsia="en-GB"/>
              </w:rPr>
            </w:pPr>
            <w:r w:rsidRPr="000D6501">
              <w:rPr>
                <w:highlight w:val="cyan"/>
                <w:lang w:eastAsia="ja-JP"/>
              </w:rPr>
              <w:t xml:space="preserve">Value </w:t>
            </w:r>
            <w:r w:rsidRPr="000D6501">
              <w:rPr>
                <w:i/>
                <w:highlight w:val="cyan"/>
                <w:lang w:eastAsia="ja-JP"/>
              </w:rPr>
              <w:t>mgrp</w:t>
            </w:r>
            <w:r w:rsidRPr="000D6501">
              <w:rPr>
                <w:highlight w:val="cyan"/>
                <w:lang w:eastAsia="ja-JP"/>
              </w:rPr>
              <w:t xml:space="preserve"> is measurement gap repetition period in (ms) of the measurement gap. </w:t>
            </w:r>
            <w:r w:rsidRPr="000D6501">
              <w:rPr>
                <w:highlight w:val="cyan"/>
                <w:lang w:eastAsia="en-GB"/>
              </w:rPr>
              <w:t>The applicability of the measurement gap is according to in Table 9.1.2-1 and Table 9.1.2-2 in TS 38.133 [</w:t>
            </w:r>
            <w:r w:rsidR="00BE0F46" w:rsidRPr="000D6501">
              <w:rPr>
                <w:highlight w:val="cyan"/>
                <w:lang w:eastAsia="en-GB"/>
              </w:rPr>
              <w:t>14</w:t>
            </w:r>
            <w:r w:rsidRPr="000D6501">
              <w:rPr>
                <w:highlight w:val="cyan"/>
                <w:lang w:eastAsia="en-GB"/>
              </w:rPr>
              <w:t>].</w:t>
            </w:r>
            <w:r w:rsidRPr="000D6501">
              <w:rPr>
                <w:highlight w:val="cyan"/>
                <w:lang w:eastAsia="ja-JP"/>
              </w:rPr>
              <w:t xml:space="preserve"> </w:t>
            </w:r>
          </w:p>
        </w:tc>
      </w:tr>
      <w:tr w:rsidR="00DF7B28" w:rsidRPr="000D6501" w14:paraId="4DC5462A" w14:textId="77777777" w:rsidTr="00DF7B28">
        <w:trPr>
          <w:cantSplit/>
        </w:trPr>
        <w:tc>
          <w:tcPr>
            <w:tcW w:w="9639" w:type="dxa"/>
            <w:tcBorders>
              <w:top w:val="single" w:sz="4" w:space="0" w:color="808080"/>
              <w:left w:val="single" w:sz="4" w:space="0" w:color="808080"/>
              <w:bottom w:val="single" w:sz="4" w:space="0" w:color="808080"/>
              <w:right w:val="single" w:sz="4" w:space="0" w:color="808080"/>
            </w:tcBorders>
          </w:tcPr>
          <w:p w14:paraId="56D1E82F" w14:textId="77777777" w:rsidR="00DF7B28" w:rsidRPr="000D6501" w:rsidRDefault="00DF7B28">
            <w:pPr>
              <w:pStyle w:val="TAL"/>
              <w:rPr>
                <w:b/>
                <w:bCs/>
                <w:i/>
                <w:noProof/>
                <w:highlight w:val="cyan"/>
                <w:lang w:eastAsia="en-GB"/>
              </w:rPr>
            </w:pPr>
          </w:p>
        </w:tc>
      </w:tr>
    </w:tbl>
    <w:p w14:paraId="7FC32CDE" w14:textId="6356988C" w:rsidR="00555CE6" w:rsidRPr="000D6501" w:rsidRDefault="00555CE6" w:rsidP="00555CE6">
      <w:pPr>
        <w:pStyle w:val="Heading4"/>
        <w:rPr>
          <w:i/>
          <w:highlight w:val="cyan"/>
        </w:rPr>
      </w:pPr>
      <w:bookmarkStart w:id="648" w:name="_Toc505697554"/>
      <w:r w:rsidRPr="000D6501">
        <w:rPr>
          <w:highlight w:val="cyan"/>
        </w:rPr>
        <w:t>–</w:t>
      </w:r>
      <w:r w:rsidRPr="000D6501">
        <w:rPr>
          <w:highlight w:val="cyan"/>
        </w:rPr>
        <w:tab/>
      </w:r>
      <w:r w:rsidRPr="000D6501">
        <w:rPr>
          <w:i/>
          <w:highlight w:val="cyan"/>
        </w:rPr>
        <w:t>MeasId</w:t>
      </w:r>
      <w:bookmarkEnd w:id="646"/>
      <w:bookmarkEnd w:id="648"/>
    </w:p>
    <w:p w14:paraId="7D9D354F" w14:textId="1DDE3EF8" w:rsidR="00555CE6" w:rsidRPr="000D6501" w:rsidRDefault="00555CE6" w:rsidP="00555CE6">
      <w:pPr>
        <w:rPr>
          <w:highlight w:val="cyan"/>
        </w:rPr>
      </w:pPr>
      <w:r w:rsidRPr="000D6501">
        <w:rPr>
          <w:highlight w:val="cyan"/>
        </w:rPr>
        <w:t xml:space="preserve">The IE </w:t>
      </w:r>
      <w:r w:rsidRPr="000D6501">
        <w:rPr>
          <w:i/>
          <w:highlight w:val="cyan"/>
        </w:rPr>
        <w:t>MeasId</w:t>
      </w:r>
      <w:r w:rsidRPr="000D6501">
        <w:rPr>
          <w:highlight w:val="cyan"/>
        </w:rPr>
        <w:t xml:space="preserve"> is used to identify a measurement configuration, i.e., linking of a measurement object and a reporting configuration.</w:t>
      </w:r>
    </w:p>
    <w:p w14:paraId="131310DD" w14:textId="3BAE688B" w:rsidR="00555CE6" w:rsidRPr="000D6501" w:rsidRDefault="00555CE6" w:rsidP="00555CE6">
      <w:pPr>
        <w:pStyle w:val="TH"/>
        <w:rPr>
          <w:highlight w:val="cyan"/>
        </w:rPr>
      </w:pPr>
      <w:r w:rsidRPr="000D6501">
        <w:rPr>
          <w:i/>
          <w:highlight w:val="cyan"/>
        </w:rPr>
        <w:t>MeasId</w:t>
      </w:r>
      <w:r w:rsidRPr="000D6501">
        <w:rPr>
          <w:highlight w:val="cyan"/>
        </w:rPr>
        <w:t xml:space="preserve"> information element</w:t>
      </w:r>
    </w:p>
    <w:p w14:paraId="5D7A96D2" w14:textId="77777777" w:rsidR="00555CE6" w:rsidRPr="000D6501" w:rsidRDefault="00555CE6" w:rsidP="00CE00FD">
      <w:pPr>
        <w:pStyle w:val="PL"/>
        <w:rPr>
          <w:color w:val="808080"/>
          <w:highlight w:val="cyan"/>
        </w:rPr>
      </w:pPr>
      <w:r w:rsidRPr="000D6501">
        <w:rPr>
          <w:color w:val="808080"/>
          <w:highlight w:val="cyan"/>
        </w:rPr>
        <w:t>-- ASN1START</w:t>
      </w:r>
    </w:p>
    <w:p w14:paraId="42F8DA65" w14:textId="4F524228" w:rsidR="00555CE6" w:rsidRPr="000D6501" w:rsidRDefault="00555CE6" w:rsidP="00CE00FD">
      <w:pPr>
        <w:pStyle w:val="PL"/>
        <w:rPr>
          <w:color w:val="808080"/>
          <w:highlight w:val="cyan"/>
        </w:rPr>
      </w:pPr>
      <w:r w:rsidRPr="000D6501">
        <w:rPr>
          <w:color w:val="808080"/>
          <w:highlight w:val="cyan"/>
        </w:rPr>
        <w:t>-- TAG-MEAS-ID-START</w:t>
      </w:r>
    </w:p>
    <w:p w14:paraId="21C0DE83" w14:textId="125793E1" w:rsidR="00555CE6" w:rsidRPr="000D6501" w:rsidRDefault="00555CE6" w:rsidP="00CE00FD">
      <w:pPr>
        <w:pStyle w:val="PL"/>
        <w:rPr>
          <w:highlight w:val="cyan"/>
        </w:rPr>
      </w:pPr>
    </w:p>
    <w:p w14:paraId="44D0E6F8" w14:textId="43905B95" w:rsidR="00601F43" w:rsidRPr="000D6501" w:rsidRDefault="00601F43" w:rsidP="00CE00FD">
      <w:pPr>
        <w:pStyle w:val="PL"/>
        <w:rPr>
          <w:highlight w:val="cyan"/>
        </w:rPr>
      </w:pPr>
      <w:r w:rsidRPr="000D6501">
        <w:rPr>
          <w:highlight w:val="cyan"/>
        </w:rPr>
        <w:t>MeasId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(1..</w:t>
      </w:r>
      <w:r w:rsidR="00F30A04" w:rsidRPr="000D6501">
        <w:rPr>
          <w:highlight w:val="cyan"/>
        </w:rPr>
        <w:t>maxNrofMeasId</w:t>
      </w:r>
      <w:r w:rsidRPr="000D6501">
        <w:rPr>
          <w:highlight w:val="cyan"/>
        </w:rPr>
        <w:t>)</w:t>
      </w:r>
    </w:p>
    <w:p w14:paraId="188086CB" w14:textId="27BC20E4" w:rsidR="00555CE6" w:rsidRPr="000D6501" w:rsidRDefault="00555CE6" w:rsidP="00CE00FD">
      <w:pPr>
        <w:pStyle w:val="PL"/>
        <w:rPr>
          <w:highlight w:val="cyan"/>
        </w:rPr>
      </w:pPr>
    </w:p>
    <w:p w14:paraId="77468C63" w14:textId="6B93E89D" w:rsidR="00555CE6" w:rsidRPr="000D6501" w:rsidRDefault="00555CE6" w:rsidP="00CE00FD">
      <w:pPr>
        <w:pStyle w:val="PL"/>
        <w:rPr>
          <w:color w:val="808080"/>
          <w:highlight w:val="cyan"/>
        </w:rPr>
      </w:pPr>
      <w:r w:rsidRPr="000D6501">
        <w:rPr>
          <w:color w:val="808080"/>
          <w:highlight w:val="cyan"/>
        </w:rPr>
        <w:t>-- TAG-MEAS-ID-STOP</w:t>
      </w:r>
    </w:p>
    <w:p w14:paraId="244FB816" w14:textId="4B786041" w:rsidR="00555CE6" w:rsidRPr="000D6501" w:rsidRDefault="00555CE6" w:rsidP="00CE00FD">
      <w:pPr>
        <w:pStyle w:val="PL"/>
        <w:rPr>
          <w:color w:val="808080"/>
          <w:highlight w:val="cyan"/>
        </w:rPr>
      </w:pPr>
      <w:r w:rsidRPr="000D6501">
        <w:rPr>
          <w:color w:val="808080"/>
          <w:highlight w:val="cyan"/>
        </w:rPr>
        <w:t>-- ASN1STOP</w:t>
      </w:r>
    </w:p>
    <w:p w14:paraId="07746C13" w14:textId="68551021" w:rsidR="00B33815" w:rsidRPr="000D6501" w:rsidRDefault="00B33815" w:rsidP="00B33815">
      <w:pPr>
        <w:pStyle w:val="Heading4"/>
        <w:rPr>
          <w:i/>
          <w:highlight w:val="cyan"/>
        </w:rPr>
      </w:pPr>
      <w:bookmarkStart w:id="649" w:name="_Toc500942727"/>
      <w:bookmarkStart w:id="650" w:name="_Toc505697555"/>
      <w:r w:rsidRPr="000D6501">
        <w:rPr>
          <w:highlight w:val="cyan"/>
        </w:rPr>
        <w:t>–</w:t>
      </w:r>
      <w:r w:rsidRPr="000D6501">
        <w:rPr>
          <w:highlight w:val="cyan"/>
        </w:rPr>
        <w:tab/>
      </w:r>
      <w:r w:rsidRPr="000D6501">
        <w:rPr>
          <w:i/>
          <w:highlight w:val="cyan"/>
        </w:rPr>
        <w:t>MeasIdToAddModList</w:t>
      </w:r>
      <w:bookmarkEnd w:id="649"/>
      <w:bookmarkEnd w:id="650"/>
    </w:p>
    <w:p w14:paraId="1862CEAD" w14:textId="4F5C866C" w:rsidR="00B33815" w:rsidRPr="000D6501" w:rsidRDefault="00B33815" w:rsidP="00B33815">
      <w:pPr>
        <w:rPr>
          <w:highlight w:val="cyan"/>
        </w:rPr>
      </w:pPr>
      <w:r w:rsidRPr="000D6501">
        <w:rPr>
          <w:highlight w:val="cyan"/>
        </w:rPr>
        <w:t xml:space="preserve">The IE </w:t>
      </w:r>
      <w:r w:rsidRPr="000D6501">
        <w:rPr>
          <w:i/>
          <w:highlight w:val="cyan"/>
        </w:rPr>
        <w:t xml:space="preserve">MeasIdToAddModList </w:t>
      </w:r>
      <w:r w:rsidRPr="000D6501">
        <w:rPr>
          <w:highlight w:val="cyan"/>
        </w:rPr>
        <w:t xml:space="preserve">concerns a list of measurement identities to add or modify, with for each entry the measId, the associated </w:t>
      </w:r>
      <w:r w:rsidRPr="000D6501">
        <w:rPr>
          <w:i/>
          <w:highlight w:val="cyan"/>
        </w:rPr>
        <w:t>measObjectId</w:t>
      </w:r>
      <w:r w:rsidRPr="000D6501">
        <w:rPr>
          <w:highlight w:val="cyan"/>
        </w:rPr>
        <w:t xml:space="preserve"> and the associated </w:t>
      </w:r>
      <w:r w:rsidRPr="000D6501">
        <w:rPr>
          <w:i/>
          <w:highlight w:val="cyan"/>
        </w:rPr>
        <w:t>reportConfigId</w:t>
      </w:r>
      <w:r w:rsidRPr="000D6501">
        <w:rPr>
          <w:highlight w:val="cyan"/>
        </w:rPr>
        <w:t>.</w:t>
      </w:r>
    </w:p>
    <w:p w14:paraId="219F780D" w14:textId="01E3E255" w:rsidR="00B33815" w:rsidRPr="000D6501" w:rsidRDefault="00B33815" w:rsidP="00B33815">
      <w:pPr>
        <w:pStyle w:val="TH"/>
        <w:rPr>
          <w:highlight w:val="cyan"/>
        </w:rPr>
      </w:pPr>
      <w:r w:rsidRPr="000D6501">
        <w:rPr>
          <w:i/>
          <w:highlight w:val="cyan"/>
        </w:rPr>
        <w:lastRenderedPageBreak/>
        <w:t xml:space="preserve">MeasIdToAddModList </w:t>
      </w:r>
      <w:r w:rsidRPr="000D6501">
        <w:rPr>
          <w:highlight w:val="cyan"/>
        </w:rPr>
        <w:t>information element</w:t>
      </w:r>
    </w:p>
    <w:p w14:paraId="7DCD3CD9" w14:textId="77777777" w:rsidR="00B33815" w:rsidRPr="000D6501" w:rsidRDefault="00B33815" w:rsidP="00CE00FD">
      <w:pPr>
        <w:pStyle w:val="PL"/>
        <w:rPr>
          <w:color w:val="808080"/>
          <w:highlight w:val="cyan"/>
        </w:rPr>
      </w:pPr>
      <w:r w:rsidRPr="000D6501">
        <w:rPr>
          <w:color w:val="808080"/>
          <w:highlight w:val="cyan"/>
        </w:rPr>
        <w:t>-- ASN1START</w:t>
      </w:r>
    </w:p>
    <w:p w14:paraId="45A43E87" w14:textId="39CF2F0F" w:rsidR="00B33815" w:rsidRPr="000D6501" w:rsidRDefault="00B33815" w:rsidP="00CE00FD">
      <w:pPr>
        <w:pStyle w:val="PL"/>
        <w:rPr>
          <w:color w:val="808080"/>
          <w:highlight w:val="cyan"/>
        </w:rPr>
      </w:pPr>
      <w:r w:rsidRPr="000D6501">
        <w:rPr>
          <w:color w:val="808080"/>
          <w:highlight w:val="cyan"/>
        </w:rPr>
        <w:t>-- TAG-MEAS-ID-TO-ADD-MOD-LIST-START</w:t>
      </w:r>
    </w:p>
    <w:p w14:paraId="48FF97E2" w14:textId="77777777" w:rsidR="00B33815" w:rsidRPr="000D6501" w:rsidRDefault="00B33815" w:rsidP="00CE00FD">
      <w:pPr>
        <w:pStyle w:val="PL"/>
        <w:rPr>
          <w:highlight w:val="cyan"/>
        </w:rPr>
      </w:pPr>
    </w:p>
    <w:p w14:paraId="336A59C6" w14:textId="4B49E6B5" w:rsidR="00B33815" w:rsidRPr="000D6501" w:rsidRDefault="00B33815" w:rsidP="00CE00FD">
      <w:pPr>
        <w:pStyle w:val="PL"/>
        <w:rPr>
          <w:highlight w:val="cyan"/>
        </w:rPr>
      </w:pPr>
      <w:r w:rsidRPr="000D6501">
        <w:rPr>
          <w:highlight w:val="cyan"/>
        </w:rPr>
        <w:t>MeasIdToAddModList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7B5F64" w:rsidRPr="000D6501">
        <w:rPr>
          <w:highlight w:val="cyan"/>
        </w:rPr>
        <w:t>maxNrofMeasId</w:t>
      </w:r>
      <w:r w:rsidRPr="000D6501">
        <w:rPr>
          <w:highlight w:val="cyan"/>
        </w:rPr>
        <w:t>))</w:t>
      </w:r>
      <w:r w:rsidRPr="000D6501">
        <w:rPr>
          <w:color w:val="993366"/>
          <w:highlight w:val="cyan"/>
        </w:rPr>
        <w:t xml:space="preserve"> OF</w:t>
      </w:r>
      <w:r w:rsidRPr="000D6501">
        <w:rPr>
          <w:highlight w:val="cyan"/>
        </w:rPr>
        <w:t xml:space="preserve"> MeasIdToAddMod</w:t>
      </w:r>
    </w:p>
    <w:p w14:paraId="1202E0D7" w14:textId="77777777" w:rsidR="00B33815" w:rsidRPr="000D6501" w:rsidRDefault="00B33815" w:rsidP="00CE00FD">
      <w:pPr>
        <w:pStyle w:val="PL"/>
        <w:rPr>
          <w:highlight w:val="cyan"/>
        </w:rPr>
      </w:pPr>
    </w:p>
    <w:p w14:paraId="13785EC4" w14:textId="0B0668AF" w:rsidR="00B33815" w:rsidRPr="000D6501" w:rsidRDefault="00B33815" w:rsidP="00CE00FD">
      <w:pPr>
        <w:pStyle w:val="PL"/>
        <w:rPr>
          <w:highlight w:val="cyan"/>
        </w:rPr>
      </w:pPr>
      <w:r w:rsidRPr="000D6501">
        <w:rPr>
          <w:highlight w:val="cyan"/>
        </w:rPr>
        <w:t>MeasIdToAddMod ::=</w:t>
      </w:r>
      <w:r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Pr="000D6501">
        <w:rPr>
          <w:color w:val="993366"/>
          <w:highlight w:val="cyan"/>
        </w:rPr>
        <w:t>SEQUENCE</w:t>
      </w:r>
      <w:r w:rsidRPr="000D6501">
        <w:rPr>
          <w:highlight w:val="cyan"/>
        </w:rPr>
        <w:t xml:space="preserve"> {</w:t>
      </w:r>
    </w:p>
    <w:p w14:paraId="0BD843B2" w14:textId="77777777" w:rsidR="00B33815" w:rsidRPr="000D6501" w:rsidRDefault="00B33815" w:rsidP="00CE00FD">
      <w:pPr>
        <w:pStyle w:val="PL"/>
        <w:rPr>
          <w:highlight w:val="cyan"/>
        </w:rPr>
      </w:pPr>
      <w:r w:rsidRPr="000D6501">
        <w:rPr>
          <w:highlight w:val="cyan"/>
        </w:rPr>
        <w:tab/>
        <w:t>measId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MeasId,</w:t>
      </w:r>
    </w:p>
    <w:p w14:paraId="02A9C9E0" w14:textId="49D7F98B" w:rsidR="00B33815" w:rsidRPr="000D6501" w:rsidRDefault="00B33815" w:rsidP="00CE00FD">
      <w:pPr>
        <w:pStyle w:val="PL"/>
        <w:rPr>
          <w:highlight w:val="cyan"/>
        </w:rPr>
      </w:pPr>
      <w:r w:rsidRPr="000D6501">
        <w:rPr>
          <w:highlight w:val="cyan"/>
        </w:rPr>
        <w:tab/>
        <w:t>measObjectId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MeasObjectId</w:t>
      </w:r>
      <w:r w:rsidRPr="000D6501">
        <w:rPr>
          <w:highlight w:val="cyan"/>
        </w:rPr>
        <w:tab/>
      </w:r>
      <w:r w:rsidRPr="000D6501">
        <w:rPr>
          <w:highlight w:val="cyan"/>
        </w:rPr>
        <w:tab/>
      </w:r>
      <w:r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Pr="000D6501">
        <w:rPr>
          <w:highlight w:val="cyan"/>
        </w:rPr>
        <w:tab/>
      </w:r>
      <w:r w:rsidRPr="000D6501">
        <w:rPr>
          <w:color w:val="993366"/>
          <w:highlight w:val="cyan"/>
        </w:rPr>
        <w:t>OPTIONAL</w:t>
      </w:r>
      <w:r w:rsidRPr="000D6501">
        <w:rPr>
          <w:highlight w:val="cyan"/>
        </w:rPr>
        <w:t>,</w:t>
      </w:r>
    </w:p>
    <w:p w14:paraId="46B2516B" w14:textId="77777777" w:rsidR="00B33815" w:rsidRPr="000D6501" w:rsidRDefault="00B33815" w:rsidP="00CE00FD">
      <w:pPr>
        <w:pStyle w:val="PL"/>
        <w:rPr>
          <w:highlight w:val="cyan"/>
        </w:rPr>
      </w:pPr>
      <w:r w:rsidRPr="000D6501">
        <w:rPr>
          <w:highlight w:val="cyan"/>
        </w:rPr>
        <w:tab/>
        <w:t>reportConfigId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ReportConfigId</w:t>
      </w:r>
    </w:p>
    <w:p w14:paraId="197B76B2" w14:textId="33AE0804" w:rsidR="00B33815" w:rsidRPr="000D6501" w:rsidRDefault="00B33815" w:rsidP="00CE00FD">
      <w:pPr>
        <w:pStyle w:val="PL"/>
        <w:rPr>
          <w:highlight w:val="cyan"/>
        </w:rPr>
      </w:pPr>
      <w:r w:rsidRPr="000D6501">
        <w:rPr>
          <w:highlight w:val="cyan"/>
        </w:rPr>
        <w:t>}</w:t>
      </w:r>
    </w:p>
    <w:p w14:paraId="36764138" w14:textId="77777777" w:rsidR="005306CC" w:rsidRPr="000D6501" w:rsidRDefault="005306CC" w:rsidP="00CE00FD">
      <w:pPr>
        <w:pStyle w:val="PL"/>
        <w:rPr>
          <w:highlight w:val="cyan"/>
        </w:rPr>
      </w:pPr>
    </w:p>
    <w:p w14:paraId="34B72D1D" w14:textId="07E1192A" w:rsidR="00B33815" w:rsidRPr="000D6501" w:rsidRDefault="00B33815" w:rsidP="00CE00FD">
      <w:pPr>
        <w:pStyle w:val="PL"/>
        <w:rPr>
          <w:color w:val="808080"/>
          <w:highlight w:val="cyan"/>
        </w:rPr>
      </w:pPr>
      <w:r w:rsidRPr="000D6501">
        <w:rPr>
          <w:color w:val="808080"/>
          <w:highlight w:val="cyan"/>
        </w:rPr>
        <w:t>-- TAG-MEAS-ID-TO-ADD-MOD-LIST-STOP</w:t>
      </w:r>
    </w:p>
    <w:p w14:paraId="04710873" w14:textId="77777777" w:rsidR="00B33815" w:rsidRPr="000D6501" w:rsidRDefault="00B33815" w:rsidP="00CE00FD">
      <w:pPr>
        <w:pStyle w:val="PL"/>
        <w:rPr>
          <w:color w:val="808080"/>
          <w:highlight w:val="cyan"/>
        </w:rPr>
      </w:pPr>
      <w:r w:rsidRPr="000D6501">
        <w:rPr>
          <w:color w:val="808080"/>
          <w:highlight w:val="cyan"/>
        </w:rPr>
        <w:t>-- ASN1STOP</w:t>
      </w:r>
    </w:p>
    <w:p w14:paraId="7F5DDBF8" w14:textId="40E35ADF" w:rsidR="00B33815" w:rsidRPr="000D6501" w:rsidRDefault="00B33815" w:rsidP="00B33815">
      <w:pPr>
        <w:rPr>
          <w:highlight w:val="cyan"/>
        </w:rPr>
      </w:pPr>
    </w:p>
    <w:p w14:paraId="6D21FB58" w14:textId="2F2555A2" w:rsidR="00FC6067" w:rsidRPr="000D6501" w:rsidRDefault="00FC6067" w:rsidP="00FC6067">
      <w:pPr>
        <w:pStyle w:val="EditorsNote"/>
        <w:rPr>
          <w:highlight w:val="cyan"/>
        </w:rPr>
      </w:pPr>
      <w:r w:rsidRPr="000D6501">
        <w:rPr>
          <w:highlight w:val="cyan"/>
        </w:rPr>
        <w:t>Editor’s Note: FFS Whether measObjectId is an OPTIONAL field or mandatory as in LTE (discuss the implication in procedural text).</w:t>
      </w:r>
    </w:p>
    <w:p w14:paraId="05902048" w14:textId="77777777" w:rsidR="005521A9" w:rsidRPr="000D6501" w:rsidRDefault="005521A9" w:rsidP="00057356">
      <w:pPr>
        <w:pStyle w:val="Heading4"/>
        <w:rPr>
          <w:i/>
          <w:iCs/>
          <w:highlight w:val="cyan"/>
        </w:rPr>
      </w:pPr>
      <w:bookmarkStart w:id="651" w:name="_Toc500942728"/>
      <w:bookmarkStart w:id="652" w:name="_Toc505697556"/>
      <w:r w:rsidRPr="000D6501">
        <w:rPr>
          <w:i/>
          <w:iCs/>
          <w:highlight w:val="cyan"/>
        </w:rPr>
        <w:t>–</w:t>
      </w:r>
      <w:r w:rsidRPr="000D6501">
        <w:rPr>
          <w:i/>
          <w:iCs/>
          <w:highlight w:val="cyan"/>
        </w:rPr>
        <w:tab/>
        <w:t>MeasObjectEUTRA</w:t>
      </w:r>
      <w:bookmarkEnd w:id="651"/>
      <w:bookmarkEnd w:id="652"/>
    </w:p>
    <w:p w14:paraId="05332401" w14:textId="77777777" w:rsidR="005521A9" w:rsidRPr="000D6501" w:rsidRDefault="005521A9" w:rsidP="005521A9">
      <w:pPr>
        <w:rPr>
          <w:highlight w:val="cyan"/>
        </w:rPr>
      </w:pPr>
      <w:r w:rsidRPr="000D6501">
        <w:rPr>
          <w:highlight w:val="cyan"/>
        </w:rPr>
        <w:t xml:space="preserve">The IE </w:t>
      </w:r>
      <w:r w:rsidRPr="000D6501">
        <w:rPr>
          <w:i/>
          <w:noProof/>
          <w:highlight w:val="cyan"/>
        </w:rPr>
        <w:t>MeasObjectEUTRA</w:t>
      </w:r>
      <w:r w:rsidRPr="000D6501">
        <w:rPr>
          <w:highlight w:val="cyan"/>
        </w:rPr>
        <w:t xml:space="preserve"> specifies information applicable for intra-frequency or inter-frequency E</w:t>
      </w:r>
      <w:r w:rsidRPr="000D6501">
        <w:rPr>
          <w:highlight w:val="cyan"/>
        </w:rPr>
        <w:noBreakHyphen/>
        <w:t>UTRA cells.</w:t>
      </w:r>
    </w:p>
    <w:p w14:paraId="15F8F689" w14:textId="77777777" w:rsidR="005521A9" w:rsidRPr="000D6501" w:rsidRDefault="005521A9" w:rsidP="005521A9">
      <w:pPr>
        <w:pStyle w:val="EditorsNote"/>
        <w:rPr>
          <w:highlight w:val="cyan"/>
        </w:rPr>
      </w:pPr>
      <w:bookmarkStart w:id="653" w:name="_Hlk497717758"/>
      <w:r w:rsidRPr="000D6501">
        <w:rPr>
          <w:highlight w:val="cyan"/>
        </w:rPr>
        <w:t xml:space="preserve">Editor’s Note: FFS Details of </w:t>
      </w:r>
      <w:r w:rsidRPr="000D6501">
        <w:rPr>
          <w:i/>
          <w:highlight w:val="cyan"/>
        </w:rPr>
        <w:t>measObjectEUTRA</w:t>
      </w:r>
      <w:r w:rsidRPr="000D6501">
        <w:rPr>
          <w:highlight w:val="cyan"/>
        </w:rPr>
        <w:t xml:space="preserve"> that can be configured via NR.</w:t>
      </w:r>
    </w:p>
    <w:p w14:paraId="0B1693C7" w14:textId="77777777" w:rsidR="005521A9" w:rsidRPr="000D6501" w:rsidRDefault="005521A9" w:rsidP="00057356">
      <w:pPr>
        <w:pStyle w:val="Heading4"/>
        <w:rPr>
          <w:i/>
          <w:iCs/>
          <w:highlight w:val="cyan"/>
        </w:rPr>
      </w:pPr>
      <w:bookmarkStart w:id="654" w:name="_Toc500942729"/>
      <w:bookmarkStart w:id="655" w:name="_Toc505697557"/>
      <w:bookmarkEnd w:id="653"/>
      <w:r w:rsidRPr="000D6501">
        <w:rPr>
          <w:i/>
          <w:iCs/>
          <w:highlight w:val="cyan"/>
        </w:rPr>
        <w:t>–</w:t>
      </w:r>
      <w:r w:rsidRPr="000D6501">
        <w:rPr>
          <w:i/>
          <w:iCs/>
          <w:highlight w:val="cyan"/>
        </w:rPr>
        <w:tab/>
        <w:t>MeasObjectId</w:t>
      </w:r>
      <w:bookmarkEnd w:id="654"/>
      <w:bookmarkEnd w:id="655"/>
    </w:p>
    <w:p w14:paraId="7C3000FF" w14:textId="77777777" w:rsidR="005521A9" w:rsidRPr="000D6501" w:rsidRDefault="005521A9" w:rsidP="005521A9">
      <w:pPr>
        <w:rPr>
          <w:highlight w:val="cyan"/>
        </w:rPr>
      </w:pPr>
      <w:r w:rsidRPr="000D6501">
        <w:rPr>
          <w:highlight w:val="cyan"/>
        </w:rPr>
        <w:t xml:space="preserve">The IE </w:t>
      </w:r>
      <w:r w:rsidRPr="000D6501">
        <w:rPr>
          <w:i/>
          <w:highlight w:val="cyan"/>
        </w:rPr>
        <w:t>MeasObjectId</w:t>
      </w:r>
      <w:r w:rsidRPr="000D6501">
        <w:rPr>
          <w:highlight w:val="cyan"/>
        </w:rPr>
        <w:t xml:space="preserve"> used to identify a measurement object configuration.</w:t>
      </w:r>
    </w:p>
    <w:p w14:paraId="58A33052" w14:textId="77777777" w:rsidR="005521A9" w:rsidRPr="000D6501" w:rsidRDefault="005521A9" w:rsidP="005521A9">
      <w:pPr>
        <w:pStyle w:val="TH"/>
        <w:rPr>
          <w:highlight w:val="cyan"/>
        </w:rPr>
      </w:pPr>
      <w:r w:rsidRPr="000D6501">
        <w:rPr>
          <w:i/>
          <w:highlight w:val="cyan"/>
        </w:rPr>
        <w:t>MeasObjectId</w:t>
      </w:r>
      <w:r w:rsidRPr="000D6501">
        <w:rPr>
          <w:highlight w:val="cyan"/>
        </w:rPr>
        <w:t xml:space="preserve"> information element</w:t>
      </w:r>
    </w:p>
    <w:p w14:paraId="07819308" w14:textId="77777777" w:rsidR="005521A9" w:rsidRPr="000D6501" w:rsidRDefault="005521A9" w:rsidP="00CE00FD">
      <w:pPr>
        <w:pStyle w:val="PL"/>
        <w:rPr>
          <w:color w:val="808080"/>
          <w:highlight w:val="cyan"/>
        </w:rPr>
      </w:pPr>
      <w:r w:rsidRPr="000D6501">
        <w:rPr>
          <w:color w:val="808080"/>
          <w:highlight w:val="cyan"/>
        </w:rPr>
        <w:t>-- ASN1START</w:t>
      </w:r>
    </w:p>
    <w:p w14:paraId="10F25A33" w14:textId="77777777" w:rsidR="005521A9" w:rsidRPr="000D6501" w:rsidRDefault="005521A9" w:rsidP="00CE00FD">
      <w:pPr>
        <w:pStyle w:val="PL"/>
        <w:rPr>
          <w:color w:val="808080"/>
          <w:highlight w:val="cyan"/>
        </w:rPr>
      </w:pPr>
      <w:r w:rsidRPr="000D6501">
        <w:rPr>
          <w:color w:val="808080"/>
          <w:highlight w:val="cyan"/>
        </w:rPr>
        <w:t>-- TAG-MEAS-OBJECT-ID-START</w:t>
      </w:r>
    </w:p>
    <w:p w14:paraId="3C7B0429" w14:textId="77777777" w:rsidR="005521A9" w:rsidRPr="000D6501" w:rsidRDefault="005521A9" w:rsidP="00CE00FD">
      <w:pPr>
        <w:pStyle w:val="PL"/>
        <w:rPr>
          <w:highlight w:val="cyan"/>
        </w:rPr>
      </w:pPr>
    </w:p>
    <w:p w14:paraId="565B641F" w14:textId="53F13C05" w:rsidR="005521A9" w:rsidRPr="000D6501" w:rsidRDefault="005521A9" w:rsidP="00CE00FD">
      <w:pPr>
        <w:pStyle w:val="PL"/>
        <w:rPr>
          <w:highlight w:val="cyan"/>
        </w:rPr>
      </w:pPr>
      <w:r w:rsidRPr="000D6501">
        <w:rPr>
          <w:highlight w:val="cyan"/>
        </w:rPr>
        <w:t>MeasObjectId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(1..maxNrofObjectId)</w:t>
      </w:r>
    </w:p>
    <w:p w14:paraId="0B1CE131" w14:textId="77777777" w:rsidR="005521A9" w:rsidRPr="000D6501" w:rsidRDefault="005521A9" w:rsidP="00CE00FD">
      <w:pPr>
        <w:pStyle w:val="PL"/>
        <w:rPr>
          <w:highlight w:val="cyan"/>
        </w:rPr>
      </w:pPr>
    </w:p>
    <w:p w14:paraId="6DF7C5CD" w14:textId="77777777" w:rsidR="005521A9" w:rsidRPr="000D6501" w:rsidRDefault="005521A9" w:rsidP="00CE00FD">
      <w:pPr>
        <w:pStyle w:val="PL"/>
        <w:rPr>
          <w:color w:val="808080"/>
          <w:highlight w:val="cyan"/>
        </w:rPr>
      </w:pPr>
      <w:r w:rsidRPr="000D6501">
        <w:rPr>
          <w:color w:val="808080"/>
          <w:highlight w:val="cyan"/>
        </w:rPr>
        <w:t>-- TAG-MEAS-OBJECT-ID-STOP</w:t>
      </w:r>
    </w:p>
    <w:p w14:paraId="556C41BB" w14:textId="77777777" w:rsidR="005521A9" w:rsidRPr="000D6501" w:rsidRDefault="005521A9" w:rsidP="00CE00FD">
      <w:pPr>
        <w:pStyle w:val="PL"/>
        <w:rPr>
          <w:color w:val="808080"/>
          <w:highlight w:val="cyan"/>
        </w:rPr>
      </w:pPr>
      <w:r w:rsidRPr="000D6501">
        <w:rPr>
          <w:color w:val="808080"/>
          <w:highlight w:val="cyan"/>
        </w:rPr>
        <w:t>-- ASN1STOP</w:t>
      </w:r>
    </w:p>
    <w:p w14:paraId="77D9EF0D" w14:textId="77777777" w:rsidR="00536C95" w:rsidRPr="000D6501" w:rsidRDefault="00536C95" w:rsidP="00057356">
      <w:pPr>
        <w:pStyle w:val="Heading4"/>
        <w:rPr>
          <w:i/>
          <w:iCs/>
          <w:highlight w:val="cyan"/>
        </w:rPr>
      </w:pPr>
      <w:bookmarkStart w:id="656" w:name="_Toc500942730"/>
      <w:bookmarkStart w:id="657" w:name="_Toc505697558"/>
      <w:r w:rsidRPr="000D6501">
        <w:rPr>
          <w:i/>
          <w:iCs/>
          <w:highlight w:val="cyan"/>
        </w:rPr>
        <w:t>–</w:t>
      </w:r>
      <w:r w:rsidRPr="000D6501">
        <w:rPr>
          <w:i/>
          <w:iCs/>
          <w:highlight w:val="cyan"/>
        </w:rPr>
        <w:tab/>
        <w:t>MeasObjectNR</w:t>
      </w:r>
      <w:bookmarkEnd w:id="656"/>
      <w:bookmarkEnd w:id="657"/>
    </w:p>
    <w:p w14:paraId="7EB4C8EB" w14:textId="77777777" w:rsidR="00536C95" w:rsidRPr="000D6501" w:rsidRDefault="00536C95" w:rsidP="00536C95">
      <w:pPr>
        <w:rPr>
          <w:highlight w:val="cyan"/>
        </w:rPr>
      </w:pPr>
      <w:r w:rsidRPr="000D6501">
        <w:rPr>
          <w:highlight w:val="cyan"/>
        </w:rPr>
        <w:t xml:space="preserve">The IE </w:t>
      </w:r>
      <w:r w:rsidRPr="000D6501">
        <w:rPr>
          <w:i/>
          <w:highlight w:val="cyan"/>
        </w:rPr>
        <w:t>MeasObjectNR</w:t>
      </w:r>
      <w:r w:rsidRPr="000D6501">
        <w:rPr>
          <w:highlight w:val="cyan"/>
        </w:rPr>
        <w:t xml:space="preserve"> specifies information applicable for SS/PBCH block(s) intra/inter-frequency measurements or CSI-RS intra/inter-frequency measurements.</w:t>
      </w:r>
    </w:p>
    <w:p w14:paraId="30B9BAFF" w14:textId="46D20C91" w:rsidR="00503619" w:rsidRPr="000D6501" w:rsidRDefault="00536C95" w:rsidP="00536C95">
      <w:pPr>
        <w:pStyle w:val="TH"/>
        <w:rPr>
          <w:highlight w:val="cyan"/>
        </w:rPr>
      </w:pPr>
      <w:r w:rsidRPr="000D6501">
        <w:rPr>
          <w:i/>
          <w:highlight w:val="cyan"/>
        </w:rPr>
        <w:lastRenderedPageBreak/>
        <w:t>MeasObjectNR</w:t>
      </w:r>
      <w:r w:rsidRPr="000D6501">
        <w:rPr>
          <w:highlight w:val="cyan"/>
        </w:rPr>
        <w:t xml:space="preserve"> information element</w:t>
      </w:r>
    </w:p>
    <w:p w14:paraId="01E36804" w14:textId="77777777" w:rsidR="00536C95" w:rsidRPr="000D6501" w:rsidRDefault="00536C95" w:rsidP="00CE00FD">
      <w:pPr>
        <w:pStyle w:val="PL"/>
        <w:rPr>
          <w:color w:val="808080"/>
          <w:highlight w:val="cyan"/>
        </w:rPr>
      </w:pPr>
      <w:r w:rsidRPr="000D6501">
        <w:rPr>
          <w:color w:val="808080"/>
          <w:highlight w:val="cyan"/>
        </w:rPr>
        <w:t>-- ASN1START</w:t>
      </w:r>
    </w:p>
    <w:p w14:paraId="0C1A1F7F" w14:textId="61701B76" w:rsidR="00536C95" w:rsidRPr="000D6501" w:rsidRDefault="00536C95" w:rsidP="00CE00FD">
      <w:pPr>
        <w:pStyle w:val="PL"/>
        <w:rPr>
          <w:color w:val="808080"/>
          <w:highlight w:val="cyan"/>
        </w:rPr>
      </w:pPr>
      <w:r w:rsidRPr="000D6501">
        <w:rPr>
          <w:color w:val="808080"/>
          <w:highlight w:val="cyan"/>
        </w:rPr>
        <w:t>-- TAG-MEAS-OBJECT-NR-START</w:t>
      </w:r>
    </w:p>
    <w:p w14:paraId="61370DE6" w14:textId="77777777" w:rsidR="00536C95" w:rsidRPr="000D6501" w:rsidRDefault="00536C95" w:rsidP="00CE00FD">
      <w:pPr>
        <w:pStyle w:val="PL"/>
        <w:rPr>
          <w:highlight w:val="cyan"/>
        </w:rPr>
      </w:pPr>
    </w:p>
    <w:p w14:paraId="6D5C80F1" w14:textId="1A16C612" w:rsidR="00542042" w:rsidRPr="000D6501" w:rsidRDefault="00542042" w:rsidP="00CE00FD">
      <w:pPr>
        <w:pStyle w:val="PL"/>
        <w:rPr>
          <w:highlight w:val="cyan"/>
        </w:rPr>
      </w:pPr>
      <w:commentRangeStart w:id="658"/>
      <w:r w:rsidRPr="000D6501">
        <w:rPr>
          <w:highlight w:val="cyan"/>
        </w:rPr>
        <w:t xml:space="preserve">MeasObjectNR </w:t>
      </w:r>
      <w:commentRangeEnd w:id="658"/>
      <w:r w:rsidR="002518F1">
        <w:rPr>
          <w:rStyle w:val="CommentReference"/>
          <w:rFonts w:ascii="Times New Roman" w:hAnsi="Times New Roman"/>
          <w:noProof w:val="0"/>
          <w:lang w:eastAsia="en-US"/>
        </w:rPr>
        <w:commentReference w:id="658"/>
      </w:r>
      <w:r w:rsidRPr="000D6501">
        <w:rPr>
          <w:highlight w:val="cyan"/>
        </w:rPr>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D4E44FB" w14:textId="016BB265" w:rsidR="00171E5C" w:rsidRPr="000D6501" w:rsidRDefault="00B10A4E" w:rsidP="00CE00FD">
      <w:pPr>
        <w:pStyle w:val="PL"/>
        <w:rPr>
          <w:highlight w:val="cyan"/>
        </w:rPr>
      </w:pPr>
      <w:r w:rsidRPr="000D6501">
        <w:rPr>
          <w:highlight w:val="cyan"/>
        </w:rPr>
        <w:tab/>
        <w:t>ssb</w:t>
      </w:r>
      <w:r w:rsidR="00345EB8" w:rsidRPr="000D6501">
        <w:rPr>
          <w:highlight w:val="cyan"/>
        </w:rPr>
        <w:t>Absolute</w:t>
      </w:r>
      <w:r w:rsidRPr="000D6501">
        <w:rPr>
          <w:highlight w:val="cyan"/>
        </w:rPr>
        <w:t>Freq</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GSCN-ValueNR,</w:t>
      </w:r>
    </w:p>
    <w:p w14:paraId="541F24F5" w14:textId="5E783214" w:rsidR="00A85D0E" w:rsidRPr="00B6765B" w:rsidRDefault="00A85D0E" w:rsidP="00B10A4E">
      <w:pPr>
        <w:pStyle w:val="PL"/>
        <w:rPr>
          <w:color w:val="808080"/>
          <w:highlight w:val="cyan"/>
        </w:rPr>
      </w:pPr>
      <w:r w:rsidRPr="000D6501">
        <w:rPr>
          <w:highlight w:val="cyan"/>
        </w:rPr>
        <w:tab/>
      </w:r>
      <w:r w:rsidRPr="000D6501">
        <w:rPr>
          <w:color w:val="808080"/>
          <w:highlight w:val="cyan"/>
        </w:rPr>
        <w:t>--FFS whether reference frequency represents pointA</w:t>
      </w:r>
    </w:p>
    <w:p w14:paraId="20279734" w14:textId="79B47975" w:rsidR="00B10A4E" w:rsidRPr="000D6501" w:rsidRDefault="00B10A4E" w:rsidP="00B10A4E">
      <w:pPr>
        <w:pStyle w:val="PL"/>
        <w:rPr>
          <w:highlight w:val="cyan"/>
        </w:rPr>
      </w:pPr>
      <w:r w:rsidRPr="000D6501">
        <w:rPr>
          <w:highlight w:val="cyan"/>
        </w:rPr>
        <w:tab/>
      </w:r>
      <w:r w:rsidR="00A85D0E" w:rsidRPr="000D6501">
        <w:rPr>
          <w:highlight w:val="cyan"/>
        </w:rPr>
        <w:t>refFreqCSI-RS</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ARFCN-ValueNR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23D25563" w14:textId="77777777" w:rsidR="00B10A4E" w:rsidRPr="000D6501" w:rsidRDefault="00B10A4E" w:rsidP="00CE00FD">
      <w:pPr>
        <w:pStyle w:val="PL"/>
        <w:rPr>
          <w:highlight w:val="cyan"/>
        </w:rPr>
      </w:pPr>
    </w:p>
    <w:p w14:paraId="6B8FE7F7"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--RS configuration (e.g. SMTC window, CSI-RS resource, etc.)</w:t>
      </w:r>
    </w:p>
    <w:p w14:paraId="0AC2E246" w14:textId="42885496" w:rsidR="00542042" w:rsidRPr="000D6501" w:rsidRDefault="00542042" w:rsidP="00B6765B">
      <w:pPr>
        <w:pStyle w:val="PL"/>
        <w:tabs>
          <w:tab w:val="clear" w:pos="11884"/>
          <w:tab w:val="clear" w:pos="13415"/>
        </w:tabs>
        <w:rPr>
          <w:highlight w:val="cyan"/>
        </w:rPr>
      </w:pPr>
      <w:r w:rsidRPr="000D6501">
        <w:rPr>
          <w:highlight w:val="cyan"/>
        </w:rPr>
        <w:tab/>
        <w:t>referenceSignalConfig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ReferenceSignalConfig</w:t>
      </w:r>
      <w:r w:rsidR="00371925" w:rsidRPr="000D6501">
        <w:rPr>
          <w:highlight w:val="cyan"/>
        </w:rPr>
        <w:t>,</w:t>
      </w:r>
      <w:r w:rsidRPr="000D6501">
        <w:rPr>
          <w:highlight w:val="cyan"/>
        </w:rPr>
        <w:tab/>
      </w:r>
      <w:r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p>
    <w:p w14:paraId="053671F0" w14:textId="77777777" w:rsidR="00171E5C" w:rsidRPr="000D6501" w:rsidRDefault="00171E5C" w:rsidP="00CE00FD">
      <w:pPr>
        <w:pStyle w:val="PL"/>
        <w:rPr>
          <w:highlight w:val="cyan"/>
        </w:rPr>
      </w:pPr>
    </w:p>
    <w:p w14:paraId="716F4E80"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--Consolidation of L1 measurements per RS index</w:t>
      </w:r>
    </w:p>
    <w:p w14:paraId="28CF7FEF" w14:textId="4652081F" w:rsidR="00542042" w:rsidRPr="000D6501" w:rsidRDefault="00542042" w:rsidP="00CE00FD">
      <w:pPr>
        <w:pStyle w:val="PL"/>
        <w:rPr>
          <w:highlight w:val="cyan"/>
        </w:rPr>
      </w:pPr>
      <w:r w:rsidRPr="000D6501">
        <w:rPr>
          <w:highlight w:val="cyan"/>
        </w:rPr>
        <w:tab/>
        <w:t>absThreshSS-BlocksConsolidation</w:t>
      </w:r>
      <w:r w:rsidRPr="000D6501">
        <w:rPr>
          <w:highlight w:val="cyan"/>
        </w:rPr>
        <w:tab/>
      </w:r>
      <w:r w:rsidRPr="000D6501">
        <w:rPr>
          <w:highlight w:val="cyan"/>
        </w:rPr>
        <w:tab/>
      </w:r>
      <w:r w:rsidRPr="000D6501">
        <w:rPr>
          <w:highlight w:val="cyan"/>
        </w:rPr>
        <w:tab/>
        <w:t>ThresholdNR</w:t>
      </w:r>
      <w:r w:rsidRPr="000D6501">
        <w:rPr>
          <w:highlight w:val="cyan"/>
        </w:rPr>
        <w:tab/>
      </w:r>
      <w:r w:rsidRPr="000D6501">
        <w:rPr>
          <w:highlight w:val="cyan"/>
        </w:rPr>
        <w:tab/>
      </w:r>
      <w:r w:rsidRPr="000D6501">
        <w:rPr>
          <w:highlight w:val="cyan"/>
        </w:rPr>
        <w:tab/>
      </w:r>
      <w:r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R</w:t>
      </w:r>
    </w:p>
    <w:p w14:paraId="3B6BBB9B" w14:textId="540E5E1C" w:rsidR="00542042" w:rsidRPr="000D6501" w:rsidRDefault="00542042" w:rsidP="00CE00FD">
      <w:pPr>
        <w:pStyle w:val="PL"/>
        <w:rPr>
          <w:highlight w:val="cyan"/>
        </w:rPr>
      </w:pPr>
      <w:r w:rsidRPr="000D6501">
        <w:rPr>
          <w:highlight w:val="cyan"/>
        </w:rPr>
        <w:tab/>
        <w:t>absThreshCSI-RS-Consolidation</w:t>
      </w:r>
      <w:r w:rsidRPr="000D6501">
        <w:rPr>
          <w:highlight w:val="cyan"/>
        </w:rPr>
        <w:tab/>
      </w:r>
      <w:r w:rsidRPr="000D6501">
        <w:rPr>
          <w:highlight w:val="cyan"/>
        </w:rPr>
        <w:tab/>
      </w:r>
      <w:r w:rsidRPr="000D6501">
        <w:rPr>
          <w:highlight w:val="cyan"/>
        </w:rPr>
        <w:tab/>
        <w:t>ThresholdNR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Pr="000D6501">
        <w:rPr>
          <w:color w:val="993366"/>
          <w:highlight w:val="cyan"/>
        </w:rPr>
        <w:t>OPTIONAL</w:t>
      </w:r>
      <w:r w:rsidR="001E644B"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R</w:t>
      </w:r>
    </w:p>
    <w:p w14:paraId="2F090399" w14:textId="4316A9B7" w:rsidR="00542042" w:rsidRPr="000D6501" w:rsidRDefault="00542042"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p>
    <w:p w14:paraId="07DBD9B4"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--Config for cell measurement derivation</w:t>
      </w:r>
    </w:p>
    <w:p w14:paraId="3FEBDC8F" w14:textId="463D31A3" w:rsidR="00542042" w:rsidRPr="000D6501" w:rsidRDefault="00542042" w:rsidP="00CE00FD">
      <w:pPr>
        <w:pStyle w:val="PL"/>
        <w:rPr>
          <w:highlight w:val="cyan"/>
        </w:rPr>
      </w:pPr>
      <w:r w:rsidRPr="000D6501">
        <w:rPr>
          <w:highlight w:val="cyan"/>
        </w:rPr>
        <w:tab/>
        <w:t>nro</w:t>
      </w:r>
      <w:r w:rsidR="008F0D03" w:rsidRPr="000D6501">
        <w:rPr>
          <w:highlight w:val="cyan"/>
        </w:rPr>
        <w:t>f</w:t>
      </w:r>
      <w:r w:rsidRPr="000D6501">
        <w:rPr>
          <w:highlight w:val="cyan"/>
        </w:rPr>
        <w:t>SS-BlocksToAverage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w:t>
      </w:r>
      <w:r w:rsidR="00EE6CA4" w:rsidRPr="000D6501">
        <w:rPr>
          <w:highlight w:val="cyan"/>
        </w:rPr>
        <w:t>2</w:t>
      </w:r>
      <w:r w:rsidRPr="000D6501">
        <w:rPr>
          <w:highlight w:val="cyan"/>
        </w:rPr>
        <w:t>..maxNro</w:t>
      </w:r>
      <w:r w:rsidR="008F0D03" w:rsidRPr="000D6501">
        <w:rPr>
          <w:highlight w:val="cyan"/>
        </w:rPr>
        <w:t>f</w:t>
      </w:r>
      <w:r w:rsidRPr="000D6501">
        <w:rPr>
          <w:highlight w:val="cyan"/>
        </w:rPr>
        <w:t>SS-BlocksToAverage)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R</w:t>
      </w:r>
    </w:p>
    <w:p w14:paraId="567936EF" w14:textId="34A60F69" w:rsidR="00542042" w:rsidRPr="000D6501" w:rsidRDefault="00542042" w:rsidP="00CE00FD">
      <w:pPr>
        <w:pStyle w:val="PL"/>
        <w:rPr>
          <w:highlight w:val="cyan"/>
        </w:rPr>
      </w:pPr>
      <w:r w:rsidRPr="000D6501">
        <w:rPr>
          <w:highlight w:val="cyan"/>
        </w:rPr>
        <w:tab/>
        <w:t>nro</w:t>
      </w:r>
      <w:r w:rsidR="008F0D03" w:rsidRPr="000D6501">
        <w:rPr>
          <w:highlight w:val="cyan"/>
        </w:rPr>
        <w:t>f</w:t>
      </w:r>
      <w:r w:rsidRPr="000D6501">
        <w:rPr>
          <w:highlight w:val="cyan"/>
        </w:rPr>
        <w:t>CSI-RS-ResourcesToAverage</w:t>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w:t>
      </w:r>
      <w:r w:rsidR="00EE6CA4" w:rsidRPr="000D6501">
        <w:rPr>
          <w:highlight w:val="cyan"/>
        </w:rPr>
        <w:t>2</w:t>
      </w:r>
      <w:r w:rsidRPr="000D6501">
        <w:rPr>
          <w:highlight w:val="cyan"/>
        </w:rPr>
        <w:t>..maxNro</w:t>
      </w:r>
      <w:r w:rsidR="00B02590" w:rsidRPr="000D6501">
        <w:rPr>
          <w:highlight w:val="cyan"/>
        </w:rPr>
        <w:t>f</w:t>
      </w:r>
      <w:r w:rsidRPr="000D6501">
        <w:rPr>
          <w:highlight w:val="cyan"/>
        </w:rPr>
        <w:t>CSI-RS-ResourcesToAverage)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001E644B"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R</w:t>
      </w:r>
    </w:p>
    <w:p w14:paraId="033D58A1" w14:textId="096430EB" w:rsidR="00542042" w:rsidRPr="000D6501" w:rsidRDefault="00542042"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Pr="000D6501">
        <w:rPr>
          <w:highlight w:val="cyan"/>
        </w:rPr>
        <w:tab/>
      </w:r>
    </w:p>
    <w:p w14:paraId="26B2C8FF" w14:textId="77777777" w:rsidR="00DC6455" w:rsidRPr="000D6501"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0D6501">
        <w:rPr>
          <w:rFonts w:ascii="Courier New" w:hAnsi="Courier New"/>
          <w:noProof/>
          <w:sz w:val="16"/>
          <w:highlight w:val="cyan"/>
          <w:lang w:val="en-US" w:eastAsia="sv-SE"/>
        </w:rPr>
        <w:tab/>
      </w:r>
      <w:r w:rsidRPr="00B6765B">
        <w:rPr>
          <w:rFonts w:ascii="Courier New" w:hAnsi="Courier New"/>
          <w:color w:val="808080"/>
          <w:sz w:val="16"/>
          <w:highlight w:val="cyan"/>
        </w:rPr>
        <w:t>-- Filter coefficients applicable to this measurement object</w:t>
      </w:r>
    </w:p>
    <w:p w14:paraId="33D59855" w14:textId="0321D497" w:rsidR="00DC6455" w:rsidRPr="000D6501"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0D6501">
        <w:rPr>
          <w:rFonts w:ascii="Courier New" w:hAnsi="Courier New"/>
          <w:noProof/>
          <w:sz w:val="16"/>
          <w:highlight w:val="cyan"/>
          <w:lang w:val="en-US" w:eastAsia="sv-SE"/>
        </w:rPr>
        <w:tab/>
        <w:t>quantityConfigIndex</w:t>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t>INTEGER (1..</w:t>
      </w:r>
      <w:r w:rsidR="006C0D81" w:rsidRPr="000D6501">
        <w:rPr>
          <w:highlight w:val="cyan"/>
        </w:rPr>
        <w:t xml:space="preserve"> </w:t>
      </w:r>
      <w:r w:rsidR="006C0D81" w:rsidRPr="000D6501">
        <w:rPr>
          <w:rFonts w:ascii="Courier New" w:hAnsi="Courier New"/>
          <w:noProof/>
          <w:sz w:val="16"/>
          <w:highlight w:val="cyan"/>
          <w:lang w:val="en-US" w:eastAsia="sv-SE"/>
        </w:rPr>
        <w:t>maxNro</w:t>
      </w:r>
      <w:r w:rsidR="007655DC" w:rsidRPr="000D6501">
        <w:rPr>
          <w:rFonts w:ascii="Courier New" w:hAnsi="Courier New"/>
          <w:noProof/>
          <w:sz w:val="16"/>
          <w:highlight w:val="cyan"/>
          <w:lang w:val="en-US" w:eastAsia="sv-SE"/>
        </w:rPr>
        <w:t>f</w:t>
      </w:r>
      <w:r w:rsidR="006C0D81" w:rsidRPr="000D6501">
        <w:rPr>
          <w:rFonts w:ascii="Courier New" w:hAnsi="Courier New"/>
          <w:noProof/>
          <w:sz w:val="16"/>
          <w:highlight w:val="cyan"/>
          <w:lang w:val="en-US" w:eastAsia="sv-SE"/>
        </w:rPr>
        <w:t>QuantityConfig</w:t>
      </w:r>
      <w:r w:rsidRPr="000D6501">
        <w:rPr>
          <w:rFonts w:ascii="Courier New" w:hAnsi="Courier New"/>
          <w:noProof/>
          <w:sz w:val="16"/>
          <w:highlight w:val="cyan"/>
          <w:lang w:val="en-US" w:eastAsia="sv-SE"/>
        </w:rPr>
        <w:t>),</w:t>
      </w:r>
    </w:p>
    <w:p w14:paraId="1B352E34" w14:textId="77777777" w:rsidR="00DC6455" w:rsidRPr="000D6501" w:rsidRDefault="00DC6455" w:rsidP="00CE00FD">
      <w:pPr>
        <w:pStyle w:val="PL"/>
        <w:rPr>
          <w:highlight w:val="cyan"/>
        </w:rPr>
      </w:pPr>
    </w:p>
    <w:p w14:paraId="637DB7E2" w14:textId="43E54D04" w:rsidR="00542042" w:rsidRPr="000D6501" w:rsidRDefault="00542042" w:rsidP="00CE00FD">
      <w:pPr>
        <w:pStyle w:val="PL"/>
        <w:rPr>
          <w:color w:val="808080"/>
          <w:highlight w:val="cyan"/>
        </w:rPr>
      </w:pPr>
      <w:r w:rsidRPr="000D6501">
        <w:rPr>
          <w:highlight w:val="cyan"/>
        </w:rPr>
        <w:tab/>
      </w:r>
      <w:r w:rsidRPr="000D6501">
        <w:rPr>
          <w:color w:val="808080"/>
          <w:highlight w:val="cyan"/>
        </w:rPr>
        <w:t xml:space="preserve">--Frequency-specific offsets </w:t>
      </w:r>
    </w:p>
    <w:p w14:paraId="69043710" w14:textId="4216A37F" w:rsidR="00542042" w:rsidRPr="000D6501" w:rsidRDefault="00542042" w:rsidP="00CE00FD">
      <w:pPr>
        <w:pStyle w:val="PL"/>
        <w:rPr>
          <w:highlight w:val="cyan"/>
        </w:rPr>
      </w:pPr>
      <w:r w:rsidRPr="000D6501">
        <w:rPr>
          <w:highlight w:val="cyan"/>
        </w:rPr>
        <w:tab/>
        <w:t>offsetFreq</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Q-OffsetRangeList,</w:t>
      </w:r>
    </w:p>
    <w:p w14:paraId="798B2363" w14:textId="77777777" w:rsidR="00542042" w:rsidRPr="000D6501" w:rsidRDefault="00542042" w:rsidP="00CE00FD">
      <w:pPr>
        <w:pStyle w:val="PL"/>
        <w:rPr>
          <w:highlight w:val="cyan"/>
        </w:rPr>
      </w:pPr>
    </w:p>
    <w:p w14:paraId="61C1491C"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 Cell list</w:t>
      </w:r>
    </w:p>
    <w:p w14:paraId="4F1EB161" w14:textId="4EC87A15" w:rsidR="00542042" w:rsidRPr="000D6501" w:rsidRDefault="00542042" w:rsidP="00CE00FD">
      <w:pPr>
        <w:pStyle w:val="PL"/>
        <w:rPr>
          <w:highlight w:val="cyan"/>
        </w:rPr>
      </w:pPr>
      <w:r w:rsidRPr="000D6501">
        <w:rPr>
          <w:highlight w:val="cyan"/>
        </w:rPr>
        <w:tab/>
        <w:t>cellsToRemoveList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E86E87" w:rsidRPr="000D6501">
        <w:rPr>
          <w:highlight w:val="cyan"/>
        </w:rPr>
        <w:t>PC</w:t>
      </w:r>
      <w:r w:rsidR="00D1795C" w:rsidRPr="000D6501">
        <w:rPr>
          <w:highlight w:val="cyan"/>
        </w:rPr>
        <w:t>I</w:t>
      </w:r>
      <w:r w:rsidR="00E86E87" w:rsidRPr="000D6501">
        <w:rPr>
          <w:highlight w:val="cyan"/>
        </w:rPr>
        <w:t>-</w:t>
      </w:r>
      <w:r w:rsidRPr="000D6501">
        <w:rPr>
          <w:highlight w:val="cyan"/>
        </w:rPr>
        <w:t>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6787B9E4" w14:textId="7C004A1F" w:rsidR="00542042" w:rsidRPr="000D6501" w:rsidRDefault="00542042" w:rsidP="00CE00FD">
      <w:pPr>
        <w:pStyle w:val="PL"/>
        <w:rPr>
          <w:highlight w:val="cyan"/>
        </w:rPr>
      </w:pPr>
      <w:r w:rsidRPr="000D6501">
        <w:rPr>
          <w:highlight w:val="cyan"/>
        </w:rPr>
        <w:tab/>
        <w:t>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28A91A32" w14:textId="77777777" w:rsidR="00542042" w:rsidRPr="000D6501" w:rsidRDefault="00542042" w:rsidP="00CE00FD">
      <w:pPr>
        <w:pStyle w:val="PL"/>
        <w:rPr>
          <w:highlight w:val="cyan"/>
        </w:rPr>
      </w:pPr>
    </w:p>
    <w:p w14:paraId="5CF34FFF"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 Black list</w:t>
      </w:r>
    </w:p>
    <w:p w14:paraId="7D50C040" w14:textId="57CD92CE" w:rsidR="00542042" w:rsidRPr="000D6501" w:rsidRDefault="00542042" w:rsidP="00CE00FD">
      <w:pPr>
        <w:pStyle w:val="PL"/>
        <w:rPr>
          <w:highlight w:val="cyan"/>
        </w:rPr>
      </w:pPr>
      <w:r w:rsidRPr="000D6501">
        <w:rPr>
          <w:highlight w:val="cyan"/>
        </w:rPr>
        <w:tab/>
        <w:t>blackCellsToRemoveList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E86E87" w:rsidRPr="000D6501">
        <w:rPr>
          <w:highlight w:val="cyan"/>
        </w:rPr>
        <w:t>PCI-Range</w:t>
      </w:r>
      <w:r w:rsidRPr="000D6501">
        <w:rPr>
          <w:highlight w:val="cyan"/>
        </w:rPr>
        <w:t>IndexList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1DEC568E" w14:textId="0485DF14" w:rsidR="00542042" w:rsidRPr="000D6501" w:rsidRDefault="00542042" w:rsidP="00CE00FD">
      <w:pPr>
        <w:pStyle w:val="PL"/>
        <w:rPr>
          <w:highlight w:val="cyan"/>
        </w:rPr>
      </w:pPr>
      <w:r w:rsidRPr="000D6501">
        <w:rPr>
          <w:highlight w:val="cyan"/>
        </w:rPr>
        <w:tab/>
        <w:t>blackCellsToAddModList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BlackCellsToAddModList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7947813D" w14:textId="77777777" w:rsidR="00542042" w:rsidRPr="000D6501" w:rsidRDefault="00542042" w:rsidP="00CE00FD">
      <w:pPr>
        <w:pStyle w:val="PL"/>
        <w:rPr>
          <w:highlight w:val="cyan"/>
        </w:rPr>
      </w:pPr>
    </w:p>
    <w:p w14:paraId="0EC15071"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 White list</w:t>
      </w:r>
    </w:p>
    <w:p w14:paraId="2937C423" w14:textId="05E5E445" w:rsidR="00542042" w:rsidRPr="000D6501" w:rsidRDefault="00542042" w:rsidP="00CE00FD">
      <w:pPr>
        <w:pStyle w:val="PL"/>
        <w:rPr>
          <w:highlight w:val="cyan"/>
        </w:rPr>
      </w:pPr>
      <w:r w:rsidRPr="000D6501">
        <w:rPr>
          <w:highlight w:val="cyan"/>
        </w:rPr>
        <w:tab/>
        <w:t>whiteCellsToRemoveList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E86E87" w:rsidRPr="000D6501">
        <w:rPr>
          <w:highlight w:val="cyan"/>
        </w:rPr>
        <w:t>PCI-Range</w:t>
      </w:r>
      <w:r w:rsidRPr="000D6501">
        <w:rPr>
          <w:highlight w:val="cyan"/>
        </w:rPr>
        <w:t>IndexList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01A713A1" w14:textId="5F72EDD3" w:rsidR="00542042" w:rsidRPr="000D6501" w:rsidRDefault="00542042" w:rsidP="00CE00FD">
      <w:pPr>
        <w:pStyle w:val="PL"/>
        <w:rPr>
          <w:highlight w:val="cyan"/>
        </w:rPr>
      </w:pPr>
      <w:r w:rsidRPr="000D6501">
        <w:rPr>
          <w:highlight w:val="cyan"/>
        </w:rPr>
        <w:tab/>
        <w:t>whiteCellsToAddModList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WhiteCellsToAddModList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7EB385B4" w14:textId="0495E26D" w:rsidR="00096AC1" w:rsidRPr="000D6501" w:rsidRDefault="00096AC1" w:rsidP="00CE00FD">
      <w:pPr>
        <w:pStyle w:val="PL"/>
        <w:rPr>
          <w:highlight w:val="cyan"/>
        </w:rPr>
      </w:pPr>
    </w:p>
    <w:p w14:paraId="06E7E458" w14:textId="53408077" w:rsidR="00096AC1" w:rsidRPr="00B6765B" w:rsidRDefault="00397F74" w:rsidP="00CE00FD">
      <w:pPr>
        <w:pStyle w:val="PL"/>
        <w:rPr>
          <w:color w:val="808080"/>
          <w:highlight w:val="cyan"/>
        </w:rPr>
      </w:pPr>
      <w:r w:rsidRPr="00B6765B">
        <w:rPr>
          <w:color w:val="808080"/>
          <w:highlight w:val="cyan"/>
        </w:rPr>
        <w:t xml:space="preserve">-- </w:t>
      </w:r>
      <w:r w:rsidR="00096AC1" w:rsidRPr="00B6765B">
        <w:rPr>
          <w:color w:val="808080"/>
          <w:highlight w:val="cyan"/>
        </w:rPr>
        <w:t>FFS: Where to include L1 parameters for RSSI measurements (SS-RSSI-MeasurementConfig in L1 table)</w:t>
      </w:r>
    </w:p>
    <w:p w14:paraId="01A8CB01" w14:textId="77777777" w:rsidR="00542042" w:rsidRPr="000D6501" w:rsidRDefault="00542042" w:rsidP="00CE00FD">
      <w:pPr>
        <w:pStyle w:val="PL"/>
        <w:rPr>
          <w:highlight w:val="cyan"/>
        </w:rPr>
      </w:pPr>
      <w:r w:rsidRPr="000D6501">
        <w:rPr>
          <w:highlight w:val="cyan"/>
        </w:rPr>
        <w:t>}</w:t>
      </w:r>
    </w:p>
    <w:p w14:paraId="43808BBA" w14:textId="77777777" w:rsidR="00542042" w:rsidRPr="000D6501" w:rsidRDefault="00542042" w:rsidP="00CE00FD">
      <w:pPr>
        <w:pStyle w:val="PL"/>
        <w:rPr>
          <w:highlight w:val="cyan"/>
        </w:rPr>
      </w:pPr>
    </w:p>
    <w:p w14:paraId="06E9D22D" w14:textId="571AB1C9" w:rsidR="00542042" w:rsidRPr="000D6501" w:rsidRDefault="00542042" w:rsidP="00CE00FD">
      <w:pPr>
        <w:pStyle w:val="PL"/>
        <w:rPr>
          <w:highlight w:val="cyan"/>
        </w:rPr>
      </w:pPr>
      <w:bookmarkStart w:id="659" w:name="_Hlk505296466"/>
      <w:bookmarkStart w:id="660" w:name="_Hlk500774924"/>
      <w:r w:rsidRPr="000D6501">
        <w:rPr>
          <w:highlight w:val="cyan"/>
        </w:rPr>
        <w:t>ReferenceSignalConfig</w:t>
      </w:r>
      <w:r w:rsidR="0037540C" w:rsidRPr="000D6501">
        <w:rPr>
          <w:highlight w:val="cyan"/>
        </w:rPr>
        <w:t xml:space="preserve"> </w:t>
      </w:r>
      <w:bookmarkEnd w:id="659"/>
      <w:r w:rsidRPr="000D6501">
        <w:rPr>
          <w:highlight w:val="cyan"/>
        </w:rPr>
        <w:t xml:space="preserve">::=     </w:t>
      </w:r>
      <w:r w:rsidR="00171E5C" w:rsidRPr="000D6501">
        <w:rPr>
          <w:highlight w:val="cyan"/>
        </w:rPr>
        <w:tab/>
      </w:r>
      <w:r w:rsidR="00171E5C" w:rsidRPr="000D6501">
        <w:rPr>
          <w:highlight w:val="cyan"/>
        </w:rPr>
        <w:tab/>
      </w:r>
      <w:r w:rsidR="00171E5C" w:rsidRPr="000D6501">
        <w:rPr>
          <w:highlight w:val="cyan"/>
        </w:rPr>
        <w:tab/>
      </w:r>
      <w:r w:rsidRPr="000D6501">
        <w:rPr>
          <w:highlight w:val="cyan"/>
        </w:rPr>
        <w:t xml:space="preserve"> </w:t>
      </w:r>
      <w:r w:rsidRPr="000D6501">
        <w:rPr>
          <w:color w:val="993366"/>
          <w:highlight w:val="cyan"/>
        </w:rPr>
        <w:t>SEQUENCE</w:t>
      </w:r>
      <w:r w:rsidRPr="000D6501">
        <w:rPr>
          <w:highlight w:val="cyan"/>
        </w:rPr>
        <w:t xml:space="preserve"> {</w:t>
      </w:r>
    </w:p>
    <w:p w14:paraId="6ABED586" w14:textId="51CEDD06" w:rsidR="00B24EF4" w:rsidRPr="000D6501" w:rsidRDefault="00D04BA7" w:rsidP="00CE00FD">
      <w:pPr>
        <w:pStyle w:val="PL"/>
        <w:rPr>
          <w:highlight w:val="cyan"/>
        </w:rPr>
      </w:pPr>
      <w:r w:rsidRPr="000D6501">
        <w:rPr>
          <w:highlight w:val="cyan"/>
        </w:rPr>
        <w:tab/>
      </w:r>
    </w:p>
    <w:p w14:paraId="2D0F9AE1" w14:textId="1515FF31" w:rsidR="00D04BA7" w:rsidRPr="000D6501" w:rsidRDefault="00D04BA7" w:rsidP="00CE00FD">
      <w:pPr>
        <w:pStyle w:val="PL"/>
        <w:rPr>
          <w:highlight w:val="cyan"/>
        </w:rPr>
      </w:pPr>
      <w:r w:rsidRPr="000D6501">
        <w:rPr>
          <w:highlight w:val="cyan"/>
        </w:rPr>
        <w:tab/>
      </w:r>
      <w:r w:rsidR="00CE4211" w:rsidRPr="000D6501">
        <w:rPr>
          <w:color w:val="808080"/>
          <w:highlight w:val="cyan"/>
        </w:rPr>
        <w:t>-- SSB configuration for mobility (nominal SSBs, timing configuration)</w:t>
      </w:r>
    </w:p>
    <w:p w14:paraId="4F5F3C58" w14:textId="2BBD70E3" w:rsidR="00F949E1" w:rsidRPr="000D6501" w:rsidRDefault="00D04BA7" w:rsidP="00CE00FD">
      <w:pPr>
        <w:pStyle w:val="PL"/>
        <w:rPr>
          <w:highlight w:val="cyan"/>
        </w:rPr>
      </w:pPr>
      <w:r w:rsidRPr="000D6501">
        <w:rPr>
          <w:highlight w:val="cyan"/>
        </w:rPr>
        <w:tab/>
        <w:t>ssb-ConfigMobility</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SSB-ConfigMobility</w:t>
      </w:r>
      <w:r w:rsidRPr="000D6501">
        <w:rPr>
          <w:highlight w:val="cyan"/>
        </w:rPr>
        <w:tab/>
      </w:r>
      <w:r w:rsidR="00764C79" w:rsidRPr="000D6501">
        <w:rPr>
          <w:highlight w:val="cyan"/>
        </w:rPr>
        <w:tab/>
      </w:r>
      <w:r w:rsidR="00764C79" w:rsidRPr="000D6501">
        <w:rPr>
          <w:highlight w:val="cyan"/>
        </w:rPr>
        <w:tab/>
      </w:r>
      <w:r w:rsidR="00764C79" w:rsidRPr="000D6501">
        <w:rPr>
          <w:highlight w:val="cyan"/>
        </w:rPr>
        <w:tab/>
      </w:r>
      <w:r w:rsidR="00764C79" w:rsidRPr="000D6501">
        <w:rPr>
          <w:color w:val="993366"/>
          <w:highlight w:val="cyan"/>
        </w:rPr>
        <w:t>OPTIONAL</w:t>
      </w:r>
      <w:r w:rsidR="00764C79" w:rsidRPr="000D6501">
        <w:rPr>
          <w:highlight w:val="cyan"/>
        </w:rPr>
        <w:t xml:space="preserve">, </w:t>
      </w:r>
      <w:r w:rsidR="00764C79" w:rsidRPr="000D6501">
        <w:rPr>
          <w:highlight w:val="cyan"/>
        </w:rPr>
        <w:tab/>
      </w:r>
      <w:r w:rsidR="00764C79" w:rsidRPr="000D6501">
        <w:rPr>
          <w:color w:val="808080"/>
          <w:highlight w:val="cyan"/>
        </w:rPr>
        <w:t>-- Need M</w:t>
      </w:r>
      <w:r w:rsidR="00196C86" w:rsidRPr="000D6501">
        <w:rPr>
          <w:rStyle w:val="CommentReference"/>
          <w:rFonts w:ascii="Times New Roman" w:hAnsi="Times New Roman"/>
          <w:noProof w:val="0"/>
          <w:highlight w:val="cyan"/>
          <w:lang w:eastAsia="en-US"/>
        </w:rPr>
        <w:commentReference w:id="661"/>
      </w:r>
    </w:p>
    <w:p w14:paraId="6BCAC52F" w14:textId="1DA06E89" w:rsidR="00542042" w:rsidRPr="000D6501" w:rsidRDefault="00542042" w:rsidP="00CE00FD">
      <w:pPr>
        <w:pStyle w:val="PL"/>
        <w:rPr>
          <w:color w:val="808080"/>
          <w:highlight w:val="cyan"/>
        </w:rPr>
      </w:pPr>
      <w:r w:rsidRPr="000D6501">
        <w:rPr>
          <w:highlight w:val="cyan"/>
        </w:rPr>
        <w:tab/>
      </w:r>
      <w:r w:rsidRPr="000D6501">
        <w:rPr>
          <w:color w:val="808080"/>
          <w:highlight w:val="cyan"/>
        </w:rPr>
        <w:t>-- CSI-RS resources to be used for CSI-RS based RRM measurements</w:t>
      </w:r>
    </w:p>
    <w:p w14:paraId="5CFB83D9" w14:textId="300529ED" w:rsidR="00542042" w:rsidRPr="000D6501" w:rsidRDefault="00542042" w:rsidP="00CE00FD">
      <w:pPr>
        <w:pStyle w:val="PL"/>
        <w:rPr>
          <w:color w:val="808080"/>
          <w:highlight w:val="cyan"/>
        </w:rPr>
      </w:pPr>
      <w:r w:rsidRPr="000D6501">
        <w:rPr>
          <w:highlight w:val="cyan"/>
        </w:rPr>
        <w:tab/>
        <w:t>csi-rs-ResourceConfigMobility</w:t>
      </w:r>
      <w:r w:rsidRPr="000D6501">
        <w:rPr>
          <w:highlight w:val="cyan"/>
        </w:rPr>
        <w:tab/>
      </w:r>
      <w:r w:rsidRPr="000D6501">
        <w:rPr>
          <w:highlight w:val="cyan"/>
        </w:rPr>
        <w:tab/>
      </w:r>
      <w:r w:rsidRPr="000D6501">
        <w:rPr>
          <w:highlight w:val="cyan"/>
        </w:rPr>
        <w:tab/>
        <w:t>CSI-RS-ResourceConfigMobility</w:t>
      </w:r>
      <w:r w:rsidRPr="000D6501">
        <w:rPr>
          <w:highlight w:val="cyan"/>
        </w:rPr>
        <w:tab/>
      </w:r>
      <w:r w:rsidRPr="000D6501">
        <w:rPr>
          <w:color w:val="993366"/>
          <w:highlight w:val="cyan"/>
        </w:rPr>
        <w:t>OPTIONAL</w:t>
      </w:r>
      <w:r w:rsidRPr="000D6501">
        <w:rPr>
          <w:highlight w:val="cyan"/>
        </w:rPr>
        <w:t xml:space="preserve"> </w:t>
      </w:r>
      <w:r w:rsidRPr="000D6501">
        <w:rPr>
          <w:color w:val="808080"/>
          <w:highlight w:val="cyan"/>
        </w:rPr>
        <w:t xml:space="preserve">-- Need </w:t>
      </w:r>
      <w:r w:rsidR="00C260AA" w:rsidRPr="000D6501">
        <w:rPr>
          <w:rFonts w:hint="eastAsia"/>
          <w:color w:val="808080"/>
          <w:highlight w:val="cyan"/>
          <w:lang w:eastAsia="ja-JP"/>
        </w:rPr>
        <w:t>R</w:t>
      </w:r>
      <w:r w:rsidRPr="000D6501">
        <w:rPr>
          <w:color w:val="808080"/>
          <w:highlight w:val="cyan"/>
        </w:rPr>
        <w:tab/>
      </w:r>
      <w:r w:rsidRPr="000D6501">
        <w:rPr>
          <w:color w:val="808080"/>
          <w:highlight w:val="cyan"/>
        </w:rPr>
        <w:tab/>
      </w:r>
    </w:p>
    <w:p w14:paraId="642B8F72" w14:textId="77777777" w:rsidR="00F949E1" w:rsidRPr="000D6501" w:rsidRDefault="00F949E1" w:rsidP="00CE00FD">
      <w:pPr>
        <w:pStyle w:val="PL"/>
        <w:rPr>
          <w:highlight w:val="cyan"/>
        </w:rPr>
      </w:pPr>
    </w:p>
    <w:p w14:paraId="2C798393" w14:textId="77777777" w:rsidR="00542042" w:rsidRPr="000D6501" w:rsidRDefault="00542042" w:rsidP="00CE00FD">
      <w:pPr>
        <w:pStyle w:val="PL"/>
        <w:rPr>
          <w:highlight w:val="cyan"/>
        </w:rPr>
      </w:pPr>
      <w:r w:rsidRPr="000D6501">
        <w:rPr>
          <w:highlight w:val="cyan"/>
        </w:rPr>
        <w:t>}</w:t>
      </w:r>
    </w:p>
    <w:bookmarkEnd w:id="660"/>
    <w:p w14:paraId="4CB96A9B" w14:textId="77777777" w:rsidR="00542042" w:rsidRPr="000D6501" w:rsidRDefault="00542042" w:rsidP="00CE00FD">
      <w:pPr>
        <w:pStyle w:val="PL"/>
        <w:rPr>
          <w:highlight w:val="cyan"/>
        </w:rPr>
      </w:pPr>
    </w:p>
    <w:p w14:paraId="26487B34" w14:textId="77777777" w:rsidR="00FC5230" w:rsidRPr="000D6501" w:rsidRDefault="00FC5230" w:rsidP="00CE00FD">
      <w:pPr>
        <w:pStyle w:val="PL"/>
        <w:rPr>
          <w:color w:val="808080"/>
          <w:highlight w:val="cyan"/>
        </w:rPr>
      </w:pPr>
      <w:bookmarkStart w:id="662" w:name="_Hlk496184822"/>
      <w:bookmarkStart w:id="663" w:name="_Hlk496185501"/>
      <w:r w:rsidRPr="000D6501">
        <w:rPr>
          <w:color w:val="808080"/>
          <w:highlight w:val="cyan"/>
        </w:rPr>
        <w:lastRenderedPageBreak/>
        <w:t>-- A measurement timing configuration</w:t>
      </w:r>
    </w:p>
    <w:p w14:paraId="2A446B81" w14:textId="65B50EE0" w:rsidR="00764C79" w:rsidRPr="000D6501" w:rsidRDefault="00764C79" w:rsidP="00764C79">
      <w:pPr>
        <w:pStyle w:val="PL"/>
        <w:rPr>
          <w:highlight w:val="cyan"/>
        </w:rPr>
      </w:pPr>
      <w:r w:rsidRPr="000D6501">
        <w:rPr>
          <w:highlight w:val="cyan"/>
        </w:rPr>
        <w:t xml:space="preserve">SSB-ConfigMobility ::= </w:t>
      </w:r>
      <w:r w:rsidRPr="000D6501">
        <w:rPr>
          <w:highlight w:val="cyan"/>
        </w:rPr>
        <w:tab/>
      </w:r>
      <w:r w:rsidRPr="000D6501">
        <w:rPr>
          <w:color w:val="993366"/>
          <w:highlight w:val="cyan"/>
        </w:rPr>
        <w:t>SEQUENCE</w:t>
      </w:r>
      <w:r w:rsidRPr="000D6501">
        <w:rPr>
          <w:highlight w:val="cyan"/>
        </w:rPr>
        <w:t xml:space="preserve"> {</w:t>
      </w:r>
    </w:p>
    <w:p w14:paraId="18BC4AD8" w14:textId="13401F42" w:rsidR="00764C79" w:rsidRPr="000D6501" w:rsidRDefault="006B6F48" w:rsidP="00584776">
      <w:pPr>
        <w:pStyle w:val="PL"/>
        <w:rPr>
          <w:highlight w:val="cyan"/>
        </w:rPr>
      </w:pPr>
      <w:commentRangeStart w:id="664"/>
      <w:r w:rsidRPr="000D6501">
        <w:rPr>
          <w:highlight w:val="cyan"/>
        </w:rPr>
        <w:tab/>
      </w:r>
      <w:r w:rsidRPr="000D6501">
        <w:rPr>
          <w:highlight w:val="cyan"/>
        </w:rPr>
        <w:tab/>
        <w:t>subcarrierSpacingSSB                    SubcarrierSpacing</w:t>
      </w:r>
      <w:commentRangeEnd w:id="664"/>
      <w:r w:rsidRPr="000D6501">
        <w:rPr>
          <w:highlight w:val="cyan"/>
        </w:rPr>
        <w:t>SSB,</w:t>
      </w:r>
      <w:r w:rsidRPr="000D6501">
        <w:rPr>
          <w:rStyle w:val="CommentReference"/>
          <w:rFonts w:ascii="Times New Roman" w:hAnsi="Times New Roman"/>
          <w:noProof w:val="0"/>
          <w:highlight w:val="cyan"/>
          <w:lang w:eastAsia="en-US"/>
        </w:rPr>
        <w:commentReference w:id="664"/>
      </w:r>
    </w:p>
    <w:p w14:paraId="43D4E858" w14:textId="6836C8A5"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color w:val="808080"/>
          <w:highlight w:val="cyan"/>
        </w:rPr>
        <w:t xml:space="preserve">-- The set of SS blocks to be measured within the SMTC measurement duration. </w:t>
      </w:r>
    </w:p>
    <w:p w14:paraId="59E25541" w14:textId="77777777"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color w:val="808080"/>
          <w:highlight w:val="cyan"/>
        </w:rPr>
        <w:t>-- Corresponds to L1 parameter 'SSB-measured' (see FFS_Spec, section FFS_Section)</w:t>
      </w:r>
    </w:p>
    <w:p w14:paraId="5AED7DEC" w14:textId="77777777"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color w:val="808080"/>
          <w:highlight w:val="cyan"/>
        </w:rPr>
        <w:t xml:space="preserve">-- When the field is absent the UE measures on all SS-blocks </w:t>
      </w:r>
    </w:p>
    <w:p w14:paraId="0FEB2527" w14:textId="65D81931" w:rsidR="00584776" w:rsidRPr="000D6501" w:rsidRDefault="00584776" w:rsidP="00584776">
      <w:pPr>
        <w:pStyle w:val="PL"/>
        <w:rPr>
          <w:highlight w:val="cyan"/>
        </w:rPr>
      </w:pPr>
      <w:r w:rsidRPr="000D6501">
        <w:rPr>
          <w:highlight w:val="cyan"/>
        </w:rPr>
        <w:tab/>
      </w:r>
      <w:r w:rsidRPr="000D6501">
        <w:rPr>
          <w:highlight w:val="cyan"/>
        </w:rPr>
        <w:tab/>
      </w:r>
      <w:r w:rsidRPr="000D6501">
        <w:rPr>
          <w:color w:val="808080"/>
          <w:highlight w:val="cyan"/>
        </w:rPr>
        <w:t>-- FFS_CHECK: Is this IE placed correctly.</w:t>
      </w:r>
    </w:p>
    <w:p w14:paraId="2BE68528" w14:textId="3FCF548B" w:rsidR="00584776" w:rsidRPr="000D6501" w:rsidRDefault="00584776" w:rsidP="00584776">
      <w:pPr>
        <w:pStyle w:val="PL"/>
        <w:rPr>
          <w:highlight w:val="cyan"/>
        </w:rPr>
      </w:pPr>
      <w:r w:rsidRPr="000D6501">
        <w:rPr>
          <w:highlight w:val="cyan"/>
        </w:rPr>
        <w:tab/>
      </w:r>
      <w:r w:rsidRPr="000D6501">
        <w:rPr>
          <w:highlight w:val="cyan"/>
        </w:rPr>
        <w:tab/>
        <w:t>ssb-ToMeasure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 xml:space="preserve">SetupRelease { </w:t>
      </w:r>
    </w:p>
    <w:p w14:paraId="458F1AE9" w14:textId="77777777" w:rsidR="00584776" w:rsidRPr="000D6501" w:rsidRDefault="00584776" w:rsidP="00584776">
      <w:pPr>
        <w:pStyle w:val="PL"/>
        <w:rPr>
          <w:highlight w:val="cyan"/>
        </w:rPr>
      </w:pPr>
      <w:r w:rsidRPr="000D6501">
        <w:rPr>
          <w:highlight w:val="cyan"/>
        </w:rPr>
        <w:tab/>
      </w:r>
      <w:r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1E082C25" w14:textId="77777777"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bitmap for sub 3 GHz</w:t>
      </w:r>
    </w:p>
    <w:p w14:paraId="3A925691" w14:textId="77777777" w:rsidR="00584776" w:rsidRPr="000D6501" w:rsidRDefault="00584776" w:rsidP="00584776">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t>shortBitmap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BIT</w:t>
      </w:r>
      <w:r w:rsidRPr="000D6501">
        <w:rPr>
          <w:highlight w:val="cyan"/>
        </w:rPr>
        <w:t xml:space="preserve"> </w:t>
      </w:r>
      <w:r w:rsidRPr="000D6501">
        <w:rPr>
          <w:color w:val="993366"/>
          <w:highlight w:val="cyan"/>
        </w:rPr>
        <w:t>STRING</w:t>
      </w:r>
      <w:r w:rsidRPr="000D6501">
        <w:rPr>
          <w:highlight w:val="cyan"/>
        </w:rPr>
        <w:t xml:space="preserve"> (</w:t>
      </w:r>
      <w:r w:rsidRPr="000D6501">
        <w:rPr>
          <w:color w:val="993366"/>
          <w:highlight w:val="cyan"/>
        </w:rPr>
        <w:t>SIZE</w:t>
      </w:r>
      <w:r w:rsidRPr="000D6501">
        <w:rPr>
          <w:highlight w:val="cyan"/>
        </w:rPr>
        <w:t xml:space="preserve"> (4)),</w:t>
      </w:r>
    </w:p>
    <w:p w14:paraId="1B0FCB53" w14:textId="77777777"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bitmap for 3-6 GHz</w:t>
      </w:r>
    </w:p>
    <w:p w14:paraId="47F7F00A" w14:textId="77777777" w:rsidR="00584776" w:rsidRPr="000D6501" w:rsidRDefault="00584776" w:rsidP="00584776">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t>mediumBitmap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BIT</w:t>
      </w:r>
      <w:r w:rsidRPr="000D6501">
        <w:rPr>
          <w:highlight w:val="cyan"/>
        </w:rPr>
        <w:t xml:space="preserve"> </w:t>
      </w:r>
      <w:r w:rsidRPr="000D6501">
        <w:rPr>
          <w:color w:val="993366"/>
          <w:highlight w:val="cyan"/>
        </w:rPr>
        <w:t>STRING</w:t>
      </w:r>
      <w:r w:rsidRPr="000D6501">
        <w:rPr>
          <w:highlight w:val="cyan"/>
        </w:rPr>
        <w:t xml:space="preserve"> (</w:t>
      </w:r>
      <w:r w:rsidRPr="000D6501">
        <w:rPr>
          <w:color w:val="993366"/>
          <w:highlight w:val="cyan"/>
        </w:rPr>
        <w:t>SIZE</w:t>
      </w:r>
      <w:r w:rsidRPr="000D6501">
        <w:rPr>
          <w:highlight w:val="cyan"/>
        </w:rPr>
        <w:t xml:space="preserve"> (8)),</w:t>
      </w:r>
    </w:p>
    <w:p w14:paraId="0DC09504" w14:textId="77777777"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bitmap for above 6 GHz</w:t>
      </w:r>
    </w:p>
    <w:p w14:paraId="302164B7" w14:textId="77777777" w:rsidR="00584776" w:rsidRPr="000D6501" w:rsidRDefault="00584776" w:rsidP="00584776">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t>longBitmap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BIT</w:t>
      </w:r>
      <w:r w:rsidRPr="000D6501">
        <w:rPr>
          <w:highlight w:val="cyan"/>
        </w:rPr>
        <w:t xml:space="preserve"> </w:t>
      </w:r>
      <w:r w:rsidRPr="000D6501">
        <w:rPr>
          <w:color w:val="993366"/>
          <w:highlight w:val="cyan"/>
        </w:rPr>
        <w:t>STRING</w:t>
      </w:r>
      <w:r w:rsidRPr="000D6501">
        <w:rPr>
          <w:highlight w:val="cyan"/>
        </w:rPr>
        <w:t xml:space="preserve"> (</w:t>
      </w:r>
      <w:r w:rsidRPr="000D6501">
        <w:rPr>
          <w:color w:val="993366"/>
          <w:highlight w:val="cyan"/>
        </w:rPr>
        <w:t>SIZE</w:t>
      </w:r>
      <w:r w:rsidRPr="000D6501">
        <w:rPr>
          <w:highlight w:val="cyan"/>
        </w:rPr>
        <w:t xml:space="preserve"> (64))</w:t>
      </w:r>
    </w:p>
    <w:p w14:paraId="0C21850B" w14:textId="77777777" w:rsidR="00584776" w:rsidRPr="000D6501" w:rsidRDefault="00584776" w:rsidP="00584776">
      <w:pPr>
        <w:pStyle w:val="PL"/>
        <w:rPr>
          <w:highlight w:val="cyan"/>
        </w:rPr>
      </w:pPr>
      <w:r w:rsidRPr="000D6501">
        <w:rPr>
          <w:highlight w:val="cyan"/>
        </w:rPr>
        <w:tab/>
      </w:r>
      <w:r w:rsidRPr="000D6501">
        <w:rPr>
          <w:highlight w:val="cyan"/>
        </w:rPr>
        <w:tab/>
      </w:r>
      <w:r w:rsidRPr="000D6501">
        <w:rPr>
          <w:highlight w:val="cyan"/>
        </w:rPr>
        <w:tab/>
        <w:t>}</w:t>
      </w:r>
    </w:p>
    <w:p w14:paraId="732473DC" w14:textId="49F7069B" w:rsidR="00753978" w:rsidRPr="000D6501" w:rsidRDefault="00584776" w:rsidP="00584776">
      <w:pPr>
        <w:pStyle w:val="PL"/>
        <w:rPr>
          <w:highlight w:val="cyan"/>
        </w:rPr>
      </w:pPr>
      <w:r w:rsidRPr="000D6501">
        <w:rPr>
          <w:highlight w:val="cyan"/>
        </w:rPr>
        <w:tab/>
      </w:r>
      <w:r w:rsidRPr="000D6501">
        <w:rPr>
          <w:highlight w:val="cyan"/>
        </w:rPr>
        <w:tab/>
        <w:t>}</w:t>
      </w:r>
      <w:r w:rsidR="00753978" w:rsidRPr="000D6501">
        <w:rPr>
          <w:highlight w:val="cyan"/>
        </w:rPr>
        <w:t xml:space="preserve"> </w:t>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color w:val="993366"/>
          <w:highlight w:val="cyan"/>
        </w:rPr>
        <w:t>OPTIONAL</w:t>
      </w:r>
      <w:r w:rsidR="00753978" w:rsidRPr="000D6501">
        <w:rPr>
          <w:color w:val="993366"/>
          <w:highlight w:val="cyan"/>
        </w:rPr>
        <w:t>,</w:t>
      </w:r>
      <w:r w:rsidR="00E720F6" w:rsidRPr="000D6501">
        <w:rPr>
          <w:highlight w:val="cyan"/>
        </w:rPr>
        <w:tab/>
      </w:r>
      <w:r w:rsidR="00E720F6" w:rsidRPr="000D6501">
        <w:rPr>
          <w:color w:val="808080"/>
          <w:highlight w:val="cyan"/>
        </w:rPr>
        <w:t>-- Need M</w:t>
      </w:r>
    </w:p>
    <w:p w14:paraId="0D2800F2" w14:textId="77777777" w:rsidR="00753978" w:rsidRPr="000D6501" w:rsidRDefault="00753978" w:rsidP="00584776">
      <w:pPr>
        <w:pStyle w:val="PL"/>
        <w:rPr>
          <w:highlight w:val="cyan"/>
        </w:rPr>
      </w:pPr>
    </w:p>
    <w:p w14:paraId="684F88BD" w14:textId="77777777" w:rsidR="00753978" w:rsidRPr="000D6501" w:rsidRDefault="00753978" w:rsidP="00753978">
      <w:pPr>
        <w:pStyle w:val="PL"/>
        <w:rPr>
          <w:color w:val="808080"/>
          <w:highlight w:val="cyan"/>
        </w:rPr>
      </w:pPr>
      <w:r w:rsidRPr="000D6501">
        <w:rPr>
          <w:highlight w:val="cyan"/>
        </w:rPr>
        <w:tab/>
      </w:r>
      <w:r w:rsidRPr="000D6501">
        <w:rPr>
          <w:color w:val="808080"/>
          <w:highlight w:val="cyan"/>
        </w:rPr>
        <w:t>-- Indicates whether the UE can utilize serving cell timing to derive the index of SS block transmitted by neighbour cell:</w:t>
      </w:r>
    </w:p>
    <w:p w14:paraId="4E3D9C5E" w14:textId="6FEF3453" w:rsidR="00753978" w:rsidRPr="000D6501" w:rsidRDefault="00753978" w:rsidP="00753978">
      <w:pPr>
        <w:pStyle w:val="PL"/>
        <w:rPr>
          <w:highlight w:val="cyan"/>
        </w:rPr>
      </w:pPr>
      <w:r w:rsidRPr="000D6501">
        <w:rPr>
          <w:highlight w:val="cyan"/>
        </w:rPr>
        <w:tab/>
        <w:t>useServingCellTimingForSync</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BOOLEAN,</w:t>
      </w:r>
    </w:p>
    <w:p w14:paraId="7B449BBE" w14:textId="082492DD" w:rsidR="00584776" w:rsidRPr="000D6501" w:rsidRDefault="00584776" w:rsidP="00584776">
      <w:pPr>
        <w:pStyle w:val="PL"/>
        <w:rPr>
          <w:highlight w:val="cyan"/>
        </w:rPr>
      </w:pPr>
      <w:r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p>
    <w:p w14:paraId="56ACD624" w14:textId="7D1DCCBE" w:rsidR="00FC5230" w:rsidRPr="000D6501" w:rsidRDefault="00FC5230" w:rsidP="00CE00FD">
      <w:pPr>
        <w:pStyle w:val="PL"/>
        <w:rPr>
          <w:color w:val="808080"/>
          <w:highlight w:val="cyan"/>
        </w:rPr>
      </w:pPr>
      <w:r w:rsidRPr="000D6501">
        <w:rPr>
          <w:highlight w:val="cyan"/>
        </w:rPr>
        <w:tab/>
      </w:r>
      <w:r w:rsidRPr="000D6501">
        <w:rPr>
          <w:color w:val="808080"/>
          <w:highlight w:val="cyan"/>
        </w:rPr>
        <w:t xml:space="preserve">-- Primary measurement timing configuration. Applicable for intra- and inter-frequency measurements. </w:t>
      </w:r>
    </w:p>
    <w:p w14:paraId="3FA01199" w14:textId="77777777" w:rsidR="00FC5230" w:rsidRPr="000D6501" w:rsidRDefault="00FC5230" w:rsidP="00CE00FD">
      <w:pPr>
        <w:pStyle w:val="PL"/>
        <w:rPr>
          <w:highlight w:val="cyan"/>
        </w:rPr>
      </w:pPr>
      <w:r w:rsidRPr="000D6501">
        <w:rPr>
          <w:highlight w:val="cyan"/>
        </w:rPr>
        <w:tab/>
        <w:t>smtc1</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7ACFF159" w14:textId="3065698A"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xml:space="preserve">-- Periodicity and offset of the measurement window in which to receive SS/PBCH blocks. </w:t>
      </w:r>
    </w:p>
    <w:p w14:paraId="166ACA36" w14:textId="0F6AD469"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Periodicity and offset are given in number of subframes.</w:t>
      </w:r>
    </w:p>
    <w:p w14:paraId="106379B1" w14:textId="4D48FD35" w:rsidR="006F7C05" w:rsidRPr="000D6501" w:rsidRDefault="006F7C05" w:rsidP="00CE00FD">
      <w:pPr>
        <w:pStyle w:val="PL"/>
        <w:rPr>
          <w:color w:val="808080"/>
          <w:highlight w:val="cyan"/>
        </w:rPr>
      </w:pPr>
      <w:r w:rsidRPr="000D6501">
        <w:rPr>
          <w:highlight w:val="cyan"/>
        </w:rPr>
        <w:tab/>
      </w:r>
      <w:r w:rsidRPr="000D6501">
        <w:rPr>
          <w:highlight w:val="cyan"/>
        </w:rPr>
        <w:tab/>
      </w:r>
      <w:r w:rsidRPr="000D6501">
        <w:rPr>
          <w:color w:val="808080"/>
          <w:highlight w:val="cyan"/>
        </w:rPr>
        <w:t>-- FFS_FIXME: This does not match the L1 parameter table!</w:t>
      </w:r>
      <w:r w:rsidR="00C56305" w:rsidRPr="000D6501">
        <w:rPr>
          <w:color w:val="808080"/>
          <w:highlight w:val="cyan"/>
        </w:rPr>
        <w:t xml:space="preserve"> They seem to intend </w:t>
      </w:r>
      <w:r w:rsidR="00103DE8" w:rsidRPr="000D6501">
        <w:rPr>
          <w:color w:val="808080"/>
          <w:highlight w:val="cyan"/>
        </w:rPr>
        <w:t xml:space="preserve">an index to </w:t>
      </w:r>
      <w:r w:rsidR="00C56305" w:rsidRPr="000D6501">
        <w:rPr>
          <w:color w:val="808080"/>
          <w:highlight w:val="cyan"/>
        </w:rPr>
        <w:t xml:space="preserve">a hidden table in L1 specs. </w:t>
      </w:r>
    </w:p>
    <w:p w14:paraId="19DC3C3B" w14:textId="3D8EA3FB"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(see 38.213, section REF):</w:t>
      </w:r>
    </w:p>
    <w:p w14:paraId="30FF6945" w14:textId="328E8C22" w:rsidR="00FC5230" w:rsidRPr="000D6501" w:rsidRDefault="00FC5230" w:rsidP="00CE00FD">
      <w:pPr>
        <w:pStyle w:val="PL"/>
        <w:rPr>
          <w:highlight w:val="cyan"/>
        </w:rPr>
      </w:pPr>
      <w:r w:rsidRPr="000D6501">
        <w:rPr>
          <w:highlight w:val="cyan"/>
        </w:rPr>
        <w:tab/>
      </w:r>
      <w:r w:rsidRPr="000D6501">
        <w:rPr>
          <w:highlight w:val="cyan"/>
        </w:rPr>
        <w:tab/>
        <w:t>periodicityAndOffset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51763AA1" w14:textId="77777777" w:rsidR="00FC5230" w:rsidRPr="000D6501" w:rsidRDefault="00FC5230" w:rsidP="00CE00FD">
      <w:pPr>
        <w:pStyle w:val="PL"/>
        <w:rPr>
          <w:highlight w:val="cyan"/>
          <w:lang w:val="de-DE"/>
        </w:rPr>
      </w:pPr>
      <w:r w:rsidRPr="000D6501">
        <w:rPr>
          <w:highlight w:val="cyan"/>
        </w:rPr>
        <w:tab/>
      </w:r>
      <w:r w:rsidRPr="000D6501">
        <w:rPr>
          <w:highlight w:val="cyan"/>
        </w:rPr>
        <w:tab/>
      </w:r>
      <w:r w:rsidRPr="000D6501">
        <w:rPr>
          <w:highlight w:val="cyan"/>
        </w:rPr>
        <w:tab/>
      </w:r>
      <w:r w:rsidRPr="000D6501">
        <w:rPr>
          <w:highlight w:val="cyan"/>
          <w:lang w:val="de-DE"/>
        </w:rPr>
        <w:t>sf5</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(0..4),</w:t>
      </w:r>
    </w:p>
    <w:p w14:paraId="3FB42607"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sf10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(0..9),</w:t>
      </w:r>
    </w:p>
    <w:p w14:paraId="7D23B7D3"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(0..19),</w:t>
      </w:r>
    </w:p>
    <w:p w14:paraId="5E501F53"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sf40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(0..39),</w:t>
      </w:r>
    </w:p>
    <w:p w14:paraId="42CE8ECA"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sf80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(0..79),</w:t>
      </w:r>
    </w:p>
    <w:p w14:paraId="0948BAD8"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sf160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(0..159)</w:t>
      </w:r>
    </w:p>
    <w:p w14:paraId="4634B3AE" w14:textId="77777777" w:rsidR="00FC5230" w:rsidRPr="000D6501" w:rsidRDefault="00FC5230" w:rsidP="00CE00FD">
      <w:pPr>
        <w:pStyle w:val="PL"/>
        <w:rPr>
          <w:highlight w:val="cyan"/>
        </w:rPr>
      </w:pPr>
      <w:r w:rsidRPr="000D6501">
        <w:rPr>
          <w:highlight w:val="cyan"/>
          <w:lang w:val="de-DE"/>
        </w:rPr>
        <w:tab/>
      </w:r>
      <w:r w:rsidRPr="000D6501">
        <w:rPr>
          <w:highlight w:val="cyan"/>
          <w:lang w:val="de-DE"/>
        </w:rPr>
        <w:tab/>
      </w:r>
      <w:r w:rsidRPr="000D6501">
        <w:rPr>
          <w:highlight w:val="cyan"/>
        </w:rPr>
        <w:t>},</w:t>
      </w:r>
    </w:p>
    <w:p w14:paraId="6EDDF16D" w14:textId="32EF2A07"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xml:space="preserve">-- Duration of the measurement window in which to receive SS/PBCH blocks. It is given in number of subframes </w:t>
      </w:r>
    </w:p>
    <w:p w14:paraId="5383CCEC" w14:textId="77777777"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(see 38.213, section 4.1)</w:t>
      </w:r>
    </w:p>
    <w:p w14:paraId="367810A1" w14:textId="3CFF6F55" w:rsidR="00FC5230" w:rsidRPr="000D6501" w:rsidRDefault="00FC5230" w:rsidP="00CE00FD">
      <w:pPr>
        <w:pStyle w:val="PL"/>
        <w:rPr>
          <w:highlight w:val="cyan"/>
        </w:rPr>
      </w:pPr>
      <w:r w:rsidRPr="000D6501">
        <w:rPr>
          <w:highlight w:val="cyan"/>
        </w:rPr>
        <w:tab/>
      </w:r>
      <w:r w:rsidRPr="000D6501">
        <w:rPr>
          <w:highlight w:val="cyan"/>
        </w:rPr>
        <w:tab/>
        <w:t>duration</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 sf1, </w:t>
      </w:r>
      <w:r w:rsidR="004F3899" w:rsidRPr="000D6501">
        <w:rPr>
          <w:highlight w:val="cyan"/>
        </w:rPr>
        <w:t xml:space="preserve">sf2, sf3, sf4, </w:t>
      </w:r>
      <w:r w:rsidRPr="000D6501">
        <w:rPr>
          <w:highlight w:val="cyan"/>
        </w:rPr>
        <w:t>sf5 }</w:t>
      </w:r>
    </w:p>
    <w:p w14:paraId="633CCFBE" w14:textId="0508F0E1" w:rsidR="007630B7" w:rsidRPr="000D6501" w:rsidRDefault="007630B7" w:rsidP="00CE00FD">
      <w:pPr>
        <w:pStyle w:val="PL"/>
        <w:rPr>
          <w:highlight w:val="cyan"/>
        </w:rPr>
      </w:pPr>
    </w:p>
    <w:p w14:paraId="5C3947A4" w14:textId="575496C1" w:rsidR="00A740A9" w:rsidRPr="000D6501" w:rsidRDefault="00FC5230" w:rsidP="00CE00FD">
      <w:pPr>
        <w:pStyle w:val="PL"/>
        <w:rPr>
          <w:color w:val="808080"/>
          <w:highlight w:val="cyan"/>
        </w:rPr>
      </w:pPr>
      <w:r w:rsidRPr="000D6501">
        <w:rPr>
          <w:color w:val="808080"/>
          <w:highlight w:val="cyan"/>
        </w:rPr>
        <w:tab/>
      </w:r>
    </w:p>
    <w:p w14:paraId="3722C04A" w14:textId="4069E6E5" w:rsidR="00FC5230" w:rsidRPr="000D6501" w:rsidRDefault="00A740A9" w:rsidP="00CE00FD">
      <w:pPr>
        <w:pStyle w:val="PL"/>
        <w:rPr>
          <w:highlight w:val="cyan"/>
        </w:rPr>
      </w:pPr>
      <w:r w:rsidRPr="000D6501">
        <w:rPr>
          <w:highlight w:val="cyan"/>
        </w:rPr>
        <w:tab/>
      </w:r>
      <w:r w:rsidR="00FC5230" w:rsidRPr="000D6501">
        <w:rPr>
          <w:highlight w:val="cyan"/>
        </w:rPr>
        <w:t>},</w:t>
      </w:r>
    </w:p>
    <w:bookmarkEnd w:id="662"/>
    <w:p w14:paraId="4B37B285" w14:textId="77777777" w:rsidR="00FC5230" w:rsidRPr="000D6501" w:rsidRDefault="00FC5230" w:rsidP="00CE00FD">
      <w:pPr>
        <w:pStyle w:val="PL"/>
        <w:rPr>
          <w:highlight w:val="cyan"/>
        </w:rPr>
      </w:pPr>
    </w:p>
    <w:bookmarkEnd w:id="663"/>
    <w:p w14:paraId="32C877C7" w14:textId="77777777" w:rsidR="00FC5230" w:rsidRPr="000D6501" w:rsidRDefault="00FC5230" w:rsidP="00CE00FD">
      <w:pPr>
        <w:pStyle w:val="PL"/>
        <w:rPr>
          <w:color w:val="808080"/>
          <w:highlight w:val="cyan"/>
        </w:rPr>
      </w:pPr>
      <w:r w:rsidRPr="000D6501">
        <w:rPr>
          <w:highlight w:val="cyan"/>
        </w:rPr>
        <w:tab/>
      </w:r>
      <w:r w:rsidRPr="000D6501">
        <w:rPr>
          <w:color w:val="808080"/>
          <w:highlight w:val="cyan"/>
        </w:rPr>
        <w:t>-- Secondary measurement timing confguration for explicitly signalled PCIs. It uses the offset and duration from smtc1.</w:t>
      </w:r>
    </w:p>
    <w:p w14:paraId="4FA7D081" w14:textId="0B0777A4" w:rsidR="00FC5230" w:rsidRPr="000D6501" w:rsidRDefault="00FC5230" w:rsidP="00CE00FD">
      <w:pPr>
        <w:pStyle w:val="PL"/>
        <w:rPr>
          <w:color w:val="808080"/>
          <w:highlight w:val="cyan"/>
        </w:rPr>
      </w:pPr>
      <w:r w:rsidRPr="000D6501">
        <w:rPr>
          <w:highlight w:val="cyan"/>
        </w:rPr>
        <w:tab/>
      </w:r>
      <w:r w:rsidRPr="000D6501">
        <w:rPr>
          <w:color w:val="808080"/>
          <w:highlight w:val="cyan"/>
        </w:rPr>
        <w:t xml:space="preserve">-- It is supported only for intra-frequency measurements in RRC CONNECTED. </w:t>
      </w:r>
    </w:p>
    <w:p w14:paraId="73F6BC14" w14:textId="77777777" w:rsidR="00FC5230" w:rsidRPr="000D6501" w:rsidRDefault="00FC5230" w:rsidP="00CE00FD">
      <w:pPr>
        <w:pStyle w:val="PL"/>
        <w:rPr>
          <w:highlight w:val="cyan"/>
        </w:rPr>
      </w:pPr>
      <w:r w:rsidRPr="000D6501">
        <w:rPr>
          <w:highlight w:val="cyan"/>
        </w:rPr>
        <w:tab/>
        <w:t xml:space="preserve">smtc2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5B9A3596" w14:textId="77777777"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PCIs that are known to follow this SMTC.</w:t>
      </w:r>
    </w:p>
    <w:p w14:paraId="4606B21B" w14:textId="63285B41" w:rsidR="00FC5230" w:rsidRPr="000D6501" w:rsidRDefault="00FC5230" w:rsidP="00CE00FD">
      <w:pPr>
        <w:pStyle w:val="PL"/>
        <w:rPr>
          <w:highlight w:val="cyan"/>
        </w:rPr>
      </w:pPr>
      <w:r w:rsidRPr="000D6501">
        <w:rPr>
          <w:highlight w:val="cyan"/>
        </w:rPr>
        <w:tab/>
      </w:r>
      <w:r w:rsidRPr="000D6501">
        <w:rPr>
          <w:highlight w:val="cyan"/>
        </w:rPr>
        <w:tab/>
        <w:t>pci-List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(1..maxNrofPCIsPerSMTC))</w:t>
      </w:r>
      <w:r w:rsidRPr="000D6501">
        <w:rPr>
          <w:color w:val="993366"/>
          <w:highlight w:val="cyan"/>
        </w:rPr>
        <w:t xml:space="preserve"> OF</w:t>
      </w:r>
      <w:r w:rsidRPr="000D6501">
        <w:rPr>
          <w:highlight w:val="cyan"/>
        </w:rPr>
        <w:t xml:space="preserve"> PhysCellId</w:t>
      </w:r>
      <w:r w:rsidRPr="000D6501">
        <w:rPr>
          <w:highlight w:val="cyan"/>
        </w:rPr>
        <w:tab/>
      </w:r>
      <w:r w:rsidRPr="000D6501">
        <w:rPr>
          <w:highlight w:val="cyan"/>
        </w:rPr>
        <w:tab/>
      </w:r>
      <w:r w:rsidRPr="000D6501">
        <w:rPr>
          <w:color w:val="993366"/>
          <w:highlight w:val="cyan"/>
        </w:rPr>
        <w:t>OPTIONAL</w:t>
      </w:r>
      <w:r w:rsidR="00021C07" w:rsidRPr="000D6501">
        <w:rPr>
          <w:color w:val="993366"/>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09EB7DE5" w14:textId="77777777"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Periodicity for the given PCIs. Timing offset and Duration as provided in smtc1.</w:t>
      </w:r>
    </w:p>
    <w:p w14:paraId="2A4963A1" w14:textId="1E41B118" w:rsidR="00FC5230" w:rsidRPr="000D6501" w:rsidRDefault="00FC5230" w:rsidP="00CE00FD">
      <w:pPr>
        <w:pStyle w:val="PL"/>
        <w:rPr>
          <w:highlight w:val="cyan"/>
        </w:rPr>
      </w:pPr>
      <w:r w:rsidRPr="000D6501">
        <w:rPr>
          <w:highlight w:val="cyan"/>
        </w:rPr>
        <w:tab/>
      </w:r>
      <w:r w:rsidRPr="000D6501">
        <w:rPr>
          <w:highlight w:val="cyan"/>
        </w:rPr>
        <w:tab/>
        <w:t>periodic</w:t>
      </w:r>
      <w:r w:rsidR="00A2311F" w:rsidRPr="000D6501">
        <w:rPr>
          <w:highlight w:val="cyan"/>
        </w:rPr>
        <w:t>i</w:t>
      </w:r>
      <w:r w:rsidRPr="000D6501">
        <w:rPr>
          <w:highlight w:val="cyan"/>
        </w:rPr>
        <w:t>ty</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FD06CE" w:rsidRPr="000D6501">
        <w:rPr>
          <w:highlight w:val="cyan"/>
        </w:rPr>
        <w:tab/>
      </w:r>
      <w:r w:rsidR="00A74C72" w:rsidRPr="000D6501">
        <w:rPr>
          <w:highlight w:val="cyan"/>
        </w:rPr>
        <w:t>ENUMERATED {</w:t>
      </w:r>
      <w:r w:rsidR="004F3899" w:rsidRPr="000D6501">
        <w:rPr>
          <w:highlight w:val="cyan"/>
        </w:rPr>
        <w:t>sf5, sf10, sf20, sf40, sf80, sf160, spare2, spare1</w:t>
      </w:r>
      <w:r w:rsidR="00A74C72" w:rsidRPr="000D6501">
        <w:rPr>
          <w:highlight w:val="cyan"/>
        </w:rPr>
        <w:t>}</w:t>
      </w:r>
    </w:p>
    <w:p w14:paraId="5C7FDC1F" w14:textId="77777777" w:rsidR="00FC5230" w:rsidRPr="000D6501" w:rsidRDefault="00FC5230" w:rsidP="00CE00FD">
      <w:pPr>
        <w:pStyle w:val="PL"/>
        <w:rPr>
          <w:color w:val="808080"/>
          <w:highlight w:val="cyan"/>
        </w:rPr>
      </w:pPr>
      <w:r w:rsidRPr="000D6501">
        <w:rPr>
          <w:highlight w:val="cyan"/>
        </w:rPr>
        <w:tab/>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 xml:space="preserve"> </w:t>
      </w:r>
      <w:r w:rsidRPr="000D6501">
        <w:rPr>
          <w:color w:val="808080"/>
          <w:highlight w:val="cyan"/>
        </w:rPr>
        <w:t>-- Cond IntraFreqConnected</w:t>
      </w:r>
    </w:p>
    <w:p w14:paraId="302C79CA" w14:textId="77777777" w:rsidR="00FC5230" w:rsidRPr="000D6501" w:rsidRDefault="00FC5230" w:rsidP="00CE00FD">
      <w:pPr>
        <w:pStyle w:val="PL"/>
        <w:rPr>
          <w:highlight w:val="cyan"/>
        </w:rPr>
      </w:pPr>
      <w:r w:rsidRPr="000D6501">
        <w:rPr>
          <w:highlight w:val="cyan"/>
        </w:rPr>
        <w:t>}</w:t>
      </w:r>
    </w:p>
    <w:p w14:paraId="3F2E5BB2" w14:textId="77777777" w:rsidR="00542042" w:rsidRPr="000D6501" w:rsidRDefault="00542042" w:rsidP="00CE00FD">
      <w:pPr>
        <w:pStyle w:val="PL"/>
        <w:rPr>
          <w:highlight w:val="cyan"/>
        </w:rPr>
      </w:pPr>
    </w:p>
    <w:p w14:paraId="0F87C254" w14:textId="5933AF72" w:rsidR="00FC5230" w:rsidRPr="000D6501" w:rsidRDefault="00FC5230" w:rsidP="00CE00FD">
      <w:pPr>
        <w:pStyle w:val="PL"/>
        <w:rPr>
          <w:highlight w:val="cyan"/>
        </w:rPr>
      </w:pPr>
      <w:r w:rsidRPr="000D6501">
        <w:rPr>
          <w:highlight w:val="cyan"/>
        </w:rPr>
        <w:t xml:space="preserve">CSI-RS-ResourceConfigMobility ::= </w:t>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33C14C8E" w14:textId="53A29BCA" w:rsidR="00AD4DCD" w:rsidRPr="000D6501" w:rsidRDefault="00AD4DCD" w:rsidP="00CE00FD">
      <w:pPr>
        <w:pStyle w:val="PL"/>
        <w:rPr>
          <w:color w:val="808080"/>
          <w:highlight w:val="cyan"/>
        </w:rPr>
      </w:pPr>
      <w:r w:rsidRPr="000D6501">
        <w:rPr>
          <w:highlight w:val="cyan"/>
        </w:rPr>
        <w:tab/>
      </w:r>
      <w:r w:rsidRPr="000D6501">
        <w:rPr>
          <w:color w:val="808080"/>
          <w:highlight w:val="cyan"/>
        </w:rPr>
        <w:t>-- MO specific values</w:t>
      </w:r>
    </w:p>
    <w:p w14:paraId="7DD1AEAA" w14:textId="1ED599C2" w:rsidR="00AD4DCD" w:rsidRPr="000D6501" w:rsidRDefault="00AD4DCD" w:rsidP="00CE00FD">
      <w:pPr>
        <w:pStyle w:val="PL"/>
        <w:rPr>
          <w:highlight w:val="cyan"/>
        </w:rPr>
      </w:pPr>
      <w:r w:rsidRPr="000D6501">
        <w:rPr>
          <w:highlight w:val="cyan"/>
          <w:lang w:val="en-US"/>
        </w:rPr>
        <w:tab/>
      </w:r>
      <w:r w:rsidRPr="000D6501">
        <w:rPr>
          <w:highlight w:val="cyan"/>
          <w:lang w:val="en-US"/>
        </w:rPr>
        <w:tab/>
        <w:t>isServingCellMO</w:t>
      </w:r>
      <w:r w:rsidRPr="000D6501">
        <w:rPr>
          <w:highlight w:val="cyan"/>
          <w:lang w:val="en-US"/>
        </w:rPr>
        <w:tab/>
      </w:r>
      <w:r w:rsidRPr="000D6501">
        <w:rPr>
          <w:highlight w:val="cyan"/>
          <w:lang w:val="en-US"/>
        </w:rPr>
        <w:tab/>
      </w:r>
      <w:r w:rsidRPr="000D6501">
        <w:rPr>
          <w:highlight w:val="cyan"/>
          <w:lang w:val="en-US"/>
        </w:rPr>
        <w:tab/>
      </w:r>
      <w:r w:rsidRPr="000D6501">
        <w:rPr>
          <w:highlight w:val="cyan"/>
          <w:lang w:val="en-US"/>
        </w:rPr>
        <w:tab/>
      </w:r>
      <w:r w:rsidRPr="000D6501">
        <w:rPr>
          <w:highlight w:val="cyan"/>
          <w:lang w:val="en-US"/>
        </w:rPr>
        <w:tab/>
      </w:r>
      <w:r w:rsidRPr="000D6501">
        <w:rPr>
          <w:highlight w:val="cyan"/>
          <w:lang w:val="en-US"/>
        </w:rPr>
        <w:tab/>
      </w:r>
      <w:r w:rsidRPr="000D6501">
        <w:rPr>
          <w:color w:val="993366"/>
          <w:highlight w:val="cyan"/>
          <w:lang w:val="en-US"/>
        </w:rPr>
        <w:t>BOOLEAN</w:t>
      </w:r>
      <w:r w:rsidR="00D914C6" w:rsidRPr="000D6501">
        <w:rPr>
          <w:highlight w:val="cyan"/>
        </w:rPr>
        <w:t>,</w:t>
      </w:r>
    </w:p>
    <w:p w14:paraId="3C3A15EC" w14:textId="3FF79E41" w:rsidR="00FC5230" w:rsidRPr="000D6501" w:rsidRDefault="00FC5230" w:rsidP="00CE00FD">
      <w:pPr>
        <w:pStyle w:val="PL"/>
        <w:rPr>
          <w:color w:val="808080"/>
          <w:highlight w:val="cyan"/>
        </w:rPr>
      </w:pPr>
      <w:r w:rsidRPr="000D6501">
        <w:rPr>
          <w:highlight w:val="cyan"/>
        </w:rPr>
        <w:tab/>
      </w:r>
      <w:r w:rsidRPr="000D6501">
        <w:rPr>
          <w:color w:val="808080"/>
          <w:highlight w:val="cyan"/>
        </w:rPr>
        <w:t xml:space="preserve">-- </w:t>
      </w:r>
      <w:r w:rsidR="00890814" w:rsidRPr="000D6501">
        <w:rPr>
          <w:color w:val="808080"/>
          <w:highlight w:val="cyan"/>
        </w:rPr>
        <w:t>S</w:t>
      </w:r>
      <w:r w:rsidRPr="000D6501">
        <w:rPr>
          <w:color w:val="808080"/>
          <w:highlight w:val="cyan"/>
        </w:rPr>
        <w:t xml:space="preserve">ubcarrier spacing of CSI-RS. </w:t>
      </w:r>
    </w:p>
    <w:p w14:paraId="56CD1650" w14:textId="5130B4AD" w:rsidR="00F836F4" w:rsidRPr="000D6501" w:rsidRDefault="00F836F4" w:rsidP="00CE00FD">
      <w:pPr>
        <w:pStyle w:val="PL"/>
        <w:rPr>
          <w:color w:val="808080"/>
          <w:highlight w:val="cyan"/>
        </w:rPr>
      </w:pPr>
      <w:r w:rsidRPr="000D6501">
        <w:rPr>
          <w:color w:val="808080"/>
          <w:highlight w:val="cyan"/>
        </w:rPr>
        <w:tab/>
        <w:t>-- Supported values are 15, 30 or 60 kHz  (&lt;6GHz), 60 or 120 kHz (&gt;6GHz).</w:t>
      </w:r>
    </w:p>
    <w:p w14:paraId="5490322E" w14:textId="55B5B0B5" w:rsidR="00F836F4" w:rsidRPr="000D6501" w:rsidRDefault="00F836F4" w:rsidP="00CE00FD">
      <w:pPr>
        <w:pStyle w:val="PL"/>
        <w:rPr>
          <w:color w:val="808080"/>
          <w:highlight w:val="cyan"/>
        </w:rPr>
      </w:pPr>
      <w:r w:rsidRPr="000D6501">
        <w:rPr>
          <w:color w:val="808080"/>
          <w:highlight w:val="cyan"/>
        </w:rPr>
        <w:tab/>
        <w:t>-- Corresponds to L1 parameter 'Numerology' (see 38.211, section FFS_Section)</w:t>
      </w:r>
    </w:p>
    <w:p w14:paraId="1B67E0BE" w14:textId="22F10744" w:rsidR="00FC5230" w:rsidRPr="000D6501" w:rsidRDefault="00FC5230" w:rsidP="00CE00FD">
      <w:pPr>
        <w:pStyle w:val="PL"/>
        <w:rPr>
          <w:highlight w:val="cyan"/>
        </w:rPr>
      </w:pPr>
      <w:bookmarkStart w:id="665" w:name="_Hlk500775173"/>
      <w:r w:rsidRPr="000D6501">
        <w:rPr>
          <w:highlight w:val="cyan"/>
        </w:rPr>
        <w:tab/>
        <w:t>subcarrierSpacing</w:t>
      </w:r>
      <w:r w:rsidR="00587309" w:rsidRPr="000D6501">
        <w:rPr>
          <w:highlight w:val="cyan"/>
        </w:rPr>
        <w:t>CSI-RS</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SubcarrierSpacing</w:t>
      </w:r>
      <w:r w:rsidR="00A2311F" w:rsidRPr="000D6501">
        <w:rPr>
          <w:highlight w:val="cyan"/>
        </w:rPr>
        <w:t>CSI-RS</w:t>
      </w:r>
      <w:r w:rsidRPr="000D6501">
        <w:rPr>
          <w:highlight w:val="cyan"/>
        </w:rPr>
        <w:t>,</w:t>
      </w:r>
    </w:p>
    <w:bookmarkEnd w:id="665"/>
    <w:p w14:paraId="2BB4DD72" w14:textId="77777777" w:rsidR="00411C2B" w:rsidRPr="000D6501" w:rsidRDefault="00411C2B" w:rsidP="00411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ko-KR"/>
        </w:rPr>
      </w:pPr>
      <w:r w:rsidRPr="000D6501">
        <w:rPr>
          <w:rFonts w:ascii="Courier New" w:hAnsi="Courier New"/>
          <w:noProof/>
          <w:sz w:val="16"/>
          <w:highlight w:val="cyan"/>
          <w:lang w:eastAsia="sv-SE"/>
        </w:rPr>
        <w:t xml:space="preserve">    </w:t>
      </w:r>
      <w:r w:rsidRPr="000D6501">
        <w:rPr>
          <w:rFonts w:ascii="Courier New" w:hAnsi="Courier New"/>
          <w:noProof/>
          <w:color w:val="808080"/>
          <w:sz w:val="16"/>
          <w:highlight w:val="cyan"/>
          <w:lang w:eastAsia="sv-SE"/>
        </w:rPr>
        <w:t xml:space="preserve">-- List of </w:t>
      </w:r>
      <w:r w:rsidRPr="000D6501">
        <w:rPr>
          <w:rFonts w:ascii="Courier New" w:hAnsi="Courier New" w:hint="eastAsia"/>
          <w:noProof/>
          <w:color w:val="808080"/>
          <w:sz w:val="16"/>
          <w:highlight w:val="cyan"/>
          <w:lang w:eastAsia="ko-KR"/>
        </w:rPr>
        <w:t>cells</w:t>
      </w:r>
    </w:p>
    <w:p w14:paraId="54A028D1" w14:textId="6E0BA105" w:rsidR="00411C2B" w:rsidRPr="000D6501" w:rsidRDefault="00411C2B" w:rsidP="00411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sv-SE"/>
        </w:rPr>
      </w:pPr>
      <w:r w:rsidRPr="000D6501">
        <w:rPr>
          <w:rFonts w:ascii="Courier New" w:hAnsi="Courier New"/>
          <w:noProof/>
          <w:sz w:val="16"/>
          <w:highlight w:val="cyan"/>
          <w:lang w:eastAsia="sv-SE"/>
        </w:rPr>
        <w:tab/>
        <w:t>csi-</w:t>
      </w:r>
      <w:r w:rsidR="0002410C" w:rsidRPr="000D6501">
        <w:rPr>
          <w:rFonts w:ascii="Courier New" w:hAnsi="Courier New"/>
          <w:noProof/>
          <w:sz w:val="16"/>
          <w:highlight w:val="cyan"/>
          <w:lang w:eastAsia="sv-SE"/>
        </w:rPr>
        <w:t>RS</w:t>
      </w:r>
      <w:r w:rsidRPr="000D6501">
        <w:rPr>
          <w:rFonts w:ascii="Courier New" w:hAnsi="Courier New"/>
          <w:noProof/>
          <w:sz w:val="16"/>
          <w:highlight w:val="cyan"/>
          <w:lang w:eastAsia="sv-SE"/>
        </w:rPr>
        <w:t>-</w:t>
      </w:r>
      <w:r w:rsidRPr="000D6501">
        <w:rPr>
          <w:rFonts w:ascii="Courier New" w:hAnsi="Courier New" w:hint="eastAsia"/>
          <w:noProof/>
          <w:sz w:val="16"/>
          <w:highlight w:val="cyan"/>
          <w:lang w:eastAsia="ko-KR"/>
        </w:rPr>
        <w:t>Cell</w:t>
      </w:r>
      <w:r w:rsidRPr="000D6501">
        <w:rPr>
          <w:rFonts w:ascii="Courier New" w:hAnsi="Courier New"/>
          <w:noProof/>
          <w:sz w:val="16"/>
          <w:highlight w:val="cyan"/>
          <w:lang w:eastAsia="sv-SE"/>
        </w:rPr>
        <w:t xml:space="preserve">List-Mobility </w:t>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r w:rsidRPr="000D6501">
        <w:rPr>
          <w:rFonts w:ascii="Courier New" w:hAnsi="Courier New"/>
          <w:noProof/>
          <w:color w:val="993366"/>
          <w:sz w:val="16"/>
          <w:highlight w:val="cyan"/>
          <w:lang w:eastAsia="sv-SE"/>
        </w:rPr>
        <w:t>SIZE</w:t>
      </w:r>
      <w:r w:rsidRPr="000D6501">
        <w:rPr>
          <w:rFonts w:ascii="Courier New" w:hAnsi="Courier New"/>
          <w:noProof/>
          <w:sz w:val="16"/>
          <w:highlight w:val="cyan"/>
          <w:lang w:eastAsia="sv-SE"/>
        </w:rPr>
        <w:t xml:space="preserve"> (1..maxNrofCSI-RS-</w:t>
      </w:r>
      <w:r w:rsidRPr="000D6501">
        <w:rPr>
          <w:rFonts w:ascii="Courier New" w:hAnsi="Courier New" w:hint="eastAsia"/>
          <w:noProof/>
          <w:sz w:val="16"/>
          <w:highlight w:val="cyan"/>
          <w:lang w:eastAsia="ko-KR"/>
        </w:rPr>
        <w:t>Cell</w:t>
      </w:r>
      <w:r w:rsidRPr="000D6501">
        <w:rPr>
          <w:rFonts w:ascii="Courier New" w:hAnsi="Courier New"/>
          <w:noProof/>
          <w:sz w:val="16"/>
          <w:highlight w:val="cyan"/>
          <w:lang w:eastAsia="sv-SE"/>
        </w:rPr>
        <w:t>sRRM))</w:t>
      </w:r>
      <w:r w:rsidRPr="000D6501">
        <w:rPr>
          <w:rFonts w:ascii="Courier New" w:hAnsi="Courier New"/>
          <w:noProof/>
          <w:sz w:val="16"/>
          <w:highlight w:val="cyan"/>
          <w:lang w:eastAsia="sv-SE"/>
        </w:rPr>
        <w:tab/>
        <w:t>OF CSI-RS-</w:t>
      </w:r>
      <w:r w:rsidRPr="000D6501">
        <w:rPr>
          <w:rFonts w:ascii="Courier New" w:hAnsi="Courier New" w:hint="eastAsia"/>
          <w:noProof/>
          <w:sz w:val="16"/>
          <w:highlight w:val="cyan"/>
          <w:lang w:eastAsia="ko-KR"/>
        </w:rPr>
        <w:t>Cell</w:t>
      </w:r>
      <w:r w:rsidRPr="000D6501">
        <w:rPr>
          <w:rFonts w:ascii="Courier New" w:hAnsi="Courier New"/>
          <w:noProof/>
          <w:sz w:val="16"/>
          <w:highlight w:val="cyan"/>
          <w:lang w:eastAsia="sv-SE"/>
        </w:rPr>
        <w:t>Mobility</w:t>
      </w:r>
    </w:p>
    <w:p w14:paraId="210C77EF" w14:textId="77777777" w:rsidR="00411C2B" w:rsidRPr="000D6501" w:rsidRDefault="00411C2B" w:rsidP="00CE00FD">
      <w:pPr>
        <w:pStyle w:val="PL"/>
        <w:rPr>
          <w:highlight w:val="cyan"/>
        </w:rPr>
      </w:pPr>
    </w:p>
    <w:p w14:paraId="209B887F" w14:textId="77777777" w:rsidR="00AD4DCD" w:rsidRPr="000D6501" w:rsidRDefault="00AD4DCD" w:rsidP="00CE00FD">
      <w:pPr>
        <w:pStyle w:val="PL"/>
        <w:rPr>
          <w:highlight w:val="cyan"/>
        </w:rPr>
      </w:pPr>
      <w:r w:rsidRPr="000D6501">
        <w:rPr>
          <w:highlight w:val="cyan"/>
        </w:rPr>
        <w:t>}</w:t>
      </w:r>
    </w:p>
    <w:p w14:paraId="09D03C6B" w14:textId="77777777" w:rsidR="00AD4DCD" w:rsidRPr="000D6501" w:rsidRDefault="00AD4DCD" w:rsidP="00CE00FD">
      <w:pPr>
        <w:pStyle w:val="PL"/>
        <w:rPr>
          <w:highlight w:val="cyan"/>
        </w:rPr>
      </w:pPr>
    </w:p>
    <w:p w14:paraId="5FA27755" w14:textId="7BA48840"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r w:rsidRPr="000D6501">
        <w:rPr>
          <w:rFonts w:ascii="Courier New" w:hAnsi="Courier New"/>
          <w:noProof/>
          <w:sz w:val="16"/>
          <w:highlight w:val="cyan"/>
          <w:lang w:eastAsia="ko-KR"/>
        </w:rPr>
        <w:t>C</w:t>
      </w:r>
      <w:r w:rsidRPr="000D6501">
        <w:rPr>
          <w:rFonts w:ascii="Courier New" w:hAnsi="Courier New" w:hint="eastAsia"/>
          <w:noProof/>
          <w:sz w:val="16"/>
          <w:highlight w:val="cyan"/>
          <w:lang w:eastAsia="ko-KR"/>
        </w:rPr>
        <w:t>SI-RS-CellMobility</w:t>
      </w:r>
      <w:r w:rsidRPr="000D6501">
        <w:rPr>
          <w:rFonts w:ascii="Courier New" w:hAnsi="Courier New"/>
          <w:noProof/>
          <w:sz w:val="16"/>
          <w:highlight w:val="cyan"/>
          <w:lang w:eastAsia="sv-SE"/>
        </w:rPr>
        <w:t xml:space="preserve"> ::=</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p>
    <w:p w14:paraId="76C8D2D7" w14:textId="02EB7E52"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sv-SE"/>
        </w:rPr>
      </w:pPr>
      <w:r w:rsidRPr="000D6501">
        <w:rPr>
          <w:rFonts w:ascii="Courier New" w:hAnsi="Courier New"/>
          <w:noProof/>
          <w:sz w:val="16"/>
          <w:highlight w:val="cyan"/>
          <w:lang w:eastAsia="sv-SE"/>
        </w:rPr>
        <w:tab/>
        <w:t>cellId</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t>PhysCellId,</w:t>
      </w:r>
    </w:p>
    <w:p w14:paraId="114D6F9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p>
    <w:p w14:paraId="62BE42C7"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sv-SE"/>
        </w:rPr>
      </w:pPr>
      <w:r w:rsidRPr="000D6501">
        <w:rPr>
          <w:rFonts w:ascii="Courier New" w:hAnsi="Courier New"/>
          <w:noProof/>
          <w:sz w:val="16"/>
          <w:highlight w:val="cyan"/>
          <w:lang w:eastAsia="sv-SE"/>
        </w:rPr>
        <w:tab/>
      </w:r>
      <w:commentRangeStart w:id="666"/>
      <w:r w:rsidRPr="000D6501">
        <w:rPr>
          <w:rFonts w:ascii="Courier New" w:hAnsi="Courier New"/>
          <w:noProof/>
          <w:sz w:val="16"/>
          <w:highlight w:val="cyan"/>
          <w:lang w:eastAsia="sv-SE"/>
        </w:rPr>
        <w:t>csi-rs-MeasurementBW</w:t>
      </w:r>
      <w:commentRangeEnd w:id="666"/>
      <w:r w:rsidR="002D5D59">
        <w:rPr>
          <w:rStyle w:val="CommentReference"/>
        </w:rPr>
        <w:commentReference w:id="666"/>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p>
    <w:p w14:paraId="3814A71B" w14:textId="31E33E51"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xml:space="preserve">-- </w:t>
      </w:r>
      <w:r w:rsidR="003422A5" w:rsidRPr="000D6501">
        <w:rPr>
          <w:rFonts w:ascii="Courier New" w:hAnsi="Courier New"/>
          <w:noProof/>
          <w:color w:val="808080"/>
          <w:sz w:val="16"/>
          <w:highlight w:val="cyan"/>
          <w:lang w:eastAsia="sv-SE"/>
        </w:rPr>
        <w:t>Allowed s</w:t>
      </w:r>
      <w:r w:rsidRPr="000D6501">
        <w:rPr>
          <w:rFonts w:ascii="Courier New" w:hAnsi="Courier New"/>
          <w:noProof/>
          <w:color w:val="808080"/>
          <w:sz w:val="16"/>
          <w:highlight w:val="cyan"/>
          <w:lang w:eastAsia="sv-SE"/>
        </w:rPr>
        <w:t>ize of the measurement BW in PRBs</w:t>
      </w:r>
    </w:p>
    <w:p w14:paraId="0B5B9659"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'CSI-RS-measurementBW-size' (see FFS_Spec, section FFS_Section)</w:t>
      </w:r>
    </w:p>
    <w:p w14:paraId="53A37826" w14:textId="75DA819D"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eastAsia="sv-SE"/>
        </w:rPr>
        <w:t>nrofPRBs</w:t>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color w:val="993366"/>
          <w:sz w:val="16"/>
          <w:highlight w:val="cyan"/>
          <w:lang w:val="en-US" w:eastAsia="sv-SE"/>
        </w:rPr>
        <w:t>ENUMERATED</w:t>
      </w:r>
      <w:r w:rsidRPr="000D6501">
        <w:rPr>
          <w:rFonts w:ascii="Courier New" w:hAnsi="Courier New"/>
          <w:noProof/>
          <w:sz w:val="16"/>
          <w:highlight w:val="cyan"/>
          <w:lang w:val="en-US" w:eastAsia="sv-SE"/>
        </w:rPr>
        <w:t xml:space="preserve"> {</w:t>
      </w:r>
      <w:r w:rsidRPr="000D6501">
        <w:rPr>
          <w:rFonts w:ascii="Courier New" w:hAnsi="Courier New"/>
          <w:noProof/>
          <w:sz w:val="16"/>
          <w:highlight w:val="cyan"/>
          <w:lang w:eastAsia="sv-SE"/>
        </w:rPr>
        <w:t xml:space="preserve"> size</w:t>
      </w:r>
      <w:r w:rsidRPr="000D6501">
        <w:rPr>
          <w:rFonts w:ascii="Courier New" w:hAnsi="Courier New"/>
          <w:noProof/>
          <w:sz w:val="16"/>
          <w:highlight w:val="cyan"/>
          <w:lang w:val="en-US" w:eastAsia="sv-SE"/>
        </w:rPr>
        <w:t xml:space="preserve">24, </w:t>
      </w:r>
      <w:r w:rsidRPr="000D6501">
        <w:rPr>
          <w:rFonts w:ascii="Courier New" w:hAnsi="Courier New"/>
          <w:noProof/>
          <w:sz w:val="16"/>
          <w:highlight w:val="cyan"/>
          <w:lang w:eastAsia="sv-SE"/>
        </w:rPr>
        <w:t>size</w:t>
      </w:r>
      <w:r w:rsidRPr="000D6501">
        <w:rPr>
          <w:rFonts w:ascii="Courier New" w:hAnsi="Courier New"/>
          <w:noProof/>
          <w:sz w:val="16"/>
          <w:highlight w:val="cyan"/>
          <w:lang w:val="en-US" w:eastAsia="sv-SE"/>
        </w:rPr>
        <w:t xml:space="preserve">48, </w:t>
      </w:r>
      <w:r w:rsidRPr="000D6501">
        <w:rPr>
          <w:rFonts w:ascii="Courier New" w:hAnsi="Courier New"/>
          <w:noProof/>
          <w:sz w:val="16"/>
          <w:highlight w:val="cyan"/>
          <w:lang w:eastAsia="sv-SE"/>
        </w:rPr>
        <w:t>size</w:t>
      </w:r>
      <w:r w:rsidRPr="000D6501">
        <w:rPr>
          <w:rFonts w:ascii="Courier New" w:hAnsi="Courier New"/>
          <w:noProof/>
          <w:sz w:val="16"/>
          <w:highlight w:val="cyan"/>
          <w:lang w:val="en-US" w:eastAsia="sv-SE"/>
        </w:rPr>
        <w:t xml:space="preserve">96, </w:t>
      </w:r>
      <w:r w:rsidRPr="000D6501">
        <w:rPr>
          <w:rFonts w:ascii="Courier New" w:hAnsi="Courier New"/>
          <w:noProof/>
          <w:sz w:val="16"/>
          <w:highlight w:val="cyan"/>
          <w:lang w:eastAsia="sv-SE"/>
        </w:rPr>
        <w:t>size</w:t>
      </w:r>
      <w:r w:rsidRPr="000D6501">
        <w:rPr>
          <w:rFonts w:ascii="Courier New" w:hAnsi="Courier New"/>
          <w:noProof/>
          <w:sz w:val="16"/>
          <w:highlight w:val="cyan"/>
          <w:lang w:val="en-US" w:eastAsia="sv-SE"/>
        </w:rPr>
        <w:t xml:space="preserve">192, </w:t>
      </w:r>
      <w:r w:rsidRPr="000D6501">
        <w:rPr>
          <w:rFonts w:ascii="Courier New" w:hAnsi="Courier New"/>
          <w:noProof/>
          <w:sz w:val="16"/>
          <w:highlight w:val="cyan"/>
          <w:lang w:eastAsia="sv-SE"/>
        </w:rPr>
        <w:t>size</w:t>
      </w:r>
      <w:r w:rsidRPr="000D6501">
        <w:rPr>
          <w:rFonts w:ascii="Courier New" w:hAnsi="Courier New"/>
          <w:noProof/>
          <w:sz w:val="16"/>
          <w:highlight w:val="cyan"/>
          <w:lang w:val="en-US" w:eastAsia="sv-SE"/>
        </w:rPr>
        <w:t>26</w:t>
      </w:r>
      <w:r w:rsidR="003422A5" w:rsidRPr="000D6501">
        <w:rPr>
          <w:rFonts w:ascii="Courier New" w:hAnsi="Courier New"/>
          <w:noProof/>
          <w:sz w:val="16"/>
          <w:highlight w:val="cyan"/>
          <w:lang w:val="en-US" w:eastAsia="sv-SE"/>
        </w:rPr>
        <w:t>4</w:t>
      </w:r>
      <w:r w:rsidRPr="000D6501">
        <w:rPr>
          <w:rFonts w:ascii="Courier New" w:hAnsi="Courier New"/>
          <w:noProof/>
          <w:sz w:val="16"/>
          <w:highlight w:val="cyan"/>
          <w:lang w:val="en-US" w:eastAsia="sv-SE"/>
        </w:rPr>
        <w:t>},</w:t>
      </w:r>
    </w:p>
    <w:p w14:paraId="41451CE7"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Starting PRB index of the measurement bandwidth</w:t>
      </w:r>
    </w:p>
    <w:p w14:paraId="13728E41"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'CSI-RS-measurement-BW-start' (see FFS_Spec, section FFS_Section)</w:t>
      </w:r>
    </w:p>
    <w:p w14:paraId="2CC8204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FFS_Value: Upper edge of value range unclear in RAN1</w:t>
      </w:r>
    </w:p>
    <w:p w14:paraId="148AA39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t>startPRB</w:t>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color w:val="993366"/>
          <w:sz w:val="16"/>
          <w:highlight w:val="cyan"/>
          <w:lang w:val="en-US" w:eastAsia="sv-SE"/>
        </w:rPr>
        <w:t>INTEGER</w:t>
      </w:r>
      <w:r w:rsidRPr="000D6501">
        <w:rPr>
          <w:rFonts w:ascii="Courier New" w:hAnsi="Courier New"/>
          <w:noProof/>
          <w:sz w:val="16"/>
          <w:highlight w:val="cyan"/>
          <w:lang w:val="en-US" w:eastAsia="sv-SE"/>
        </w:rPr>
        <w:t>(0..251)</w:t>
      </w:r>
    </w:p>
    <w:p w14:paraId="1F4D9D8B"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ko-KR"/>
        </w:rPr>
      </w:pPr>
      <w:r w:rsidRPr="000D6501">
        <w:rPr>
          <w:rFonts w:ascii="Courier New" w:hAnsi="Courier New"/>
          <w:noProof/>
          <w:sz w:val="16"/>
          <w:highlight w:val="cyan"/>
          <w:lang w:eastAsia="sv-SE"/>
        </w:rPr>
        <w:tab/>
        <w:t>}</w:t>
      </w:r>
      <w:r w:rsidRPr="000D6501">
        <w:rPr>
          <w:rFonts w:ascii="Courier New" w:hAnsi="Courier New"/>
          <w:noProof/>
          <w:sz w:val="16"/>
          <w:highlight w:val="cyan"/>
          <w:lang w:val="en-US" w:eastAsia="sv-SE"/>
        </w:rPr>
        <w:t>,</w:t>
      </w:r>
    </w:p>
    <w:p w14:paraId="7FA19131"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ko-KR"/>
        </w:rPr>
      </w:pPr>
    </w:p>
    <w:p w14:paraId="744C11BD"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Frequency domain density for the 1-port CSI-RS for L3 mobility</w:t>
      </w:r>
    </w:p>
    <w:p w14:paraId="25517320"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'Density' (see FFS_Spec, section FFS_Section)</w:t>
      </w:r>
    </w:p>
    <w:p w14:paraId="40BA6905"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993366"/>
          <w:sz w:val="16"/>
          <w:highlight w:val="cyan"/>
          <w:lang w:eastAsia="ko-KR"/>
        </w:rPr>
      </w:pPr>
      <w:r w:rsidRPr="000D6501">
        <w:rPr>
          <w:rFonts w:ascii="Courier New" w:hAnsi="Courier New"/>
          <w:noProof/>
          <w:sz w:val="16"/>
          <w:highlight w:val="cyan"/>
          <w:lang w:eastAsia="sv-SE"/>
        </w:rPr>
        <w:tab/>
        <w:t>density</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ENUMERATED</w:t>
      </w:r>
      <w:r w:rsidRPr="000D6501">
        <w:rPr>
          <w:rFonts w:ascii="Courier New" w:hAnsi="Courier New"/>
          <w:noProof/>
          <w:sz w:val="16"/>
          <w:highlight w:val="cyan"/>
          <w:lang w:eastAsia="sv-SE"/>
        </w:rPr>
        <w:t xml:space="preserve"> {d1,d3}</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OPTIONAL</w:t>
      </w:r>
      <w:r w:rsidRPr="000D6501">
        <w:rPr>
          <w:rFonts w:ascii="Courier New" w:hAnsi="Courier New" w:hint="eastAsia"/>
          <w:noProof/>
          <w:color w:val="993366"/>
          <w:sz w:val="16"/>
          <w:highlight w:val="cyan"/>
          <w:lang w:eastAsia="ko-KR"/>
        </w:rPr>
        <w:t>,</w:t>
      </w:r>
    </w:p>
    <w:p w14:paraId="4A5BA8DA"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p>
    <w:p w14:paraId="1F1BBD7B"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p>
    <w:p w14:paraId="0640C8C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 xml:space="preserve">    </w:t>
      </w:r>
      <w:r w:rsidRPr="000D6501">
        <w:rPr>
          <w:rFonts w:ascii="Courier New" w:hAnsi="Courier New"/>
          <w:noProof/>
          <w:color w:val="808080"/>
          <w:sz w:val="16"/>
          <w:highlight w:val="cyan"/>
          <w:lang w:eastAsia="sv-SE"/>
        </w:rPr>
        <w:t>-- List of resources</w:t>
      </w:r>
    </w:p>
    <w:p w14:paraId="7E62B9B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r w:rsidRPr="000D6501">
        <w:rPr>
          <w:rFonts w:ascii="Courier New" w:hAnsi="Courier New"/>
          <w:noProof/>
          <w:sz w:val="16"/>
          <w:highlight w:val="cyan"/>
          <w:lang w:eastAsia="sv-SE"/>
        </w:rPr>
        <w:tab/>
        <w:t xml:space="preserve">csi-rs-ResourceList-Mobility </w:t>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r w:rsidRPr="000D6501">
        <w:rPr>
          <w:rFonts w:ascii="Courier New" w:hAnsi="Courier New"/>
          <w:noProof/>
          <w:color w:val="993366"/>
          <w:sz w:val="16"/>
          <w:highlight w:val="cyan"/>
          <w:lang w:eastAsia="sv-SE"/>
        </w:rPr>
        <w:t>SIZE</w:t>
      </w:r>
      <w:r w:rsidRPr="000D6501">
        <w:rPr>
          <w:rFonts w:ascii="Courier New" w:hAnsi="Courier New"/>
          <w:noProof/>
          <w:sz w:val="16"/>
          <w:highlight w:val="cyan"/>
          <w:lang w:eastAsia="sv-SE"/>
        </w:rPr>
        <w:t xml:space="preserve"> (1..maxNrofCSI-RS-ResourcesRRM))</w:t>
      </w:r>
      <w:r w:rsidRPr="000D6501">
        <w:rPr>
          <w:rFonts w:ascii="Courier New" w:hAnsi="Courier New"/>
          <w:noProof/>
          <w:sz w:val="16"/>
          <w:highlight w:val="cyan"/>
          <w:lang w:eastAsia="sv-SE"/>
        </w:rPr>
        <w:tab/>
        <w:t>OF CSI-RS-Resource-Mobility</w:t>
      </w:r>
    </w:p>
    <w:p w14:paraId="2C7B1891"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r w:rsidRPr="000D6501">
        <w:rPr>
          <w:rFonts w:ascii="Courier New" w:hAnsi="Courier New" w:hint="eastAsia"/>
          <w:noProof/>
          <w:sz w:val="16"/>
          <w:highlight w:val="cyan"/>
          <w:lang w:eastAsia="ko-KR"/>
        </w:rPr>
        <w:t>}</w:t>
      </w:r>
    </w:p>
    <w:p w14:paraId="096A34FE"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sv-SE"/>
        </w:rPr>
      </w:pPr>
    </w:p>
    <w:p w14:paraId="6E4CC746" w14:textId="77777777" w:rsidR="00A701B8" w:rsidRPr="000D6501" w:rsidRDefault="00A701B8" w:rsidP="00CE00FD">
      <w:pPr>
        <w:pStyle w:val="PL"/>
        <w:rPr>
          <w:highlight w:val="cyan"/>
        </w:rPr>
      </w:pPr>
    </w:p>
    <w:p w14:paraId="14AA84E7" w14:textId="14E32A33" w:rsidR="00AD4DCD" w:rsidRPr="000D6501" w:rsidRDefault="00AD4DCD" w:rsidP="00CE00FD">
      <w:pPr>
        <w:pStyle w:val="PL"/>
        <w:rPr>
          <w:highlight w:val="cyan"/>
        </w:rPr>
      </w:pPr>
      <w:commentRangeStart w:id="667"/>
      <w:r w:rsidRPr="000D6501">
        <w:rPr>
          <w:highlight w:val="cyan"/>
        </w:rPr>
        <w:t>CSI-RS-Resource-Mobility</w:t>
      </w:r>
      <w:r w:rsidR="00021C07" w:rsidRPr="000D6501">
        <w:rPr>
          <w:highlight w:val="cyan"/>
        </w:rPr>
        <w:t xml:space="preserve"> </w:t>
      </w:r>
      <w:commentRangeEnd w:id="667"/>
      <w:r w:rsidR="00845344">
        <w:rPr>
          <w:rStyle w:val="CommentReference"/>
          <w:rFonts w:ascii="Times New Roman" w:hAnsi="Times New Roman"/>
          <w:noProof w:val="0"/>
          <w:lang w:eastAsia="en-US"/>
        </w:rPr>
        <w:commentReference w:id="667"/>
      </w:r>
      <w:r w:rsidR="00021C07" w:rsidRPr="000D6501">
        <w:rPr>
          <w:highlight w:val="cyan"/>
        </w:rPr>
        <w:t>::=</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4B29F644" w14:textId="6C229E9D" w:rsidR="008E2EC9" w:rsidRPr="000D6501" w:rsidRDefault="008E2EC9" w:rsidP="00CE00FD">
      <w:pPr>
        <w:pStyle w:val="PL"/>
        <w:rPr>
          <w:highlight w:val="cyan"/>
        </w:rPr>
      </w:pPr>
      <w:r w:rsidRPr="000D6501">
        <w:rPr>
          <w:highlight w:val="cyan"/>
        </w:rPr>
        <w:tab/>
        <w:t>csi-rs-ResourceId-RRM</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CSI-RS-ResourceId-RRM,</w:t>
      </w:r>
    </w:p>
    <w:p w14:paraId="5EBD1B9A" w14:textId="4627EECA" w:rsidR="00D914C6" w:rsidRPr="000D6501" w:rsidRDefault="00D914C6" w:rsidP="00CE00FD">
      <w:pPr>
        <w:pStyle w:val="PL"/>
        <w:rPr>
          <w:color w:val="808080"/>
          <w:highlight w:val="cyan"/>
        </w:rPr>
      </w:pPr>
      <w:r w:rsidRPr="000D6501">
        <w:rPr>
          <w:highlight w:val="cyan"/>
        </w:rPr>
        <w:tab/>
      </w:r>
      <w:r w:rsidRPr="000D6501">
        <w:rPr>
          <w:color w:val="808080"/>
          <w:highlight w:val="cyan"/>
        </w:rPr>
        <w:t>-- FFS_CHECK whether the following fields are supposed to be per resource (here) or in the resource config (above)</w:t>
      </w:r>
    </w:p>
    <w:p w14:paraId="7B25A2F9" w14:textId="3885788A" w:rsidR="00FC5230" w:rsidRPr="000D6501" w:rsidRDefault="00FC5230" w:rsidP="00CE00FD">
      <w:pPr>
        <w:pStyle w:val="PL"/>
        <w:rPr>
          <w:color w:val="808080"/>
          <w:highlight w:val="cyan"/>
        </w:rPr>
      </w:pPr>
      <w:r w:rsidRPr="000D6501">
        <w:rPr>
          <w:highlight w:val="cyan"/>
        </w:rPr>
        <w:tab/>
      </w:r>
      <w:r w:rsidRPr="000D6501">
        <w:rPr>
          <w:color w:val="808080"/>
          <w:highlight w:val="cyan"/>
        </w:rPr>
        <w:t>-- Contains periodicity and slot offset for periodic/semi-persistent CSI-RS (see 38.211, section x.x.x.x)</w:t>
      </w:r>
      <w:r w:rsidR="00E46286" w:rsidRPr="000D6501">
        <w:rPr>
          <w:color w:val="808080"/>
          <w:highlight w:val="cyan"/>
        </w:rPr>
        <w:t>FFS_Ref</w:t>
      </w:r>
    </w:p>
    <w:p w14:paraId="4D0E74B9" w14:textId="6E63C3D3" w:rsidR="00FC5230" w:rsidRPr="000D6501" w:rsidRDefault="00FC5230" w:rsidP="00CE00FD">
      <w:pPr>
        <w:pStyle w:val="PL"/>
        <w:rPr>
          <w:highlight w:val="cyan"/>
        </w:rPr>
      </w:pPr>
      <w:r w:rsidRPr="000D6501">
        <w:rPr>
          <w:highlight w:val="cyan"/>
        </w:rPr>
        <w:tab/>
        <w:t>slotConfig</w:t>
      </w:r>
      <w:r w:rsidRPr="000D6501">
        <w:rPr>
          <w:highlight w:val="cyan"/>
        </w:rPr>
        <w:tab/>
      </w:r>
      <w:r w:rsidRPr="000D6501">
        <w:rPr>
          <w:highlight w:val="cyan"/>
        </w:rPr>
        <w:tab/>
      </w:r>
      <w:r w:rsidRPr="000D6501">
        <w:rPr>
          <w:highlight w:val="cyan"/>
        </w:rPr>
        <w:tab/>
      </w:r>
      <w:r w:rsidRPr="000D6501">
        <w:rPr>
          <w:highlight w:val="cyan"/>
        </w:rPr>
        <w:tab/>
      </w:r>
      <w:r w:rsidR="00E60CE2" w:rsidRPr="000D6501">
        <w:rPr>
          <w:highlight w:val="cyan"/>
        </w:rPr>
        <w:tab/>
      </w:r>
      <w:r w:rsidR="00E60CE2" w:rsidRPr="000D6501">
        <w:rPr>
          <w:highlight w:val="cyan"/>
        </w:rPr>
        <w:tab/>
      </w:r>
      <w:r w:rsidR="00E60CE2"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3EA0B6BF" w14:textId="4804C2BD" w:rsidR="00FC5230" w:rsidRPr="000D6501" w:rsidRDefault="00FC5230" w:rsidP="00CE00FD">
      <w:pPr>
        <w:pStyle w:val="PL"/>
        <w:rPr>
          <w:highlight w:val="cyan"/>
        </w:rPr>
      </w:pPr>
      <w:r w:rsidRPr="000D6501">
        <w:rPr>
          <w:highlight w:val="cyan"/>
        </w:rPr>
        <w:tab/>
      </w:r>
      <w:r w:rsidRPr="000D6501">
        <w:rPr>
          <w:highlight w:val="cyan"/>
        </w:rPr>
        <w:tab/>
        <w:t>ms5</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(0..</w:t>
      </w:r>
      <w:r w:rsidR="00651EAF" w:rsidRPr="000D6501">
        <w:rPr>
          <w:highlight w:val="cyan"/>
        </w:rPr>
        <w:t>79</w:t>
      </w:r>
      <w:r w:rsidRPr="000D6501">
        <w:rPr>
          <w:highlight w:val="cyan"/>
        </w:rPr>
        <w:t>),</w:t>
      </w:r>
    </w:p>
    <w:p w14:paraId="368F998D" w14:textId="79AFA4FF" w:rsidR="00FC5230" w:rsidRPr="000D6501" w:rsidRDefault="00FC5230" w:rsidP="00CE00FD">
      <w:pPr>
        <w:pStyle w:val="PL"/>
        <w:rPr>
          <w:highlight w:val="cyan"/>
        </w:rPr>
      </w:pPr>
      <w:r w:rsidRPr="000D6501">
        <w:rPr>
          <w:highlight w:val="cyan"/>
        </w:rPr>
        <w:tab/>
      </w:r>
      <w:r w:rsidRPr="000D6501">
        <w:rPr>
          <w:highlight w:val="cyan"/>
        </w:rPr>
        <w:tab/>
        <w:t>ms10</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(0..</w:t>
      </w:r>
      <w:r w:rsidR="002D06C4" w:rsidRPr="000D6501">
        <w:rPr>
          <w:highlight w:val="cyan"/>
        </w:rPr>
        <w:t>159</w:t>
      </w:r>
      <w:r w:rsidRPr="000D6501">
        <w:rPr>
          <w:highlight w:val="cyan"/>
        </w:rPr>
        <w:t>),</w:t>
      </w:r>
    </w:p>
    <w:p w14:paraId="3E0279BC" w14:textId="6259D0C2" w:rsidR="00FC5230" w:rsidRPr="000D6501" w:rsidRDefault="00FC5230" w:rsidP="00CE00FD">
      <w:pPr>
        <w:pStyle w:val="PL"/>
        <w:rPr>
          <w:highlight w:val="cyan"/>
          <w:lang w:val="de-DE"/>
        </w:rPr>
      </w:pPr>
      <w:r w:rsidRPr="000D6501">
        <w:rPr>
          <w:highlight w:val="cyan"/>
        </w:rPr>
        <w:tab/>
      </w:r>
      <w:r w:rsidRPr="000D6501">
        <w:rPr>
          <w:highlight w:val="cyan"/>
        </w:rPr>
        <w:tab/>
      </w:r>
      <w:r w:rsidRPr="000D6501">
        <w:rPr>
          <w:highlight w:val="cyan"/>
          <w:lang w:val="de-DE"/>
        </w:rPr>
        <w:t>ms20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rPr>
        <w:t>INTEGER</w:t>
      </w:r>
      <w:r w:rsidRPr="000D6501">
        <w:rPr>
          <w:highlight w:val="cyan"/>
          <w:lang w:val="de-DE"/>
        </w:rPr>
        <w:t xml:space="preserve"> (0..</w:t>
      </w:r>
      <w:r w:rsidR="002D06C4" w:rsidRPr="000D6501">
        <w:rPr>
          <w:highlight w:val="cyan"/>
          <w:lang w:val="de-DE"/>
        </w:rPr>
        <w:t>319</w:t>
      </w:r>
      <w:r w:rsidRPr="000D6501">
        <w:rPr>
          <w:highlight w:val="cyan"/>
          <w:lang w:val="de-DE"/>
        </w:rPr>
        <w:t>),</w:t>
      </w:r>
    </w:p>
    <w:p w14:paraId="0004EE07" w14:textId="2AAA81B6"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t>ms40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rPr>
        <w:t>INTEGER</w:t>
      </w:r>
      <w:r w:rsidRPr="000D6501">
        <w:rPr>
          <w:highlight w:val="cyan"/>
          <w:lang w:val="de-DE"/>
        </w:rPr>
        <w:t xml:space="preserve"> (0..</w:t>
      </w:r>
      <w:r w:rsidR="002D06C4" w:rsidRPr="000D6501">
        <w:rPr>
          <w:highlight w:val="cyan"/>
          <w:lang w:val="de-DE"/>
        </w:rPr>
        <w:t>639</w:t>
      </w:r>
      <w:r w:rsidRPr="000D6501">
        <w:rPr>
          <w:highlight w:val="cyan"/>
          <w:lang w:val="de-DE"/>
        </w:rPr>
        <w:t>)</w:t>
      </w:r>
    </w:p>
    <w:p w14:paraId="1B27B5AA" w14:textId="77777777" w:rsidR="00FC5230" w:rsidRPr="000D6501" w:rsidRDefault="00FC5230" w:rsidP="00CE00FD">
      <w:pPr>
        <w:pStyle w:val="PL"/>
        <w:rPr>
          <w:highlight w:val="cyan"/>
        </w:rPr>
      </w:pPr>
      <w:r w:rsidRPr="000D6501">
        <w:rPr>
          <w:highlight w:val="cyan"/>
        </w:rPr>
        <w:tab/>
        <w:t>},</w:t>
      </w:r>
    </w:p>
    <w:p w14:paraId="2517D0BA" w14:textId="40F1D1FF" w:rsidR="003422A5" w:rsidRPr="000D6501"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xml:space="preserve">-- Each CSI-RS resource may be associated with one SSB. If such SSB is indicated, the NW also indicates whether the UE may assume </w:t>
      </w:r>
    </w:p>
    <w:p w14:paraId="1DAF2DB0" w14:textId="11F34D11" w:rsidR="003422A5" w:rsidRPr="000D6501"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xml:space="preserve">-- quasi-colocation of this SSB with this CSI-RS reosurce. </w:t>
      </w:r>
    </w:p>
    <w:p w14:paraId="647882AA" w14:textId="512CDF3D" w:rsidR="003422A5" w:rsidRPr="000D6501"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'Associated-SSB' (see FFS_Spec, section FFS_Section)</w:t>
      </w:r>
    </w:p>
    <w:p w14:paraId="7E39A9C4" w14:textId="711E6634" w:rsidR="003422A5" w:rsidRPr="000D6501"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FFS: What does the UE do if it there is no such SSB-Index?</w:t>
      </w:r>
    </w:p>
    <w:p w14:paraId="2DB15609" w14:textId="77777777"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highlight w:val="cyan"/>
          <w:lang w:eastAsia="sv-SE"/>
        </w:rPr>
      </w:pPr>
      <w:r w:rsidRPr="000D6501">
        <w:rPr>
          <w:rFonts w:ascii="Courier New" w:eastAsia="Malgun Gothic" w:hAnsi="Courier New"/>
          <w:noProof/>
          <w:sz w:val="16"/>
          <w:highlight w:val="cyan"/>
          <w:lang w:val="en-US" w:eastAsia="sv-SE"/>
        </w:rPr>
        <w:tab/>
        <w:t>associatedSSB</w:t>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color w:val="993366"/>
          <w:sz w:val="16"/>
          <w:highlight w:val="cyan"/>
          <w:lang w:eastAsia="sv-SE"/>
        </w:rPr>
        <w:t>SEQUENCE</w:t>
      </w:r>
      <w:r w:rsidRPr="000D6501">
        <w:rPr>
          <w:rFonts w:ascii="Courier New" w:eastAsia="Malgun Gothic" w:hAnsi="Courier New"/>
          <w:noProof/>
          <w:sz w:val="16"/>
          <w:highlight w:val="cyan"/>
          <w:lang w:eastAsia="sv-SE"/>
        </w:rPr>
        <w:t xml:space="preserve"> {</w:t>
      </w:r>
    </w:p>
    <w:p w14:paraId="073E56BD" w14:textId="77777777"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highlight w:val="cyan"/>
          <w:lang w:eastAsia="sv-SE"/>
        </w:rPr>
      </w:pPr>
      <w:r w:rsidRPr="000D6501">
        <w:rPr>
          <w:rFonts w:ascii="Courier New" w:eastAsia="Malgun Gothic" w:hAnsi="Courier New"/>
          <w:noProof/>
          <w:sz w:val="16"/>
          <w:highlight w:val="cyan"/>
          <w:lang w:eastAsia="sv-SE"/>
        </w:rPr>
        <w:lastRenderedPageBreak/>
        <w:tab/>
      </w:r>
      <w:r w:rsidRPr="000D6501">
        <w:rPr>
          <w:rFonts w:ascii="Courier New" w:eastAsia="Malgun Gothic" w:hAnsi="Courier New"/>
          <w:noProof/>
          <w:sz w:val="16"/>
          <w:highlight w:val="cyan"/>
          <w:lang w:eastAsia="sv-SE"/>
        </w:rPr>
        <w:tab/>
      </w:r>
      <w:r w:rsidRPr="000D6501">
        <w:rPr>
          <w:rFonts w:ascii="Courier New" w:eastAsia="Malgun Gothic" w:hAnsi="Courier New"/>
          <w:noProof/>
          <w:color w:val="808080"/>
          <w:sz w:val="16"/>
          <w:highlight w:val="cyan"/>
          <w:lang w:eastAsia="sv-SE"/>
        </w:rPr>
        <w:t>-- FFS_Value: Check the value range</w:t>
      </w:r>
    </w:p>
    <w:p w14:paraId="7D923E5D" w14:textId="0CB4BD9A"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highlight w:val="cyan"/>
          <w:lang w:eastAsia="sv-SE"/>
        </w:rPr>
      </w:pP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t>ssb-Index</w:t>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t>SSB-Index,</w:t>
      </w:r>
    </w:p>
    <w:p w14:paraId="6E6F6E58" w14:textId="77777777"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highlight w:val="cyan"/>
          <w:lang w:eastAsia="sv-SE"/>
        </w:rPr>
      </w:pP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color w:val="808080"/>
          <w:sz w:val="16"/>
          <w:highlight w:val="cyan"/>
          <w:lang w:eastAsia="sv-SE"/>
        </w:rPr>
        <w:t>-- The CSI-RS resource is either QCL’ed not QCL’ed with the associated SSB in spatial parameters</w:t>
      </w:r>
    </w:p>
    <w:p w14:paraId="43E909D9" w14:textId="77777777"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highlight w:val="cyan"/>
          <w:lang w:eastAsia="sv-SE"/>
        </w:rPr>
      </w:pP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color w:val="808080"/>
          <w:sz w:val="16"/>
          <w:highlight w:val="cyan"/>
          <w:lang w:eastAsia="sv-SE"/>
        </w:rPr>
        <w:t>-- Corresponds to L1 parameter 'QCLed-SSB' (see FFS_Spec, section FFS_Section)</w:t>
      </w:r>
    </w:p>
    <w:p w14:paraId="5E2BA89D" w14:textId="77777777" w:rsidR="004D1F1C" w:rsidRPr="000D6501" w:rsidRDefault="004D1F1C" w:rsidP="00D90216">
      <w:pPr>
        <w:pStyle w:val="PL"/>
        <w:rPr>
          <w:rFonts w:eastAsia="Malgun Gothic"/>
          <w:highlight w:val="cyan"/>
        </w:rPr>
      </w:pPr>
      <w:r w:rsidRPr="000D6501">
        <w:rPr>
          <w:rFonts w:eastAsia="Malgun Gothic"/>
          <w:highlight w:val="cyan"/>
        </w:rPr>
        <w:tab/>
      </w:r>
      <w:r w:rsidRPr="000D6501">
        <w:rPr>
          <w:rFonts w:eastAsia="Malgun Gothic"/>
          <w:highlight w:val="cyan"/>
        </w:rPr>
        <w:tab/>
        <w:t>isQuasiColocated</w:t>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color w:val="993366"/>
          <w:highlight w:val="cyan"/>
        </w:rPr>
        <w:t>BOOLEAN</w:t>
      </w:r>
    </w:p>
    <w:p w14:paraId="4BF0869F" w14:textId="57A7F02B" w:rsidR="004D1F1C" w:rsidRPr="000D6501" w:rsidRDefault="004D1F1C" w:rsidP="00D90216">
      <w:pPr>
        <w:pStyle w:val="PL"/>
        <w:rPr>
          <w:rFonts w:eastAsia="Malgun Gothic"/>
          <w:highlight w:val="cyan"/>
          <w:lang w:val="en-US" w:eastAsia="ko-KR"/>
        </w:rPr>
      </w:pPr>
      <w:r w:rsidRPr="000D6501">
        <w:rPr>
          <w:rFonts w:eastAsia="Malgun Gothic"/>
          <w:highlight w:val="cyan"/>
        </w:rPr>
        <w:tab/>
        <w:t>}</w:t>
      </w:r>
      <w:r w:rsidR="00167849" w:rsidRPr="000D6501">
        <w:rPr>
          <w:highlight w:val="cyan"/>
        </w:rPr>
        <w:tab/>
      </w:r>
      <w:r w:rsidR="00167849" w:rsidRPr="000D6501">
        <w:rPr>
          <w:highlight w:val="cyan"/>
        </w:rPr>
        <w:tab/>
      </w:r>
      <w:r w:rsidR="00167849" w:rsidRPr="000D6501">
        <w:rPr>
          <w:highlight w:val="cyan"/>
        </w:rPr>
        <w:tab/>
      </w:r>
      <w:r w:rsidR="00167849" w:rsidRPr="000D6501">
        <w:rPr>
          <w:highlight w:val="cyan"/>
        </w:rPr>
        <w:tab/>
      </w:r>
      <w:r w:rsidR="00167849" w:rsidRPr="000D6501">
        <w:rPr>
          <w:highlight w:val="cyan"/>
        </w:rPr>
        <w:tab/>
      </w:r>
      <w:r w:rsidR="00167849" w:rsidRPr="000D6501">
        <w:rPr>
          <w:color w:val="993366"/>
          <w:highlight w:val="cyan"/>
        </w:rPr>
        <w:t>OPTIONAL</w:t>
      </w:r>
      <w:r w:rsidRPr="000D6501">
        <w:rPr>
          <w:rFonts w:eastAsia="Malgun Gothic"/>
          <w:highlight w:val="cyan"/>
          <w:lang w:val="en-US"/>
        </w:rPr>
        <w:t>,</w:t>
      </w:r>
    </w:p>
    <w:p w14:paraId="593260A2" w14:textId="77777777" w:rsidR="004D1F1C" w:rsidRPr="000D6501" w:rsidRDefault="004D1F1C" w:rsidP="00CE00FD">
      <w:pPr>
        <w:pStyle w:val="PL"/>
        <w:rPr>
          <w:highlight w:val="cyan"/>
        </w:rPr>
      </w:pPr>
    </w:p>
    <w:p w14:paraId="0ADD0200" w14:textId="6EE42E3B" w:rsidR="00FC5230" w:rsidRPr="000D6501" w:rsidRDefault="00FC5230" w:rsidP="00CE00FD">
      <w:pPr>
        <w:pStyle w:val="PL"/>
        <w:rPr>
          <w:color w:val="808080"/>
          <w:highlight w:val="cyan"/>
        </w:rPr>
      </w:pPr>
      <w:r w:rsidRPr="000D6501">
        <w:rPr>
          <w:highlight w:val="cyan"/>
        </w:rPr>
        <w:tab/>
      </w:r>
      <w:r w:rsidRPr="000D6501">
        <w:rPr>
          <w:color w:val="808080"/>
          <w:highlight w:val="cyan"/>
        </w:rPr>
        <w:t>-- Resource Element mapping pattern for CSI-RS (see 38.211, section x.x.x.x)</w:t>
      </w:r>
      <w:r w:rsidR="00E46286" w:rsidRPr="000D6501">
        <w:rPr>
          <w:color w:val="808080"/>
          <w:highlight w:val="cyan"/>
        </w:rPr>
        <w:t xml:space="preserve"> FFS_Ref</w:t>
      </w:r>
    </w:p>
    <w:p w14:paraId="5BA28082" w14:textId="6D5B14E3" w:rsidR="00FC5230" w:rsidRPr="000D6501" w:rsidRDefault="00FC5230" w:rsidP="00CE00FD">
      <w:pPr>
        <w:pStyle w:val="PL"/>
        <w:rPr>
          <w:highlight w:val="cyan"/>
        </w:rPr>
      </w:pPr>
      <w:r w:rsidRPr="000D6501">
        <w:rPr>
          <w:highlight w:val="cyan"/>
        </w:rPr>
        <w:tab/>
      </w:r>
      <w:commentRangeStart w:id="668"/>
      <w:r w:rsidRPr="000D6501">
        <w:rPr>
          <w:highlight w:val="cyan"/>
        </w:rPr>
        <w:t>resourceElementMappingPattern</w:t>
      </w:r>
      <w:r w:rsidRPr="000D6501">
        <w:rPr>
          <w:highlight w:val="cyan"/>
        </w:rPr>
        <w:tab/>
      </w:r>
      <w:r w:rsidRPr="000D6501">
        <w:rPr>
          <w:highlight w:val="cyan"/>
        </w:rPr>
        <w:tab/>
      </w:r>
      <w:r w:rsidRPr="000D6501">
        <w:rPr>
          <w:highlight w:val="cyan"/>
        </w:rPr>
        <w:tab/>
      </w:r>
      <w:r w:rsidR="00A74C72" w:rsidRPr="000D6501">
        <w:rPr>
          <w:highlight w:val="cyan"/>
        </w:rPr>
        <w:t>ENUMERATED {ffsTypeAndValue}</w:t>
      </w:r>
      <w:r w:rsidRPr="000D6501">
        <w:rPr>
          <w:highlight w:val="cyan"/>
        </w:rPr>
        <w:t>,</w:t>
      </w:r>
      <w:commentRangeEnd w:id="668"/>
      <w:r w:rsidR="00791729">
        <w:rPr>
          <w:rStyle w:val="CommentReference"/>
          <w:rFonts w:ascii="Times New Roman" w:hAnsi="Times New Roman"/>
          <w:noProof w:val="0"/>
          <w:lang w:eastAsia="en-US"/>
        </w:rPr>
        <w:commentReference w:id="668"/>
      </w:r>
    </w:p>
    <w:p w14:paraId="33834930" w14:textId="7BEB9BEF" w:rsidR="00FC5230" w:rsidRPr="000D6501" w:rsidRDefault="00FC5230" w:rsidP="00CE00FD">
      <w:pPr>
        <w:pStyle w:val="PL"/>
        <w:rPr>
          <w:color w:val="808080"/>
          <w:highlight w:val="cyan"/>
        </w:rPr>
      </w:pPr>
      <w:r w:rsidRPr="000D6501">
        <w:rPr>
          <w:highlight w:val="cyan"/>
        </w:rPr>
        <w:tab/>
      </w:r>
      <w:r w:rsidRPr="000D6501">
        <w:rPr>
          <w:color w:val="808080"/>
          <w:highlight w:val="cyan"/>
        </w:rPr>
        <w:t xml:space="preserve">-- </w:t>
      </w:r>
      <w:r w:rsidR="00B96D43" w:rsidRPr="000D6501">
        <w:rPr>
          <w:color w:val="808080"/>
          <w:highlight w:val="cyan"/>
        </w:rPr>
        <w:t>Sequence generation parameter for CSI-RS</w:t>
      </w:r>
      <w:r w:rsidR="00B96D43" w:rsidRPr="000D6501" w:rsidDel="00B96D43">
        <w:rPr>
          <w:color w:val="808080"/>
          <w:highlight w:val="cyan"/>
        </w:rPr>
        <w:t xml:space="preserve"> </w:t>
      </w:r>
      <w:r w:rsidRPr="000D6501">
        <w:rPr>
          <w:color w:val="808080"/>
          <w:highlight w:val="cyan"/>
        </w:rPr>
        <w:t>(see 38.211, section x.x.x.x)</w:t>
      </w:r>
      <w:r w:rsidR="00E46286" w:rsidRPr="000D6501">
        <w:rPr>
          <w:color w:val="808080"/>
          <w:highlight w:val="cyan"/>
        </w:rPr>
        <w:t xml:space="preserve"> FFS_Ref</w:t>
      </w:r>
    </w:p>
    <w:p w14:paraId="4E9B8064" w14:textId="18CA1BC2" w:rsidR="00FC5230" w:rsidRPr="000D6501" w:rsidRDefault="00FC5230" w:rsidP="00CE00FD">
      <w:pPr>
        <w:pStyle w:val="PL"/>
        <w:rPr>
          <w:highlight w:val="cyan"/>
        </w:rPr>
      </w:pPr>
      <w:r w:rsidRPr="000D6501">
        <w:rPr>
          <w:highlight w:val="cyan"/>
        </w:rPr>
        <w:tab/>
        <w:t>sequenceGenerationConfig</w:t>
      </w:r>
      <w:r w:rsidRPr="000D6501">
        <w:rPr>
          <w:highlight w:val="cyan"/>
        </w:rPr>
        <w:tab/>
      </w:r>
      <w:r w:rsidRPr="000D6501">
        <w:rPr>
          <w:highlight w:val="cyan"/>
        </w:rPr>
        <w:tab/>
      </w:r>
      <w:r w:rsidRPr="000D6501">
        <w:rPr>
          <w:highlight w:val="cyan"/>
        </w:rPr>
        <w:tab/>
      </w:r>
      <w:r w:rsidRPr="000D6501">
        <w:rPr>
          <w:highlight w:val="cyan"/>
        </w:rPr>
        <w:tab/>
      </w:r>
      <w:r w:rsidR="00063DD5" w:rsidRPr="000D6501">
        <w:rPr>
          <w:color w:val="993366"/>
          <w:highlight w:val="cyan"/>
        </w:rPr>
        <w:t>INTEGER</w:t>
      </w:r>
      <w:r w:rsidR="00063DD5" w:rsidRPr="000D6501">
        <w:rPr>
          <w:highlight w:val="cyan"/>
        </w:rPr>
        <w:t xml:space="preserve"> (0..1023)</w:t>
      </w:r>
      <w:r w:rsidR="00D653C6" w:rsidRPr="000D6501">
        <w:rPr>
          <w:highlight w:val="cyan"/>
        </w:rPr>
        <w:t>,</w:t>
      </w:r>
    </w:p>
    <w:p w14:paraId="2E4CEFC4" w14:textId="788BC69E" w:rsidR="00D653C6" w:rsidRPr="000D6501" w:rsidRDefault="005C6625" w:rsidP="00CE00FD">
      <w:pPr>
        <w:pStyle w:val="PL"/>
        <w:rPr>
          <w:highlight w:val="cyan"/>
        </w:rPr>
      </w:pPr>
      <w:r w:rsidRPr="000D6501">
        <w:rPr>
          <w:highlight w:val="cyan"/>
        </w:rPr>
        <w:tab/>
        <w:t>...</w:t>
      </w:r>
    </w:p>
    <w:p w14:paraId="3E9960E2" w14:textId="77777777" w:rsidR="00FC5230" w:rsidRPr="000D6501" w:rsidRDefault="00FC5230" w:rsidP="00CE00FD">
      <w:pPr>
        <w:pStyle w:val="PL"/>
        <w:rPr>
          <w:highlight w:val="cyan"/>
        </w:rPr>
      </w:pPr>
      <w:r w:rsidRPr="000D6501">
        <w:rPr>
          <w:highlight w:val="cyan"/>
        </w:rPr>
        <w:t>}</w:t>
      </w:r>
    </w:p>
    <w:p w14:paraId="000EE4D7" w14:textId="2BDFD7C7" w:rsidR="00F04A80" w:rsidRPr="000D6501" w:rsidRDefault="00F04A80" w:rsidP="00CE00FD">
      <w:pPr>
        <w:pStyle w:val="PL"/>
        <w:rPr>
          <w:highlight w:val="cyan"/>
        </w:rPr>
      </w:pPr>
    </w:p>
    <w:p w14:paraId="4565C542" w14:textId="3173E4BB" w:rsidR="00F04A80" w:rsidRPr="000D6501" w:rsidRDefault="00F04A80" w:rsidP="00CE00FD">
      <w:pPr>
        <w:pStyle w:val="PL"/>
        <w:rPr>
          <w:highlight w:val="cyan"/>
        </w:rPr>
      </w:pPr>
      <w:r w:rsidRPr="000D6501">
        <w:rPr>
          <w:highlight w:val="cyan"/>
        </w:rPr>
        <w:t xml:space="preserve">CSI-RS-ResourceId-RRM ::=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(0..maxNrofCSI-RS-ResourcesRRM-1)</w:t>
      </w:r>
    </w:p>
    <w:p w14:paraId="066DBBF6" w14:textId="77777777" w:rsidR="00542042" w:rsidRPr="000D6501" w:rsidRDefault="00542042" w:rsidP="00CE00FD">
      <w:pPr>
        <w:pStyle w:val="PL"/>
        <w:rPr>
          <w:highlight w:val="cyan"/>
        </w:rPr>
      </w:pPr>
    </w:p>
    <w:p w14:paraId="3AD077C1" w14:textId="257539A9" w:rsidR="00542042" w:rsidRPr="000D6501" w:rsidRDefault="00542042" w:rsidP="00CE00FD">
      <w:pPr>
        <w:pStyle w:val="PL"/>
        <w:rPr>
          <w:highlight w:val="cyan"/>
          <w:lang w:val="de-DE"/>
        </w:rPr>
      </w:pPr>
      <w:r w:rsidRPr="000D6501">
        <w:rPr>
          <w:highlight w:val="cyan"/>
          <w:lang w:val="de-DE"/>
        </w:rPr>
        <w:t>Q-OffsetRangeList ::=</w:t>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color w:val="993366"/>
          <w:highlight w:val="cyan"/>
        </w:rPr>
        <w:t>SEQUENCE</w:t>
      </w:r>
      <w:r w:rsidRPr="000D6501">
        <w:rPr>
          <w:highlight w:val="cyan"/>
          <w:lang w:val="de-DE"/>
        </w:rPr>
        <w:t xml:space="preserve"> {</w:t>
      </w:r>
    </w:p>
    <w:p w14:paraId="6A8EEC9A" w14:textId="313D3510" w:rsidR="00542042" w:rsidRPr="000D6501" w:rsidRDefault="00542042" w:rsidP="00CE00FD">
      <w:pPr>
        <w:pStyle w:val="PL"/>
        <w:rPr>
          <w:highlight w:val="cyan"/>
          <w:lang w:val="de-DE"/>
        </w:rPr>
      </w:pPr>
      <w:r w:rsidRPr="000D6501">
        <w:rPr>
          <w:highlight w:val="cyan"/>
          <w:lang w:val="de-DE"/>
        </w:rPr>
        <w:tab/>
        <w:t>rsrpOffsetSSB</w:t>
      </w:r>
      <w:r w:rsidRPr="000D6501">
        <w:rPr>
          <w:highlight w:val="cyan"/>
          <w:lang w:val="de-DE"/>
        </w:rPr>
        <w:tab/>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0817C776" w14:textId="58F9A2C2" w:rsidR="00542042" w:rsidRPr="000D6501" w:rsidRDefault="00542042" w:rsidP="00CE00FD">
      <w:pPr>
        <w:pStyle w:val="PL"/>
        <w:rPr>
          <w:highlight w:val="cyan"/>
          <w:lang w:val="de-DE"/>
        </w:rPr>
      </w:pPr>
      <w:r w:rsidRPr="000D6501">
        <w:rPr>
          <w:highlight w:val="cyan"/>
          <w:lang w:val="de-DE"/>
        </w:rPr>
        <w:tab/>
        <w:t>rsrqOffsetSSB</w:t>
      </w:r>
      <w:r w:rsidRPr="000D6501">
        <w:rPr>
          <w:highlight w:val="cyan"/>
          <w:lang w:val="de-DE"/>
        </w:rPr>
        <w:tab/>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134BA27B" w14:textId="6E06CE05" w:rsidR="00542042" w:rsidRPr="000D6501" w:rsidRDefault="00542042" w:rsidP="00CE00FD">
      <w:pPr>
        <w:pStyle w:val="PL"/>
        <w:rPr>
          <w:highlight w:val="cyan"/>
          <w:lang w:val="de-DE"/>
        </w:rPr>
      </w:pPr>
      <w:r w:rsidRPr="000D6501">
        <w:rPr>
          <w:highlight w:val="cyan"/>
          <w:lang w:val="de-DE"/>
        </w:rPr>
        <w:tab/>
        <w:t>sinrOffsetSSB</w:t>
      </w:r>
      <w:r w:rsidRPr="000D6501">
        <w:rPr>
          <w:highlight w:val="cyan"/>
          <w:lang w:val="de-DE"/>
        </w:rPr>
        <w:tab/>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57A50D64" w14:textId="314490B2" w:rsidR="00542042" w:rsidRPr="000D6501" w:rsidRDefault="00542042" w:rsidP="00CE00FD">
      <w:pPr>
        <w:pStyle w:val="PL"/>
        <w:rPr>
          <w:highlight w:val="cyan"/>
          <w:lang w:val="de-DE"/>
        </w:rPr>
      </w:pPr>
      <w:r w:rsidRPr="000D6501">
        <w:rPr>
          <w:highlight w:val="cyan"/>
          <w:lang w:val="de-DE"/>
        </w:rPr>
        <w:tab/>
        <w:t>rsrpOffsetCSI-RS</w:t>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71FFA4D2" w14:textId="66457B66" w:rsidR="00542042" w:rsidRPr="000D6501" w:rsidRDefault="00542042" w:rsidP="00CE00FD">
      <w:pPr>
        <w:pStyle w:val="PL"/>
        <w:rPr>
          <w:highlight w:val="cyan"/>
          <w:lang w:val="de-DE"/>
        </w:rPr>
      </w:pPr>
      <w:r w:rsidRPr="000D6501">
        <w:rPr>
          <w:highlight w:val="cyan"/>
          <w:lang w:val="de-DE"/>
        </w:rPr>
        <w:tab/>
        <w:t>rsrqOffsetCSI-RS</w:t>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7762F0EA" w14:textId="0702DC28" w:rsidR="00542042" w:rsidRPr="000D6501" w:rsidRDefault="00542042" w:rsidP="00CE00FD">
      <w:pPr>
        <w:pStyle w:val="PL"/>
        <w:rPr>
          <w:highlight w:val="cyan"/>
          <w:lang w:val="de-DE"/>
        </w:rPr>
      </w:pPr>
      <w:r w:rsidRPr="000D6501">
        <w:rPr>
          <w:highlight w:val="cyan"/>
          <w:lang w:val="de-DE"/>
        </w:rPr>
        <w:tab/>
        <w:t>sinrOffsetCSI-RS</w:t>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29C13F1D" w14:textId="77777777" w:rsidR="00542042" w:rsidRPr="000D6501" w:rsidRDefault="00542042" w:rsidP="00CE00FD">
      <w:pPr>
        <w:pStyle w:val="PL"/>
        <w:rPr>
          <w:highlight w:val="cyan"/>
        </w:rPr>
      </w:pPr>
      <w:r w:rsidRPr="000D6501">
        <w:rPr>
          <w:highlight w:val="cyan"/>
        </w:rPr>
        <w:t>}</w:t>
      </w:r>
    </w:p>
    <w:p w14:paraId="759F09FB" w14:textId="29377056" w:rsidR="00542042" w:rsidRPr="000D6501" w:rsidRDefault="00542042" w:rsidP="00CE00FD">
      <w:pPr>
        <w:pStyle w:val="PL"/>
        <w:rPr>
          <w:highlight w:val="cyan"/>
        </w:rPr>
      </w:pPr>
    </w:p>
    <w:p w14:paraId="7DACB9E7" w14:textId="77777777" w:rsidR="00F62154" w:rsidRPr="000D6501" w:rsidRDefault="00F62154" w:rsidP="00CE00FD">
      <w:pPr>
        <w:pStyle w:val="PL"/>
        <w:rPr>
          <w:highlight w:val="cyan"/>
        </w:rPr>
      </w:pPr>
      <w:r w:rsidRPr="000D6501">
        <w:rPr>
          <w:highlight w:val="cyan"/>
        </w:rPr>
        <w:t>ThresholdNR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w:t>
      </w:r>
    </w:p>
    <w:p w14:paraId="6664DDAF" w14:textId="22A1E2EC" w:rsidR="00F62154" w:rsidRPr="000D6501" w:rsidRDefault="00F62154" w:rsidP="00CE00FD">
      <w:pPr>
        <w:pStyle w:val="PL"/>
        <w:rPr>
          <w:highlight w:val="cyan"/>
        </w:rPr>
      </w:pPr>
      <w:r w:rsidRPr="000D6501">
        <w:rPr>
          <w:highlight w:val="cyan"/>
        </w:rPr>
        <w:tab/>
        <w:t>thresholdRSRP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RSRP-Range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46996BB3" w14:textId="726FB7FE" w:rsidR="00F62154" w:rsidRPr="000D6501" w:rsidRDefault="00F62154" w:rsidP="00CE00FD">
      <w:pPr>
        <w:pStyle w:val="PL"/>
        <w:rPr>
          <w:highlight w:val="cyan"/>
        </w:rPr>
      </w:pPr>
      <w:r w:rsidRPr="000D6501">
        <w:rPr>
          <w:highlight w:val="cyan"/>
        </w:rPr>
        <w:tab/>
        <w:t>thresholdRSRQ</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RSRQ-Range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06C585CD" w14:textId="6AB8BD47" w:rsidR="00F62154" w:rsidRPr="000D6501" w:rsidRDefault="00F62154" w:rsidP="00CE00FD">
      <w:pPr>
        <w:pStyle w:val="PL"/>
        <w:rPr>
          <w:highlight w:val="cyan"/>
        </w:rPr>
      </w:pPr>
      <w:r w:rsidRPr="000D6501">
        <w:rPr>
          <w:highlight w:val="cyan"/>
        </w:rPr>
        <w:tab/>
        <w:t>thresholdSINR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SINR-Range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p>
    <w:p w14:paraId="62AABFCB" w14:textId="77777777" w:rsidR="00F62154" w:rsidRPr="000D6501" w:rsidRDefault="00F62154" w:rsidP="00CE00FD">
      <w:pPr>
        <w:pStyle w:val="PL"/>
        <w:rPr>
          <w:highlight w:val="cyan"/>
          <w:lang w:eastAsia="zh-CN"/>
        </w:rPr>
      </w:pPr>
      <w:r w:rsidRPr="000D6501">
        <w:rPr>
          <w:highlight w:val="cyan"/>
        </w:rPr>
        <w:t>}</w:t>
      </w:r>
    </w:p>
    <w:p w14:paraId="4EDD5448" w14:textId="77777777" w:rsidR="00F62154" w:rsidRPr="000D6501" w:rsidRDefault="00F62154" w:rsidP="00CE00FD">
      <w:pPr>
        <w:pStyle w:val="PL"/>
        <w:rPr>
          <w:highlight w:val="cyan"/>
        </w:rPr>
      </w:pPr>
    </w:p>
    <w:p w14:paraId="714EE934" w14:textId="2403E7E0" w:rsidR="00542042" w:rsidRPr="000D6501" w:rsidRDefault="00542042" w:rsidP="00CE00FD">
      <w:pPr>
        <w:pStyle w:val="PL"/>
        <w:rPr>
          <w:highlight w:val="cyan"/>
        </w:rPr>
      </w:pPr>
      <w:r w:rsidRPr="000D6501">
        <w:rPr>
          <w:highlight w:val="cyan"/>
        </w:rPr>
        <w:t>CellsToAddModList ::=</w:t>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w:t>
      </w:r>
      <w:r w:rsidR="00A72E3D" w:rsidRPr="000D6501">
        <w:rPr>
          <w:highlight w:val="cyan"/>
        </w:rPr>
        <w:t>Nrof</w:t>
      </w:r>
      <w:r w:rsidRPr="000D6501">
        <w:rPr>
          <w:highlight w:val="cyan"/>
        </w:rPr>
        <w:t>CellMeas))</w:t>
      </w:r>
      <w:r w:rsidRPr="000D6501">
        <w:rPr>
          <w:color w:val="993366"/>
          <w:highlight w:val="cyan"/>
        </w:rPr>
        <w:t xml:space="preserve"> OF</w:t>
      </w:r>
      <w:r w:rsidRPr="000D6501">
        <w:rPr>
          <w:highlight w:val="cyan"/>
        </w:rPr>
        <w:t xml:space="preserve"> CellsToAddMod</w:t>
      </w:r>
    </w:p>
    <w:p w14:paraId="7B555604" w14:textId="77777777" w:rsidR="00542042" w:rsidRPr="000D6501" w:rsidRDefault="00542042" w:rsidP="00CE00FD">
      <w:pPr>
        <w:pStyle w:val="PL"/>
        <w:rPr>
          <w:highlight w:val="cyan"/>
        </w:rPr>
      </w:pPr>
    </w:p>
    <w:p w14:paraId="13D1C779" w14:textId="5EDE01D5" w:rsidR="00542042" w:rsidRPr="000D6501" w:rsidRDefault="00542042" w:rsidP="00CE00FD">
      <w:pPr>
        <w:pStyle w:val="PL"/>
        <w:rPr>
          <w:highlight w:val="cyan"/>
        </w:rPr>
      </w:pPr>
      <w:r w:rsidRPr="000D6501">
        <w:rPr>
          <w:highlight w:val="cyan"/>
        </w:rPr>
        <w:t>CellsToAddMod ::=</w:t>
      </w:r>
      <w:r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p>
    <w:p w14:paraId="74BF6F44" w14:textId="23AF7F0B" w:rsidR="00542042" w:rsidRPr="000D6501" w:rsidRDefault="00542042" w:rsidP="00CE00FD">
      <w:pPr>
        <w:pStyle w:val="PL"/>
        <w:rPr>
          <w:highlight w:val="cyan"/>
        </w:rPr>
      </w:pPr>
      <w:r w:rsidRPr="000D6501">
        <w:rPr>
          <w:highlight w:val="cyan"/>
        </w:rPr>
        <w:tab/>
        <w:t>physCellId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t>PhysCellId,</w:t>
      </w:r>
    </w:p>
    <w:p w14:paraId="6F1C701F" w14:textId="3F163964" w:rsidR="00542042" w:rsidRPr="000D6501" w:rsidRDefault="006C09B4" w:rsidP="00CE00FD">
      <w:pPr>
        <w:pStyle w:val="PL"/>
        <w:rPr>
          <w:highlight w:val="cyan"/>
        </w:rPr>
      </w:pPr>
      <w:r w:rsidRPr="000D6501">
        <w:rPr>
          <w:highlight w:val="cyan"/>
        </w:rPr>
        <w:tab/>
      </w:r>
      <w:r w:rsidR="00542042" w:rsidRPr="000D6501">
        <w:rPr>
          <w:highlight w:val="cyan"/>
        </w:rPr>
        <w:t>cellIndividualOffset</w:t>
      </w:r>
      <w:r w:rsidR="00542042" w:rsidRPr="000D6501">
        <w:rPr>
          <w:highlight w:val="cyan"/>
        </w:rPr>
        <w:tab/>
      </w:r>
      <w:r w:rsidR="00542042" w:rsidRPr="000D6501">
        <w:rPr>
          <w:highlight w:val="cyan"/>
        </w:rPr>
        <w:tab/>
      </w:r>
      <w:r w:rsidR="00542042" w:rsidRPr="000D6501">
        <w:rPr>
          <w:highlight w:val="cyan"/>
        </w:rPr>
        <w:tab/>
      </w:r>
      <w:r w:rsidR="00542042" w:rsidRPr="000D6501">
        <w:rPr>
          <w:highlight w:val="cyan"/>
        </w:rPr>
        <w:tab/>
      </w:r>
      <w:r w:rsidRPr="000D6501">
        <w:rPr>
          <w:highlight w:val="cyan"/>
        </w:rPr>
        <w:tab/>
      </w:r>
      <w:r w:rsidR="00542042" w:rsidRPr="000D6501">
        <w:rPr>
          <w:highlight w:val="cyan"/>
        </w:rPr>
        <w:t>Q-OffsetRangeList</w:t>
      </w:r>
    </w:p>
    <w:p w14:paraId="31064F2C" w14:textId="77777777" w:rsidR="00542042" w:rsidRPr="000D6501" w:rsidRDefault="00542042" w:rsidP="00CE00FD">
      <w:pPr>
        <w:pStyle w:val="PL"/>
        <w:rPr>
          <w:highlight w:val="cyan"/>
        </w:rPr>
      </w:pPr>
      <w:r w:rsidRPr="000D6501">
        <w:rPr>
          <w:highlight w:val="cyan"/>
        </w:rPr>
        <w:t>}</w:t>
      </w:r>
    </w:p>
    <w:p w14:paraId="5A1812D7" w14:textId="77777777" w:rsidR="00542042" w:rsidRPr="000D6501" w:rsidRDefault="00542042" w:rsidP="00CE00FD">
      <w:pPr>
        <w:pStyle w:val="PL"/>
        <w:rPr>
          <w:highlight w:val="cyan"/>
        </w:rPr>
      </w:pPr>
    </w:p>
    <w:p w14:paraId="6897A35C" w14:textId="1F1A1110" w:rsidR="00542042" w:rsidRPr="000D6501" w:rsidRDefault="00542042" w:rsidP="00CE00FD">
      <w:pPr>
        <w:pStyle w:val="PL"/>
        <w:rPr>
          <w:highlight w:val="cyan"/>
        </w:rPr>
      </w:pPr>
      <w:r w:rsidRPr="000D6501">
        <w:rPr>
          <w:highlight w:val="cyan"/>
        </w:rPr>
        <w:t>BlackCellsToAddModList ::=</w:t>
      </w:r>
      <w:r w:rsidRPr="000D6501">
        <w:rPr>
          <w:highlight w:val="cyan"/>
        </w:rPr>
        <w:tab/>
      </w:r>
      <w:r w:rsidRPr="000D6501">
        <w:rPr>
          <w:highlight w:val="cyan"/>
        </w:rPr>
        <w:tab/>
      </w:r>
      <w:r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30473F" w:rsidRPr="000D6501">
        <w:rPr>
          <w:highlight w:val="cyan"/>
        </w:rPr>
        <w:t>maxNrofPCI-Ranges</w:t>
      </w:r>
      <w:r w:rsidRPr="000D6501">
        <w:rPr>
          <w:highlight w:val="cyan"/>
        </w:rPr>
        <w:t>))</w:t>
      </w:r>
      <w:r w:rsidRPr="000D6501">
        <w:rPr>
          <w:color w:val="993366"/>
          <w:highlight w:val="cyan"/>
        </w:rPr>
        <w:t xml:space="preserve"> OF</w:t>
      </w:r>
      <w:r w:rsidRPr="000D6501">
        <w:rPr>
          <w:highlight w:val="cyan"/>
        </w:rPr>
        <w:t xml:space="preserve"> BlackCellsToAddMod</w:t>
      </w:r>
    </w:p>
    <w:p w14:paraId="1C62F7C9" w14:textId="77777777" w:rsidR="00542042" w:rsidRPr="000D6501" w:rsidRDefault="00542042" w:rsidP="00CE00FD">
      <w:pPr>
        <w:pStyle w:val="PL"/>
        <w:rPr>
          <w:highlight w:val="cyan"/>
        </w:rPr>
      </w:pPr>
    </w:p>
    <w:p w14:paraId="1BC89B0F" w14:textId="792867BD" w:rsidR="00542042" w:rsidRPr="000D6501" w:rsidRDefault="00542042" w:rsidP="00CE00FD">
      <w:pPr>
        <w:pStyle w:val="PL"/>
        <w:rPr>
          <w:highlight w:val="cyan"/>
        </w:rPr>
      </w:pPr>
      <w:r w:rsidRPr="000D6501">
        <w:rPr>
          <w:highlight w:val="cyan"/>
        </w:rPr>
        <w:t>BlackCellsToAddMod ::=</w:t>
      </w:r>
      <w:r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p>
    <w:p w14:paraId="79F15B66" w14:textId="70EF2FEA" w:rsidR="00542042" w:rsidRPr="000D6501" w:rsidRDefault="00542042" w:rsidP="00CE00FD">
      <w:pPr>
        <w:pStyle w:val="PL"/>
        <w:rPr>
          <w:highlight w:val="cyan"/>
        </w:rPr>
      </w:pPr>
      <w:r w:rsidRPr="000D6501">
        <w:rPr>
          <w:highlight w:val="cyan"/>
        </w:rPr>
        <w:tab/>
      </w:r>
      <w:r w:rsidR="0030473F" w:rsidRPr="000D6501">
        <w:rPr>
          <w:highlight w:val="cyan"/>
        </w:rPr>
        <w:t>pci-Range</w:t>
      </w:r>
      <w:r w:rsidRPr="000D6501">
        <w:rPr>
          <w:highlight w:val="cyan"/>
        </w:rPr>
        <w:t>Index</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30473F" w:rsidRPr="000D6501">
        <w:rPr>
          <w:highlight w:val="cyan"/>
        </w:rPr>
        <w:tab/>
        <w:t>PCI-RangeIndex,</w:t>
      </w:r>
      <w:r w:rsidR="006C09B4" w:rsidRPr="000D6501">
        <w:rPr>
          <w:highlight w:val="cyan"/>
        </w:rPr>
        <w:tab/>
      </w:r>
      <w:r w:rsidRPr="000D6501">
        <w:rPr>
          <w:highlight w:val="cyan"/>
        </w:rPr>
        <w:tab/>
      </w:r>
    </w:p>
    <w:p w14:paraId="3B4C46CD" w14:textId="744FFF87" w:rsidR="00542042" w:rsidRPr="000D6501" w:rsidRDefault="00542042" w:rsidP="00CE00FD">
      <w:pPr>
        <w:pStyle w:val="PL"/>
        <w:rPr>
          <w:highlight w:val="cyan"/>
        </w:rPr>
      </w:pPr>
      <w:r w:rsidRPr="000D6501">
        <w:rPr>
          <w:highlight w:val="cyan"/>
        </w:rPr>
        <w:tab/>
      </w:r>
      <w:r w:rsidR="0030473F" w:rsidRPr="000D6501">
        <w:rPr>
          <w:highlight w:val="cyan"/>
        </w:rPr>
        <w:t>pci-</w:t>
      </w:r>
      <w:r w:rsidRPr="000D6501">
        <w:rPr>
          <w:highlight w:val="cyan"/>
        </w:rPr>
        <w:t>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r>
      <w:r w:rsidR="004B29F4" w:rsidRPr="000D6501">
        <w:rPr>
          <w:highlight w:val="cyan"/>
        </w:rPr>
        <w:tab/>
      </w:r>
      <w:r w:rsidR="0030473F" w:rsidRPr="000D6501">
        <w:rPr>
          <w:highlight w:val="cyan"/>
        </w:rPr>
        <w:t>PCI-</w:t>
      </w:r>
      <w:r w:rsidRPr="000D6501">
        <w:rPr>
          <w:highlight w:val="cyan"/>
        </w:rPr>
        <w:t>Range</w:t>
      </w:r>
    </w:p>
    <w:p w14:paraId="7844EBEE" w14:textId="77777777" w:rsidR="00542042" w:rsidRPr="000D6501" w:rsidRDefault="00542042" w:rsidP="00CE00FD">
      <w:pPr>
        <w:pStyle w:val="PL"/>
        <w:rPr>
          <w:highlight w:val="cyan"/>
        </w:rPr>
      </w:pPr>
      <w:r w:rsidRPr="000D6501">
        <w:rPr>
          <w:highlight w:val="cyan"/>
        </w:rPr>
        <w:t>}</w:t>
      </w:r>
    </w:p>
    <w:p w14:paraId="071BF1EA" w14:textId="77777777" w:rsidR="00542042" w:rsidRPr="000D6501" w:rsidRDefault="00542042" w:rsidP="00CE00FD">
      <w:pPr>
        <w:pStyle w:val="PL"/>
        <w:rPr>
          <w:highlight w:val="cyan"/>
        </w:rPr>
      </w:pPr>
    </w:p>
    <w:p w14:paraId="561C5993" w14:textId="77777777" w:rsidR="00542042" w:rsidRPr="000D6501" w:rsidRDefault="00542042" w:rsidP="00CE00FD">
      <w:pPr>
        <w:pStyle w:val="PL"/>
        <w:rPr>
          <w:highlight w:val="cyan"/>
        </w:rPr>
      </w:pPr>
    </w:p>
    <w:p w14:paraId="18A545C1" w14:textId="460B8B33" w:rsidR="00542042" w:rsidRPr="000D6501" w:rsidRDefault="00542042" w:rsidP="00CE00FD">
      <w:pPr>
        <w:pStyle w:val="PL"/>
        <w:rPr>
          <w:highlight w:val="cyan"/>
        </w:rPr>
      </w:pPr>
      <w:r w:rsidRPr="000D6501">
        <w:rPr>
          <w:highlight w:val="cyan"/>
        </w:rPr>
        <w:t>WhiteCellsToAddModList ::=</w:t>
      </w:r>
      <w:r w:rsidRPr="000D6501">
        <w:rPr>
          <w:highlight w:val="cyan"/>
        </w:rPr>
        <w:tab/>
      </w:r>
      <w:r w:rsidRPr="000D6501">
        <w:rPr>
          <w:highlight w:val="cyan"/>
        </w:rPr>
        <w:tab/>
      </w:r>
      <w:r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30473F" w:rsidRPr="000D6501">
        <w:rPr>
          <w:highlight w:val="cyan"/>
        </w:rPr>
        <w:t>maxNrofPCI-Ranges</w:t>
      </w:r>
      <w:r w:rsidRPr="000D6501">
        <w:rPr>
          <w:highlight w:val="cyan"/>
        </w:rPr>
        <w:t>))</w:t>
      </w:r>
      <w:r w:rsidRPr="000D6501">
        <w:rPr>
          <w:color w:val="993366"/>
          <w:highlight w:val="cyan"/>
        </w:rPr>
        <w:t xml:space="preserve"> OF</w:t>
      </w:r>
      <w:r w:rsidRPr="000D6501">
        <w:rPr>
          <w:highlight w:val="cyan"/>
        </w:rPr>
        <w:t xml:space="preserve"> WhiteCellsToAddMod</w:t>
      </w:r>
    </w:p>
    <w:p w14:paraId="1771BF6D" w14:textId="77777777" w:rsidR="00542042" w:rsidRPr="000D6501" w:rsidRDefault="00542042" w:rsidP="00CE00FD">
      <w:pPr>
        <w:pStyle w:val="PL"/>
        <w:rPr>
          <w:highlight w:val="cyan"/>
        </w:rPr>
      </w:pPr>
    </w:p>
    <w:p w14:paraId="01C988ED" w14:textId="2983818E" w:rsidR="00542042" w:rsidRPr="000D6501" w:rsidRDefault="00542042" w:rsidP="00CE00FD">
      <w:pPr>
        <w:pStyle w:val="PL"/>
        <w:rPr>
          <w:highlight w:val="cyan"/>
        </w:rPr>
      </w:pPr>
      <w:r w:rsidRPr="000D6501">
        <w:rPr>
          <w:highlight w:val="cyan"/>
        </w:rPr>
        <w:t>WhiteCellsToAddMod ::=</w:t>
      </w:r>
      <w:r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p>
    <w:p w14:paraId="2B9694C9" w14:textId="72E7AD87" w:rsidR="00542042" w:rsidRPr="000D6501" w:rsidRDefault="00542042" w:rsidP="00CE00FD">
      <w:pPr>
        <w:pStyle w:val="PL"/>
        <w:rPr>
          <w:highlight w:val="cyan"/>
        </w:rPr>
      </w:pPr>
      <w:r w:rsidRPr="000D6501">
        <w:rPr>
          <w:highlight w:val="cyan"/>
        </w:rPr>
        <w:tab/>
      </w:r>
      <w:r w:rsidR="0030473F" w:rsidRPr="000D6501">
        <w:rPr>
          <w:highlight w:val="cyan"/>
        </w:rPr>
        <w:t>pci-Range</w:t>
      </w:r>
      <w:r w:rsidRPr="000D6501">
        <w:rPr>
          <w:highlight w:val="cyan"/>
        </w:rPr>
        <w:t>Index</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r w:rsidR="0030473F" w:rsidRPr="000D6501">
        <w:rPr>
          <w:highlight w:val="cyan"/>
        </w:rPr>
        <w:t>PCI-RangeIndex,</w:t>
      </w:r>
    </w:p>
    <w:p w14:paraId="4AD6AEB3" w14:textId="50915A36" w:rsidR="00542042" w:rsidRPr="000D6501" w:rsidRDefault="00542042" w:rsidP="00CE00FD">
      <w:pPr>
        <w:pStyle w:val="PL"/>
        <w:rPr>
          <w:highlight w:val="cyan"/>
        </w:rPr>
      </w:pPr>
      <w:r w:rsidRPr="000D6501">
        <w:rPr>
          <w:highlight w:val="cyan"/>
        </w:rPr>
        <w:tab/>
        <w:t>physCellIdRange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t>PhysCellIdRange</w:t>
      </w:r>
    </w:p>
    <w:p w14:paraId="5F5CCDE8" w14:textId="28F8E50B" w:rsidR="00536C95" w:rsidRPr="000D6501" w:rsidRDefault="00542042" w:rsidP="00CE00FD">
      <w:pPr>
        <w:pStyle w:val="PL"/>
        <w:rPr>
          <w:highlight w:val="cyan"/>
        </w:rPr>
      </w:pPr>
      <w:r w:rsidRPr="000D6501">
        <w:rPr>
          <w:highlight w:val="cyan"/>
        </w:rPr>
        <w:lastRenderedPageBreak/>
        <w:t>}</w:t>
      </w:r>
    </w:p>
    <w:p w14:paraId="2AFD5F95" w14:textId="77777777" w:rsidR="00536C95" w:rsidRPr="000D6501" w:rsidRDefault="00536C95" w:rsidP="00CE00FD">
      <w:pPr>
        <w:pStyle w:val="PL"/>
        <w:rPr>
          <w:highlight w:val="cyan"/>
        </w:rPr>
      </w:pPr>
    </w:p>
    <w:p w14:paraId="06541DA5" w14:textId="20E2D44D" w:rsidR="00536C95" w:rsidRPr="000D6501" w:rsidRDefault="00536C95" w:rsidP="00CE00FD">
      <w:pPr>
        <w:pStyle w:val="PL"/>
        <w:rPr>
          <w:color w:val="808080"/>
          <w:highlight w:val="cyan"/>
        </w:rPr>
      </w:pPr>
      <w:r w:rsidRPr="000D6501">
        <w:rPr>
          <w:color w:val="808080"/>
          <w:highlight w:val="cyan"/>
        </w:rPr>
        <w:t>-- TAG-MEAS-OBJECT-NR-STOP</w:t>
      </w:r>
    </w:p>
    <w:p w14:paraId="6401E6AE" w14:textId="77777777" w:rsidR="00536C95" w:rsidRPr="000D6501" w:rsidRDefault="00536C95" w:rsidP="00CE00FD">
      <w:pPr>
        <w:pStyle w:val="PL"/>
        <w:rPr>
          <w:color w:val="808080"/>
          <w:highlight w:val="cyan"/>
        </w:rPr>
      </w:pPr>
      <w:r w:rsidRPr="000D6501">
        <w:rPr>
          <w:color w:val="808080"/>
          <w:highlight w:val="cyan"/>
        </w:rPr>
        <w:t>-- ASN1STOP</w:t>
      </w:r>
    </w:p>
    <w:p w14:paraId="0338FBC2" w14:textId="1B63F508" w:rsidR="00536C95" w:rsidRPr="000D6501" w:rsidRDefault="00536C95" w:rsidP="00FA2BD2">
      <w:pPr>
        <w:rPr>
          <w:highlight w:val="cyan"/>
        </w:rPr>
      </w:pPr>
    </w:p>
    <w:p w14:paraId="6100B8FD" w14:textId="6ABDD1AD" w:rsidR="00FA2BD2" w:rsidRPr="000D6501" w:rsidRDefault="00FA2BD2" w:rsidP="00FA2BD2">
      <w:pPr>
        <w:pStyle w:val="EditorsNote"/>
        <w:rPr>
          <w:highlight w:val="cyan"/>
        </w:rPr>
      </w:pPr>
      <w:r w:rsidRPr="000D6501">
        <w:rPr>
          <w:highlight w:val="cyan"/>
        </w:rPr>
        <w:t>Editor’s Note: FFS How to support CGI reporting and whether changes are required in MeasObjectNR (e.g. introduction of cellForWhichToReportCGI)</w:t>
      </w:r>
    </w:p>
    <w:p w14:paraId="7EAFE986" w14:textId="3F31BFCD" w:rsidR="00FA2BD2" w:rsidRPr="000D6501" w:rsidRDefault="00FA2BD2" w:rsidP="00FA2BD2">
      <w:pPr>
        <w:pStyle w:val="EditorsNote"/>
        <w:rPr>
          <w:highlight w:val="cyan"/>
        </w:rPr>
      </w:pPr>
      <w:r w:rsidRPr="000D6501">
        <w:rPr>
          <w:highlight w:val="cyan"/>
        </w:rPr>
        <w:t>Editor’s Note: FFS Whether alternative TTT is supported in Rel-15.</w:t>
      </w:r>
    </w:p>
    <w:p w14:paraId="3D9EA966" w14:textId="4218C706" w:rsidR="00FA2BD2" w:rsidRPr="000D6501" w:rsidRDefault="00FA2BD2" w:rsidP="00FA2BD2">
      <w:pPr>
        <w:pStyle w:val="EditorsNote"/>
        <w:rPr>
          <w:highlight w:val="cyan"/>
        </w:rPr>
      </w:pPr>
      <w:r w:rsidRPr="000D6501">
        <w:rPr>
          <w:highlight w:val="cyan"/>
        </w:rPr>
        <w:t xml:space="preserve">Editor’s Note: FFS measCycleSCell. </w:t>
      </w:r>
    </w:p>
    <w:p w14:paraId="64BBEAE7" w14:textId="53BF8EEA" w:rsidR="00FA2BD2" w:rsidRPr="000D6501" w:rsidRDefault="00FA2BD2" w:rsidP="00FA2BD2">
      <w:pPr>
        <w:pStyle w:val="EditorsNote"/>
        <w:rPr>
          <w:highlight w:val="cyan"/>
        </w:rPr>
      </w:pPr>
      <w:r w:rsidRPr="000D6501">
        <w:rPr>
          <w:highlight w:val="cyan"/>
        </w:rPr>
        <w:t>Editor’s Note: FFS reducedMeasPerformance.</w:t>
      </w:r>
    </w:p>
    <w:p w14:paraId="76DA900E" w14:textId="444DB12C" w:rsidR="00A0567F" w:rsidRPr="000D6501" w:rsidRDefault="00A0567F" w:rsidP="00FA2BD2">
      <w:pPr>
        <w:pStyle w:val="EditorsNote"/>
        <w:rPr>
          <w:highlight w:val="cyan"/>
        </w:rPr>
      </w:pPr>
      <w:r w:rsidRPr="000D6501">
        <w:rPr>
          <w:highlight w:val="cyan"/>
        </w:rPr>
        <w:t xml:space="preserve">Editor’s Note: FFS Whether </w:t>
      </w:r>
      <w:r w:rsidRPr="000D6501">
        <w:rPr>
          <w:i/>
          <w:highlight w:val="cyan"/>
        </w:rPr>
        <w:t>offsetFreq</w:t>
      </w:r>
      <w:r w:rsidRPr="000D6501">
        <w:rPr>
          <w:highlight w:val="cyan"/>
        </w:rPr>
        <w:t xml:space="preserve"> within </w:t>
      </w:r>
      <w:r w:rsidRPr="000D6501">
        <w:rPr>
          <w:i/>
          <w:highlight w:val="cyan"/>
        </w:rPr>
        <w:t>measObject</w:t>
      </w:r>
      <w:r w:rsidRPr="000D6501">
        <w:rPr>
          <w:highlight w:val="cyan"/>
        </w:rPr>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0D6501" w14:paraId="71F31D60" w14:textId="77777777" w:rsidTr="008D5279">
        <w:trPr>
          <w:cantSplit/>
          <w:tblHeader/>
        </w:trPr>
        <w:tc>
          <w:tcPr>
            <w:tcW w:w="14062" w:type="dxa"/>
          </w:tcPr>
          <w:p w14:paraId="65BBD54F" w14:textId="77777777" w:rsidR="00C74296" w:rsidRPr="000D6501" w:rsidRDefault="00C74296" w:rsidP="00F36A7B">
            <w:pPr>
              <w:pStyle w:val="TAH"/>
              <w:rPr>
                <w:highlight w:val="cyan"/>
              </w:rPr>
            </w:pPr>
            <w:r w:rsidRPr="000D6501">
              <w:rPr>
                <w:i/>
                <w:highlight w:val="cyan"/>
              </w:rPr>
              <w:lastRenderedPageBreak/>
              <w:t>MeasObjectNR</w:t>
            </w:r>
            <w:r w:rsidRPr="000D6501">
              <w:rPr>
                <w:highlight w:val="cyan"/>
              </w:rPr>
              <w:t xml:space="preserve"> field descriptions</w:t>
            </w:r>
          </w:p>
        </w:tc>
      </w:tr>
      <w:tr w:rsidR="005B636F" w:rsidRPr="000D6501" w14:paraId="3946FFC4" w14:textId="77777777" w:rsidTr="00C74296">
        <w:trPr>
          <w:cantSplit/>
          <w:trHeight w:val="52"/>
        </w:trPr>
        <w:tc>
          <w:tcPr>
            <w:tcW w:w="14062" w:type="dxa"/>
          </w:tcPr>
          <w:p w14:paraId="14361B47" w14:textId="77777777" w:rsidR="005B636F" w:rsidRPr="000D6501" w:rsidRDefault="005B636F" w:rsidP="005B636F">
            <w:pPr>
              <w:pStyle w:val="TAL"/>
              <w:rPr>
                <w:rFonts w:cs="Arial"/>
                <w:b/>
                <w:i/>
                <w:iCs/>
                <w:noProof/>
                <w:szCs w:val="18"/>
                <w:highlight w:val="cyan"/>
                <w:lang w:eastAsia="ja-JP"/>
              </w:rPr>
            </w:pPr>
            <w:r w:rsidRPr="000D6501">
              <w:rPr>
                <w:rFonts w:cs="Arial"/>
                <w:b/>
                <w:i/>
                <w:iCs/>
                <w:noProof/>
                <w:szCs w:val="18"/>
                <w:highlight w:val="cyan"/>
                <w:lang w:eastAsia="ja-JP"/>
              </w:rPr>
              <w:t>absThreshCSI-RS-Consolidation</w:t>
            </w:r>
          </w:p>
          <w:p w14:paraId="48712FE3" w14:textId="3CF90A94" w:rsidR="005B636F" w:rsidRPr="000D6501" w:rsidRDefault="005B636F" w:rsidP="005B636F">
            <w:pPr>
              <w:pStyle w:val="TAL"/>
              <w:rPr>
                <w:b/>
                <w:i/>
                <w:noProof/>
                <w:highlight w:val="cyan"/>
                <w:lang w:eastAsia="en-GB"/>
              </w:rPr>
            </w:pPr>
            <w:r w:rsidRPr="000D6501">
              <w:rPr>
                <w:highlight w:val="cyan"/>
                <w:lang w:eastAsia="en-GB"/>
              </w:rPr>
              <w:t>Absolute threshold for the consolidation of measurement results per CSI-RS resource(s) from L1 filter(s). The values above the threshold are used as input to the derivation of cell measurement results as described in 5.</w:t>
            </w:r>
            <w:r w:rsidR="007C3327" w:rsidRPr="000D6501">
              <w:rPr>
                <w:highlight w:val="cyan"/>
                <w:lang w:eastAsia="en-GB"/>
              </w:rPr>
              <w:t>5.</w:t>
            </w:r>
            <w:r w:rsidRPr="000D6501">
              <w:rPr>
                <w:highlight w:val="cyan"/>
                <w:lang w:eastAsia="en-GB"/>
              </w:rPr>
              <w:t>3.</w:t>
            </w:r>
            <w:r w:rsidR="00926C63" w:rsidRPr="000D6501">
              <w:rPr>
                <w:highlight w:val="cyan"/>
                <w:lang w:eastAsia="en-GB"/>
              </w:rPr>
              <w:t>3</w:t>
            </w:r>
            <w:r w:rsidRPr="000D6501">
              <w:rPr>
                <w:highlight w:val="cyan"/>
                <w:lang w:eastAsia="en-GB"/>
              </w:rPr>
              <w:t xml:space="preserve"> and the L3 filter(s) per CSI-RS resource as described in 5.5.3.2.</w:t>
            </w:r>
          </w:p>
        </w:tc>
      </w:tr>
      <w:tr w:rsidR="005B636F" w:rsidRPr="000D6501" w14:paraId="68E75968" w14:textId="77777777" w:rsidTr="00C74296">
        <w:trPr>
          <w:cantSplit/>
          <w:trHeight w:val="52"/>
        </w:trPr>
        <w:tc>
          <w:tcPr>
            <w:tcW w:w="14062" w:type="dxa"/>
          </w:tcPr>
          <w:p w14:paraId="5DEEC1DC" w14:textId="77777777" w:rsidR="005B636F" w:rsidRPr="000D6501" w:rsidRDefault="005B636F" w:rsidP="005B636F">
            <w:pPr>
              <w:pStyle w:val="TAL"/>
              <w:rPr>
                <w:rFonts w:cs="Arial"/>
                <w:b/>
                <w:i/>
                <w:iCs/>
                <w:noProof/>
                <w:szCs w:val="18"/>
                <w:highlight w:val="cyan"/>
                <w:lang w:eastAsia="ja-JP"/>
              </w:rPr>
            </w:pPr>
            <w:r w:rsidRPr="000D6501">
              <w:rPr>
                <w:rFonts w:cs="Arial"/>
                <w:b/>
                <w:i/>
                <w:iCs/>
                <w:noProof/>
                <w:szCs w:val="18"/>
                <w:highlight w:val="cyan"/>
                <w:lang w:eastAsia="ja-JP"/>
              </w:rPr>
              <w:t>absThreshSS-BlocksConsolidation</w:t>
            </w:r>
          </w:p>
          <w:p w14:paraId="60F66E03" w14:textId="5DE3592F" w:rsidR="005B636F" w:rsidRPr="000D6501" w:rsidRDefault="005B636F" w:rsidP="005B636F">
            <w:pPr>
              <w:pStyle w:val="TAL"/>
              <w:rPr>
                <w:b/>
                <w:i/>
                <w:noProof/>
                <w:highlight w:val="cyan"/>
                <w:lang w:eastAsia="en-GB"/>
              </w:rPr>
            </w:pPr>
            <w:r w:rsidRPr="000D6501">
              <w:rPr>
                <w:highlight w:val="cyan"/>
                <w:lang w:eastAsia="en-GB"/>
              </w:rPr>
              <w:t>Absolute threshold for the consolidation of measurement results per SS/PBCH block(s) from L1 filter(s). The values above the threshold are used as input to the derivation of cell measurement results as described in 5.</w:t>
            </w:r>
            <w:r w:rsidR="00926C63" w:rsidRPr="000D6501">
              <w:rPr>
                <w:highlight w:val="cyan"/>
                <w:lang w:eastAsia="en-GB"/>
              </w:rPr>
              <w:t>5.</w:t>
            </w:r>
            <w:r w:rsidRPr="000D6501">
              <w:rPr>
                <w:highlight w:val="cyan"/>
                <w:lang w:eastAsia="en-GB"/>
              </w:rPr>
              <w:t>3.</w:t>
            </w:r>
            <w:r w:rsidR="00926C63" w:rsidRPr="000D6501">
              <w:rPr>
                <w:highlight w:val="cyan"/>
                <w:lang w:eastAsia="en-GB"/>
              </w:rPr>
              <w:t>3</w:t>
            </w:r>
            <w:r w:rsidRPr="000D6501">
              <w:rPr>
                <w:highlight w:val="cyan"/>
                <w:lang w:eastAsia="en-GB"/>
              </w:rPr>
              <w:t xml:space="preserve"> and the L3 filter(s) per SS/PBCH block index as described in 5.5.3.2.</w:t>
            </w:r>
          </w:p>
        </w:tc>
      </w:tr>
      <w:tr w:rsidR="00C74296" w:rsidRPr="000D6501" w14:paraId="6B77E355" w14:textId="77777777" w:rsidTr="008D5279">
        <w:trPr>
          <w:cantSplit/>
          <w:trHeight w:val="52"/>
        </w:trPr>
        <w:tc>
          <w:tcPr>
            <w:tcW w:w="14062" w:type="dxa"/>
          </w:tcPr>
          <w:p w14:paraId="16BAD860" w14:textId="77777777" w:rsidR="00C74296" w:rsidRPr="000D6501" w:rsidRDefault="00C74296" w:rsidP="00093D4A">
            <w:pPr>
              <w:pStyle w:val="TAL"/>
              <w:rPr>
                <w:b/>
                <w:i/>
                <w:noProof/>
                <w:highlight w:val="cyan"/>
                <w:lang w:eastAsia="en-GB"/>
              </w:rPr>
            </w:pPr>
            <w:r w:rsidRPr="000D6501">
              <w:rPr>
                <w:b/>
                <w:i/>
                <w:noProof/>
                <w:highlight w:val="cyan"/>
                <w:lang w:eastAsia="en-GB"/>
              </w:rPr>
              <w:t>blackCellsToAddModList</w:t>
            </w:r>
          </w:p>
          <w:p w14:paraId="190B8EF4" w14:textId="75E14274" w:rsidR="00C74296" w:rsidRPr="000D6501" w:rsidRDefault="00C74296" w:rsidP="00093D4A">
            <w:pPr>
              <w:pStyle w:val="TAL"/>
              <w:rPr>
                <w:iCs/>
                <w:noProof/>
                <w:highlight w:val="cyan"/>
                <w:lang w:eastAsia="en-GB"/>
              </w:rPr>
            </w:pPr>
            <w:r w:rsidRPr="000D6501">
              <w:rPr>
                <w:iCs/>
                <w:noProof/>
                <w:highlight w:val="cyan"/>
                <w:lang w:eastAsia="en-GB"/>
              </w:rPr>
              <w:t>List of cells to add/modify in the black list of cells.</w:t>
            </w:r>
          </w:p>
        </w:tc>
      </w:tr>
      <w:tr w:rsidR="00C74296" w:rsidRPr="000D6501" w14:paraId="56535712" w14:textId="77777777" w:rsidTr="008D5279">
        <w:trPr>
          <w:cantSplit/>
          <w:trHeight w:val="52"/>
        </w:trPr>
        <w:tc>
          <w:tcPr>
            <w:tcW w:w="14062" w:type="dxa"/>
          </w:tcPr>
          <w:p w14:paraId="715912A9" w14:textId="77777777" w:rsidR="00C74296" w:rsidRPr="000D6501" w:rsidRDefault="00C74296" w:rsidP="00093D4A">
            <w:pPr>
              <w:pStyle w:val="TAL"/>
              <w:rPr>
                <w:b/>
                <w:i/>
                <w:noProof/>
                <w:highlight w:val="cyan"/>
                <w:lang w:eastAsia="en-GB"/>
              </w:rPr>
            </w:pPr>
            <w:r w:rsidRPr="000D6501">
              <w:rPr>
                <w:b/>
                <w:i/>
                <w:noProof/>
                <w:highlight w:val="cyan"/>
                <w:lang w:eastAsia="en-GB"/>
              </w:rPr>
              <w:t>blackCellsToRemoveList</w:t>
            </w:r>
          </w:p>
          <w:p w14:paraId="012DD50F" w14:textId="77777777" w:rsidR="00C74296" w:rsidRPr="000D6501" w:rsidRDefault="00C74296" w:rsidP="00093D4A">
            <w:pPr>
              <w:pStyle w:val="TAL"/>
              <w:rPr>
                <w:iCs/>
                <w:noProof/>
                <w:highlight w:val="cyan"/>
                <w:lang w:eastAsia="en-GB"/>
              </w:rPr>
            </w:pPr>
            <w:r w:rsidRPr="000D6501">
              <w:rPr>
                <w:iCs/>
                <w:noProof/>
                <w:highlight w:val="cyan"/>
                <w:lang w:eastAsia="en-GB"/>
              </w:rPr>
              <w:t>List of cells to remove from the black list of cells.</w:t>
            </w:r>
          </w:p>
        </w:tc>
      </w:tr>
      <w:tr w:rsidR="00C74296" w:rsidRPr="000D6501" w14:paraId="73F2FBF5" w14:textId="77777777" w:rsidTr="008D5279">
        <w:trPr>
          <w:cantSplit/>
        </w:trPr>
        <w:tc>
          <w:tcPr>
            <w:tcW w:w="14062" w:type="dxa"/>
          </w:tcPr>
          <w:p w14:paraId="56403757" w14:textId="77777777" w:rsidR="00C74296" w:rsidRPr="000D6501" w:rsidRDefault="00C74296" w:rsidP="00093D4A">
            <w:pPr>
              <w:pStyle w:val="TAL"/>
              <w:rPr>
                <w:b/>
                <w:i/>
                <w:noProof/>
                <w:highlight w:val="cyan"/>
                <w:lang w:eastAsia="en-GB"/>
              </w:rPr>
            </w:pPr>
            <w:r w:rsidRPr="000D6501">
              <w:rPr>
                <w:b/>
                <w:i/>
                <w:noProof/>
                <w:highlight w:val="cyan"/>
                <w:lang w:eastAsia="en-GB"/>
              </w:rPr>
              <w:t>carrierFreq</w:t>
            </w:r>
          </w:p>
          <w:p w14:paraId="7897D5D3" w14:textId="77777777" w:rsidR="00C74296" w:rsidRPr="000D6501" w:rsidRDefault="00C74296" w:rsidP="00093D4A">
            <w:pPr>
              <w:pStyle w:val="TAL"/>
              <w:rPr>
                <w:highlight w:val="cyan"/>
                <w:lang w:eastAsia="en-GB"/>
              </w:rPr>
            </w:pPr>
            <w:r w:rsidRPr="000D6501">
              <w:rPr>
                <w:highlight w:val="cyan"/>
                <w:lang w:eastAsia="en-GB"/>
              </w:rPr>
              <w:t>Identifies NR carrier frequency for which this configuration is valid.</w:t>
            </w:r>
          </w:p>
        </w:tc>
      </w:tr>
      <w:tr w:rsidR="00C74296" w:rsidRPr="000D6501" w14:paraId="2E0706E1" w14:textId="77777777" w:rsidTr="008D5279">
        <w:trPr>
          <w:cantSplit/>
          <w:trHeight w:val="52"/>
        </w:trPr>
        <w:tc>
          <w:tcPr>
            <w:tcW w:w="14062" w:type="dxa"/>
            <w:tcBorders>
              <w:bottom w:val="single" w:sz="4" w:space="0" w:color="808080"/>
            </w:tcBorders>
          </w:tcPr>
          <w:p w14:paraId="186F4866" w14:textId="77777777" w:rsidR="00C74296" w:rsidRPr="000D6501" w:rsidRDefault="00C74296" w:rsidP="00093D4A">
            <w:pPr>
              <w:pStyle w:val="TAL"/>
              <w:rPr>
                <w:b/>
                <w:i/>
                <w:noProof/>
                <w:highlight w:val="cyan"/>
                <w:lang w:eastAsia="en-GB"/>
              </w:rPr>
            </w:pPr>
            <w:r w:rsidRPr="000D6501">
              <w:rPr>
                <w:b/>
                <w:i/>
                <w:noProof/>
                <w:highlight w:val="cyan"/>
                <w:lang w:eastAsia="en-GB"/>
              </w:rPr>
              <w:t>cellIndividualOffset</w:t>
            </w:r>
          </w:p>
          <w:p w14:paraId="00393731" w14:textId="77777777" w:rsidR="00C74296" w:rsidRPr="000D6501" w:rsidRDefault="00C74296" w:rsidP="00093D4A">
            <w:pPr>
              <w:pStyle w:val="TAL"/>
              <w:rPr>
                <w:highlight w:val="cyan"/>
                <w:lang w:eastAsia="en-GB"/>
              </w:rPr>
            </w:pPr>
            <w:r w:rsidRPr="000D6501">
              <w:rPr>
                <w:highlight w:val="cyan"/>
                <w:lang w:eastAsia="en-GB"/>
              </w:rPr>
              <w:t>Cell individual offsets applicable to a specific cell.</w:t>
            </w:r>
          </w:p>
        </w:tc>
      </w:tr>
      <w:tr w:rsidR="00C74296" w:rsidRPr="000D6501" w14:paraId="56473BC7" w14:textId="77777777" w:rsidTr="008D5279">
        <w:trPr>
          <w:cantSplit/>
        </w:trPr>
        <w:tc>
          <w:tcPr>
            <w:tcW w:w="14062" w:type="dxa"/>
          </w:tcPr>
          <w:p w14:paraId="5E9FA26E" w14:textId="77777777" w:rsidR="00C74296" w:rsidRPr="000D6501" w:rsidRDefault="00C74296" w:rsidP="00093D4A">
            <w:pPr>
              <w:pStyle w:val="TAL"/>
              <w:rPr>
                <w:b/>
                <w:i/>
                <w:noProof/>
                <w:highlight w:val="cyan"/>
                <w:lang w:eastAsia="en-GB"/>
              </w:rPr>
            </w:pPr>
            <w:r w:rsidRPr="000D6501">
              <w:rPr>
                <w:b/>
                <w:i/>
                <w:noProof/>
                <w:highlight w:val="cyan"/>
                <w:lang w:eastAsia="en-GB"/>
              </w:rPr>
              <w:t>cellsToAddModList</w:t>
            </w:r>
          </w:p>
          <w:p w14:paraId="2D274322" w14:textId="5DBF48EF" w:rsidR="00C74296" w:rsidRPr="000D6501" w:rsidRDefault="00C74296" w:rsidP="00093D4A">
            <w:pPr>
              <w:pStyle w:val="TAL"/>
              <w:rPr>
                <w:highlight w:val="cyan"/>
                <w:lang w:eastAsia="en-GB"/>
              </w:rPr>
            </w:pPr>
            <w:r w:rsidRPr="000D6501">
              <w:rPr>
                <w:highlight w:val="cyan"/>
                <w:lang w:eastAsia="en-GB"/>
              </w:rPr>
              <w:t>List of cells to add/modify in the cell list.</w:t>
            </w:r>
          </w:p>
        </w:tc>
      </w:tr>
      <w:tr w:rsidR="00C74296" w:rsidRPr="000D6501" w14:paraId="07C6DD44" w14:textId="77777777" w:rsidTr="008D5279">
        <w:trPr>
          <w:cantSplit/>
        </w:trPr>
        <w:tc>
          <w:tcPr>
            <w:tcW w:w="14062" w:type="dxa"/>
          </w:tcPr>
          <w:p w14:paraId="05CD25A0" w14:textId="77777777" w:rsidR="00C74296" w:rsidRPr="000D6501" w:rsidRDefault="00C74296" w:rsidP="00093D4A">
            <w:pPr>
              <w:pStyle w:val="TAL"/>
              <w:rPr>
                <w:b/>
                <w:i/>
                <w:noProof/>
                <w:highlight w:val="cyan"/>
                <w:lang w:eastAsia="en-GB"/>
              </w:rPr>
            </w:pPr>
            <w:r w:rsidRPr="000D6501">
              <w:rPr>
                <w:b/>
                <w:i/>
                <w:noProof/>
                <w:highlight w:val="cyan"/>
                <w:lang w:eastAsia="en-GB"/>
              </w:rPr>
              <w:t>cellsToRemoveList</w:t>
            </w:r>
          </w:p>
          <w:p w14:paraId="2A2926EB" w14:textId="77777777" w:rsidR="00C74296" w:rsidRPr="000D6501" w:rsidRDefault="00C74296" w:rsidP="00093D4A">
            <w:pPr>
              <w:pStyle w:val="TAL"/>
              <w:rPr>
                <w:highlight w:val="cyan"/>
                <w:lang w:eastAsia="en-GB"/>
              </w:rPr>
            </w:pPr>
            <w:r w:rsidRPr="000D6501">
              <w:rPr>
                <w:highlight w:val="cyan"/>
                <w:lang w:eastAsia="en-GB"/>
              </w:rPr>
              <w:t xml:space="preserve">List of cells to remove from the cell list. </w:t>
            </w:r>
          </w:p>
        </w:tc>
      </w:tr>
      <w:tr w:rsidR="002434F4" w:rsidRPr="000D6501" w14:paraId="0733A276" w14:textId="77777777" w:rsidTr="008D5279">
        <w:trPr>
          <w:cantSplit/>
        </w:trPr>
        <w:tc>
          <w:tcPr>
            <w:tcW w:w="14062" w:type="dxa"/>
          </w:tcPr>
          <w:p w14:paraId="07170374" w14:textId="0E5DEF24" w:rsidR="002434F4" w:rsidRPr="000D6501" w:rsidRDefault="002434F4" w:rsidP="002434F4">
            <w:pPr>
              <w:pStyle w:val="TAL"/>
              <w:rPr>
                <w:b/>
                <w:i/>
                <w:noProof/>
                <w:highlight w:val="cyan"/>
                <w:lang w:eastAsia="en-GB"/>
              </w:rPr>
            </w:pPr>
            <w:r w:rsidRPr="000D6501">
              <w:rPr>
                <w:b/>
                <w:i/>
                <w:noProof/>
                <w:highlight w:val="cyan"/>
                <w:lang w:eastAsia="en-GB"/>
              </w:rPr>
              <w:t>nro</w:t>
            </w:r>
            <w:r w:rsidR="00353D4C" w:rsidRPr="000D6501">
              <w:rPr>
                <w:b/>
                <w:i/>
                <w:noProof/>
                <w:highlight w:val="cyan"/>
                <w:lang w:eastAsia="en-GB"/>
              </w:rPr>
              <w:t>f</w:t>
            </w:r>
            <w:r w:rsidRPr="000D6501">
              <w:rPr>
                <w:b/>
                <w:i/>
                <w:noProof/>
                <w:highlight w:val="cyan"/>
                <w:lang w:eastAsia="en-GB"/>
              </w:rPr>
              <w:t>CSInro</w:t>
            </w:r>
            <w:r w:rsidR="00B069E4" w:rsidRPr="000D6501">
              <w:rPr>
                <w:b/>
                <w:i/>
                <w:noProof/>
                <w:highlight w:val="cyan"/>
                <w:lang w:eastAsia="en-GB"/>
              </w:rPr>
              <w:t>f</w:t>
            </w:r>
            <w:r w:rsidRPr="000D6501">
              <w:rPr>
                <w:b/>
                <w:i/>
                <w:noProof/>
                <w:highlight w:val="cyan"/>
                <w:lang w:eastAsia="en-GB"/>
              </w:rPr>
              <w:t>CSI-RS-ResourcesToAverage</w:t>
            </w:r>
            <w:r w:rsidRPr="000D6501" w:rsidDel="009C28D0">
              <w:rPr>
                <w:b/>
                <w:i/>
                <w:noProof/>
                <w:highlight w:val="cyan"/>
                <w:lang w:eastAsia="en-GB"/>
              </w:rPr>
              <w:t xml:space="preserve"> </w:t>
            </w:r>
            <w:r w:rsidRPr="000D6501">
              <w:rPr>
                <w:b/>
                <w:i/>
                <w:noProof/>
                <w:highlight w:val="cyan"/>
                <w:lang w:eastAsia="en-GB"/>
              </w:rPr>
              <w:t xml:space="preserve"> </w:t>
            </w:r>
          </w:p>
          <w:p w14:paraId="27E7EB1E" w14:textId="5200FDFC" w:rsidR="002434F4" w:rsidRPr="000D6501" w:rsidRDefault="002434F4" w:rsidP="002434F4">
            <w:pPr>
              <w:pStyle w:val="TAL"/>
              <w:rPr>
                <w:noProof/>
                <w:highlight w:val="cyan"/>
                <w:lang w:eastAsia="en-GB"/>
              </w:rPr>
            </w:pPr>
            <w:r w:rsidRPr="000D6501">
              <w:rPr>
                <w:highlight w:val="cyan"/>
                <w:lang w:eastAsia="en-GB"/>
              </w:rPr>
              <w:t>Indicates the maximum number of measurement results per beam based on CSI-RS resources to be averaged. The same value applies for each detected cell in that carrierFreq.</w:t>
            </w:r>
          </w:p>
        </w:tc>
      </w:tr>
      <w:tr w:rsidR="00C74296" w:rsidRPr="000D6501" w14:paraId="05D980B6" w14:textId="77777777" w:rsidTr="008D5279">
        <w:trPr>
          <w:cantSplit/>
        </w:trPr>
        <w:tc>
          <w:tcPr>
            <w:tcW w:w="14062" w:type="dxa"/>
          </w:tcPr>
          <w:p w14:paraId="300822BC" w14:textId="624424D5" w:rsidR="002434F4" w:rsidRPr="000D6501" w:rsidRDefault="002434F4" w:rsidP="002434F4">
            <w:pPr>
              <w:pStyle w:val="TAL"/>
              <w:rPr>
                <w:b/>
                <w:i/>
                <w:noProof/>
                <w:highlight w:val="cyan"/>
                <w:lang w:eastAsia="en-GB"/>
              </w:rPr>
            </w:pPr>
            <w:r w:rsidRPr="000D6501">
              <w:rPr>
                <w:b/>
                <w:i/>
                <w:noProof/>
                <w:highlight w:val="cyan"/>
                <w:lang w:eastAsia="en-GB"/>
              </w:rPr>
              <w:t>nro</w:t>
            </w:r>
            <w:r w:rsidR="00B069E4" w:rsidRPr="000D6501">
              <w:rPr>
                <w:b/>
                <w:i/>
                <w:noProof/>
                <w:highlight w:val="cyan"/>
                <w:lang w:eastAsia="en-GB"/>
              </w:rPr>
              <w:t>f</w:t>
            </w:r>
            <w:r w:rsidRPr="000D6501">
              <w:rPr>
                <w:b/>
                <w:i/>
                <w:noProof/>
                <w:highlight w:val="cyan"/>
                <w:lang w:eastAsia="en-GB"/>
              </w:rPr>
              <w:t xml:space="preserve">SS-BlocksToAverage  </w:t>
            </w:r>
          </w:p>
          <w:p w14:paraId="1CFBE053" w14:textId="2B96C001" w:rsidR="00C74296" w:rsidRPr="000D6501" w:rsidRDefault="002434F4" w:rsidP="002434F4">
            <w:pPr>
              <w:pStyle w:val="TAL"/>
              <w:rPr>
                <w:highlight w:val="cyan"/>
                <w:lang w:eastAsia="en-GB"/>
              </w:rPr>
            </w:pPr>
            <w:r w:rsidRPr="000D6501">
              <w:rPr>
                <w:highlight w:val="cyan"/>
                <w:lang w:eastAsia="en-GB"/>
              </w:rPr>
              <w:t>Indicates the maximum number of measurement results per beam based on SS/PBCH blocks to be averaged. The same value applies for each detected cell in that carrierFreq.</w:t>
            </w:r>
          </w:p>
        </w:tc>
      </w:tr>
      <w:tr w:rsidR="00C74296" w:rsidRPr="000D6501" w14:paraId="6B555DD6" w14:textId="77777777" w:rsidTr="008D5279">
        <w:trPr>
          <w:cantSplit/>
          <w:trHeight w:val="52"/>
        </w:trPr>
        <w:tc>
          <w:tcPr>
            <w:tcW w:w="14062" w:type="dxa"/>
            <w:tcBorders>
              <w:bottom w:val="single" w:sz="4" w:space="0" w:color="808080"/>
            </w:tcBorders>
          </w:tcPr>
          <w:p w14:paraId="042B6E35" w14:textId="77777777" w:rsidR="00C74296" w:rsidRPr="000D6501" w:rsidRDefault="00C74296" w:rsidP="00093D4A">
            <w:pPr>
              <w:pStyle w:val="TAL"/>
              <w:rPr>
                <w:b/>
                <w:i/>
                <w:noProof/>
                <w:highlight w:val="cyan"/>
                <w:lang w:eastAsia="en-GB"/>
              </w:rPr>
            </w:pPr>
            <w:r w:rsidRPr="000D6501">
              <w:rPr>
                <w:b/>
                <w:i/>
                <w:noProof/>
                <w:highlight w:val="cyan"/>
                <w:lang w:eastAsia="en-GB"/>
              </w:rPr>
              <w:t>offsetFreq</w:t>
            </w:r>
          </w:p>
          <w:p w14:paraId="112FA18D" w14:textId="77777777" w:rsidR="00C74296" w:rsidRPr="000D6501" w:rsidRDefault="00C74296" w:rsidP="00093D4A">
            <w:pPr>
              <w:pStyle w:val="TAL"/>
              <w:rPr>
                <w:highlight w:val="cyan"/>
                <w:lang w:eastAsia="en-GB"/>
              </w:rPr>
            </w:pPr>
            <w:r w:rsidRPr="000D6501">
              <w:rPr>
                <w:highlight w:val="cyan"/>
                <w:lang w:eastAsia="en-GB"/>
              </w:rPr>
              <w:t>Offset values applicable to the carrier frequency.</w:t>
            </w:r>
          </w:p>
        </w:tc>
      </w:tr>
      <w:tr w:rsidR="00C74296" w:rsidRPr="000D6501" w14:paraId="677F6CF1" w14:textId="77777777" w:rsidTr="008D5279">
        <w:trPr>
          <w:cantSplit/>
        </w:trPr>
        <w:tc>
          <w:tcPr>
            <w:tcW w:w="14062" w:type="dxa"/>
          </w:tcPr>
          <w:p w14:paraId="44FDBCC0" w14:textId="77777777" w:rsidR="00C74296" w:rsidRPr="000D6501" w:rsidRDefault="00C74296" w:rsidP="00093D4A">
            <w:pPr>
              <w:pStyle w:val="TAL"/>
              <w:rPr>
                <w:b/>
                <w:i/>
                <w:iCs/>
                <w:noProof/>
                <w:highlight w:val="cyan"/>
                <w:lang w:eastAsia="en-GB"/>
              </w:rPr>
            </w:pPr>
            <w:r w:rsidRPr="000D6501">
              <w:rPr>
                <w:b/>
                <w:i/>
                <w:iCs/>
                <w:noProof/>
                <w:highlight w:val="cyan"/>
                <w:lang w:eastAsia="en-GB"/>
              </w:rPr>
              <w:t>physCellId</w:t>
            </w:r>
          </w:p>
          <w:p w14:paraId="553EDBB4" w14:textId="77777777" w:rsidR="00C74296" w:rsidRPr="000D6501" w:rsidRDefault="00C74296" w:rsidP="00093D4A">
            <w:pPr>
              <w:pStyle w:val="TAL"/>
              <w:rPr>
                <w:highlight w:val="cyan"/>
                <w:lang w:eastAsia="en-GB"/>
              </w:rPr>
            </w:pPr>
            <w:r w:rsidRPr="000D6501">
              <w:rPr>
                <w:highlight w:val="cyan"/>
                <w:lang w:eastAsia="en-GB"/>
              </w:rPr>
              <w:t>Physical cell identity of a cell in the cell list.</w:t>
            </w:r>
          </w:p>
        </w:tc>
      </w:tr>
      <w:tr w:rsidR="000C17BC" w:rsidRPr="000D6501" w14:paraId="54D89E86" w14:textId="77777777" w:rsidTr="008D5279">
        <w:trPr>
          <w:cantSplit/>
        </w:trPr>
        <w:tc>
          <w:tcPr>
            <w:tcW w:w="14062" w:type="dxa"/>
          </w:tcPr>
          <w:p w14:paraId="5832D355" w14:textId="1F6A8B83" w:rsidR="000C17BC" w:rsidRPr="000D6501" w:rsidRDefault="000C17BC" w:rsidP="000C17BC">
            <w:pPr>
              <w:pStyle w:val="TAL"/>
              <w:rPr>
                <w:b/>
                <w:i/>
                <w:iCs/>
                <w:noProof/>
                <w:highlight w:val="cyan"/>
                <w:lang w:eastAsia="en-GB"/>
              </w:rPr>
            </w:pPr>
            <w:r w:rsidRPr="000D6501">
              <w:rPr>
                <w:b/>
                <w:i/>
                <w:iCs/>
                <w:noProof/>
                <w:highlight w:val="cyan"/>
                <w:lang w:eastAsia="en-GB"/>
              </w:rPr>
              <w:t>quantityConfigIndex</w:t>
            </w:r>
          </w:p>
          <w:p w14:paraId="04B2A7B6" w14:textId="7C86FFF2" w:rsidR="000C17BC" w:rsidRPr="000D6501" w:rsidRDefault="00785EDE" w:rsidP="000C17BC">
            <w:pPr>
              <w:pStyle w:val="TAL"/>
              <w:rPr>
                <w:b/>
                <w:i/>
                <w:iCs/>
                <w:noProof/>
                <w:highlight w:val="cyan"/>
                <w:lang w:eastAsia="en-GB"/>
              </w:rPr>
            </w:pPr>
            <w:r w:rsidRPr="000D6501">
              <w:rPr>
                <w:highlight w:val="cyan"/>
                <w:lang w:eastAsia="en-GB"/>
              </w:rPr>
              <w:t>Indicates the n-</w:t>
            </w:r>
            <w:r w:rsidRPr="000D6501">
              <w:rPr>
                <w:i/>
                <w:highlight w:val="cyan"/>
                <w:lang w:eastAsia="en-GB"/>
              </w:rPr>
              <w:t>th</w:t>
            </w:r>
            <w:r w:rsidRPr="000D6501">
              <w:rPr>
                <w:highlight w:val="cyan"/>
                <w:lang w:eastAsia="en-GB"/>
              </w:rPr>
              <w:t xml:space="preserve"> element of </w:t>
            </w:r>
            <w:r w:rsidR="00C07CD1" w:rsidRPr="000D6501">
              <w:rPr>
                <w:i/>
                <w:highlight w:val="cyan"/>
                <w:lang w:eastAsia="en-GB"/>
              </w:rPr>
              <w:t>quantityConfigNR-List</w:t>
            </w:r>
            <w:r w:rsidR="00C07CD1" w:rsidRPr="000D6501">
              <w:rPr>
                <w:highlight w:val="cyan"/>
                <w:lang w:eastAsia="en-GB"/>
              </w:rPr>
              <w:t xml:space="preserve"> </w:t>
            </w:r>
            <w:r w:rsidR="005B453F" w:rsidRPr="000D6501">
              <w:rPr>
                <w:highlight w:val="cyan"/>
                <w:lang w:eastAsia="en-GB"/>
              </w:rPr>
              <w:t xml:space="preserve">provided in </w:t>
            </w:r>
            <w:r w:rsidR="005B453F" w:rsidRPr="000D6501">
              <w:rPr>
                <w:i/>
                <w:highlight w:val="cyan"/>
                <w:lang w:eastAsia="en-GB"/>
              </w:rPr>
              <w:t>MeasConfig</w:t>
            </w:r>
            <w:r w:rsidR="000C17BC" w:rsidRPr="000D6501">
              <w:rPr>
                <w:highlight w:val="cyan"/>
                <w:lang w:eastAsia="en-GB"/>
              </w:rPr>
              <w:t>.</w:t>
            </w:r>
          </w:p>
        </w:tc>
      </w:tr>
      <w:tr w:rsidR="00C74296" w:rsidRPr="000D6501" w14:paraId="72AA0BBF" w14:textId="77777777" w:rsidTr="008D5279">
        <w:trPr>
          <w:cantSplit/>
          <w:trHeight w:val="52"/>
        </w:trPr>
        <w:tc>
          <w:tcPr>
            <w:tcW w:w="14062" w:type="dxa"/>
          </w:tcPr>
          <w:p w14:paraId="1E83509D" w14:textId="6B45F58A" w:rsidR="00C74296" w:rsidRPr="000D6501" w:rsidRDefault="004314B3" w:rsidP="00093D4A">
            <w:pPr>
              <w:pStyle w:val="TAL"/>
              <w:rPr>
                <w:b/>
                <w:i/>
                <w:noProof/>
                <w:highlight w:val="cyan"/>
                <w:lang w:eastAsia="en-GB"/>
              </w:rPr>
            </w:pPr>
            <w:r w:rsidRPr="000D6501">
              <w:rPr>
                <w:b/>
                <w:i/>
                <w:noProof/>
                <w:highlight w:val="cyan"/>
                <w:lang w:eastAsia="en-GB"/>
              </w:rPr>
              <w:t>pci-</w:t>
            </w:r>
            <w:r w:rsidR="00C74296" w:rsidRPr="000D6501">
              <w:rPr>
                <w:b/>
                <w:i/>
                <w:noProof/>
                <w:highlight w:val="cyan"/>
                <w:lang w:eastAsia="en-GB"/>
              </w:rPr>
              <w:t>Range</w:t>
            </w:r>
          </w:p>
          <w:p w14:paraId="2EB86290" w14:textId="77777777" w:rsidR="00C74296" w:rsidRPr="000D6501" w:rsidRDefault="00C74296" w:rsidP="00093D4A">
            <w:pPr>
              <w:pStyle w:val="TAL"/>
              <w:rPr>
                <w:iCs/>
                <w:noProof/>
                <w:highlight w:val="cyan"/>
                <w:lang w:eastAsia="en-GB"/>
              </w:rPr>
            </w:pPr>
            <w:r w:rsidRPr="000D6501">
              <w:rPr>
                <w:iCs/>
                <w:noProof/>
                <w:highlight w:val="cyan"/>
                <w:lang w:eastAsia="en-GB"/>
              </w:rPr>
              <w:t>Physical cell identity or a range of physical cell identities.</w:t>
            </w:r>
          </w:p>
        </w:tc>
      </w:tr>
      <w:tr w:rsidR="002D06C4" w:rsidRPr="000D6501" w14:paraId="1A1F26F5" w14:textId="77777777" w:rsidTr="008D5279">
        <w:trPr>
          <w:cantSplit/>
          <w:trHeight w:val="52"/>
        </w:trPr>
        <w:tc>
          <w:tcPr>
            <w:tcW w:w="14062" w:type="dxa"/>
          </w:tcPr>
          <w:p w14:paraId="3AF4446A" w14:textId="0F193419" w:rsidR="002D06C4" w:rsidRPr="000D6501" w:rsidRDefault="00CD4177" w:rsidP="002D06C4">
            <w:pPr>
              <w:pStyle w:val="TAL"/>
              <w:rPr>
                <w:b/>
                <w:i/>
                <w:noProof/>
                <w:highlight w:val="cyan"/>
                <w:lang w:eastAsia="en-GB"/>
              </w:rPr>
            </w:pPr>
            <w:r w:rsidRPr="000D6501">
              <w:rPr>
                <w:b/>
                <w:i/>
                <w:noProof/>
                <w:highlight w:val="cyan"/>
                <w:lang w:eastAsia="en-GB"/>
              </w:rPr>
              <w:t>slotConfig</w:t>
            </w:r>
          </w:p>
          <w:p w14:paraId="7B8AE279" w14:textId="102B213E" w:rsidR="002D06C4" w:rsidRPr="000D6501" w:rsidDel="004314B3" w:rsidRDefault="002D06C4" w:rsidP="002D06C4">
            <w:pPr>
              <w:pStyle w:val="TAL"/>
              <w:rPr>
                <w:b/>
                <w:i/>
                <w:noProof/>
                <w:highlight w:val="cyan"/>
                <w:lang w:eastAsia="en-GB"/>
              </w:rPr>
            </w:pPr>
            <w:r w:rsidRPr="000D6501">
              <w:rPr>
                <w:highlight w:val="cyan"/>
                <w:lang w:eastAsia="en-GB"/>
              </w:rPr>
              <w:t xml:space="preserve">Indicates the </w:t>
            </w:r>
            <w:r w:rsidR="00A073E5" w:rsidRPr="000D6501">
              <w:rPr>
                <w:highlight w:val="cyan"/>
                <w:lang w:eastAsia="en-GB"/>
              </w:rPr>
              <w:t xml:space="preserve">CSI-RS </w:t>
            </w:r>
            <w:r w:rsidRPr="000D6501">
              <w:rPr>
                <w:highlight w:val="cyan"/>
                <w:lang w:eastAsia="en-GB"/>
              </w:rPr>
              <w:t>periodicity (in mi</w:t>
            </w:r>
            <w:r w:rsidR="00FC3E6E" w:rsidRPr="000D6501">
              <w:rPr>
                <w:highlight w:val="cyan"/>
                <w:lang w:eastAsia="en-GB"/>
              </w:rPr>
              <w:t>l</w:t>
            </w:r>
            <w:r w:rsidRPr="000D6501">
              <w:rPr>
                <w:highlight w:val="cyan"/>
                <w:lang w:eastAsia="en-GB"/>
              </w:rPr>
              <w:t xml:space="preserve">liseconds) and </w:t>
            </w:r>
            <w:r w:rsidR="00A073E5" w:rsidRPr="000D6501">
              <w:rPr>
                <w:highlight w:val="cyan"/>
                <w:lang w:eastAsia="en-GB"/>
              </w:rPr>
              <w:t xml:space="preserve">for each periodicity the </w:t>
            </w:r>
            <w:r w:rsidR="00FC3E6E" w:rsidRPr="000D6501">
              <w:rPr>
                <w:highlight w:val="cyan"/>
                <w:lang w:eastAsia="en-GB"/>
              </w:rPr>
              <w:t xml:space="preserve">offset (in </w:t>
            </w:r>
            <w:r w:rsidR="00A073E5" w:rsidRPr="000D6501">
              <w:rPr>
                <w:highlight w:val="cyan"/>
                <w:lang w:eastAsia="en-GB"/>
              </w:rPr>
              <w:t>number of slots).</w:t>
            </w:r>
            <w:r w:rsidR="009D152A" w:rsidRPr="000D6501">
              <w:rPr>
                <w:highlight w:val="cyan"/>
                <w:lang w:eastAsia="en-GB"/>
              </w:rPr>
              <w:t xml:space="preserve"> When </w:t>
            </w:r>
            <w:r w:rsidR="00BA2272" w:rsidRPr="000D6501">
              <w:rPr>
                <w:i/>
                <w:highlight w:val="cyan"/>
              </w:rPr>
              <w:t>subcarrierSpacingCSI-RS</w:t>
            </w:r>
            <w:r w:rsidR="009D152A" w:rsidRPr="000D6501">
              <w:rPr>
                <w:highlight w:val="cyan"/>
                <w:lang w:eastAsia="en-GB"/>
              </w:rPr>
              <w:t xml:space="preserve"> is set to 15kHZ, the maximum offset value</w:t>
            </w:r>
            <w:r w:rsidR="00C56E6C" w:rsidRPr="000D6501">
              <w:rPr>
                <w:highlight w:val="cyan"/>
                <w:lang w:eastAsia="en-GB"/>
              </w:rPr>
              <w:t>s</w:t>
            </w:r>
            <w:r w:rsidR="009D152A" w:rsidRPr="000D6501">
              <w:rPr>
                <w:highlight w:val="cyan"/>
                <w:lang w:eastAsia="en-GB"/>
              </w:rPr>
              <w:t xml:space="preserve"> for periodicities ms5/ms10/ms20/ms40 are 4/9/19/39 slots</w:t>
            </w:r>
            <w:r w:rsidR="00167849" w:rsidRPr="000D6501">
              <w:rPr>
                <w:highlight w:val="cyan"/>
                <w:lang w:eastAsia="en-GB"/>
              </w:rPr>
              <w:t>.</w:t>
            </w:r>
            <w:r w:rsidR="009D152A" w:rsidRPr="000D6501">
              <w:rPr>
                <w:highlight w:val="cyan"/>
                <w:lang w:eastAsia="en-GB"/>
              </w:rPr>
              <w:t xml:space="preserve"> When </w:t>
            </w:r>
            <w:r w:rsidR="00BA2272" w:rsidRPr="000D6501">
              <w:rPr>
                <w:i/>
                <w:highlight w:val="cyan"/>
              </w:rPr>
              <w:t>subcarrierSpacingCSI-RS</w:t>
            </w:r>
            <w:r w:rsidR="009D152A" w:rsidRPr="000D6501">
              <w:rPr>
                <w:highlight w:val="cyan"/>
                <w:lang w:eastAsia="en-GB"/>
              </w:rPr>
              <w:t xml:space="preserve"> is set to 30kHZ, the maximum </w:t>
            </w:r>
            <w:r w:rsidR="00BA2272" w:rsidRPr="000D6501">
              <w:rPr>
                <w:highlight w:val="cyan"/>
                <w:lang w:eastAsia="en-GB"/>
              </w:rPr>
              <w:t xml:space="preserve">offset </w:t>
            </w:r>
            <w:r w:rsidR="009D152A" w:rsidRPr="000D6501">
              <w:rPr>
                <w:highlight w:val="cyan"/>
                <w:lang w:eastAsia="en-GB"/>
              </w:rPr>
              <w:t>value</w:t>
            </w:r>
            <w:r w:rsidR="00C56E6C" w:rsidRPr="000D6501">
              <w:rPr>
                <w:highlight w:val="cyan"/>
                <w:lang w:eastAsia="en-GB"/>
              </w:rPr>
              <w:t>s</w:t>
            </w:r>
            <w:r w:rsidR="009D152A" w:rsidRPr="000D6501">
              <w:rPr>
                <w:highlight w:val="cyan"/>
                <w:lang w:eastAsia="en-GB"/>
              </w:rPr>
              <w:t xml:space="preserve"> for periodicities ms</w:t>
            </w:r>
            <w:r w:rsidR="00C56E6C" w:rsidRPr="000D6501">
              <w:rPr>
                <w:highlight w:val="cyan"/>
                <w:lang w:eastAsia="en-GB"/>
              </w:rPr>
              <w:t>5/ms10/ms20/ms40 are 9/19/39/79 slots.</w:t>
            </w:r>
            <w:r w:rsidR="009D152A" w:rsidRPr="000D6501">
              <w:rPr>
                <w:highlight w:val="cyan"/>
                <w:lang w:eastAsia="en-GB"/>
              </w:rPr>
              <w:t xml:space="preserve"> When </w:t>
            </w:r>
            <w:r w:rsidR="00C56E6C" w:rsidRPr="000D6501">
              <w:rPr>
                <w:i/>
                <w:highlight w:val="cyan"/>
              </w:rPr>
              <w:t>subcarrierSpacingCSI-RS</w:t>
            </w:r>
            <w:r w:rsidR="009D152A" w:rsidRPr="000D6501">
              <w:rPr>
                <w:highlight w:val="cyan"/>
                <w:lang w:eastAsia="en-GB"/>
              </w:rPr>
              <w:t xml:space="preserve"> is set to 60kHZ, the maximum </w:t>
            </w:r>
            <w:r w:rsidR="00C56E6C" w:rsidRPr="000D6501">
              <w:rPr>
                <w:highlight w:val="cyan"/>
                <w:lang w:eastAsia="en-GB"/>
              </w:rPr>
              <w:t xml:space="preserve">offset </w:t>
            </w:r>
            <w:r w:rsidR="009D152A" w:rsidRPr="000D6501">
              <w:rPr>
                <w:highlight w:val="cyan"/>
                <w:lang w:eastAsia="en-GB"/>
              </w:rPr>
              <w:t>value</w:t>
            </w:r>
            <w:r w:rsidR="00C56E6C" w:rsidRPr="000D6501">
              <w:rPr>
                <w:highlight w:val="cyan"/>
                <w:lang w:eastAsia="en-GB"/>
              </w:rPr>
              <w:t>s</w:t>
            </w:r>
            <w:r w:rsidR="009D152A" w:rsidRPr="000D6501">
              <w:rPr>
                <w:highlight w:val="cyan"/>
                <w:lang w:eastAsia="en-GB"/>
              </w:rPr>
              <w:t xml:space="preserve"> for periodicities ms5/</w:t>
            </w:r>
            <w:r w:rsidR="00C56E6C" w:rsidRPr="000D6501">
              <w:rPr>
                <w:highlight w:val="cyan"/>
                <w:lang w:eastAsia="en-GB"/>
              </w:rPr>
              <w:t>ms10/ms20/ms40 are 19/39/79/159 slots.</w:t>
            </w:r>
            <w:r w:rsidR="009D152A" w:rsidRPr="000D6501">
              <w:rPr>
                <w:highlight w:val="cyan"/>
                <w:lang w:eastAsia="en-GB"/>
              </w:rPr>
              <w:t xml:space="preserve"> When </w:t>
            </w:r>
            <w:r w:rsidR="00C56E6C" w:rsidRPr="000D6501">
              <w:rPr>
                <w:i/>
                <w:highlight w:val="cyan"/>
              </w:rPr>
              <w:t>subcarrierSpacingCSI-RS</w:t>
            </w:r>
            <w:r w:rsidR="009D152A" w:rsidRPr="000D6501">
              <w:rPr>
                <w:highlight w:val="cyan"/>
                <w:lang w:eastAsia="en-GB"/>
              </w:rPr>
              <w:t xml:space="preserve"> is set 120kHZ, the maximum </w:t>
            </w:r>
            <w:r w:rsidR="00C56E6C" w:rsidRPr="000D6501">
              <w:rPr>
                <w:highlight w:val="cyan"/>
                <w:lang w:eastAsia="en-GB"/>
              </w:rPr>
              <w:t xml:space="preserve">offset </w:t>
            </w:r>
            <w:r w:rsidR="009D152A" w:rsidRPr="000D6501">
              <w:rPr>
                <w:highlight w:val="cyan"/>
                <w:lang w:eastAsia="en-GB"/>
              </w:rPr>
              <w:t>value</w:t>
            </w:r>
            <w:r w:rsidR="00C56E6C" w:rsidRPr="000D6501">
              <w:rPr>
                <w:highlight w:val="cyan"/>
                <w:lang w:eastAsia="en-GB"/>
              </w:rPr>
              <w:t>s</w:t>
            </w:r>
            <w:r w:rsidR="009D152A" w:rsidRPr="000D6501">
              <w:rPr>
                <w:highlight w:val="cyan"/>
                <w:lang w:eastAsia="en-GB"/>
              </w:rPr>
              <w:t xml:space="preserve"> for periodicities ms5/ms10/ms20/ms40 are 39/79/159/319</w:t>
            </w:r>
            <w:r w:rsidR="00C56E6C" w:rsidRPr="000D6501">
              <w:rPr>
                <w:highlight w:val="cyan"/>
                <w:lang w:eastAsia="en-GB"/>
              </w:rPr>
              <w:t xml:space="preserve"> slots. </w:t>
            </w:r>
            <w:r w:rsidR="009D152A" w:rsidRPr="000D6501">
              <w:rPr>
                <w:highlight w:val="cyan"/>
                <w:lang w:eastAsia="en-GB"/>
              </w:rPr>
              <w:t xml:space="preserve">When </w:t>
            </w:r>
            <w:r w:rsidR="00C56E6C" w:rsidRPr="000D6501">
              <w:rPr>
                <w:i/>
                <w:highlight w:val="cyan"/>
              </w:rPr>
              <w:t>subcarrierSpacingCSI-RS</w:t>
            </w:r>
            <w:r w:rsidR="00C56E6C" w:rsidRPr="000D6501">
              <w:rPr>
                <w:highlight w:val="cyan"/>
                <w:lang w:eastAsia="en-GB"/>
              </w:rPr>
              <w:t xml:space="preserve"> </w:t>
            </w:r>
            <w:r w:rsidR="009D152A" w:rsidRPr="000D6501">
              <w:rPr>
                <w:highlight w:val="cyan"/>
                <w:lang w:eastAsia="en-GB"/>
              </w:rPr>
              <w:t xml:space="preserve">is set 240kHZ, the maximum </w:t>
            </w:r>
            <w:r w:rsidR="00C56E6C" w:rsidRPr="000D6501">
              <w:rPr>
                <w:highlight w:val="cyan"/>
                <w:lang w:eastAsia="en-GB"/>
              </w:rPr>
              <w:t xml:space="preserve">offset </w:t>
            </w:r>
            <w:r w:rsidR="009D152A" w:rsidRPr="000D6501">
              <w:rPr>
                <w:highlight w:val="cyan"/>
                <w:lang w:eastAsia="en-GB"/>
              </w:rPr>
              <w:t>value</w:t>
            </w:r>
            <w:r w:rsidR="00C56E6C" w:rsidRPr="000D6501">
              <w:rPr>
                <w:highlight w:val="cyan"/>
                <w:lang w:eastAsia="en-GB"/>
              </w:rPr>
              <w:t>s</w:t>
            </w:r>
            <w:r w:rsidR="009D152A" w:rsidRPr="000D6501">
              <w:rPr>
                <w:highlight w:val="cyan"/>
                <w:lang w:eastAsia="en-GB"/>
              </w:rPr>
              <w:t xml:space="preserve"> for periodicities ms5/ms10/ms20/ms40 are 79/159/319/639</w:t>
            </w:r>
            <w:r w:rsidR="00C56E6C" w:rsidRPr="000D6501">
              <w:rPr>
                <w:highlight w:val="cyan"/>
                <w:lang w:eastAsia="en-GB"/>
              </w:rPr>
              <w:t xml:space="preserve"> slots.</w:t>
            </w:r>
          </w:p>
        </w:tc>
      </w:tr>
      <w:tr w:rsidR="00C74296" w:rsidRPr="000D6501" w14:paraId="1457A5D7" w14:textId="77777777" w:rsidTr="008D5279">
        <w:trPr>
          <w:cantSplit/>
          <w:trHeight w:val="52"/>
        </w:trPr>
        <w:tc>
          <w:tcPr>
            <w:tcW w:w="14062" w:type="dxa"/>
          </w:tcPr>
          <w:p w14:paraId="6AA69965" w14:textId="29E06260" w:rsidR="00C74296" w:rsidRPr="000D6501" w:rsidRDefault="00C74296" w:rsidP="00093D4A">
            <w:pPr>
              <w:pStyle w:val="TAL"/>
              <w:rPr>
                <w:rFonts w:cs="Arial"/>
                <w:iCs/>
                <w:noProof/>
                <w:szCs w:val="18"/>
                <w:highlight w:val="cyan"/>
                <w:lang w:eastAsia="ja-JP"/>
              </w:rPr>
            </w:pPr>
          </w:p>
        </w:tc>
      </w:tr>
      <w:tr w:rsidR="00C74296" w:rsidRPr="000D6501" w14:paraId="5E8B837A" w14:textId="77777777" w:rsidTr="008D5279">
        <w:trPr>
          <w:cantSplit/>
          <w:trHeight w:val="52"/>
        </w:trPr>
        <w:tc>
          <w:tcPr>
            <w:tcW w:w="14062" w:type="dxa"/>
          </w:tcPr>
          <w:p w14:paraId="6FC11D3C" w14:textId="579AA40C" w:rsidR="00C74296" w:rsidRPr="000D6501" w:rsidRDefault="00C74296" w:rsidP="00093D4A">
            <w:pPr>
              <w:pStyle w:val="TAL"/>
              <w:rPr>
                <w:highlight w:val="cyan"/>
                <w:lang w:eastAsia="en-GB"/>
              </w:rPr>
            </w:pPr>
          </w:p>
        </w:tc>
      </w:tr>
      <w:tr w:rsidR="00C74296" w:rsidRPr="000D6501" w14:paraId="30B7D83C" w14:textId="77777777" w:rsidTr="008D5279">
        <w:trPr>
          <w:cantSplit/>
          <w:trHeight w:val="52"/>
        </w:trPr>
        <w:tc>
          <w:tcPr>
            <w:tcW w:w="14062" w:type="dxa"/>
          </w:tcPr>
          <w:p w14:paraId="293FCE4A" w14:textId="77777777" w:rsidR="00C74296" w:rsidRPr="000D6501" w:rsidRDefault="00C74296" w:rsidP="00F36A7B">
            <w:pPr>
              <w:pStyle w:val="TAL"/>
              <w:rPr>
                <w:b/>
                <w:i/>
                <w:highlight w:val="cyan"/>
              </w:rPr>
            </w:pPr>
            <w:r w:rsidRPr="000D6501">
              <w:rPr>
                <w:b/>
                <w:i/>
                <w:highlight w:val="cyan"/>
              </w:rPr>
              <w:t>whiteCellsToAddModList</w:t>
            </w:r>
          </w:p>
          <w:p w14:paraId="0FD9C71A" w14:textId="77777777" w:rsidR="00C74296" w:rsidRPr="000D6501" w:rsidRDefault="00C74296" w:rsidP="00F36A7B">
            <w:pPr>
              <w:pStyle w:val="TAL"/>
              <w:rPr>
                <w:highlight w:val="cyan"/>
              </w:rPr>
            </w:pPr>
            <w:r w:rsidRPr="000D6501">
              <w:rPr>
                <w:highlight w:val="cyan"/>
              </w:rPr>
              <w:t>List of cells to add/modify in the white list of cells.</w:t>
            </w:r>
          </w:p>
        </w:tc>
      </w:tr>
      <w:tr w:rsidR="00C74296" w:rsidRPr="000D6501" w14:paraId="5CD82F94" w14:textId="77777777" w:rsidTr="008D5279">
        <w:trPr>
          <w:cantSplit/>
          <w:trHeight w:val="52"/>
        </w:trPr>
        <w:tc>
          <w:tcPr>
            <w:tcW w:w="14062" w:type="dxa"/>
          </w:tcPr>
          <w:p w14:paraId="17EF3A95" w14:textId="77777777" w:rsidR="00C74296" w:rsidRPr="000D6501" w:rsidRDefault="00C74296" w:rsidP="00093D4A">
            <w:pPr>
              <w:pStyle w:val="TAL"/>
              <w:rPr>
                <w:b/>
                <w:i/>
                <w:highlight w:val="cyan"/>
                <w:lang w:eastAsia="en-GB"/>
              </w:rPr>
            </w:pPr>
            <w:r w:rsidRPr="000D6501">
              <w:rPr>
                <w:b/>
                <w:i/>
                <w:highlight w:val="cyan"/>
                <w:lang w:eastAsia="en-GB"/>
              </w:rPr>
              <w:lastRenderedPageBreak/>
              <w:t>whiteCellsToRemoveList</w:t>
            </w:r>
          </w:p>
          <w:p w14:paraId="4FA7363A" w14:textId="77777777" w:rsidR="00C74296" w:rsidRPr="000D6501" w:rsidRDefault="00C74296" w:rsidP="00093D4A">
            <w:pPr>
              <w:pStyle w:val="TAL"/>
              <w:rPr>
                <w:rFonts w:cs="Arial"/>
                <w:iCs/>
                <w:noProof/>
                <w:szCs w:val="18"/>
                <w:highlight w:val="cyan"/>
                <w:lang w:eastAsia="ja-JP"/>
              </w:rPr>
            </w:pPr>
            <w:r w:rsidRPr="000D6501">
              <w:rPr>
                <w:highlight w:val="cyan"/>
                <w:lang w:eastAsia="ja-JP"/>
              </w:rPr>
              <w:t>List of cells to remove from the white list of cells.</w:t>
            </w:r>
          </w:p>
        </w:tc>
      </w:tr>
    </w:tbl>
    <w:p w14:paraId="728A4F51" w14:textId="69257C61" w:rsidR="007F6B6A" w:rsidRPr="000D6501" w:rsidRDefault="007F6B6A" w:rsidP="00FA2BD2">
      <w:pPr>
        <w:pStyle w:val="EditorsNote"/>
        <w:rPr>
          <w:highlight w:val="cyan"/>
        </w:rPr>
      </w:pPr>
    </w:p>
    <w:p w14:paraId="5BC81770" w14:textId="3FFFA77D" w:rsidR="00531663" w:rsidRPr="000D6501" w:rsidRDefault="00531663" w:rsidP="00531663">
      <w:pPr>
        <w:pStyle w:val="Heading4"/>
        <w:rPr>
          <w:i/>
          <w:highlight w:val="cyan"/>
        </w:rPr>
      </w:pPr>
      <w:bookmarkStart w:id="669" w:name="_Toc500942731"/>
      <w:bookmarkStart w:id="670" w:name="_Toc505697559"/>
      <w:r w:rsidRPr="000D6501">
        <w:rPr>
          <w:highlight w:val="cyan"/>
        </w:rPr>
        <w:t>–</w:t>
      </w:r>
      <w:r w:rsidRPr="000D6501">
        <w:rPr>
          <w:highlight w:val="cyan"/>
        </w:rPr>
        <w:tab/>
      </w:r>
      <w:r w:rsidRPr="000D6501">
        <w:rPr>
          <w:i/>
          <w:highlight w:val="cyan"/>
        </w:rPr>
        <w:t>MeasObjectToAddModList</w:t>
      </w:r>
      <w:bookmarkEnd w:id="669"/>
      <w:bookmarkEnd w:id="670"/>
    </w:p>
    <w:p w14:paraId="26380F36" w14:textId="4F35E278" w:rsidR="00531663" w:rsidRPr="000D6501" w:rsidRDefault="00971BD8" w:rsidP="00531663">
      <w:pPr>
        <w:rPr>
          <w:highlight w:val="cyan"/>
        </w:rPr>
      </w:pPr>
      <w:r w:rsidRPr="000D6501">
        <w:rPr>
          <w:highlight w:val="cyan"/>
        </w:rPr>
        <w:t xml:space="preserve">The IE </w:t>
      </w:r>
      <w:r w:rsidRPr="000D6501">
        <w:rPr>
          <w:i/>
          <w:highlight w:val="cyan"/>
        </w:rPr>
        <w:t>MeasObjectToAddModList</w:t>
      </w:r>
      <w:r w:rsidRPr="000D6501">
        <w:rPr>
          <w:highlight w:val="cyan"/>
        </w:rPr>
        <w:t xml:space="preserve"> concerns a list of measurement objects to add or modify.</w:t>
      </w:r>
    </w:p>
    <w:p w14:paraId="4FAC5731" w14:textId="4214EADA" w:rsidR="00531663" w:rsidRPr="000D6501" w:rsidRDefault="00531663" w:rsidP="00531663">
      <w:pPr>
        <w:pStyle w:val="TH"/>
        <w:rPr>
          <w:highlight w:val="cyan"/>
        </w:rPr>
      </w:pPr>
      <w:r w:rsidRPr="000D6501">
        <w:rPr>
          <w:i/>
          <w:highlight w:val="cyan"/>
        </w:rPr>
        <w:t>MeasObjectToAddModList</w:t>
      </w:r>
      <w:r w:rsidRPr="000D6501">
        <w:rPr>
          <w:highlight w:val="cyan"/>
        </w:rPr>
        <w:t xml:space="preserve"> information element</w:t>
      </w:r>
    </w:p>
    <w:p w14:paraId="2199E512" w14:textId="77777777" w:rsidR="00531663" w:rsidRPr="000D6501" w:rsidRDefault="00531663" w:rsidP="00CE00FD">
      <w:pPr>
        <w:pStyle w:val="PL"/>
        <w:rPr>
          <w:color w:val="808080"/>
          <w:highlight w:val="cyan"/>
        </w:rPr>
      </w:pPr>
      <w:r w:rsidRPr="000D6501">
        <w:rPr>
          <w:color w:val="808080"/>
          <w:highlight w:val="cyan"/>
        </w:rPr>
        <w:t>-- ASN1START</w:t>
      </w:r>
    </w:p>
    <w:p w14:paraId="27F59717" w14:textId="4BA4C7C8" w:rsidR="00531663" w:rsidRPr="000D6501" w:rsidRDefault="00531663" w:rsidP="00CE00FD">
      <w:pPr>
        <w:pStyle w:val="PL"/>
        <w:rPr>
          <w:color w:val="808080"/>
          <w:highlight w:val="cyan"/>
        </w:rPr>
      </w:pPr>
      <w:r w:rsidRPr="000D6501">
        <w:rPr>
          <w:color w:val="808080"/>
          <w:highlight w:val="cyan"/>
        </w:rPr>
        <w:t>-- TAG-</w:t>
      </w:r>
      <w:r w:rsidR="00971BD8" w:rsidRPr="000D6501">
        <w:rPr>
          <w:color w:val="808080"/>
          <w:highlight w:val="cyan"/>
        </w:rPr>
        <w:t>MEAS-OBJECT-TO-ADD-MOD-LIST</w:t>
      </w:r>
      <w:r w:rsidRPr="000D6501">
        <w:rPr>
          <w:color w:val="808080"/>
          <w:highlight w:val="cyan"/>
        </w:rPr>
        <w:t>-START</w:t>
      </w:r>
    </w:p>
    <w:p w14:paraId="13B22600" w14:textId="77777777" w:rsidR="00531663" w:rsidRPr="000D6501" w:rsidRDefault="00531663" w:rsidP="00CE00FD">
      <w:pPr>
        <w:pStyle w:val="PL"/>
        <w:rPr>
          <w:highlight w:val="cyan"/>
        </w:rPr>
      </w:pPr>
    </w:p>
    <w:p w14:paraId="6C27DABE" w14:textId="13AA6546" w:rsidR="00B43D79" w:rsidRPr="000D6501" w:rsidRDefault="00B43D79" w:rsidP="00CE00FD">
      <w:pPr>
        <w:pStyle w:val="PL"/>
        <w:rPr>
          <w:highlight w:val="cyan"/>
        </w:rPr>
      </w:pPr>
      <w:r w:rsidRPr="000D6501">
        <w:rPr>
          <w:highlight w:val="cyan"/>
        </w:rPr>
        <w:t>MeasObjectToAddModList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w:t>
      </w:r>
      <w:r w:rsidR="00643530" w:rsidRPr="000D6501">
        <w:rPr>
          <w:highlight w:val="cyan"/>
        </w:rPr>
        <w:t>Nrof</w:t>
      </w:r>
      <w:r w:rsidRPr="000D6501">
        <w:rPr>
          <w:highlight w:val="cyan"/>
        </w:rPr>
        <w:t>ObjectId))</w:t>
      </w:r>
      <w:r w:rsidRPr="000D6501">
        <w:rPr>
          <w:color w:val="993366"/>
          <w:highlight w:val="cyan"/>
        </w:rPr>
        <w:t xml:space="preserve"> OF</w:t>
      </w:r>
      <w:r w:rsidRPr="000D6501">
        <w:rPr>
          <w:highlight w:val="cyan"/>
        </w:rPr>
        <w:t xml:space="preserve"> MeasObjectToAddMod</w:t>
      </w:r>
    </w:p>
    <w:p w14:paraId="4FFF9BCA" w14:textId="77777777" w:rsidR="00B43D79" w:rsidRPr="000D6501" w:rsidRDefault="00B43D79" w:rsidP="00CE00FD">
      <w:pPr>
        <w:pStyle w:val="PL"/>
        <w:rPr>
          <w:highlight w:val="cyan"/>
        </w:rPr>
      </w:pPr>
    </w:p>
    <w:p w14:paraId="1C087C76" w14:textId="196D4C6C" w:rsidR="00B43D79" w:rsidRPr="000D6501" w:rsidRDefault="00B43D79" w:rsidP="00CE00FD">
      <w:pPr>
        <w:pStyle w:val="PL"/>
        <w:rPr>
          <w:highlight w:val="cyan"/>
        </w:rPr>
      </w:pPr>
      <w:r w:rsidRPr="000D6501">
        <w:rPr>
          <w:highlight w:val="cyan"/>
        </w:rPr>
        <w:t>MeasObjectToAddMod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C9B79CF" w14:textId="2D562994" w:rsidR="00B43D79" w:rsidRPr="000D6501" w:rsidRDefault="00B43D79" w:rsidP="00CE00FD">
      <w:pPr>
        <w:pStyle w:val="PL"/>
        <w:rPr>
          <w:highlight w:val="cyan"/>
        </w:rPr>
      </w:pPr>
      <w:r w:rsidRPr="000D6501">
        <w:rPr>
          <w:highlight w:val="cyan"/>
        </w:rPr>
        <w:tab/>
        <w:t>measObjectId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MeasObjectId,</w:t>
      </w:r>
    </w:p>
    <w:p w14:paraId="439CC3DB" w14:textId="3E7F2695" w:rsidR="00B43D79" w:rsidRPr="000D6501" w:rsidRDefault="00B43D79" w:rsidP="00CE00FD">
      <w:pPr>
        <w:pStyle w:val="PL"/>
        <w:rPr>
          <w:highlight w:val="cyan"/>
        </w:rPr>
      </w:pPr>
      <w:r w:rsidRPr="000D6501">
        <w:rPr>
          <w:highlight w:val="cyan"/>
        </w:rPr>
        <w:tab/>
        <w:t>measObject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7012713D" w14:textId="6294582B" w:rsidR="00B43D79" w:rsidRPr="000D6501" w:rsidRDefault="00B43D79" w:rsidP="00CE00FD">
      <w:pPr>
        <w:pStyle w:val="PL"/>
        <w:rPr>
          <w:highlight w:val="cyan"/>
        </w:rPr>
      </w:pPr>
      <w:r w:rsidRPr="000D6501">
        <w:rPr>
          <w:highlight w:val="cyan"/>
        </w:rPr>
        <w:tab/>
      </w:r>
      <w:r w:rsidRPr="000D6501">
        <w:rPr>
          <w:highlight w:val="cyan"/>
        </w:rPr>
        <w:tab/>
        <w:t>measObjectNR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MeasObjectNR</w:t>
      </w:r>
    </w:p>
    <w:p w14:paraId="0E8F1258" w14:textId="77777777" w:rsidR="00B43D79" w:rsidRPr="000D6501" w:rsidRDefault="00B43D79" w:rsidP="00CE00FD">
      <w:pPr>
        <w:pStyle w:val="PL"/>
        <w:rPr>
          <w:highlight w:val="cyan"/>
        </w:rPr>
      </w:pPr>
      <w:r w:rsidRPr="000D6501">
        <w:rPr>
          <w:highlight w:val="cyan"/>
        </w:rPr>
        <w:tab/>
        <w:t>}</w:t>
      </w:r>
    </w:p>
    <w:p w14:paraId="34687CE8" w14:textId="21BF8413" w:rsidR="00531663" w:rsidRPr="000D6501" w:rsidRDefault="00B43D79" w:rsidP="00CE00FD">
      <w:pPr>
        <w:pStyle w:val="PL"/>
        <w:rPr>
          <w:highlight w:val="cyan"/>
        </w:rPr>
      </w:pPr>
      <w:r w:rsidRPr="000D6501">
        <w:rPr>
          <w:highlight w:val="cyan"/>
        </w:rPr>
        <w:t>}</w:t>
      </w:r>
    </w:p>
    <w:p w14:paraId="278C9EE2" w14:textId="77777777" w:rsidR="00531663" w:rsidRPr="000D6501" w:rsidRDefault="00531663" w:rsidP="00CE00FD">
      <w:pPr>
        <w:pStyle w:val="PL"/>
        <w:rPr>
          <w:highlight w:val="cyan"/>
        </w:rPr>
      </w:pPr>
    </w:p>
    <w:p w14:paraId="4E185FB7" w14:textId="5278E820" w:rsidR="00971BD8" w:rsidRPr="000D6501" w:rsidRDefault="00971BD8" w:rsidP="00CE00FD">
      <w:pPr>
        <w:pStyle w:val="PL"/>
        <w:rPr>
          <w:color w:val="808080"/>
          <w:highlight w:val="cyan"/>
        </w:rPr>
      </w:pPr>
      <w:r w:rsidRPr="000D6501">
        <w:rPr>
          <w:color w:val="808080"/>
          <w:highlight w:val="cyan"/>
        </w:rPr>
        <w:t xml:space="preserve">-- TAG-MEAS-OBJECT-TO-ADD-MOD-LIST-STOP </w:t>
      </w:r>
    </w:p>
    <w:p w14:paraId="27BDF69E" w14:textId="35064F2E" w:rsidR="00531663" w:rsidRPr="000D6501" w:rsidRDefault="00531663" w:rsidP="00CE00FD">
      <w:pPr>
        <w:pStyle w:val="PL"/>
        <w:rPr>
          <w:color w:val="808080"/>
          <w:highlight w:val="cyan"/>
        </w:rPr>
      </w:pPr>
      <w:r w:rsidRPr="000D6501">
        <w:rPr>
          <w:color w:val="808080"/>
          <w:highlight w:val="cyan"/>
        </w:rPr>
        <w:t>-- ASN1STOP</w:t>
      </w:r>
    </w:p>
    <w:p w14:paraId="07349DEA" w14:textId="5860CE88" w:rsidR="00531663" w:rsidRPr="000D6501" w:rsidRDefault="00531663" w:rsidP="00531663">
      <w:pPr>
        <w:pStyle w:val="Heading4"/>
        <w:rPr>
          <w:i/>
          <w:highlight w:val="cyan"/>
        </w:rPr>
      </w:pPr>
      <w:bookmarkStart w:id="671" w:name="_Toc500942732"/>
      <w:bookmarkStart w:id="672" w:name="_Toc505697560"/>
      <w:bookmarkStart w:id="673" w:name="_Hlk500249937"/>
      <w:r w:rsidRPr="000D6501">
        <w:rPr>
          <w:highlight w:val="cyan"/>
        </w:rPr>
        <w:t>–</w:t>
      </w:r>
      <w:r w:rsidRPr="000D6501">
        <w:rPr>
          <w:highlight w:val="cyan"/>
        </w:rPr>
        <w:tab/>
      </w:r>
      <w:r w:rsidR="002B198E" w:rsidRPr="000D6501">
        <w:rPr>
          <w:i/>
          <w:highlight w:val="cyan"/>
        </w:rPr>
        <w:t>MeasResults</w:t>
      </w:r>
      <w:bookmarkEnd w:id="671"/>
      <w:bookmarkEnd w:id="672"/>
    </w:p>
    <w:p w14:paraId="089ACA7D" w14:textId="64405A2E" w:rsidR="00531663" w:rsidRPr="000D6501" w:rsidRDefault="002B198E" w:rsidP="00531663">
      <w:pPr>
        <w:rPr>
          <w:highlight w:val="cyan"/>
        </w:rPr>
      </w:pPr>
      <w:r w:rsidRPr="000D6501">
        <w:rPr>
          <w:highlight w:val="cyan"/>
        </w:rPr>
        <w:t xml:space="preserve">The IE </w:t>
      </w:r>
      <w:r w:rsidRPr="000D6501">
        <w:rPr>
          <w:i/>
          <w:highlight w:val="cyan"/>
        </w:rPr>
        <w:t>MeasResults</w:t>
      </w:r>
      <w:r w:rsidRPr="000D6501">
        <w:rPr>
          <w:highlight w:val="cyan"/>
        </w:rPr>
        <w:t xml:space="preserve"> covers measured results for intra-frequency, inter-frequency</w:t>
      </w:r>
      <w:r w:rsidR="0001164C" w:rsidRPr="000D6501">
        <w:rPr>
          <w:highlight w:val="cyan"/>
        </w:rPr>
        <w:t>, and inter-</w:t>
      </w:r>
      <w:r w:rsidRPr="000D6501">
        <w:rPr>
          <w:highlight w:val="cyan"/>
        </w:rPr>
        <w:t>RAT mobility.</w:t>
      </w:r>
    </w:p>
    <w:p w14:paraId="3556E4E5" w14:textId="142E7D06" w:rsidR="00531663" w:rsidRPr="000D6501" w:rsidRDefault="002B198E" w:rsidP="00531663">
      <w:pPr>
        <w:pStyle w:val="TH"/>
        <w:rPr>
          <w:highlight w:val="cyan"/>
        </w:rPr>
      </w:pPr>
      <w:r w:rsidRPr="000D6501">
        <w:rPr>
          <w:i/>
          <w:highlight w:val="cyan"/>
        </w:rPr>
        <w:t>MeasResults</w:t>
      </w:r>
      <w:r w:rsidR="00531663" w:rsidRPr="000D6501">
        <w:rPr>
          <w:highlight w:val="cyan"/>
        </w:rPr>
        <w:t xml:space="preserve"> information element</w:t>
      </w:r>
    </w:p>
    <w:p w14:paraId="6197E39B" w14:textId="77777777" w:rsidR="00531663" w:rsidRPr="000D6501" w:rsidRDefault="00531663" w:rsidP="00CE00FD">
      <w:pPr>
        <w:pStyle w:val="PL"/>
        <w:rPr>
          <w:color w:val="808080"/>
          <w:highlight w:val="cyan"/>
        </w:rPr>
      </w:pPr>
      <w:r w:rsidRPr="000D6501">
        <w:rPr>
          <w:color w:val="808080"/>
          <w:highlight w:val="cyan"/>
        </w:rPr>
        <w:t>-- ASN1START</w:t>
      </w:r>
    </w:p>
    <w:p w14:paraId="1B0396EA" w14:textId="3FA889AE" w:rsidR="00531663" w:rsidRPr="000D6501" w:rsidRDefault="00531663" w:rsidP="00CE00FD">
      <w:pPr>
        <w:pStyle w:val="PL"/>
        <w:rPr>
          <w:color w:val="808080"/>
          <w:highlight w:val="cyan"/>
        </w:rPr>
      </w:pPr>
      <w:r w:rsidRPr="000D6501">
        <w:rPr>
          <w:color w:val="808080"/>
          <w:highlight w:val="cyan"/>
        </w:rPr>
        <w:t>-- TAG-</w:t>
      </w:r>
      <w:r w:rsidR="002B198E" w:rsidRPr="000D6501">
        <w:rPr>
          <w:color w:val="808080"/>
          <w:highlight w:val="cyan"/>
        </w:rPr>
        <w:t>MEAS-RESULTS</w:t>
      </w:r>
      <w:r w:rsidRPr="000D6501">
        <w:rPr>
          <w:color w:val="808080"/>
          <w:highlight w:val="cyan"/>
        </w:rPr>
        <w:t>-START</w:t>
      </w:r>
    </w:p>
    <w:p w14:paraId="73C14E2B" w14:textId="77777777" w:rsidR="00531663" w:rsidRPr="000D6501" w:rsidRDefault="00531663" w:rsidP="00CE00FD">
      <w:pPr>
        <w:pStyle w:val="PL"/>
        <w:rPr>
          <w:highlight w:val="cyan"/>
        </w:rPr>
      </w:pPr>
    </w:p>
    <w:p w14:paraId="34046AA7" w14:textId="4FD13224" w:rsidR="002B198E" w:rsidRPr="000D6501" w:rsidRDefault="002B198E" w:rsidP="00CE00FD">
      <w:pPr>
        <w:pStyle w:val="PL"/>
        <w:rPr>
          <w:highlight w:val="cyan"/>
        </w:rPr>
      </w:pPr>
      <w:r w:rsidRPr="000D6501">
        <w:rPr>
          <w:highlight w:val="cyan"/>
        </w:rPr>
        <w:t>MeasResults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287C62F5" w14:textId="363311BB" w:rsidR="002B198E" w:rsidRPr="000D6501" w:rsidRDefault="002B198E" w:rsidP="00CE00FD">
      <w:pPr>
        <w:pStyle w:val="PL"/>
        <w:rPr>
          <w:highlight w:val="cyan"/>
        </w:rPr>
      </w:pPr>
      <w:r w:rsidRPr="000D6501">
        <w:rPr>
          <w:highlight w:val="cyan"/>
        </w:rPr>
        <w:tab/>
        <w:t>measId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Pr="000D6501">
        <w:rPr>
          <w:highlight w:val="cyan"/>
        </w:rPr>
        <w:t>MeasId,</w:t>
      </w:r>
    </w:p>
    <w:p w14:paraId="46ED261F" w14:textId="0DFE0B94" w:rsidR="002B198E" w:rsidRPr="000D6501" w:rsidRDefault="002B198E" w:rsidP="00CE00FD">
      <w:pPr>
        <w:pStyle w:val="PL"/>
        <w:rPr>
          <w:highlight w:val="cyan"/>
        </w:rPr>
      </w:pPr>
      <w:r w:rsidRPr="000D6501">
        <w:rPr>
          <w:highlight w:val="cyan"/>
        </w:rPr>
        <w:tab/>
        <w:t>measResultServingFreqList</w:t>
      </w:r>
      <w:r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highlight w:val="cyan"/>
        </w:rPr>
        <w:tab/>
        <w:t>MeasResultServFreqList,</w:t>
      </w:r>
    </w:p>
    <w:p w14:paraId="12DC5A4B" w14:textId="66AA085F" w:rsidR="002B198E" w:rsidRPr="000D6501" w:rsidRDefault="002B198E" w:rsidP="00CE00FD">
      <w:pPr>
        <w:pStyle w:val="PL"/>
        <w:rPr>
          <w:highlight w:val="cyan"/>
        </w:rPr>
      </w:pPr>
      <w:r w:rsidRPr="000D6501">
        <w:rPr>
          <w:highlight w:val="cyan"/>
        </w:rPr>
        <w:tab/>
        <w:t>measResultNeighCells</w:t>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2A80995C" w14:textId="77FCF501" w:rsidR="002B198E" w:rsidRPr="000D6501" w:rsidRDefault="002B198E" w:rsidP="00CE00FD">
      <w:pPr>
        <w:pStyle w:val="PL"/>
        <w:rPr>
          <w:highlight w:val="cyan"/>
        </w:rPr>
      </w:pPr>
      <w:r w:rsidRPr="000D6501">
        <w:rPr>
          <w:highlight w:val="cyan"/>
        </w:rPr>
        <w:tab/>
      </w:r>
      <w:r w:rsidRPr="000D6501">
        <w:rPr>
          <w:highlight w:val="cyan"/>
        </w:rPr>
        <w:tab/>
        <w:t>measResultListNR</w:t>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t>MeasResultListNR</w:t>
      </w:r>
      <w:r w:rsidR="008159CB" w:rsidRPr="000D6501">
        <w:rPr>
          <w:highlight w:val="cyan"/>
        </w:rPr>
        <w:t>,</w:t>
      </w:r>
    </w:p>
    <w:p w14:paraId="477B7AF7" w14:textId="5B2035F1" w:rsidR="008159CB" w:rsidRPr="000D6501" w:rsidRDefault="00231467" w:rsidP="00CE00FD">
      <w:pPr>
        <w:pStyle w:val="PL"/>
        <w:rPr>
          <w:highlight w:val="cyan"/>
        </w:rPr>
      </w:pPr>
      <w:r w:rsidRPr="000D6501">
        <w:rPr>
          <w:highlight w:val="cyan"/>
        </w:rPr>
        <w:tab/>
      </w:r>
      <w:r w:rsidR="008159CB" w:rsidRPr="000D6501">
        <w:rPr>
          <w:highlight w:val="cyan"/>
        </w:rPr>
        <w:tab/>
        <w:t>...</w:t>
      </w:r>
    </w:p>
    <w:p w14:paraId="2288150C" w14:textId="70D97E66" w:rsidR="002B198E" w:rsidRPr="000D6501" w:rsidRDefault="002B198E" w:rsidP="00CE00FD">
      <w:pPr>
        <w:pStyle w:val="PL"/>
        <w:rPr>
          <w:color w:val="993366"/>
          <w:highlight w:val="cyan"/>
        </w:rPr>
      </w:pPr>
      <w:r w:rsidRPr="000D6501">
        <w:rPr>
          <w:highlight w:val="cyan"/>
        </w:rPr>
        <w:tab/>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highlight w:val="cyan"/>
        </w:rPr>
        <w:tab/>
      </w:r>
      <w:r w:rsidRPr="000D6501">
        <w:rPr>
          <w:color w:val="993366"/>
          <w:highlight w:val="cyan"/>
        </w:rPr>
        <w:t>OPTIONAL</w:t>
      </w:r>
      <w:r w:rsidR="002612E5" w:rsidRPr="000D6501">
        <w:rPr>
          <w:color w:val="993366"/>
          <w:highlight w:val="cyan"/>
        </w:rPr>
        <w:t>,</w:t>
      </w:r>
    </w:p>
    <w:p w14:paraId="0A53B2A8" w14:textId="0A77B61E" w:rsidR="002612E5" w:rsidRPr="000D6501" w:rsidRDefault="002612E5" w:rsidP="00CE00FD">
      <w:pPr>
        <w:pStyle w:val="PL"/>
        <w:rPr>
          <w:highlight w:val="cyan"/>
        </w:rPr>
      </w:pPr>
      <w:r w:rsidRPr="000D6501">
        <w:rPr>
          <w:highlight w:val="cyan"/>
        </w:rPr>
        <w:tab/>
      </w:r>
      <w:r w:rsidRPr="000D6501">
        <w:rPr>
          <w:highlight w:val="cyan"/>
        </w:rPr>
        <w:tab/>
        <w:t>...</w:t>
      </w:r>
    </w:p>
    <w:p w14:paraId="599C30CB" w14:textId="6E60F235" w:rsidR="002B198E" w:rsidRPr="000D6501" w:rsidRDefault="002B198E" w:rsidP="00CE00FD">
      <w:pPr>
        <w:pStyle w:val="PL"/>
        <w:rPr>
          <w:highlight w:val="cyan"/>
        </w:rPr>
      </w:pPr>
      <w:r w:rsidRPr="000D6501">
        <w:rPr>
          <w:highlight w:val="cyan"/>
        </w:rPr>
        <w:t>}</w:t>
      </w:r>
    </w:p>
    <w:p w14:paraId="5808C7DE" w14:textId="77777777" w:rsidR="002B198E" w:rsidRPr="000D6501" w:rsidRDefault="002B198E" w:rsidP="00CE00FD">
      <w:pPr>
        <w:pStyle w:val="PL"/>
        <w:rPr>
          <w:highlight w:val="cyan"/>
        </w:rPr>
      </w:pPr>
    </w:p>
    <w:p w14:paraId="63E86D9B" w14:textId="0B0C3EB1" w:rsidR="002B198E" w:rsidRPr="000D6501" w:rsidRDefault="002B198E" w:rsidP="00CE00FD">
      <w:pPr>
        <w:pStyle w:val="PL"/>
        <w:rPr>
          <w:highlight w:val="cyan"/>
        </w:rPr>
      </w:pPr>
      <w:r w:rsidRPr="000D6501">
        <w:rPr>
          <w:highlight w:val="cyan"/>
        </w:rPr>
        <w:t>MeasResultServFreqList ::=</w:t>
      </w:r>
      <w:r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E95180" w:rsidRPr="000D6501">
        <w:rPr>
          <w:highlight w:val="cyan"/>
        </w:rPr>
        <w:t>maxNrofS</w:t>
      </w:r>
      <w:r w:rsidR="00E95180" w:rsidRPr="000D6501">
        <w:rPr>
          <w:rFonts w:hint="eastAsia"/>
          <w:highlight w:val="cyan"/>
          <w:lang w:eastAsia="ja-JP"/>
        </w:rPr>
        <w:t>erving</w:t>
      </w:r>
      <w:r w:rsidR="00E95180" w:rsidRPr="000D6501">
        <w:rPr>
          <w:highlight w:val="cyan"/>
        </w:rPr>
        <w:t>Cells</w:t>
      </w:r>
      <w:r w:rsidRPr="000D6501">
        <w:rPr>
          <w:highlight w:val="cyan"/>
        </w:rPr>
        <w:t>))</w:t>
      </w:r>
      <w:r w:rsidRPr="000D6501">
        <w:rPr>
          <w:color w:val="993366"/>
          <w:highlight w:val="cyan"/>
        </w:rPr>
        <w:t xml:space="preserve"> OF</w:t>
      </w:r>
      <w:r w:rsidRPr="000D6501">
        <w:rPr>
          <w:highlight w:val="cyan"/>
        </w:rPr>
        <w:t xml:space="preserve"> MeasResultServFreq</w:t>
      </w:r>
    </w:p>
    <w:p w14:paraId="66C1CAF8" w14:textId="77777777" w:rsidR="002B198E" w:rsidRPr="000D6501" w:rsidRDefault="002B198E" w:rsidP="00CE00FD">
      <w:pPr>
        <w:pStyle w:val="PL"/>
        <w:rPr>
          <w:highlight w:val="cyan"/>
        </w:rPr>
      </w:pPr>
    </w:p>
    <w:p w14:paraId="33946902" w14:textId="5B6F062F" w:rsidR="002B198E" w:rsidRPr="000D6501" w:rsidRDefault="002B198E" w:rsidP="00CE00FD">
      <w:pPr>
        <w:pStyle w:val="PL"/>
        <w:rPr>
          <w:highlight w:val="cyan"/>
        </w:rPr>
      </w:pPr>
      <w:r w:rsidRPr="000D6501">
        <w:rPr>
          <w:highlight w:val="cyan"/>
        </w:rPr>
        <w:lastRenderedPageBreak/>
        <w:t>MeasResultServFreq ::=</w:t>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p>
    <w:p w14:paraId="5F8D2E31" w14:textId="41ADB933" w:rsidR="002B198E" w:rsidRPr="000D6501" w:rsidRDefault="002B198E" w:rsidP="00CE00FD">
      <w:pPr>
        <w:pStyle w:val="PL"/>
        <w:rPr>
          <w:highlight w:val="cyan"/>
        </w:rPr>
      </w:pPr>
      <w:r w:rsidRPr="000D6501">
        <w:rPr>
          <w:highlight w:val="cyan"/>
        </w:rPr>
        <w:tab/>
        <w:t>servFreqId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t>ServCellIndex</w:t>
      </w:r>
      <w:r w:rsidR="00F1391E" w:rsidRPr="000D6501">
        <w:rPr>
          <w:highlight w:val="cyan"/>
        </w:rPr>
        <w:t>,</w:t>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p>
    <w:p w14:paraId="4631FE0B" w14:textId="4974597E" w:rsidR="002B198E" w:rsidRPr="000D6501" w:rsidRDefault="002B198E" w:rsidP="00CE00FD">
      <w:pPr>
        <w:pStyle w:val="PL"/>
        <w:rPr>
          <w:highlight w:val="cyan"/>
        </w:rPr>
      </w:pPr>
      <w:r w:rsidRPr="000D6501">
        <w:rPr>
          <w:highlight w:val="cyan"/>
        </w:rPr>
        <w:tab/>
        <w:t>measResultServingCell</w:t>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t>MeasResultNR,</w:t>
      </w:r>
    </w:p>
    <w:p w14:paraId="72B8C477" w14:textId="77777777" w:rsidR="00E17B81" w:rsidRPr="000D6501" w:rsidRDefault="00231467" w:rsidP="00CE00FD">
      <w:pPr>
        <w:pStyle w:val="PL"/>
        <w:rPr>
          <w:highlight w:val="cyan"/>
        </w:rPr>
      </w:pPr>
      <w:r w:rsidRPr="000D6501">
        <w:rPr>
          <w:highlight w:val="cyan"/>
        </w:rPr>
        <w:tab/>
        <w:t>measResultBestNeighCell</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MeasResultNR</w:t>
      </w:r>
      <w:r w:rsidR="00E17B81" w:rsidRPr="000D6501">
        <w:rPr>
          <w:highlight w:val="cyan"/>
        </w:rPr>
        <w:t>,</w:t>
      </w:r>
    </w:p>
    <w:p w14:paraId="69E5E3BD" w14:textId="5E275AA3" w:rsidR="004A0EC3" w:rsidRPr="000D6501" w:rsidRDefault="00E17B81" w:rsidP="00CE00FD">
      <w:pPr>
        <w:pStyle w:val="PL"/>
        <w:rPr>
          <w:highlight w:val="cyan"/>
        </w:rPr>
      </w:pPr>
      <w:r w:rsidRPr="000D6501">
        <w:rPr>
          <w:highlight w:val="cyan"/>
        </w:rPr>
        <w:tab/>
        <w:t>...</w:t>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p>
    <w:p w14:paraId="1EA12DF3" w14:textId="7D776EE3" w:rsidR="002B198E" w:rsidRPr="000D6501" w:rsidRDefault="002B198E" w:rsidP="00CE00FD">
      <w:pPr>
        <w:pStyle w:val="PL"/>
        <w:rPr>
          <w:highlight w:val="cyan"/>
        </w:rPr>
      </w:pPr>
      <w:r w:rsidRPr="000D6501">
        <w:rPr>
          <w:highlight w:val="cyan"/>
        </w:rPr>
        <w:t>}</w:t>
      </w:r>
    </w:p>
    <w:p w14:paraId="286C8E6F" w14:textId="77777777" w:rsidR="002B198E" w:rsidRPr="000D6501" w:rsidRDefault="002B198E" w:rsidP="00CE00FD">
      <w:pPr>
        <w:pStyle w:val="PL"/>
        <w:rPr>
          <w:highlight w:val="cyan"/>
        </w:rPr>
      </w:pPr>
    </w:p>
    <w:p w14:paraId="67A0F2EB" w14:textId="658369EB" w:rsidR="002B198E" w:rsidRPr="000D6501" w:rsidRDefault="002B198E" w:rsidP="00CE00FD">
      <w:pPr>
        <w:pStyle w:val="PL"/>
        <w:rPr>
          <w:highlight w:val="cyan"/>
        </w:rPr>
      </w:pPr>
      <w:r w:rsidRPr="000D6501">
        <w:rPr>
          <w:highlight w:val="cyan"/>
        </w:rPr>
        <w:t>MeasResultListNR ::=</w:t>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(1..maxCellReport))</w:t>
      </w:r>
      <w:r w:rsidRPr="000D6501">
        <w:rPr>
          <w:color w:val="993366"/>
          <w:highlight w:val="cyan"/>
        </w:rPr>
        <w:t xml:space="preserve"> OF</w:t>
      </w:r>
      <w:r w:rsidRPr="000D6501">
        <w:rPr>
          <w:highlight w:val="cyan"/>
        </w:rPr>
        <w:t xml:space="preserve"> MeasResultNR</w:t>
      </w:r>
    </w:p>
    <w:p w14:paraId="2493FCDC" w14:textId="77777777" w:rsidR="002B198E" w:rsidRPr="000D6501" w:rsidRDefault="002B198E" w:rsidP="00CE00FD">
      <w:pPr>
        <w:pStyle w:val="PL"/>
        <w:rPr>
          <w:highlight w:val="cyan"/>
        </w:rPr>
      </w:pPr>
    </w:p>
    <w:p w14:paraId="5C585571" w14:textId="27D9ABCE" w:rsidR="002B198E" w:rsidRPr="000D6501" w:rsidRDefault="002B198E" w:rsidP="00CE00FD">
      <w:pPr>
        <w:pStyle w:val="PL"/>
        <w:rPr>
          <w:highlight w:val="cyan"/>
        </w:rPr>
      </w:pPr>
      <w:r w:rsidRPr="000D6501">
        <w:rPr>
          <w:highlight w:val="cyan"/>
        </w:rPr>
        <w:t>MeasResultNR ::=</w:t>
      </w:r>
      <w:r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p>
    <w:p w14:paraId="770D6730" w14:textId="6ED35C6B" w:rsidR="000C4554" w:rsidRPr="000D6501" w:rsidRDefault="000C4554" w:rsidP="00CE00FD">
      <w:pPr>
        <w:pStyle w:val="PL"/>
        <w:rPr>
          <w:highlight w:val="cyan"/>
        </w:rPr>
      </w:pPr>
      <w:r w:rsidRPr="000D6501">
        <w:rPr>
          <w:highlight w:val="cyan"/>
        </w:rPr>
        <w:tab/>
        <w:t>physCellId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PhysCellId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0764381F" w14:textId="28F917A9" w:rsidR="002B198E" w:rsidRPr="000D6501" w:rsidRDefault="002B198E" w:rsidP="00CE00FD">
      <w:pPr>
        <w:pStyle w:val="PL"/>
        <w:rPr>
          <w:color w:val="808080"/>
          <w:highlight w:val="cyan"/>
        </w:rPr>
      </w:pPr>
      <w:r w:rsidRPr="000D6501">
        <w:rPr>
          <w:highlight w:val="cyan"/>
        </w:rPr>
        <w:tab/>
      </w:r>
      <w:r w:rsidRPr="000D6501">
        <w:rPr>
          <w:color w:val="808080"/>
          <w:highlight w:val="cyan"/>
        </w:rPr>
        <w:t xml:space="preserve">--FFS: Details of cgi info </w:t>
      </w:r>
    </w:p>
    <w:p w14:paraId="2AC9A1E7" w14:textId="570525C4" w:rsidR="002B198E" w:rsidRPr="000D6501" w:rsidRDefault="002B198E" w:rsidP="00CE00FD">
      <w:pPr>
        <w:pStyle w:val="PL"/>
        <w:rPr>
          <w:highlight w:val="cyan"/>
        </w:rPr>
      </w:pPr>
      <w:r w:rsidRPr="000D6501">
        <w:rPr>
          <w:highlight w:val="cyan"/>
        </w:rPr>
        <w:tab/>
        <w:t>cgi-Info</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r>
      <w:r w:rsidR="00A74C72" w:rsidRPr="000D6501">
        <w:rPr>
          <w:highlight w:val="cyan"/>
        </w:rPr>
        <w:t>ENUMERATED {ffsTypeAndValue}</w:t>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t>OPTIONAL</w:t>
      </w:r>
      <w:r w:rsidR="004A0EC3" w:rsidRPr="000D6501">
        <w:rPr>
          <w:highlight w:val="cyan"/>
        </w:rPr>
        <w:t>,</w:t>
      </w:r>
    </w:p>
    <w:p w14:paraId="1454EDF1" w14:textId="687BC332" w:rsidR="002B198E" w:rsidRPr="000D6501" w:rsidRDefault="002B198E" w:rsidP="00CE00FD">
      <w:pPr>
        <w:pStyle w:val="PL"/>
        <w:rPr>
          <w:highlight w:val="cyan"/>
        </w:rPr>
      </w:pPr>
      <w:r w:rsidRPr="000D6501">
        <w:rPr>
          <w:highlight w:val="cyan"/>
        </w:rPr>
        <w:tab/>
        <w:t>measResult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1938F3EB" w14:textId="04BC4F02" w:rsidR="002B198E" w:rsidRPr="000D6501" w:rsidRDefault="002B198E" w:rsidP="00CE00FD">
      <w:pPr>
        <w:pStyle w:val="PL"/>
        <w:rPr>
          <w:highlight w:val="cyan"/>
        </w:rPr>
      </w:pPr>
      <w:r w:rsidRPr="000D6501">
        <w:rPr>
          <w:highlight w:val="cyan"/>
        </w:rPr>
        <w:tab/>
      </w:r>
      <w:r w:rsidRPr="000D6501">
        <w:rPr>
          <w:highlight w:val="cyan"/>
        </w:rPr>
        <w:tab/>
        <w:t>cellResults</w:t>
      </w:r>
      <w:r w:rsidRPr="000D6501">
        <w:rPr>
          <w:highlight w:val="cyan"/>
        </w:rPr>
        <w:tab/>
      </w:r>
      <w:r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highlight w:val="cyan"/>
        </w:rPr>
        <w:tab/>
      </w:r>
      <w:r w:rsidRPr="000D6501">
        <w:rPr>
          <w:color w:val="993366"/>
          <w:highlight w:val="cyan"/>
        </w:rPr>
        <w:t>SEQUENCE</w:t>
      </w:r>
      <w:r w:rsidRPr="000D6501">
        <w:rPr>
          <w:highlight w:val="cyan"/>
        </w:rPr>
        <w:t>{</w:t>
      </w:r>
    </w:p>
    <w:p w14:paraId="38F24F25" w14:textId="3552746C" w:rsidR="002B198E" w:rsidRPr="000D6501" w:rsidRDefault="002B198E" w:rsidP="00CE00FD">
      <w:pPr>
        <w:pStyle w:val="PL"/>
        <w:rPr>
          <w:highlight w:val="cyan"/>
        </w:rPr>
      </w:pPr>
      <w:r w:rsidRPr="000D6501">
        <w:rPr>
          <w:highlight w:val="cyan"/>
        </w:rPr>
        <w:tab/>
      </w:r>
      <w:r w:rsidRPr="000D6501">
        <w:rPr>
          <w:highlight w:val="cyan"/>
        </w:rPr>
        <w:tab/>
      </w:r>
      <w:r w:rsidRPr="000D6501">
        <w:rPr>
          <w:highlight w:val="cyan"/>
        </w:rPr>
        <w:tab/>
        <w:t>resultsSSB</w:t>
      </w:r>
      <w:r w:rsidR="00B76787" w:rsidRPr="000D6501">
        <w:rPr>
          <w:highlight w:val="cyan"/>
        </w:rPr>
        <w:t>-</w:t>
      </w:r>
      <w:r w:rsidRPr="000D6501">
        <w:rPr>
          <w:highlight w:val="cyan"/>
        </w:rPr>
        <w:t>Cell</w:t>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r>
      <w:r w:rsidRPr="000D6501">
        <w:rPr>
          <w:highlight w:val="cyan"/>
        </w:rPr>
        <w:tab/>
      </w:r>
      <w:r w:rsidRPr="000D6501">
        <w:rPr>
          <w:highlight w:val="cyan"/>
        </w:rPr>
        <w:tab/>
        <w:t>ResultsSSB</w:t>
      </w:r>
      <w:r w:rsidR="00B76787" w:rsidRPr="000D6501">
        <w:rPr>
          <w:highlight w:val="cyan"/>
        </w:rPr>
        <w:t>-</w:t>
      </w:r>
      <w:r w:rsidRPr="000D6501">
        <w:rPr>
          <w:highlight w:val="cyan"/>
        </w:rPr>
        <w:t>Cell</w:t>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42D310F0" w14:textId="09E92AE5" w:rsidR="002B198E" w:rsidRPr="000D6501" w:rsidRDefault="002B198E" w:rsidP="00CE00FD">
      <w:pPr>
        <w:pStyle w:val="PL"/>
        <w:rPr>
          <w:highlight w:val="cyan"/>
        </w:rPr>
      </w:pPr>
      <w:r w:rsidRPr="000D6501">
        <w:rPr>
          <w:highlight w:val="cyan"/>
        </w:rPr>
        <w:tab/>
      </w:r>
      <w:r w:rsidRPr="000D6501">
        <w:rPr>
          <w:highlight w:val="cyan"/>
        </w:rPr>
        <w:tab/>
      </w:r>
      <w:r w:rsidRPr="000D6501">
        <w:rPr>
          <w:highlight w:val="cyan"/>
        </w:rPr>
        <w:tab/>
        <w:t>resultsCSI-RS</w:t>
      </w:r>
      <w:r w:rsidR="00B76787" w:rsidRPr="000D6501">
        <w:rPr>
          <w:highlight w:val="cyan"/>
        </w:rPr>
        <w:t>-</w:t>
      </w:r>
      <w:r w:rsidRPr="000D6501">
        <w:rPr>
          <w:highlight w:val="cyan"/>
        </w:rPr>
        <w:t xml:space="preserve">Cell </w:t>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t>ResultsCSI-RS</w:t>
      </w:r>
      <w:r w:rsidR="00B76787" w:rsidRPr="000D6501">
        <w:rPr>
          <w:highlight w:val="cyan"/>
        </w:rPr>
        <w:t>-</w:t>
      </w:r>
      <w:r w:rsidRPr="000D6501">
        <w:rPr>
          <w:highlight w:val="cyan"/>
        </w:rPr>
        <w:t>Cell</w:t>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p>
    <w:p w14:paraId="363DA081" w14:textId="2B8C6D45" w:rsidR="002B198E" w:rsidRPr="000D6501" w:rsidRDefault="002B198E" w:rsidP="00CE00FD">
      <w:pPr>
        <w:pStyle w:val="PL"/>
        <w:rPr>
          <w:highlight w:val="cyan"/>
        </w:rPr>
      </w:pPr>
      <w:r w:rsidRPr="000D6501">
        <w:rPr>
          <w:highlight w:val="cyan"/>
        </w:rPr>
        <w:tab/>
      </w:r>
      <w:r w:rsidRPr="000D6501">
        <w:rPr>
          <w:highlight w:val="cyan"/>
        </w:rPr>
        <w:tab/>
        <w:t>}</w:t>
      </w:r>
      <w:r w:rsidR="004A0EC3" w:rsidRPr="000D6501">
        <w:rPr>
          <w:highlight w:val="cyan"/>
        </w:rPr>
        <w:t>,</w:t>
      </w:r>
    </w:p>
    <w:p w14:paraId="75433C1E" w14:textId="27ABCC60" w:rsidR="002B198E" w:rsidRPr="000D6501" w:rsidRDefault="002B198E" w:rsidP="00CE00FD">
      <w:pPr>
        <w:pStyle w:val="PL"/>
        <w:rPr>
          <w:highlight w:val="cyan"/>
        </w:rPr>
      </w:pPr>
      <w:r w:rsidRPr="000D6501">
        <w:rPr>
          <w:highlight w:val="cyan"/>
        </w:rPr>
        <w:tab/>
      </w:r>
      <w:r w:rsidRPr="000D6501">
        <w:rPr>
          <w:highlight w:val="cyan"/>
        </w:rPr>
        <w:tab/>
        <w:t>rsIndexResults</w:t>
      </w:r>
      <w:r w:rsidRPr="000D6501">
        <w:rPr>
          <w:highlight w:val="cyan"/>
        </w:rPr>
        <w:tab/>
      </w:r>
      <w:r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w:t>
      </w:r>
    </w:p>
    <w:p w14:paraId="2F664123" w14:textId="252BD42C" w:rsidR="002B198E" w:rsidRPr="000D6501" w:rsidRDefault="002B198E" w:rsidP="00CE00FD">
      <w:pPr>
        <w:pStyle w:val="PL"/>
        <w:rPr>
          <w:highlight w:val="cyan"/>
        </w:rPr>
      </w:pPr>
      <w:r w:rsidRPr="000D6501">
        <w:rPr>
          <w:highlight w:val="cyan"/>
        </w:rPr>
        <w:tab/>
      </w:r>
      <w:r w:rsidRPr="000D6501">
        <w:rPr>
          <w:highlight w:val="cyan"/>
        </w:rPr>
        <w:tab/>
      </w:r>
      <w:r w:rsidRPr="000D6501">
        <w:rPr>
          <w:highlight w:val="cyan"/>
        </w:rPr>
        <w:tab/>
        <w:t>resultsSSB</w:t>
      </w:r>
      <w:r w:rsidR="00173E6D" w:rsidRPr="000D6501">
        <w:rPr>
          <w:highlight w:val="cyan"/>
        </w:rPr>
        <w:t>-</w:t>
      </w:r>
      <w:r w:rsidRPr="000D6501">
        <w:rPr>
          <w:highlight w:val="cyan"/>
        </w:rPr>
        <w:t>Indexes</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ResultsPerSSB</w:t>
      </w:r>
      <w:r w:rsidR="00173E6D" w:rsidRPr="000D6501">
        <w:rPr>
          <w:highlight w:val="cyan"/>
        </w:rPr>
        <w:t>-</w:t>
      </w:r>
      <w:r w:rsidRPr="000D6501">
        <w:rPr>
          <w:highlight w:val="cyan"/>
        </w:rPr>
        <w:t>IndexList</w:t>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color w:val="993366"/>
          <w:highlight w:val="cyan"/>
        </w:rPr>
        <w:t>OPTIONAL</w:t>
      </w:r>
      <w:r w:rsidRPr="000D6501">
        <w:rPr>
          <w:highlight w:val="cyan"/>
        </w:rPr>
        <w:t xml:space="preserve">, </w:t>
      </w:r>
    </w:p>
    <w:p w14:paraId="00DDA779" w14:textId="35DBB755" w:rsidR="002B198E" w:rsidRPr="000D6501" w:rsidRDefault="002B198E" w:rsidP="00CE00FD">
      <w:pPr>
        <w:pStyle w:val="PL"/>
        <w:rPr>
          <w:highlight w:val="cyan"/>
        </w:rPr>
      </w:pPr>
      <w:r w:rsidRPr="000D6501">
        <w:rPr>
          <w:highlight w:val="cyan"/>
        </w:rPr>
        <w:tab/>
      </w:r>
      <w:r w:rsidRPr="000D6501">
        <w:rPr>
          <w:highlight w:val="cyan"/>
        </w:rPr>
        <w:tab/>
      </w:r>
      <w:r w:rsidRPr="000D6501">
        <w:rPr>
          <w:highlight w:val="cyan"/>
        </w:rPr>
        <w:tab/>
        <w:t>resultsCSI-RS</w:t>
      </w:r>
      <w:r w:rsidR="00B76787" w:rsidRPr="000D6501">
        <w:rPr>
          <w:highlight w:val="cyan"/>
        </w:rPr>
        <w:t>-</w:t>
      </w:r>
      <w:r w:rsidRPr="000D6501">
        <w:rPr>
          <w:highlight w:val="cyan"/>
        </w:rPr>
        <w:t>Indexes</w:t>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ResultsPe</w:t>
      </w:r>
      <w:r w:rsidR="00054480" w:rsidRPr="000D6501">
        <w:rPr>
          <w:highlight w:val="cyan"/>
        </w:rPr>
        <w:t>rCSI-RS</w:t>
      </w:r>
      <w:r w:rsidR="00B76787" w:rsidRPr="000D6501">
        <w:rPr>
          <w:highlight w:val="cyan"/>
        </w:rPr>
        <w:t>-</w:t>
      </w:r>
      <w:r w:rsidR="00054480" w:rsidRPr="000D6501">
        <w:rPr>
          <w:highlight w:val="cyan"/>
        </w:rPr>
        <w:t xml:space="preserve">IndexList </w:t>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color w:val="993366"/>
          <w:highlight w:val="cyan"/>
        </w:rPr>
        <w:t>OPTIONAL</w:t>
      </w:r>
    </w:p>
    <w:p w14:paraId="526E7292" w14:textId="189E5784" w:rsidR="002B198E" w:rsidRPr="000D6501" w:rsidRDefault="002B198E" w:rsidP="00CE00FD">
      <w:pPr>
        <w:pStyle w:val="PL"/>
        <w:rPr>
          <w:highlight w:val="cyan"/>
        </w:rPr>
      </w:pPr>
      <w:r w:rsidRPr="000D6501">
        <w:rPr>
          <w:highlight w:val="cyan"/>
        </w:rPr>
        <w:tab/>
      </w:r>
      <w:r w:rsidRPr="000D6501">
        <w:rPr>
          <w:highlight w:val="cyan"/>
        </w:rPr>
        <w:tab/>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color w:val="993366"/>
          <w:highlight w:val="cyan"/>
        </w:rPr>
        <w:t>OPTIONAL</w:t>
      </w:r>
    </w:p>
    <w:p w14:paraId="722E2BEB" w14:textId="2559AE3A" w:rsidR="002B198E" w:rsidRPr="000D6501" w:rsidRDefault="002B198E" w:rsidP="00CE00FD">
      <w:pPr>
        <w:pStyle w:val="PL"/>
        <w:rPr>
          <w:highlight w:val="cyan"/>
        </w:rPr>
      </w:pPr>
      <w:r w:rsidRPr="000D6501">
        <w:rPr>
          <w:highlight w:val="cyan"/>
        </w:rPr>
        <w:tab/>
        <w:t>}</w:t>
      </w:r>
      <w:r w:rsidR="00B21D31" w:rsidRPr="000D6501">
        <w:rPr>
          <w:highlight w:val="cyan"/>
        </w:rPr>
        <w:t>,</w:t>
      </w:r>
    </w:p>
    <w:p w14:paraId="3482DB29" w14:textId="0C13C83C" w:rsidR="00B21D31" w:rsidRPr="000D6501" w:rsidRDefault="00B21D31" w:rsidP="00CE00FD">
      <w:pPr>
        <w:pStyle w:val="PL"/>
        <w:rPr>
          <w:highlight w:val="cyan"/>
        </w:rPr>
      </w:pPr>
      <w:r w:rsidRPr="000D6501">
        <w:rPr>
          <w:highlight w:val="cyan"/>
        </w:rPr>
        <w:tab/>
        <w:t>...</w:t>
      </w:r>
    </w:p>
    <w:p w14:paraId="7057DCB7" w14:textId="77777777" w:rsidR="002B198E" w:rsidRPr="000D6501" w:rsidRDefault="002B198E" w:rsidP="00CE00FD">
      <w:pPr>
        <w:pStyle w:val="PL"/>
        <w:rPr>
          <w:highlight w:val="cyan"/>
        </w:rPr>
      </w:pPr>
      <w:r w:rsidRPr="000D6501">
        <w:rPr>
          <w:highlight w:val="cyan"/>
        </w:rPr>
        <w:t>}</w:t>
      </w:r>
    </w:p>
    <w:p w14:paraId="75BB4C8B" w14:textId="77777777" w:rsidR="002B198E" w:rsidRPr="000D6501" w:rsidRDefault="002B198E" w:rsidP="00CE00FD">
      <w:pPr>
        <w:pStyle w:val="PL"/>
        <w:rPr>
          <w:highlight w:val="cyan"/>
        </w:rPr>
      </w:pPr>
    </w:p>
    <w:p w14:paraId="2D745846" w14:textId="45AF3009" w:rsidR="002B198E" w:rsidRPr="000D6501" w:rsidRDefault="002B198E" w:rsidP="00CE00FD">
      <w:pPr>
        <w:pStyle w:val="PL"/>
        <w:rPr>
          <w:highlight w:val="cyan"/>
        </w:rPr>
      </w:pPr>
      <w:r w:rsidRPr="000D6501">
        <w:rPr>
          <w:highlight w:val="cyan"/>
        </w:rPr>
        <w:t>ResultsSSB</w:t>
      </w:r>
      <w:r w:rsidR="00B76787" w:rsidRPr="000D6501">
        <w:rPr>
          <w:highlight w:val="cyan"/>
        </w:rPr>
        <w:t>-</w:t>
      </w:r>
      <w:r w:rsidRPr="000D6501">
        <w:rPr>
          <w:highlight w:val="cyan"/>
        </w:rPr>
        <w:t xml:space="preserve">Cell ::= </w:t>
      </w:r>
      <w:r w:rsidR="000C4554" w:rsidRPr="000D6501">
        <w:rPr>
          <w:highlight w:val="cyan"/>
        </w:rPr>
        <w:tab/>
      </w:r>
      <w:r w:rsidR="0008552D"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p>
    <w:p w14:paraId="636B3EEF" w14:textId="2DC9F59B" w:rsidR="002B198E" w:rsidRPr="000D6501" w:rsidRDefault="002B198E" w:rsidP="00CE00FD">
      <w:pPr>
        <w:pStyle w:val="PL"/>
        <w:rPr>
          <w:highlight w:val="cyan"/>
        </w:rPr>
      </w:pPr>
      <w:r w:rsidRPr="000D6501">
        <w:rPr>
          <w:highlight w:val="cyan"/>
        </w:rPr>
        <w:tab/>
        <w:t>ssb-Cellrsrp</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ab/>
        <w:t>RSRP-Range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r w:rsidRPr="000D6501">
        <w:rPr>
          <w:highlight w:val="cyan"/>
        </w:rPr>
        <w:t>,</w:t>
      </w:r>
    </w:p>
    <w:p w14:paraId="245A37EF" w14:textId="1D066339" w:rsidR="002B198E" w:rsidRPr="000D6501" w:rsidRDefault="002B198E" w:rsidP="00CE00FD">
      <w:pPr>
        <w:pStyle w:val="PL"/>
        <w:rPr>
          <w:highlight w:val="cyan"/>
        </w:rPr>
      </w:pPr>
      <w:r w:rsidRPr="000D6501">
        <w:rPr>
          <w:highlight w:val="cyan"/>
        </w:rPr>
        <w:tab/>
        <w:t>ssb-Cellrsrq</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ab/>
        <w:t>RSRQ-Range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r w:rsidRPr="000D6501">
        <w:rPr>
          <w:highlight w:val="cyan"/>
        </w:rPr>
        <w:t>,</w:t>
      </w:r>
    </w:p>
    <w:p w14:paraId="34208EE3" w14:textId="578141B3" w:rsidR="002B198E" w:rsidRPr="000D6501" w:rsidRDefault="002B198E" w:rsidP="00CE00FD">
      <w:pPr>
        <w:pStyle w:val="PL"/>
        <w:rPr>
          <w:highlight w:val="cyan"/>
        </w:rPr>
      </w:pPr>
      <w:r w:rsidRPr="000D6501">
        <w:rPr>
          <w:highlight w:val="cyan"/>
        </w:rPr>
        <w:tab/>
        <w:t>ssb-Cellsinr</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ab/>
        <w:t>SINR-Range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p>
    <w:p w14:paraId="601663BE" w14:textId="77777777" w:rsidR="002B198E" w:rsidRPr="000D6501" w:rsidRDefault="002B198E" w:rsidP="00CE00FD">
      <w:pPr>
        <w:pStyle w:val="PL"/>
        <w:rPr>
          <w:highlight w:val="cyan"/>
        </w:rPr>
      </w:pPr>
      <w:r w:rsidRPr="000D6501">
        <w:rPr>
          <w:highlight w:val="cyan"/>
        </w:rPr>
        <w:t>}</w:t>
      </w:r>
    </w:p>
    <w:p w14:paraId="55FD6296" w14:textId="77777777" w:rsidR="002B198E" w:rsidRPr="000D6501" w:rsidRDefault="002B198E" w:rsidP="00CE00FD">
      <w:pPr>
        <w:pStyle w:val="PL"/>
        <w:rPr>
          <w:highlight w:val="cyan"/>
        </w:rPr>
      </w:pPr>
    </w:p>
    <w:p w14:paraId="74BC0A47" w14:textId="6CD2B025" w:rsidR="002B198E" w:rsidRPr="000D6501" w:rsidRDefault="002B198E" w:rsidP="00CE00FD">
      <w:pPr>
        <w:pStyle w:val="PL"/>
        <w:rPr>
          <w:highlight w:val="cyan"/>
        </w:rPr>
      </w:pPr>
      <w:r w:rsidRPr="000D6501">
        <w:rPr>
          <w:highlight w:val="cyan"/>
        </w:rPr>
        <w:t>ResultsCSI-RS</w:t>
      </w:r>
      <w:r w:rsidR="00B76787" w:rsidRPr="000D6501">
        <w:rPr>
          <w:highlight w:val="cyan"/>
        </w:rPr>
        <w:t>-</w:t>
      </w:r>
      <w:r w:rsidRPr="000D6501">
        <w:rPr>
          <w:highlight w:val="cyan"/>
        </w:rPr>
        <w:t xml:space="preserve">Cell ::= </w:t>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SEQUENCE</w:t>
      </w:r>
      <w:r w:rsidRPr="000D6501">
        <w:rPr>
          <w:highlight w:val="cyan"/>
        </w:rPr>
        <w:t xml:space="preserve"> {</w:t>
      </w:r>
    </w:p>
    <w:p w14:paraId="6CE3344F" w14:textId="69BC6457" w:rsidR="002B198E" w:rsidRPr="000D6501" w:rsidRDefault="002B198E" w:rsidP="00CE00FD">
      <w:pPr>
        <w:pStyle w:val="PL"/>
        <w:rPr>
          <w:highlight w:val="cyan"/>
        </w:rPr>
      </w:pPr>
      <w:r w:rsidRPr="000D6501">
        <w:rPr>
          <w:highlight w:val="cyan"/>
        </w:rPr>
        <w:tab/>
        <w:t>csi-rs-</w:t>
      </w:r>
      <w:r w:rsidR="00B76787" w:rsidRPr="000D6501">
        <w:rPr>
          <w:highlight w:val="cyan"/>
        </w:rPr>
        <w:t>CellRSRP</w:t>
      </w:r>
      <w:r w:rsidRPr="000D6501">
        <w:rPr>
          <w:highlight w:val="cyan"/>
        </w:rPr>
        <w:tab/>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RSRP-Range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r w:rsidRPr="000D6501">
        <w:rPr>
          <w:highlight w:val="cyan"/>
        </w:rPr>
        <w:t>,</w:t>
      </w:r>
    </w:p>
    <w:p w14:paraId="635AB7E7" w14:textId="7B6242D5" w:rsidR="002B198E" w:rsidRPr="000D6501" w:rsidRDefault="002B198E" w:rsidP="00CE00FD">
      <w:pPr>
        <w:pStyle w:val="PL"/>
        <w:rPr>
          <w:highlight w:val="cyan"/>
        </w:rPr>
      </w:pPr>
      <w:r w:rsidRPr="000D6501">
        <w:rPr>
          <w:highlight w:val="cyan"/>
        </w:rPr>
        <w:tab/>
        <w:t>csi-rs-</w:t>
      </w:r>
      <w:r w:rsidR="00B76787" w:rsidRPr="000D6501">
        <w:rPr>
          <w:highlight w:val="cyan"/>
        </w:rPr>
        <w:t>CellRSRQ</w:t>
      </w:r>
      <w:r w:rsidRPr="000D6501">
        <w:rPr>
          <w:highlight w:val="cyan"/>
        </w:rPr>
        <w:tab/>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RSRQ-Range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r w:rsidRPr="000D6501">
        <w:rPr>
          <w:highlight w:val="cyan"/>
        </w:rPr>
        <w:t>,</w:t>
      </w:r>
    </w:p>
    <w:p w14:paraId="2A4E06D7" w14:textId="4ABE1EE9" w:rsidR="002B198E" w:rsidRPr="000D6501" w:rsidRDefault="002B198E" w:rsidP="00CE00FD">
      <w:pPr>
        <w:pStyle w:val="PL"/>
        <w:rPr>
          <w:highlight w:val="cyan"/>
        </w:rPr>
      </w:pPr>
      <w:r w:rsidRPr="000D6501">
        <w:rPr>
          <w:highlight w:val="cyan"/>
        </w:rPr>
        <w:tab/>
        <w:t>csi-rs-</w:t>
      </w:r>
      <w:r w:rsidR="00B76787" w:rsidRPr="000D6501">
        <w:rPr>
          <w:highlight w:val="cyan"/>
        </w:rPr>
        <w:t>CellSINR</w:t>
      </w:r>
      <w:r w:rsidRPr="000D6501">
        <w:rPr>
          <w:highlight w:val="cyan"/>
        </w:rPr>
        <w:tab/>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SINR-Range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p>
    <w:p w14:paraId="0E692B7E" w14:textId="77777777" w:rsidR="002B198E" w:rsidRPr="000D6501" w:rsidRDefault="002B198E" w:rsidP="00CE00FD">
      <w:pPr>
        <w:pStyle w:val="PL"/>
        <w:rPr>
          <w:highlight w:val="cyan"/>
        </w:rPr>
      </w:pPr>
      <w:r w:rsidRPr="000D6501">
        <w:rPr>
          <w:highlight w:val="cyan"/>
        </w:rPr>
        <w:t>}</w:t>
      </w:r>
    </w:p>
    <w:p w14:paraId="73B63BE4" w14:textId="77777777" w:rsidR="002B198E" w:rsidRPr="000D6501" w:rsidRDefault="002B198E" w:rsidP="00CE00FD">
      <w:pPr>
        <w:pStyle w:val="PL"/>
        <w:rPr>
          <w:highlight w:val="cyan"/>
        </w:rPr>
      </w:pPr>
    </w:p>
    <w:p w14:paraId="31247FBB" w14:textId="7AB4BF63" w:rsidR="002B198E" w:rsidRPr="000D6501" w:rsidRDefault="002B198E" w:rsidP="00CE00FD">
      <w:pPr>
        <w:pStyle w:val="PL"/>
        <w:rPr>
          <w:highlight w:val="cyan"/>
        </w:rPr>
      </w:pPr>
      <w:r w:rsidRPr="000D6501">
        <w:rPr>
          <w:highlight w:val="cyan"/>
        </w:rPr>
        <w:t>ResultsPerSSB</w:t>
      </w:r>
      <w:r w:rsidR="00173E6D" w:rsidRPr="000D6501">
        <w:rPr>
          <w:highlight w:val="cyan"/>
        </w:rPr>
        <w:t>-</w:t>
      </w:r>
      <w:r w:rsidRPr="000D6501">
        <w:rPr>
          <w:highlight w:val="cyan"/>
        </w:rPr>
        <w:t>IndexList</w:t>
      </w:r>
      <w:r w:rsidR="000C4554" w:rsidRPr="000D6501">
        <w:rPr>
          <w:highlight w:val="cyan"/>
        </w:rPr>
        <w:t xml:space="preserve"> </w:t>
      </w:r>
      <w:r w:rsidRPr="000D6501">
        <w:rPr>
          <w:highlight w:val="cyan"/>
        </w:rPr>
        <w:t xml:space="preserve">::= </w:t>
      </w:r>
      <w:r w:rsidR="00B95A63" w:rsidRPr="000D6501">
        <w:rPr>
          <w:highlight w:val="cyan"/>
        </w:rPr>
        <w:tab/>
      </w:r>
      <w:r w:rsidR="00B95A63" w:rsidRPr="000D6501">
        <w:rPr>
          <w:highlight w:val="cyan"/>
        </w:rPr>
        <w:tab/>
      </w:r>
      <w:r w:rsidR="00B95A63" w:rsidRPr="000D6501">
        <w:rPr>
          <w:highlight w:val="cyan"/>
        </w:rPr>
        <w:tab/>
      </w:r>
      <w:r w:rsidR="00B95A63"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(1..maxNro</w:t>
      </w:r>
      <w:r w:rsidR="008F0D03" w:rsidRPr="000D6501">
        <w:rPr>
          <w:highlight w:val="cyan"/>
        </w:rPr>
        <w:t>f</w:t>
      </w:r>
      <w:r w:rsidRPr="000D6501">
        <w:rPr>
          <w:highlight w:val="cyan"/>
        </w:rPr>
        <w:t>SSBs))</w:t>
      </w:r>
      <w:r w:rsidRPr="000D6501">
        <w:rPr>
          <w:color w:val="993366"/>
          <w:highlight w:val="cyan"/>
        </w:rPr>
        <w:t xml:space="preserve"> OF</w:t>
      </w:r>
      <w:r w:rsidRPr="000D6501">
        <w:rPr>
          <w:highlight w:val="cyan"/>
        </w:rPr>
        <w:t xml:space="preserve"> ResultsPerSSB</w:t>
      </w:r>
      <w:r w:rsidR="00173E6D" w:rsidRPr="000D6501">
        <w:rPr>
          <w:highlight w:val="cyan"/>
        </w:rPr>
        <w:t>-</w:t>
      </w:r>
      <w:r w:rsidRPr="000D6501">
        <w:rPr>
          <w:highlight w:val="cyan"/>
        </w:rPr>
        <w:t>Index</w:t>
      </w:r>
    </w:p>
    <w:p w14:paraId="604503F8" w14:textId="77777777" w:rsidR="002B198E" w:rsidRPr="000D6501" w:rsidRDefault="002B198E" w:rsidP="00CE00FD">
      <w:pPr>
        <w:pStyle w:val="PL"/>
        <w:rPr>
          <w:highlight w:val="cyan"/>
        </w:rPr>
      </w:pPr>
    </w:p>
    <w:p w14:paraId="52B63588" w14:textId="031F24A4" w:rsidR="002B198E" w:rsidRPr="000D6501" w:rsidRDefault="002B198E" w:rsidP="00CE00FD">
      <w:pPr>
        <w:pStyle w:val="PL"/>
        <w:rPr>
          <w:highlight w:val="cyan"/>
        </w:rPr>
      </w:pPr>
      <w:r w:rsidRPr="000D6501">
        <w:rPr>
          <w:highlight w:val="cyan"/>
        </w:rPr>
        <w:t>ResultsPerSSB</w:t>
      </w:r>
      <w:r w:rsidR="00173E6D" w:rsidRPr="000D6501">
        <w:rPr>
          <w:highlight w:val="cyan"/>
        </w:rPr>
        <w:t>-</w:t>
      </w:r>
      <w:r w:rsidRPr="000D6501">
        <w:rPr>
          <w:highlight w:val="cyan"/>
        </w:rPr>
        <w:t xml:space="preserve">Index ::= </w:t>
      </w:r>
      <w:r w:rsidR="00B95A63" w:rsidRPr="000D6501">
        <w:rPr>
          <w:highlight w:val="cyan"/>
        </w:rPr>
        <w:tab/>
      </w:r>
      <w:r w:rsidR="00B95A63" w:rsidRPr="000D6501">
        <w:rPr>
          <w:highlight w:val="cyan"/>
        </w:rPr>
        <w:tab/>
      </w:r>
      <w:r w:rsidR="00B95A63" w:rsidRPr="000D6501">
        <w:rPr>
          <w:highlight w:val="cyan"/>
        </w:rPr>
        <w:tab/>
      </w:r>
      <w:r w:rsidR="00B95A63" w:rsidRPr="000D6501">
        <w:rPr>
          <w:highlight w:val="cyan"/>
        </w:rPr>
        <w:tab/>
      </w:r>
      <w:r w:rsidR="00B95A63" w:rsidRPr="000D6501">
        <w:rPr>
          <w:highlight w:val="cyan"/>
        </w:rPr>
        <w:tab/>
      </w:r>
      <w:r w:rsidRPr="000D6501">
        <w:rPr>
          <w:color w:val="993366"/>
          <w:highlight w:val="cyan"/>
        </w:rPr>
        <w:t>SEQUENCE</w:t>
      </w:r>
      <w:r w:rsidRPr="000D6501">
        <w:rPr>
          <w:highlight w:val="cyan"/>
        </w:rPr>
        <w:t xml:space="preserve"> {</w:t>
      </w:r>
    </w:p>
    <w:p w14:paraId="33308696" w14:textId="6963F1C9" w:rsidR="002B198E" w:rsidRPr="000D6501" w:rsidRDefault="002B198E" w:rsidP="00CE00FD">
      <w:pPr>
        <w:pStyle w:val="PL"/>
        <w:rPr>
          <w:highlight w:val="cyan"/>
        </w:rPr>
      </w:pPr>
      <w:r w:rsidRPr="000D6501">
        <w:rPr>
          <w:highlight w:val="cyan"/>
        </w:rPr>
        <w:tab/>
        <w:t>ssb</w:t>
      </w:r>
      <w:r w:rsidR="00234FBB" w:rsidRPr="000D6501">
        <w:rPr>
          <w:highlight w:val="cyan"/>
        </w:rPr>
        <w:t>-</w:t>
      </w:r>
      <w:r w:rsidRPr="000D6501">
        <w:rPr>
          <w:highlight w:val="cyan"/>
        </w:rPr>
        <w:t>Index</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SSB</w:t>
      </w:r>
      <w:r w:rsidR="00234FBB" w:rsidRPr="000D6501">
        <w:rPr>
          <w:highlight w:val="cyan"/>
        </w:rPr>
        <w:t>-</w:t>
      </w:r>
      <w:r w:rsidRPr="000D6501">
        <w:rPr>
          <w:highlight w:val="cyan"/>
        </w:rPr>
        <w:t>Index,</w:t>
      </w:r>
    </w:p>
    <w:p w14:paraId="67A7FCB6" w14:textId="5CCD5BCD" w:rsidR="002B198E" w:rsidRPr="000D6501" w:rsidRDefault="002B198E" w:rsidP="00CE00FD">
      <w:pPr>
        <w:pStyle w:val="PL"/>
        <w:rPr>
          <w:highlight w:val="cyan"/>
        </w:rPr>
      </w:pPr>
      <w:r w:rsidRPr="000D6501">
        <w:rPr>
          <w:highlight w:val="cyan"/>
        </w:rPr>
        <w:tab/>
        <w:t>ss-</w:t>
      </w:r>
      <w:r w:rsidR="00B76787" w:rsidRPr="000D6501">
        <w:rPr>
          <w:highlight w:val="cyan"/>
        </w:rPr>
        <w:t>RSRP</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t>RSRP-Range</w:t>
      </w:r>
      <w:r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color w:val="993366"/>
          <w:highlight w:val="cyan"/>
        </w:rPr>
        <w:t>OPTIONAL</w:t>
      </w:r>
      <w:r w:rsidRPr="000D6501">
        <w:rPr>
          <w:highlight w:val="cyan"/>
        </w:rPr>
        <w:t>,</w:t>
      </w:r>
    </w:p>
    <w:p w14:paraId="3296B240" w14:textId="4D47B877" w:rsidR="002B198E" w:rsidRPr="000D6501" w:rsidRDefault="002B198E" w:rsidP="00CE00FD">
      <w:pPr>
        <w:pStyle w:val="PL"/>
        <w:rPr>
          <w:highlight w:val="cyan"/>
        </w:rPr>
      </w:pPr>
      <w:r w:rsidRPr="000D6501">
        <w:rPr>
          <w:highlight w:val="cyan"/>
        </w:rPr>
        <w:tab/>
        <w:t>ss-</w:t>
      </w:r>
      <w:r w:rsidR="00B76787" w:rsidRPr="000D6501">
        <w:rPr>
          <w:highlight w:val="cyan"/>
        </w:rPr>
        <w:t>RSRQ</w:t>
      </w:r>
      <w:r w:rsidRPr="000D6501">
        <w:rPr>
          <w:highlight w:val="cyan"/>
        </w:rPr>
        <w:tab/>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RSRQ-Range</w:t>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highlight w:val="cyan"/>
        </w:rPr>
        <w:tab/>
      </w:r>
      <w:r w:rsidRPr="000D6501">
        <w:rPr>
          <w:color w:val="993366"/>
          <w:highlight w:val="cyan"/>
        </w:rPr>
        <w:t>OPTIONAL</w:t>
      </w:r>
      <w:r w:rsidRPr="000D6501">
        <w:rPr>
          <w:highlight w:val="cyan"/>
        </w:rPr>
        <w:t>,</w:t>
      </w:r>
    </w:p>
    <w:p w14:paraId="5A411CD0" w14:textId="537C9AC6" w:rsidR="002B198E" w:rsidRPr="000D6501" w:rsidRDefault="002B198E" w:rsidP="00CE00FD">
      <w:pPr>
        <w:pStyle w:val="PL"/>
        <w:rPr>
          <w:highlight w:val="cyan"/>
        </w:rPr>
      </w:pPr>
      <w:r w:rsidRPr="000D6501">
        <w:rPr>
          <w:highlight w:val="cyan"/>
        </w:rPr>
        <w:tab/>
        <w:t>ss-</w:t>
      </w:r>
      <w:r w:rsidR="00B76787" w:rsidRPr="000D6501">
        <w:rPr>
          <w:highlight w:val="cyan"/>
        </w:rPr>
        <w:t>SINR</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t>SINR-Range</w:t>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highlight w:val="cyan"/>
        </w:rPr>
        <w:tab/>
      </w:r>
      <w:r w:rsidRPr="000D6501">
        <w:rPr>
          <w:color w:val="993366"/>
          <w:highlight w:val="cyan"/>
        </w:rPr>
        <w:t>OPTIONAL</w:t>
      </w:r>
    </w:p>
    <w:p w14:paraId="0EFB300E" w14:textId="77777777" w:rsidR="002B198E" w:rsidRPr="000D6501" w:rsidRDefault="002B198E" w:rsidP="00CE00FD">
      <w:pPr>
        <w:pStyle w:val="PL"/>
        <w:rPr>
          <w:highlight w:val="cyan"/>
        </w:rPr>
      </w:pPr>
      <w:r w:rsidRPr="000D6501">
        <w:rPr>
          <w:highlight w:val="cyan"/>
        </w:rPr>
        <w:t>}</w:t>
      </w:r>
    </w:p>
    <w:p w14:paraId="556F506B" w14:textId="77777777" w:rsidR="002B198E" w:rsidRPr="000D6501" w:rsidRDefault="002B198E" w:rsidP="00CE00FD">
      <w:pPr>
        <w:pStyle w:val="PL"/>
        <w:rPr>
          <w:highlight w:val="cyan"/>
        </w:rPr>
      </w:pPr>
    </w:p>
    <w:p w14:paraId="2A6CEFB7" w14:textId="3D17AD40" w:rsidR="002B198E" w:rsidRPr="000D6501" w:rsidRDefault="0090269E" w:rsidP="00CE00FD">
      <w:pPr>
        <w:pStyle w:val="PL"/>
        <w:rPr>
          <w:highlight w:val="cyan"/>
        </w:rPr>
      </w:pPr>
      <w:r w:rsidRPr="000D6501">
        <w:rPr>
          <w:highlight w:val="cyan"/>
        </w:rPr>
        <w:t>R</w:t>
      </w:r>
      <w:r w:rsidR="002B198E" w:rsidRPr="000D6501">
        <w:rPr>
          <w:highlight w:val="cyan"/>
        </w:rPr>
        <w:t>esultsPerCSI-RS</w:t>
      </w:r>
      <w:r w:rsidR="00B76787" w:rsidRPr="000D6501">
        <w:rPr>
          <w:highlight w:val="cyan"/>
        </w:rPr>
        <w:t>-</w:t>
      </w:r>
      <w:r w:rsidR="002B198E" w:rsidRPr="000D6501">
        <w:rPr>
          <w:highlight w:val="cyan"/>
        </w:rPr>
        <w:t>IndexList</w:t>
      </w:r>
      <w:r w:rsidR="000C4554" w:rsidRPr="000D6501">
        <w:rPr>
          <w:highlight w:val="cyan"/>
        </w:rPr>
        <w:t xml:space="preserve"> </w:t>
      </w:r>
      <w:r w:rsidR="002B198E" w:rsidRPr="000D6501">
        <w:rPr>
          <w:highlight w:val="cyan"/>
        </w:rPr>
        <w:t xml:space="preserve">::= </w:t>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2B198E" w:rsidRPr="000D6501">
        <w:rPr>
          <w:color w:val="993366"/>
          <w:highlight w:val="cyan"/>
        </w:rPr>
        <w:t>SEQUENCE</w:t>
      </w:r>
      <w:r w:rsidR="002B198E" w:rsidRPr="000D6501">
        <w:rPr>
          <w:highlight w:val="cyan"/>
        </w:rPr>
        <w:t xml:space="preserve"> (</w:t>
      </w:r>
      <w:r w:rsidR="002B198E" w:rsidRPr="000D6501">
        <w:rPr>
          <w:color w:val="993366"/>
          <w:highlight w:val="cyan"/>
        </w:rPr>
        <w:t>SIZE</w:t>
      </w:r>
      <w:r w:rsidR="002B198E" w:rsidRPr="000D6501">
        <w:rPr>
          <w:highlight w:val="cyan"/>
        </w:rPr>
        <w:t xml:space="preserve"> (1..maxNro</w:t>
      </w:r>
      <w:r w:rsidR="00B02590" w:rsidRPr="000D6501">
        <w:rPr>
          <w:highlight w:val="cyan"/>
        </w:rPr>
        <w:t>f</w:t>
      </w:r>
      <w:r w:rsidR="002B198E" w:rsidRPr="000D6501">
        <w:rPr>
          <w:highlight w:val="cyan"/>
        </w:rPr>
        <w:t>CSI-RS))</w:t>
      </w:r>
      <w:r w:rsidR="002B198E" w:rsidRPr="000D6501">
        <w:rPr>
          <w:color w:val="993366"/>
          <w:highlight w:val="cyan"/>
        </w:rPr>
        <w:t xml:space="preserve"> OF</w:t>
      </w:r>
      <w:r w:rsidR="002B198E" w:rsidRPr="000D6501">
        <w:rPr>
          <w:highlight w:val="cyan"/>
        </w:rPr>
        <w:t xml:space="preserve"> ResultsPerCSI-RS</w:t>
      </w:r>
      <w:r w:rsidR="00B76787" w:rsidRPr="000D6501">
        <w:rPr>
          <w:highlight w:val="cyan"/>
        </w:rPr>
        <w:t>-</w:t>
      </w:r>
      <w:r w:rsidR="002B198E" w:rsidRPr="000D6501">
        <w:rPr>
          <w:highlight w:val="cyan"/>
        </w:rPr>
        <w:t>Index</w:t>
      </w:r>
    </w:p>
    <w:p w14:paraId="303506F7" w14:textId="77777777" w:rsidR="002B198E" w:rsidRPr="000D6501" w:rsidRDefault="002B198E" w:rsidP="00CE00FD">
      <w:pPr>
        <w:pStyle w:val="PL"/>
        <w:rPr>
          <w:highlight w:val="cyan"/>
        </w:rPr>
      </w:pPr>
    </w:p>
    <w:p w14:paraId="7D58F024" w14:textId="505E5447" w:rsidR="002B198E" w:rsidRPr="000D6501" w:rsidRDefault="002B198E" w:rsidP="00CE00FD">
      <w:pPr>
        <w:pStyle w:val="PL"/>
        <w:rPr>
          <w:highlight w:val="cyan"/>
        </w:rPr>
      </w:pPr>
      <w:r w:rsidRPr="000D6501">
        <w:rPr>
          <w:highlight w:val="cyan"/>
        </w:rPr>
        <w:t>ResultsPerCSI-RS</w:t>
      </w:r>
      <w:r w:rsidR="00B76787" w:rsidRPr="000D6501">
        <w:rPr>
          <w:highlight w:val="cyan"/>
        </w:rPr>
        <w:t>-</w:t>
      </w:r>
      <w:r w:rsidRPr="000D6501">
        <w:rPr>
          <w:highlight w:val="cyan"/>
        </w:rPr>
        <w:t xml:space="preserve">Index ::= </w:t>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color w:val="993366"/>
          <w:highlight w:val="cyan"/>
        </w:rPr>
        <w:t>SEQUENCE</w:t>
      </w:r>
      <w:r w:rsidRPr="000D6501">
        <w:rPr>
          <w:highlight w:val="cyan"/>
        </w:rPr>
        <w:t xml:space="preserve"> {</w:t>
      </w:r>
    </w:p>
    <w:p w14:paraId="5801A10B" w14:textId="5C20F510" w:rsidR="002B198E" w:rsidRPr="000D6501" w:rsidRDefault="002B198E" w:rsidP="00CE00FD">
      <w:pPr>
        <w:pStyle w:val="PL"/>
        <w:rPr>
          <w:highlight w:val="cyan"/>
        </w:rPr>
      </w:pPr>
      <w:r w:rsidRPr="000D6501">
        <w:rPr>
          <w:highlight w:val="cyan"/>
        </w:rPr>
        <w:tab/>
        <w:t>csi-</w:t>
      </w:r>
      <w:r w:rsidR="000C006D" w:rsidRPr="000D6501">
        <w:rPr>
          <w:highlight w:val="cyan"/>
        </w:rPr>
        <w:t>RS</w:t>
      </w:r>
      <w:r w:rsidR="00B76787" w:rsidRPr="000D6501">
        <w:rPr>
          <w:highlight w:val="cyan"/>
        </w:rPr>
        <w:t>-</w:t>
      </w:r>
      <w:r w:rsidRPr="000D6501">
        <w:rPr>
          <w:highlight w:val="cyan"/>
        </w:rPr>
        <w:t>Index</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CSI-RS</w:t>
      </w:r>
      <w:r w:rsidR="00B76787" w:rsidRPr="000D6501">
        <w:rPr>
          <w:highlight w:val="cyan"/>
        </w:rPr>
        <w:t>-</w:t>
      </w:r>
      <w:r w:rsidRPr="000D6501">
        <w:rPr>
          <w:highlight w:val="cyan"/>
        </w:rPr>
        <w:t>Index,</w:t>
      </w:r>
    </w:p>
    <w:p w14:paraId="518C0886" w14:textId="7766419F" w:rsidR="002B198E" w:rsidRPr="000D6501" w:rsidRDefault="002B198E" w:rsidP="00CE00FD">
      <w:pPr>
        <w:pStyle w:val="PL"/>
        <w:rPr>
          <w:highlight w:val="cyan"/>
        </w:rPr>
      </w:pPr>
      <w:r w:rsidRPr="000D6501">
        <w:rPr>
          <w:highlight w:val="cyan"/>
        </w:rPr>
        <w:lastRenderedPageBreak/>
        <w:tab/>
        <w:t>csi-</w:t>
      </w:r>
      <w:r w:rsidR="00AC0770" w:rsidRPr="000D6501">
        <w:rPr>
          <w:highlight w:val="cyan"/>
        </w:rPr>
        <w:t>RSRP</w:t>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r>
      <w:r w:rsidRPr="000D6501">
        <w:rPr>
          <w:highlight w:val="cyan"/>
        </w:rPr>
        <w:tab/>
        <w:t>RSRP-Range</w:t>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highlight w:val="cyan"/>
        </w:rPr>
        <w:tab/>
      </w:r>
      <w:r w:rsidRPr="000D6501">
        <w:rPr>
          <w:color w:val="993366"/>
          <w:highlight w:val="cyan"/>
        </w:rPr>
        <w:t>OPTIONAL</w:t>
      </w:r>
      <w:r w:rsidRPr="000D6501">
        <w:rPr>
          <w:highlight w:val="cyan"/>
        </w:rPr>
        <w:t>,</w:t>
      </w:r>
    </w:p>
    <w:p w14:paraId="042FDB3E" w14:textId="28F076A9" w:rsidR="002B198E" w:rsidRPr="000D6501" w:rsidRDefault="002B198E" w:rsidP="00CE00FD">
      <w:pPr>
        <w:pStyle w:val="PL"/>
        <w:rPr>
          <w:highlight w:val="cyan"/>
        </w:rPr>
      </w:pPr>
      <w:r w:rsidRPr="000D6501">
        <w:rPr>
          <w:highlight w:val="cyan"/>
        </w:rPr>
        <w:tab/>
        <w:t>csi-</w:t>
      </w:r>
      <w:r w:rsidR="00AC0770" w:rsidRPr="000D6501">
        <w:rPr>
          <w:highlight w:val="cyan"/>
        </w:rPr>
        <w:t>RSRQ</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t>RSRQ-Range</w:t>
      </w:r>
      <w:r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color w:val="993366"/>
          <w:highlight w:val="cyan"/>
        </w:rPr>
        <w:t>OPTIONAL</w:t>
      </w:r>
      <w:r w:rsidRPr="000D6501">
        <w:rPr>
          <w:highlight w:val="cyan"/>
        </w:rPr>
        <w:t>,</w:t>
      </w:r>
    </w:p>
    <w:p w14:paraId="3AFA95D7" w14:textId="2C04FBA6" w:rsidR="002B198E" w:rsidRPr="000D6501" w:rsidRDefault="002B198E" w:rsidP="00CE00FD">
      <w:pPr>
        <w:pStyle w:val="PL"/>
        <w:rPr>
          <w:highlight w:val="cyan"/>
        </w:rPr>
      </w:pPr>
      <w:r w:rsidRPr="000D6501">
        <w:rPr>
          <w:highlight w:val="cyan"/>
        </w:rPr>
        <w:tab/>
        <w:t>csi-</w:t>
      </w:r>
      <w:r w:rsidR="00AC0770" w:rsidRPr="000D6501">
        <w:rPr>
          <w:highlight w:val="cyan"/>
        </w:rPr>
        <w:t>SINR</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t>SINR-Range</w:t>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highlight w:val="cyan"/>
        </w:rPr>
        <w:tab/>
      </w:r>
      <w:r w:rsidRPr="000D6501">
        <w:rPr>
          <w:color w:val="993366"/>
          <w:highlight w:val="cyan"/>
        </w:rPr>
        <w:t>OPTIONAL</w:t>
      </w:r>
    </w:p>
    <w:p w14:paraId="59E0CC8B" w14:textId="303FFFC3" w:rsidR="00531663" w:rsidRPr="000D6501" w:rsidRDefault="002B198E" w:rsidP="00CE00FD">
      <w:pPr>
        <w:pStyle w:val="PL"/>
        <w:rPr>
          <w:highlight w:val="cyan"/>
        </w:rPr>
      </w:pPr>
      <w:r w:rsidRPr="000D6501">
        <w:rPr>
          <w:highlight w:val="cyan"/>
        </w:rPr>
        <w:t>}</w:t>
      </w:r>
    </w:p>
    <w:p w14:paraId="2013D354" w14:textId="77777777" w:rsidR="00531663" w:rsidRPr="000D6501" w:rsidRDefault="00531663" w:rsidP="00CE00FD">
      <w:pPr>
        <w:pStyle w:val="PL"/>
        <w:rPr>
          <w:highlight w:val="cyan"/>
        </w:rPr>
      </w:pPr>
    </w:p>
    <w:p w14:paraId="35BF74D1" w14:textId="77777777" w:rsidR="002B198E" w:rsidRPr="000D6501" w:rsidRDefault="002B198E" w:rsidP="00CE00FD">
      <w:pPr>
        <w:pStyle w:val="PL"/>
        <w:rPr>
          <w:color w:val="808080"/>
          <w:highlight w:val="cyan"/>
        </w:rPr>
      </w:pPr>
      <w:r w:rsidRPr="000D6501">
        <w:rPr>
          <w:color w:val="808080"/>
          <w:highlight w:val="cyan"/>
        </w:rPr>
        <w:t>-- TAG-MEAS-RESULTS-STOP</w:t>
      </w:r>
    </w:p>
    <w:p w14:paraId="76EB8B46" w14:textId="7286BAF6" w:rsidR="00531663" w:rsidRPr="000D6501" w:rsidRDefault="00531663" w:rsidP="00CE00FD">
      <w:pPr>
        <w:pStyle w:val="PL"/>
        <w:rPr>
          <w:color w:val="808080"/>
          <w:highlight w:val="cyan"/>
        </w:rPr>
      </w:pPr>
      <w:r w:rsidRPr="000D6501">
        <w:rPr>
          <w:color w:val="808080"/>
          <w:highlight w:val="cyan"/>
        </w:rPr>
        <w:t>-- ASN1STOP</w:t>
      </w:r>
    </w:p>
    <w:p w14:paraId="03440444" w14:textId="42A3AC25" w:rsidR="00231467" w:rsidRPr="000D6501" w:rsidRDefault="00231467" w:rsidP="00016CEA">
      <w:pPr>
        <w:pStyle w:val="EditorsNote"/>
        <w:rPr>
          <w:highlight w:val="cyan"/>
        </w:rPr>
      </w:pPr>
      <w:bookmarkStart w:id="674" w:name="_Hlk497717815"/>
      <w:r w:rsidRPr="000D6501">
        <w:rPr>
          <w:highlight w:val="cyan"/>
        </w:rPr>
        <w:t xml:space="preserve">Editor’s Note: FFS </w:t>
      </w:r>
      <w:r w:rsidRPr="000D6501">
        <w:rPr>
          <w:i/>
          <w:highlight w:val="cyan"/>
        </w:rPr>
        <w:t>locationInfo</w:t>
      </w:r>
      <w:r w:rsidRPr="000D6501">
        <w:rPr>
          <w:highlight w:val="cyan"/>
        </w:rPr>
        <w:t>.</w:t>
      </w:r>
    </w:p>
    <w:bookmarkEnd w:id="673"/>
    <w:bookmarkEnd w:id="674"/>
    <w:p w14:paraId="19A664C3" w14:textId="6B5E5368" w:rsidR="00231467" w:rsidRPr="000D6501" w:rsidRDefault="00231467" w:rsidP="00231467">
      <w:pPr>
        <w:pStyle w:val="EditorsNote"/>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1663" w:rsidRPr="000D6501" w14:paraId="64A8CB65" w14:textId="77777777" w:rsidTr="00B6765B">
        <w:trPr>
          <w:cantSplit/>
          <w:tblHeader/>
        </w:trPr>
        <w:tc>
          <w:tcPr>
            <w:tcW w:w="14062" w:type="dxa"/>
          </w:tcPr>
          <w:p w14:paraId="680A0D30" w14:textId="3B3AABE4" w:rsidR="00531663" w:rsidRPr="000D6501" w:rsidRDefault="00B850F6" w:rsidP="00093D4A">
            <w:pPr>
              <w:pStyle w:val="TAH"/>
              <w:rPr>
                <w:highlight w:val="cyan"/>
                <w:lang w:eastAsia="en-GB"/>
              </w:rPr>
            </w:pPr>
            <w:r w:rsidRPr="000D6501">
              <w:rPr>
                <w:i/>
                <w:noProof/>
                <w:highlight w:val="cyan"/>
                <w:lang w:eastAsia="en-GB"/>
              </w:rPr>
              <w:lastRenderedPageBreak/>
              <w:t>MeasResults</w:t>
            </w:r>
            <w:r w:rsidRPr="000D6501">
              <w:rPr>
                <w:noProof/>
                <w:highlight w:val="cyan"/>
                <w:lang w:eastAsia="en-GB"/>
              </w:rPr>
              <w:t xml:space="preserve"> </w:t>
            </w:r>
            <w:r w:rsidR="00531663" w:rsidRPr="000D6501">
              <w:rPr>
                <w:noProof/>
                <w:highlight w:val="cyan"/>
                <w:lang w:eastAsia="en-GB"/>
              </w:rPr>
              <w:t>field descriptions</w:t>
            </w:r>
          </w:p>
        </w:tc>
      </w:tr>
      <w:tr w:rsidR="00B850F6" w:rsidRPr="000D6501" w14:paraId="0EA47CEE" w14:textId="77777777" w:rsidTr="00B6765B">
        <w:trPr>
          <w:cantSplit/>
          <w:trHeight w:val="52"/>
        </w:trPr>
        <w:tc>
          <w:tcPr>
            <w:tcW w:w="14062" w:type="dxa"/>
          </w:tcPr>
          <w:p w14:paraId="57595DB9" w14:textId="5636E95E" w:rsidR="00B850F6" w:rsidRPr="000D6501" w:rsidRDefault="00B850F6" w:rsidP="00B850F6">
            <w:pPr>
              <w:pStyle w:val="TAL"/>
              <w:rPr>
                <w:b/>
                <w:i/>
                <w:highlight w:val="cyan"/>
                <w:lang w:eastAsia="en-GB"/>
              </w:rPr>
            </w:pPr>
            <w:r w:rsidRPr="000D6501">
              <w:rPr>
                <w:b/>
                <w:i/>
                <w:highlight w:val="cyan"/>
                <w:lang w:eastAsia="en-GB"/>
              </w:rPr>
              <w:t>csi-rs-</w:t>
            </w:r>
            <w:r w:rsidR="00AC0770" w:rsidRPr="000D6501">
              <w:rPr>
                <w:b/>
                <w:i/>
                <w:highlight w:val="cyan"/>
                <w:lang w:eastAsia="en-GB"/>
              </w:rPr>
              <w:t>CellRSRP</w:t>
            </w:r>
          </w:p>
          <w:p w14:paraId="15663FA6" w14:textId="1A6D62F1" w:rsidR="00B850F6" w:rsidRPr="000D6501" w:rsidRDefault="00B850F6" w:rsidP="00B850F6">
            <w:pPr>
              <w:pStyle w:val="TAL"/>
              <w:rPr>
                <w:noProof/>
                <w:highlight w:val="cyan"/>
                <w:lang w:eastAsia="en-GB"/>
              </w:rPr>
            </w:pPr>
            <w:r w:rsidRPr="000D6501">
              <w:rPr>
                <w:bCs/>
                <w:iCs/>
                <w:highlight w:val="cyan"/>
                <w:lang w:eastAsia="en-GB"/>
              </w:rPr>
              <w:t>Measured RSRP result per NR cell based on CSI-RSRP value(s) from the L1 filter(s).</w:t>
            </w:r>
          </w:p>
        </w:tc>
      </w:tr>
      <w:tr w:rsidR="00B850F6" w:rsidRPr="000D6501" w14:paraId="678A3A90" w14:textId="77777777" w:rsidTr="00B6765B">
        <w:trPr>
          <w:cantSplit/>
          <w:trHeight w:val="52"/>
        </w:trPr>
        <w:tc>
          <w:tcPr>
            <w:tcW w:w="14062" w:type="dxa"/>
          </w:tcPr>
          <w:p w14:paraId="3CF58E50" w14:textId="13A3A1BA" w:rsidR="00B850F6" w:rsidRPr="000D6501" w:rsidRDefault="00B850F6" w:rsidP="00B850F6">
            <w:pPr>
              <w:pStyle w:val="TAL"/>
              <w:rPr>
                <w:b/>
                <w:i/>
                <w:highlight w:val="cyan"/>
                <w:lang w:eastAsia="en-GB"/>
              </w:rPr>
            </w:pPr>
            <w:r w:rsidRPr="000D6501">
              <w:rPr>
                <w:b/>
                <w:i/>
                <w:highlight w:val="cyan"/>
                <w:lang w:eastAsia="en-GB"/>
              </w:rPr>
              <w:t>csi-rs-</w:t>
            </w:r>
            <w:r w:rsidR="00AC0770" w:rsidRPr="000D6501">
              <w:rPr>
                <w:b/>
                <w:i/>
                <w:highlight w:val="cyan"/>
                <w:lang w:eastAsia="en-GB"/>
              </w:rPr>
              <w:t>CellRSRQ</w:t>
            </w:r>
          </w:p>
          <w:p w14:paraId="5CE8BC3C" w14:textId="33617166" w:rsidR="00B850F6" w:rsidRPr="000D6501" w:rsidRDefault="00B850F6" w:rsidP="00B850F6">
            <w:pPr>
              <w:pStyle w:val="TAL"/>
              <w:rPr>
                <w:highlight w:val="cyan"/>
                <w:lang w:eastAsia="en-GB"/>
              </w:rPr>
            </w:pPr>
            <w:r w:rsidRPr="000D6501">
              <w:rPr>
                <w:bCs/>
                <w:iCs/>
                <w:highlight w:val="cyan"/>
                <w:lang w:eastAsia="en-GB"/>
              </w:rPr>
              <w:t>Measured RSRQ result per NR cell based on CSI-RSRQ value(s) from the L1 filter(s).</w:t>
            </w:r>
          </w:p>
        </w:tc>
      </w:tr>
      <w:tr w:rsidR="00B850F6" w:rsidRPr="000D6501" w14:paraId="5070A047" w14:textId="77777777" w:rsidTr="00B6765B">
        <w:trPr>
          <w:cantSplit/>
          <w:trHeight w:val="52"/>
        </w:trPr>
        <w:tc>
          <w:tcPr>
            <w:tcW w:w="14062" w:type="dxa"/>
          </w:tcPr>
          <w:p w14:paraId="0BC1A26E" w14:textId="0780299A" w:rsidR="00B850F6" w:rsidRPr="000D6501" w:rsidRDefault="00B850F6" w:rsidP="00B850F6">
            <w:pPr>
              <w:pStyle w:val="TAL"/>
              <w:rPr>
                <w:b/>
                <w:i/>
                <w:highlight w:val="cyan"/>
                <w:lang w:eastAsia="en-GB"/>
              </w:rPr>
            </w:pPr>
            <w:r w:rsidRPr="000D6501">
              <w:rPr>
                <w:b/>
                <w:i/>
                <w:highlight w:val="cyan"/>
                <w:lang w:eastAsia="en-GB"/>
              </w:rPr>
              <w:t>csi-rs-</w:t>
            </w:r>
            <w:r w:rsidR="00AC0770" w:rsidRPr="000D6501">
              <w:rPr>
                <w:b/>
                <w:i/>
                <w:highlight w:val="cyan"/>
                <w:lang w:eastAsia="en-GB"/>
              </w:rPr>
              <w:t>CellSINR</w:t>
            </w:r>
          </w:p>
          <w:p w14:paraId="36936AB0" w14:textId="1E811940" w:rsidR="00B850F6" w:rsidRPr="000D6501" w:rsidRDefault="00B850F6" w:rsidP="00B850F6">
            <w:pPr>
              <w:pStyle w:val="TAL"/>
              <w:rPr>
                <w:highlight w:val="cyan"/>
                <w:lang w:eastAsia="en-GB"/>
              </w:rPr>
            </w:pPr>
            <w:r w:rsidRPr="000D6501">
              <w:rPr>
                <w:bCs/>
                <w:iCs/>
                <w:highlight w:val="cyan"/>
                <w:lang w:eastAsia="en-GB"/>
              </w:rPr>
              <w:t>Measured SINR result per NR cell based on CSI-SINR value(s) from the L1 filter(s).</w:t>
            </w:r>
          </w:p>
        </w:tc>
      </w:tr>
      <w:tr w:rsidR="00B850F6" w:rsidRPr="000D6501" w14:paraId="7D480591" w14:textId="77777777" w:rsidTr="00B6765B">
        <w:trPr>
          <w:cantSplit/>
          <w:trHeight w:val="52"/>
        </w:trPr>
        <w:tc>
          <w:tcPr>
            <w:tcW w:w="14062" w:type="dxa"/>
          </w:tcPr>
          <w:p w14:paraId="4F0A95FE" w14:textId="5AC8A1EE" w:rsidR="00B850F6" w:rsidRPr="000D6501" w:rsidRDefault="00B850F6" w:rsidP="00B850F6">
            <w:pPr>
              <w:pStyle w:val="TAL"/>
              <w:rPr>
                <w:b/>
                <w:i/>
                <w:highlight w:val="cyan"/>
                <w:lang w:eastAsia="en-GB"/>
              </w:rPr>
            </w:pPr>
            <w:r w:rsidRPr="000D6501">
              <w:rPr>
                <w:b/>
                <w:i/>
                <w:highlight w:val="cyan"/>
                <w:lang w:eastAsia="en-GB"/>
              </w:rPr>
              <w:t>csi-rs</w:t>
            </w:r>
            <w:r w:rsidR="00B76787" w:rsidRPr="000D6501">
              <w:rPr>
                <w:b/>
                <w:i/>
                <w:highlight w:val="cyan"/>
                <w:lang w:eastAsia="en-GB"/>
              </w:rPr>
              <w:t>-</w:t>
            </w:r>
            <w:r w:rsidRPr="000D6501">
              <w:rPr>
                <w:b/>
                <w:i/>
                <w:highlight w:val="cyan"/>
                <w:lang w:eastAsia="en-GB"/>
              </w:rPr>
              <w:t>Index</w:t>
            </w:r>
          </w:p>
          <w:p w14:paraId="2BB5ECBE" w14:textId="64291719" w:rsidR="00B850F6" w:rsidRPr="000D6501" w:rsidRDefault="00B850F6" w:rsidP="00B850F6">
            <w:pPr>
              <w:pStyle w:val="TAL"/>
              <w:rPr>
                <w:highlight w:val="cyan"/>
                <w:lang w:eastAsia="en-GB"/>
              </w:rPr>
            </w:pPr>
            <w:r w:rsidRPr="000D6501">
              <w:rPr>
                <w:bCs/>
                <w:iCs/>
                <w:highlight w:val="cyan"/>
                <w:lang w:eastAsia="en-GB"/>
              </w:rPr>
              <w:t>CSI-RS resource index associated to the measurement information to be reported.</w:t>
            </w:r>
          </w:p>
        </w:tc>
      </w:tr>
      <w:tr w:rsidR="00B850F6" w:rsidRPr="000D6501" w14:paraId="70423B9B" w14:textId="77777777" w:rsidTr="00B6765B">
        <w:trPr>
          <w:cantSplit/>
          <w:trHeight w:val="52"/>
        </w:trPr>
        <w:tc>
          <w:tcPr>
            <w:tcW w:w="14062" w:type="dxa"/>
          </w:tcPr>
          <w:p w14:paraId="66245BF5" w14:textId="5DF90F03" w:rsidR="00B850F6" w:rsidRPr="000D6501" w:rsidRDefault="00B850F6" w:rsidP="00B850F6">
            <w:pPr>
              <w:pStyle w:val="TAL"/>
              <w:rPr>
                <w:b/>
                <w:i/>
                <w:highlight w:val="cyan"/>
                <w:lang w:eastAsia="en-GB"/>
              </w:rPr>
            </w:pPr>
            <w:r w:rsidRPr="000D6501">
              <w:rPr>
                <w:b/>
                <w:i/>
                <w:highlight w:val="cyan"/>
                <w:lang w:eastAsia="en-GB"/>
              </w:rPr>
              <w:t>csi-</w:t>
            </w:r>
            <w:r w:rsidR="00AC0770" w:rsidRPr="000D6501">
              <w:rPr>
                <w:b/>
                <w:i/>
                <w:highlight w:val="cyan"/>
                <w:lang w:eastAsia="en-GB"/>
              </w:rPr>
              <w:t>RSRP</w:t>
            </w:r>
          </w:p>
          <w:p w14:paraId="0EE7DE27" w14:textId="1CB29FEA" w:rsidR="00B850F6" w:rsidRPr="000D6501" w:rsidRDefault="00B850F6" w:rsidP="00B850F6">
            <w:pPr>
              <w:pStyle w:val="TAL"/>
              <w:rPr>
                <w:highlight w:val="cyan"/>
                <w:lang w:eastAsia="en-GB"/>
              </w:rPr>
            </w:pPr>
            <w:r w:rsidRPr="000D6501">
              <w:rPr>
                <w:highlight w:val="cyan"/>
                <w:lang w:eastAsia="en-GB"/>
              </w:rPr>
              <w:t>L3 filtered CSI-RSRP measurement per CSI-RS resource index, as defined in 5.5.4.x. CSI-RSRP is defined in TS 38.215 [</w:t>
            </w:r>
            <w:r w:rsidR="00ED1351" w:rsidRPr="000D6501">
              <w:rPr>
                <w:highlight w:val="cyan"/>
                <w:lang w:eastAsia="en-GB"/>
              </w:rPr>
              <w:t>9</w:t>
            </w:r>
            <w:r w:rsidRPr="000D6501">
              <w:rPr>
                <w:highlight w:val="cyan"/>
                <w:lang w:eastAsia="en-GB"/>
              </w:rPr>
              <w:t>].</w:t>
            </w:r>
          </w:p>
        </w:tc>
      </w:tr>
      <w:tr w:rsidR="00B850F6" w:rsidRPr="000D6501" w14:paraId="03BB44A0" w14:textId="77777777" w:rsidTr="00B6765B">
        <w:trPr>
          <w:cantSplit/>
          <w:trHeight w:val="52"/>
        </w:trPr>
        <w:tc>
          <w:tcPr>
            <w:tcW w:w="14062" w:type="dxa"/>
          </w:tcPr>
          <w:p w14:paraId="42445876" w14:textId="36C1C0FB" w:rsidR="00B850F6" w:rsidRPr="000D6501" w:rsidRDefault="00B850F6" w:rsidP="00B850F6">
            <w:pPr>
              <w:pStyle w:val="TAL"/>
              <w:rPr>
                <w:b/>
                <w:i/>
                <w:highlight w:val="cyan"/>
                <w:lang w:eastAsia="en-GB"/>
              </w:rPr>
            </w:pPr>
            <w:r w:rsidRPr="000D6501">
              <w:rPr>
                <w:b/>
                <w:i/>
                <w:highlight w:val="cyan"/>
                <w:lang w:eastAsia="en-GB"/>
              </w:rPr>
              <w:t>csi-</w:t>
            </w:r>
            <w:r w:rsidR="00AC0770" w:rsidRPr="000D6501">
              <w:rPr>
                <w:b/>
                <w:i/>
                <w:highlight w:val="cyan"/>
                <w:lang w:eastAsia="en-GB"/>
              </w:rPr>
              <w:t>RSRQ</w:t>
            </w:r>
          </w:p>
          <w:p w14:paraId="29C19D46" w14:textId="0BAD937A" w:rsidR="00B850F6" w:rsidRPr="000D6501" w:rsidRDefault="00B850F6" w:rsidP="00B850F6">
            <w:pPr>
              <w:pStyle w:val="TAL"/>
              <w:rPr>
                <w:highlight w:val="cyan"/>
                <w:lang w:eastAsia="en-GB"/>
              </w:rPr>
            </w:pPr>
            <w:r w:rsidRPr="000D6501">
              <w:rPr>
                <w:highlight w:val="cyan"/>
                <w:lang w:eastAsia="en-GB"/>
              </w:rPr>
              <w:t>L3 filtered CSI-RSRQ measurement per CSI-RS resource index, as defined in 5.5.4.x. CSI-RSRQ is defined in TS 38.215 [</w:t>
            </w:r>
            <w:r w:rsidR="00ED1351" w:rsidRPr="000D6501">
              <w:rPr>
                <w:highlight w:val="cyan"/>
                <w:lang w:eastAsia="en-GB"/>
              </w:rPr>
              <w:t>9</w:t>
            </w:r>
            <w:r w:rsidRPr="000D6501">
              <w:rPr>
                <w:highlight w:val="cyan"/>
                <w:lang w:eastAsia="en-GB"/>
              </w:rPr>
              <w:t>].</w:t>
            </w:r>
          </w:p>
        </w:tc>
      </w:tr>
      <w:tr w:rsidR="00B850F6" w:rsidRPr="000D6501" w14:paraId="05065069" w14:textId="77777777" w:rsidTr="00B6765B">
        <w:trPr>
          <w:cantSplit/>
          <w:trHeight w:val="52"/>
        </w:trPr>
        <w:tc>
          <w:tcPr>
            <w:tcW w:w="14062" w:type="dxa"/>
          </w:tcPr>
          <w:p w14:paraId="5E4785FD" w14:textId="42151D53" w:rsidR="00B850F6" w:rsidRPr="000D6501" w:rsidRDefault="00B850F6" w:rsidP="00B850F6">
            <w:pPr>
              <w:pStyle w:val="TAL"/>
              <w:rPr>
                <w:b/>
                <w:i/>
                <w:highlight w:val="cyan"/>
                <w:lang w:eastAsia="en-GB"/>
              </w:rPr>
            </w:pPr>
            <w:r w:rsidRPr="000D6501">
              <w:rPr>
                <w:b/>
                <w:i/>
                <w:highlight w:val="cyan"/>
                <w:lang w:eastAsia="en-GB"/>
              </w:rPr>
              <w:t>csi-</w:t>
            </w:r>
            <w:r w:rsidR="00AC0770" w:rsidRPr="000D6501">
              <w:rPr>
                <w:b/>
                <w:i/>
                <w:highlight w:val="cyan"/>
                <w:lang w:eastAsia="en-GB"/>
              </w:rPr>
              <w:t>SINR</w:t>
            </w:r>
          </w:p>
          <w:p w14:paraId="25533ADF" w14:textId="1CFF5D07" w:rsidR="00B850F6" w:rsidRPr="000D6501" w:rsidRDefault="00B850F6" w:rsidP="00B850F6">
            <w:pPr>
              <w:pStyle w:val="TAL"/>
              <w:rPr>
                <w:highlight w:val="cyan"/>
                <w:lang w:eastAsia="en-GB"/>
              </w:rPr>
            </w:pPr>
            <w:r w:rsidRPr="000D6501">
              <w:rPr>
                <w:highlight w:val="cyan"/>
                <w:lang w:eastAsia="en-GB"/>
              </w:rPr>
              <w:t>L3 filtered CSI-SINR measurement per CSI-RS resource index, as defined in 5.5.4.x. CSI-SINR is defined in TS 38.215 [</w:t>
            </w:r>
            <w:r w:rsidR="00ED1351" w:rsidRPr="000D6501">
              <w:rPr>
                <w:highlight w:val="cyan"/>
                <w:lang w:eastAsia="en-GB"/>
              </w:rPr>
              <w:t>9</w:t>
            </w:r>
            <w:r w:rsidRPr="000D6501">
              <w:rPr>
                <w:highlight w:val="cyan"/>
                <w:lang w:eastAsia="en-GB"/>
              </w:rPr>
              <w:t>].</w:t>
            </w:r>
          </w:p>
        </w:tc>
      </w:tr>
      <w:tr w:rsidR="00B850F6" w:rsidRPr="000D6501" w14:paraId="3BD9BA9D" w14:textId="77777777" w:rsidTr="00B6765B">
        <w:trPr>
          <w:cantSplit/>
          <w:trHeight w:val="52"/>
        </w:trPr>
        <w:tc>
          <w:tcPr>
            <w:tcW w:w="14062" w:type="dxa"/>
          </w:tcPr>
          <w:p w14:paraId="2AD8EA09" w14:textId="77777777" w:rsidR="00B850F6" w:rsidRPr="000D6501" w:rsidRDefault="00B850F6" w:rsidP="00B850F6">
            <w:pPr>
              <w:pStyle w:val="TAL"/>
              <w:rPr>
                <w:b/>
                <w:bCs/>
                <w:i/>
                <w:noProof/>
                <w:highlight w:val="cyan"/>
                <w:lang w:eastAsia="en-GB"/>
              </w:rPr>
            </w:pPr>
            <w:r w:rsidRPr="000D6501">
              <w:rPr>
                <w:b/>
                <w:bCs/>
                <w:i/>
                <w:noProof/>
                <w:highlight w:val="cyan"/>
                <w:lang w:eastAsia="en-GB"/>
              </w:rPr>
              <w:t>measId</w:t>
            </w:r>
          </w:p>
          <w:p w14:paraId="45AA9317" w14:textId="5E971C4E" w:rsidR="00B850F6" w:rsidRPr="000D6501" w:rsidRDefault="00B850F6" w:rsidP="00B850F6">
            <w:pPr>
              <w:pStyle w:val="TAL"/>
              <w:rPr>
                <w:highlight w:val="cyan"/>
                <w:lang w:eastAsia="en-GB"/>
              </w:rPr>
            </w:pPr>
            <w:r w:rsidRPr="000D6501">
              <w:rPr>
                <w:highlight w:val="cyan"/>
                <w:lang w:eastAsia="en-GB"/>
              </w:rPr>
              <w:t>Identifies the measurement identity for which the reporting is being performed.</w:t>
            </w:r>
          </w:p>
        </w:tc>
      </w:tr>
      <w:tr w:rsidR="00B850F6" w:rsidRPr="000D6501" w14:paraId="23077209" w14:textId="77777777" w:rsidTr="00B6765B">
        <w:trPr>
          <w:cantSplit/>
          <w:trHeight w:val="52"/>
        </w:trPr>
        <w:tc>
          <w:tcPr>
            <w:tcW w:w="14062" w:type="dxa"/>
          </w:tcPr>
          <w:p w14:paraId="6FAE776B" w14:textId="77777777" w:rsidR="00B850F6" w:rsidRPr="000D6501" w:rsidRDefault="00B850F6" w:rsidP="00B850F6">
            <w:pPr>
              <w:pStyle w:val="TAL"/>
              <w:rPr>
                <w:b/>
                <w:bCs/>
                <w:i/>
                <w:noProof/>
                <w:highlight w:val="cyan"/>
                <w:lang w:eastAsia="en-GB"/>
              </w:rPr>
            </w:pPr>
            <w:r w:rsidRPr="000D6501">
              <w:rPr>
                <w:b/>
                <w:bCs/>
                <w:i/>
                <w:noProof/>
                <w:highlight w:val="cyan"/>
                <w:lang w:eastAsia="en-GB"/>
              </w:rPr>
              <w:t>measResult</w:t>
            </w:r>
          </w:p>
          <w:p w14:paraId="539C020C" w14:textId="13282DE6" w:rsidR="00B850F6" w:rsidRPr="000D6501" w:rsidRDefault="00B850F6" w:rsidP="00B850F6">
            <w:pPr>
              <w:pStyle w:val="TAL"/>
              <w:rPr>
                <w:bCs/>
                <w:noProof/>
                <w:highlight w:val="cyan"/>
                <w:lang w:eastAsia="en-GB"/>
              </w:rPr>
            </w:pPr>
            <w:r w:rsidRPr="000D6501">
              <w:rPr>
                <w:highlight w:val="cyan"/>
                <w:lang w:eastAsia="en-GB"/>
              </w:rPr>
              <w:t>Measured results of an NR cell.</w:t>
            </w:r>
          </w:p>
        </w:tc>
      </w:tr>
      <w:tr w:rsidR="00B850F6" w:rsidRPr="000D6501" w14:paraId="48D815D8" w14:textId="77777777" w:rsidTr="00B6765B">
        <w:trPr>
          <w:cantSplit/>
          <w:trHeight w:val="52"/>
        </w:trPr>
        <w:tc>
          <w:tcPr>
            <w:tcW w:w="14062" w:type="dxa"/>
          </w:tcPr>
          <w:p w14:paraId="24CAD231" w14:textId="77777777" w:rsidR="00B850F6" w:rsidRPr="000D6501" w:rsidRDefault="00B850F6" w:rsidP="00B850F6">
            <w:pPr>
              <w:pStyle w:val="TAL"/>
              <w:rPr>
                <w:b/>
                <w:bCs/>
                <w:i/>
                <w:noProof/>
                <w:highlight w:val="cyan"/>
                <w:lang w:eastAsia="en-GB"/>
              </w:rPr>
            </w:pPr>
            <w:r w:rsidRPr="000D6501">
              <w:rPr>
                <w:b/>
                <w:bCs/>
                <w:i/>
                <w:noProof/>
                <w:highlight w:val="cyan"/>
                <w:lang w:eastAsia="en-GB"/>
              </w:rPr>
              <w:t>measResultListNR</w:t>
            </w:r>
          </w:p>
          <w:p w14:paraId="42797707" w14:textId="13EE69A9" w:rsidR="00B850F6" w:rsidRPr="000D6501" w:rsidRDefault="00B850F6" w:rsidP="00B850F6">
            <w:pPr>
              <w:pStyle w:val="TAL"/>
              <w:rPr>
                <w:bCs/>
                <w:noProof/>
                <w:highlight w:val="cyan"/>
                <w:lang w:eastAsia="en-GB"/>
              </w:rPr>
            </w:pPr>
            <w:r w:rsidRPr="000D6501">
              <w:rPr>
                <w:highlight w:val="cyan"/>
                <w:lang w:eastAsia="en-GB"/>
              </w:rPr>
              <w:t>List of measured results for the maximum number of reported best cells for an NR measurement identity.</w:t>
            </w:r>
          </w:p>
        </w:tc>
      </w:tr>
      <w:tr w:rsidR="00B850F6" w:rsidRPr="000D6501" w14:paraId="0B0E9525" w14:textId="77777777" w:rsidTr="00B6765B">
        <w:trPr>
          <w:cantSplit/>
          <w:trHeight w:val="52"/>
        </w:trPr>
        <w:tc>
          <w:tcPr>
            <w:tcW w:w="14062" w:type="dxa"/>
          </w:tcPr>
          <w:p w14:paraId="497C5307" w14:textId="77777777" w:rsidR="00B850F6" w:rsidRPr="000D6501" w:rsidRDefault="00B850F6" w:rsidP="00B850F6">
            <w:pPr>
              <w:pStyle w:val="TAL"/>
              <w:rPr>
                <w:b/>
                <w:bCs/>
                <w:i/>
                <w:noProof/>
                <w:highlight w:val="cyan"/>
                <w:lang w:eastAsia="en-GB"/>
              </w:rPr>
            </w:pPr>
            <w:r w:rsidRPr="000D6501">
              <w:rPr>
                <w:b/>
                <w:bCs/>
                <w:i/>
                <w:noProof/>
                <w:highlight w:val="cyan"/>
                <w:lang w:eastAsia="en-GB"/>
              </w:rPr>
              <w:t xml:space="preserve">measResultServingFreqList </w:t>
            </w:r>
          </w:p>
          <w:p w14:paraId="1EB46EE2" w14:textId="418A224A" w:rsidR="00B850F6" w:rsidRPr="000D6501" w:rsidRDefault="00B850F6" w:rsidP="00B850F6">
            <w:pPr>
              <w:pStyle w:val="TAL"/>
              <w:rPr>
                <w:bCs/>
                <w:noProof/>
                <w:highlight w:val="cyan"/>
                <w:lang w:eastAsia="en-GB"/>
              </w:rPr>
            </w:pPr>
            <w:r w:rsidRPr="000D6501">
              <w:rPr>
                <w:highlight w:val="cyan"/>
                <w:lang w:eastAsia="en-GB"/>
              </w:rPr>
              <w:t>Measured results of the serving frequencies including measurement results of PCell, configured SCell(s) and best neighbouring cell on each serving frequency.</w:t>
            </w:r>
            <w:r w:rsidRPr="000D6501">
              <w:rPr>
                <w:bCs/>
                <w:noProof/>
                <w:highlight w:val="cyan"/>
                <w:lang w:eastAsia="en-GB"/>
              </w:rPr>
              <w:t xml:space="preserve"> </w:t>
            </w:r>
          </w:p>
        </w:tc>
      </w:tr>
      <w:tr w:rsidR="00B850F6" w:rsidRPr="000D6501" w14:paraId="30457716" w14:textId="77777777" w:rsidTr="00B6765B">
        <w:trPr>
          <w:cantSplit/>
          <w:trHeight w:val="52"/>
        </w:trPr>
        <w:tc>
          <w:tcPr>
            <w:tcW w:w="14062" w:type="dxa"/>
          </w:tcPr>
          <w:p w14:paraId="73F661A7" w14:textId="3F12BF36" w:rsidR="00B850F6" w:rsidRPr="000D6501" w:rsidRDefault="00B850F6" w:rsidP="00B850F6">
            <w:pPr>
              <w:pStyle w:val="TAL"/>
              <w:rPr>
                <w:b/>
                <w:bCs/>
                <w:i/>
                <w:iCs/>
                <w:highlight w:val="cyan"/>
                <w:lang w:eastAsia="en-GB"/>
              </w:rPr>
            </w:pPr>
            <w:r w:rsidRPr="000D6501">
              <w:rPr>
                <w:b/>
                <w:bCs/>
                <w:i/>
                <w:iCs/>
                <w:highlight w:val="cyan"/>
                <w:lang w:eastAsia="en-GB"/>
              </w:rPr>
              <w:t>resultsCSI-RS</w:t>
            </w:r>
            <w:r w:rsidR="00B76787" w:rsidRPr="000D6501">
              <w:rPr>
                <w:b/>
                <w:bCs/>
                <w:i/>
                <w:iCs/>
                <w:highlight w:val="cyan"/>
                <w:lang w:eastAsia="en-GB"/>
              </w:rPr>
              <w:t>-</w:t>
            </w:r>
            <w:r w:rsidRPr="000D6501">
              <w:rPr>
                <w:b/>
                <w:bCs/>
                <w:i/>
                <w:iCs/>
                <w:highlight w:val="cyan"/>
                <w:lang w:eastAsia="en-GB"/>
              </w:rPr>
              <w:t xml:space="preserve">Indexes </w:t>
            </w:r>
          </w:p>
          <w:p w14:paraId="4BF5D050" w14:textId="4E0D3BA1" w:rsidR="00B850F6" w:rsidRPr="000D6501" w:rsidRDefault="00B850F6" w:rsidP="00B850F6">
            <w:pPr>
              <w:pStyle w:val="TAL"/>
              <w:rPr>
                <w:bCs/>
                <w:noProof/>
                <w:highlight w:val="cyan"/>
                <w:lang w:eastAsia="en-GB"/>
              </w:rPr>
            </w:pPr>
            <w:r w:rsidRPr="000D6501">
              <w:rPr>
                <w:highlight w:val="cyan"/>
                <w:lang w:eastAsia="en-GB"/>
              </w:rPr>
              <w:t>List of measurement information per CSI-RS resource index of an NR cell.</w:t>
            </w:r>
          </w:p>
        </w:tc>
      </w:tr>
      <w:tr w:rsidR="00B850F6" w:rsidRPr="000D6501" w14:paraId="21BEBA8B" w14:textId="77777777" w:rsidTr="00B6765B">
        <w:trPr>
          <w:cantSplit/>
          <w:trHeight w:val="52"/>
        </w:trPr>
        <w:tc>
          <w:tcPr>
            <w:tcW w:w="14062" w:type="dxa"/>
          </w:tcPr>
          <w:p w14:paraId="2D07365F" w14:textId="772269F8" w:rsidR="00B850F6" w:rsidRPr="000D6501" w:rsidRDefault="00B850F6" w:rsidP="00B850F6">
            <w:pPr>
              <w:pStyle w:val="TAL"/>
              <w:rPr>
                <w:b/>
                <w:bCs/>
                <w:i/>
                <w:iCs/>
                <w:highlight w:val="cyan"/>
                <w:lang w:eastAsia="en-GB"/>
              </w:rPr>
            </w:pPr>
            <w:r w:rsidRPr="000D6501">
              <w:rPr>
                <w:b/>
                <w:bCs/>
                <w:i/>
                <w:iCs/>
                <w:highlight w:val="cyan"/>
                <w:lang w:eastAsia="en-GB"/>
              </w:rPr>
              <w:t>resultsSSB</w:t>
            </w:r>
            <w:r w:rsidR="00173E6D" w:rsidRPr="000D6501">
              <w:rPr>
                <w:b/>
                <w:bCs/>
                <w:i/>
                <w:iCs/>
                <w:highlight w:val="cyan"/>
                <w:lang w:eastAsia="en-GB"/>
              </w:rPr>
              <w:t>-</w:t>
            </w:r>
            <w:r w:rsidRPr="000D6501">
              <w:rPr>
                <w:b/>
                <w:bCs/>
                <w:i/>
                <w:iCs/>
                <w:highlight w:val="cyan"/>
                <w:lang w:eastAsia="en-GB"/>
              </w:rPr>
              <w:t>Indexes</w:t>
            </w:r>
          </w:p>
          <w:p w14:paraId="057CD9DE" w14:textId="08BDA61E" w:rsidR="00B850F6" w:rsidRPr="000D6501" w:rsidRDefault="00B850F6" w:rsidP="00B850F6">
            <w:pPr>
              <w:pStyle w:val="TAL"/>
              <w:rPr>
                <w:bCs/>
                <w:iCs/>
                <w:highlight w:val="cyan"/>
                <w:lang w:eastAsia="en-GB"/>
              </w:rPr>
            </w:pPr>
            <w:r w:rsidRPr="000D6501">
              <w:rPr>
                <w:highlight w:val="cyan"/>
                <w:lang w:eastAsia="en-GB"/>
              </w:rPr>
              <w:t>List of measurement information per SS/PBCH index of an NR cell.</w:t>
            </w:r>
          </w:p>
        </w:tc>
      </w:tr>
      <w:tr w:rsidR="00B850F6" w:rsidRPr="000D6501" w14:paraId="22528AE9" w14:textId="77777777" w:rsidTr="00B6765B">
        <w:trPr>
          <w:cantSplit/>
          <w:trHeight w:val="52"/>
        </w:trPr>
        <w:tc>
          <w:tcPr>
            <w:tcW w:w="14062" w:type="dxa"/>
          </w:tcPr>
          <w:p w14:paraId="53A7C9EF" w14:textId="4D3E4E16" w:rsidR="00B850F6" w:rsidRPr="000D6501" w:rsidRDefault="00B850F6" w:rsidP="00B850F6">
            <w:pPr>
              <w:pStyle w:val="TAL"/>
              <w:rPr>
                <w:b/>
                <w:bCs/>
                <w:i/>
                <w:iCs/>
                <w:highlight w:val="cyan"/>
                <w:lang w:eastAsia="en-GB"/>
              </w:rPr>
            </w:pPr>
            <w:r w:rsidRPr="000D6501">
              <w:rPr>
                <w:b/>
                <w:bCs/>
                <w:i/>
                <w:iCs/>
                <w:highlight w:val="cyan"/>
                <w:lang w:eastAsia="en-GB"/>
              </w:rPr>
              <w:t>resultsCSI-RS</w:t>
            </w:r>
            <w:r w:rsidR="00B76787" w:rsidRPr="000D6501">
              <w:rPr>
                <w:b/>
                <w:bCs/>
                <w:i/>
                <w:iCs/>
                <w:highlight w:val="cyan"/>
                <w:lang w:eastAsia="en-GB"/>
              </w:rPr>
              <w:t>-</w:t>
            </w:r>
            <w:r w:rsidRPr="000D6501">
              <w:rPr>
                <w:b/>
                <w:bCs/>
                <w:i/>
                <w:iCs/>
                <w:highlight w:val="cyan"/>
                <w:lang w:eastAsia="en-GB"/>
              </w:rPr>
              <w:t>Cell</w:t>
            </w:r>
          </w:p>
          <w:p w14:paraId="39D10250" w14:textId="66FAC5FD" w:rsidR="00B850F6" w:rsidRPr="000D6501" w:rsidRDefault="00B850F6" w:rsidP="00B850F6">
            <w:pPr>
              <w:pStyle w:val="TAL"/>
              <w:rPr>
                <w:bCs/>
                <w:iCs/>
                <w:highlight w:val="cyan"/>
                <w:lang w:eastAsia="en-GB"/>
              </w:rPr>
            </w:pPr>
            <w:r w:rsidRPr="000D6501">
              <w:rPr>
                <w:bCs/>
                <w:iCs/>
                <w:highlight w:val="cyan"/>
                <w:lang w:eastAsia="en-GB"/>
              </w:rPr>
              <w:t>Cell level measurement results (e.g. RSRP, RSRQ, SINR) to be reported derived from CSI-RS measurements.</w:t>
            </w:r>
          </w:p>
        </w:tc>
      </w:tr>
      <w:tr w:rsidR="00B850F6" w:rsidRPr="000D6501" w14:paraId="4A42D658" w14:textId="77777777" w:rsidTr="00B6765B">
        <w:trPr>
          <w:cantSplit/>
          <w:trHeight w:val="52"/>
        </w:trPr>
        <w:tc>
          <w:tcPr>
            <w:tcW w:w="14062" w:type="dxa"/>
          </w:tcPr>
          <w:p w14:paraId="0125D274" w14:textId="6A46892B" w:rsidR="00B850F6" w:rsidRPr="000D6501" w:rsidRDefault="00B850F6" w:rsidP="00B850F6">
            <w:pPr>
              <w:pStyle w:val="TAL"/>
              <w:rPr>
                <w:b/>
                <w:bCs/>
                <w:i/>
                <w:iCs/>
                <w:highlight w:val="cyan"/>
                <w:lang w:eastAsia="en-GB"/>
              </w:rPr>
            </w:pPr>
            <w:r w:rsidRPr="000D6501">
              <w:rPr>
                <w:b/>
                <w:bCs/>
                <w:i/>
                <w:iCs/>
                <w:highlight w:val="cyan"/>
                <w:lang w:eastAsia="en-GB"/>
              </w:rPr>
              <w:t>resultSSB</w:t>
            </w:r>
            <w:r w:rsidR="00B76787" w:rsidRPr="000D6501">
              <w:rPr>
                <w:b/>
                <w:bCs/>
                <w:i/>
                <w:iCs/>
                <w:highlight w:val="cyan"/>
                <w:lang w:eastAsia="en-GB"/>
              </w:rPr>
              <w:t>-</w:t>
            </w:r>
            <w:r w:rsidRPr="000D6501">
              <w:rPr>
                <w:b/>
                <w:bCs/>
                <w:i/>
                <w:iCs/>
                <w:highlight w:val="cyan"/>
                <w:lang w:eastAsia="en-GB"/>
              </w:rPr>
              <w:t xml:space="preserve">Cell </w:t>
            </w:r>
          </w:p>
          <w:p w14:paraId="04263EC6" w14:textId="23074F82" w:rsidR="00B850F6" w:rsidRPr="000D6501" w:rsidRDefault="00B850F6" w:rsidP="00B850F6">
            <w:pPr>
              <w:pStyle w:val="TAL"/>
              <w:rPr>
                <w:bCs/>
                <w:iCs/>
                <w:highlight w:val="cyan"/>
                <w:lang w:eastAsia="en-GB"/>
              </w:rPr>
            </w:pPr>
            <w:r w:rsidRPr="000D6501">
              <w:rPr>
                <w:bCs/>
                <w:iCs/>
                <w:highlight w:val="cyan"/>
                <w:lang w:eastAsia="en-GB"/>
              </w:rPr>
              <w:t>Cell level measurement results (e.g. RSRP, RSRQ, SINR) to be reported derived on SS/PBCH block measurements.</w:t>
            </w:r>
          </w:p>
        </w:tc>
      </w:tr>
      <w:tr w:rsidR="00EF3550" w:rsidRPr="000D6501" w14:paraId="2A22E7D5" w14:textId="77777777" w:rsidTr="005F208D">
        <w:trPr>
          <w:cantSplit/>
          <w:trHeight w:val="52"/>
        </w:trPr>
        <w:tc>
          <w:tcPr>
            <w:tcW w:w="14062" w:type="dxa"/>
          </w:tcPr>
          <w:p w14:paraId="5EF5F537" w14:textId="77777777" w:rsidR="00EF3550" w:rsidRPr="000D6501" w:rsidRDefault="00EF3550" w:rsidP="00EF3550">
            <w:pPr>
              <w:pStyle w:val="TAL"/>
              <w:rPr>
                <w:b/>
                <w:bCs/>
                <w:i/>
                <w:iCs/>
                <w:highlight w:val="cyan"/>
                <w:lang w:eastAsia="en-GB"/>
              </w:rPr>
            </w:pPr>
            <w:r w:rsidRPr="000D6501">
              <w:rPr>
                <w:b/>
                <w:bCs/>
                <w:i/>
                <w:iCs/>
                <w:highlight w:val="cyan"/>
                <w:lang w:eastAsia="en-GB"/>
              </w:rPr>
              <w:t>smtc2</w:t>
            </w:r>
          </w:p>
          <w:p w14:paraId="2A5F6E9B" w14:textId="03DBF5A4" w:rsidR="00EF3550" w:rsidRPr="000D6501" w:rsidRDefault="00EF3550" w:rsidP="00EF3550">
            <w:pPr>
              <w:pStyle w:val="TAL"/>
              <w:rPr>
                <w:b/>
                <w:bCs/>
                <w:i/>
                <w:iCs/>
                <w:highlight w:val="cyan"/>
                <w:lang w:eastAsia="en-GB"/>
              </w:rPr>
            </w:pPr>
            <w:r w:rsidRPr="000D6501">
              <w:rPr>
                <w:bCs/>
                <w:iCs/>
                <w:highlight w:val="cyan"/>
                <w:lang w:eastAsia="en-GB"/>
              </w:rPr>
              <w:t>Secondary measurement timing conf</w:t>
            </w:r>
            <w:r w:rsidR="00900F82" w:rsidRPr="000D6501">
              <w:rPr>
                <w:bCs/>
                <w:iCs/>
                <w:highlight w:val="cyan"/>
                <w:lang w:eastAsia="en-GB"/>
              </w:rPr>
              <w:t>i</w:t>
            </w:r>
            <w:r w:rsidRPr="000D6501">
              <w:rPr>
                <w:bCs/>
                <w:iCs/>
                <w:highlight w:val="cyan"/>
                <w:lang w:eastAsia="en-GB"/>
              </w:rPr>
              <w:t>guration for explicitly signalled PCIs. The timing offset is equal to SMTC1 offset mod SMTC2 periodicity.</w:t>
            </w:r>
          </w:p>
        </w:tc>
      </w:tr>
      <w:tr w:rsidR="00B850F6" w:rsidRPr="000D6501" w14:paraId="3BE16A34" w14:textId="77777777" w:rsidTr="00B6765B">
        <w:trPr>
          <w:cantSplit/>
          <w:trHeight w:val="52"/>
        </w:trPr>
        <w:tc>
          <w:tcPr>
            <w:tcW w:w="14062" w:type="dxa"/>
          </w:tcPr>
          <w:p w14:paraId="51B41EA3" w14:textId="2F091508" w:rsidR="00B850F6" w:rsidRPr="000D6501" w:rsidRDefault="00B850F6" w:rsidP="00B850F6">
            <w:pPr>
              <w:pStyle w:val="TAL"/>
              <w:rPr>
                <w:b/>
                <w:bCs/>
                <w:i/>
                <w:iCs/>
                <w:highlight w:val="cyan"/>
                <w:lang w:eastAsia="en-GB"/>
              </w:rPr>
            </w:pPr>
            <w:r w:rsidRPr="000D6501">
              <w:rPr>
                <w:b/>
                <w:bCs/>
                <w:i/>
                <w:iCs/>
                <w:highlight w:val="cyan"/>
                <w:lang w:eastAsia="en-GB"/>
              </w:rPr>
              <w:t>ssb-</w:t>
            </w:r>
            <w:r w:rsidR="00B76787" w:rsidRPr="000D6501">
              <w:rPr>
                <w:b/>
                <w:bCs/>
                <w:i/>
                <w:iCs/>
                <w:highlight w:val="cyan"/>
                <w:lang w:eastAsia="en-GB"/>
              </w:rPr>
              <w:t>CellRSRP</w:t>
            </w:r>
          </w:p>
          <w:p w14:paraId="17F562F1" w14:textId="06083394" w:rsidR="00B850F6" w:rsidRPr="000D6501" w:rsidRDefault="00B850F6" w:rsidP="00B850F6">
            <w:pPr>
              <w:pStyle w:val="TAL"/>
              <w:rPr>
                <w:bCs/>
                <w:iCs/>
                <w:highlight w:val="cyan"/>
                <w:lang w:eastAsia="en-GB"/>
              </w:rPr>
            </w:pPr>
            <w:r w:rsidRPr="000D6501">
              <w:rPr>
                <w:highlight w:val="cyan"/>
                <w:lang w:eastAsia="en-GB"/>
              </w:rPr>
              <w:t>Measured RSRP result per NR cell based on SS-RSRP value(s) from the L1 filter(s).</w:t>
            </w:r>
          </w:p>
        </w:tc>
      </w:tr>
      <w:tr w:rsidR="00B850F6" w:rsidRPr="000D6501" w14:paraId="41024E84" w14:textId="77777777" w:rsidTr="00B6765B">
        <w:trPr>
          <w:cantSplit/>
          <w:trHeight w:val="52"/>
        </w:trPr>
        <w:tc>
          <w:tcPr>
            <w:tcW w:w="14062" w:type="dxa"/>
          </w:tcPr>
          <w:p w14:paraId="108AEA4F" w14:textId="0A78A8A7" w:rsidR="00B850F6" w:rsidRPr="000D6501" w:rsidRDefault="00B850F6" w:rsidP="00B850F6">
            <w:pPr>
              <w:pStyle w:val="TAL"/>
              <w:rPr>
                <w:b/>
                <w:bCs/>
                <w:i/>
                <w:iCs/>
                <w:highlight w:val="cyan"/>
                <w:lang w:eastAsia="en-GB"/>
              </w:rPr>
            </w:pPr>
            <w:r w:rsidRPr="000D6501">
              <w:rPr>
                <w:b/>
                <w:bCs/>
                <w:i/>
                <w:iCs/>
                <w:highlight w:val="cyan"/>
                <w:lang w:eastAsia="en-GB"/>
              </w:rPr>
              <w:t>ssb-</w:t>
            </w:r>
            <w:r w:rsidR="00B76787" w:rsidRPr="000D6501">
              <w:rPr>
                <w:b/>
                <w:bCs/>
                <w:i/>
                <w:iCs/>
                <w:highlight w:val="cyan"/>
                <w:lang w:eastAsia="en-GB"/>
              </w:rPr>
              <w:t>CellRSRQ</w:t>
            </w:r>
          </w:p>
          <w:p w14:paraId="78E33F5A" w14:textId="3C4B8FB2" w:rsidR="00B850F6" w:rsidRPr="000D6501" w:rsidRDefault="00B850F6" w:rsidP="00B850F6">
            <w:pPr>
              <w:pStyle w:val="TAL"/>
              <w:rPr>
                <w:bCs/>
                <w:iCs/>
                <w:highlight w:val="cyan"/>
                <w:lang w:eastAsia="en-GB"/>
              </w:rPr>
            </w:pPr>
            <w:r w:rsidRPr="000D6501">
              <w:rPr>
                <w:highlight w:val="cyan"/>
                <w:lang w:eastAsia="en-GB"/>
              </w:rPr>
              <w:t>Measured RSRQ result of an NR Cell based on SS-RSRP value(s) from the L1 filter(s).</w:t>
            </w:r>
          </w:p>
        </w:tc>
      </w:tr>
      <w:tr w:rsidR="00B850F6" w:rsidRPr="000D6501" w14:paraId="4943DA02" w14:textId="77777777" w:rsidTr="00B6765B">
        <w:trPr>
          <w:cantSplit/>
          <w:trHeight w:val="52"/>
        </w:trPr>
        <w:tc>
          <w:tcPr>
            <w:tcW w:w="14062" w:type="dxa"/>
          </w:tcPr>
          <w:p w14:paraId="4B0F64C7" w14:textId="51EAD2DA" w:rsidR="00B850F6" w:rsidRPr="000D6501" w:rsidRDefault="00B850F6" w:rsidP="00B850F6">
            <w:pPr>
              <w:pStyle w:val="TAL"/>
              <w:rPr>
                <w:b/>
                <w:bCs/>
                <w:i/>
                <w:iCs/>
                <w:highlight w:val="cyan"/>
                <w:lang w:eastAsia="en-GB"/>
              </w:rPr>
            </w:pPr>
            <w:r w:rsidRPr="000D6501">
              <w:rPr>
                <w:b/>
                <w:bCs/>
                <w:i/>
                <w:iCs/>
                <w:highlight w:val="cyan"/>
                <w:lang w:eastAsia="en-GB"/>
              </w:rPr>
              <w:t>ssb-</w:t>
            </w:r>
            <w:r w:rsidR="00B76787" w:rsidRPr="000D6501">
              <w:rPr>
                <w:b/>
                <w:bCs/>
                <w:i/>
                <w:iCs/>
                <w:highlight w:val="cyan"/>
                <w:lang w:eastAsia="en-GB"/>
              </w:rPr>
              <w:t>CellSINR</w:t>
            </w:r>
          </w:p>
          <w:p w14:paraId="29234612" w14:textId="289A0F45" w:rsidR="00B850F6" w:rsidRPr="000D6501" w:rsidRDefault="00B850F6" w:rsidP="00B850F6">
            <w:pPr>
              <w:pStyle w:val="TAL"/>
              <w:rPr>
                <w:bCs/>
                <w:iCs/>
                <w:highlight w:val="cyan"/>
                <w:lang w:eastAsia="en-GB"/>
              </w:rPr>
            </w:pPr>
            <w:r w:rsidRPr="000D6501">
              <w:rPr>
                <w:highlight w:val="cyan"/>
                <w:lang w:eastAsia="en-GB"/>
              </w:rPr>
              <w:t>Measured SS-SINR result of an NR Cell based on SS-SINR value(s) from the L1 filter(s).</w:t>
            </w:r>
            <w:r w:rsidRPr="000D6501">
              <w:rPr>
                <w:iCs/>
                <w:noProof/>
                <w:highlight w:val="cyan"/>
                <w:lang w:eastAsia="en-GB"/>
              </w:rPr>
              <w:t>.</w:t>
            </w:r>
          </w:p>
        </w:tc>
      </w:tr>
      <w:tr w:rsidR="00B850F6" w:rsidRPr="000D6501" w14:paraId="3F871539" w14:textId="77777777" w:rsidTr="00B6765B">
        <w:trPr>
          <w:cantSplit/>
          <w:trHeight w:val="52"/>
        </w:trPr>
        <w:tc>
          <w:tcPr>
            <w:tcW w:w="14062" w:type="dxa"/>
          </w:tcPr>
          <w:p w14:paraId="3C4608FE" w14:textId="05960465" w:rsidR="00B850F6" w:rsidRPr="000D6501" w:rsidRDefault="00B850F6" w:rsidP="00B850F6">
            <w:pPr>
              <w:pStyle w:val="TAL"/>
              <w:rPr>
                <w:b/>
                <w:bCs/>
                <w:i/>
                <w:iCs/>
                <w:highlight w:val="cyan"/>
                <w:lang w:eastAsia="en-GB"/>
              </w:rPr>
            </w:pPr>
            <w:r w:rsidRPr="000D6501">
              <w:rPr>
                <w:b/>
                <w:bCs/>
                <w:i/>
                <w:iCs/>
                <w:highlight w:val="cyan"/>
                <w:lang w:eastAsia="en-GB"/>
              </w:rPr>
              <w:t>ssb</w:t>
            </w:r>
            <w:r w:rsidR="00173E6D" w:rsidRPr="000D6501">
              <w:rPr>
                <w:b/>
                <w:bCs/>
                <w:i/>
                <w:iCs/>
                <w:highlight w:val="cyan"/>
                <w:lang w:eastAsia="en-GB"/>
              </w:rPr>
              <w:t>-</w:t>
            </w:r>
            <w:r w:rsidRPr="000D6501">
              <w:rPr>
                <w:b/>
                <w:bCs/>
                <w:i/>
                <w:iCs/>
                <w:highlight w:val="cyan"/>
                <w:lang w:eastAsia="en-GB"/>
              </w:rPr>
              <w:t>Index</w:t>
            </w:r>
          </w:p>
          <w:p w14:paraId="2FC54F7C" w14:textId="65D3D795" w:rsidR="00B850F6" w:rsidRPr="000D6501" w:rsidRDefault="00B850F6" w:rsidP="00B850F6">
            <w:pPr>
              <w:pStyle w:val="TAL"/>
              <w:rPr>
                <w:bCs/>
                <w:iCs/>
                <w:highlight w:val="cyan"/>
                <w:lang w:eastAsia="en-GB"/>
              </w:rPr>
            </w:pPr>
            <w:r w:rsidRPr="000D6501">
              <w:rPr>
                <w:highlight w:val="cyan"/>
                <w:lang w:eastAsia="en-GB"/>
              </w:rPr>
              <w:t>SS/PBCH block index associated to the measurement information to be reported.</w:t>
            </w:r>
          </w:p>
        </w:tc>
      </w:tr>
      <w:tr w:rsidR="00B850F6" w:rsidRPr="000D6501" w14:paraId="4A20DCF8" w14:textId="77777777" w:rsidTr="00B6765B">
        <w:trPr>
          <w:cantSplit/>
          <w:trHeight w:val="52"/>
        </w:trPr>
        <w:tc>
          <w:tcPr>
            <w:tcW w:w="14062" w:type="dxa"/>
          </w:tcPr>
          <w:p w14:paraId="69C9ED62" w14:textId="77777777" w:rsidR="00B850F6" w:rsidRPr="000D6501" w:rsidRDefault="00B850F6" w:rsidP="00B850F6">
            <w:pPr>
              <w:pStyle w:val="TAL"/>
              <w:rPr>
                <w:b/>
                <w:bCs/>
                <w:i/>
                <w:iCs/>
                <w:highlight w:val="cyan"/>
                <w:lang w:eastAsia="en-GB"/>
              </w:rPr>
            </w:pPr>
            <w:r w:rsidRPr="000D6501">
              <w:rPr>
                <w:b/>
                <w:bCs/>
                <w:i/>
                <w:iCs/>
                <w:highlight w:val="cyan"/>
                <w:lang w:eastAsia="en-GB"/>
              </w:rPr>
              <w:t>ss-rsrp</w:t>
            </w:r>
          </w:p>
          <w:p w14:paraId="71FB20A9" w14:textId="0BA0A7BE" w:rsidR="00B850F6" w:rsidRPr="000D6501" w:rsidRDefault="00B850F6" w:rsidP="00B850F6">
            <w:pPr>
              <w:pStyle w:val="TAL"/>
              <w:rPr>
                <w:bCs/>
                <w:iCs/>
                <w:highlight w:val="cyan"/>
                <w:lang w:eastAsia="en-GB"/>
              </w:rPr>
            </w:pPr>
            <w:r w:rsidRPr="000D6501">
              <w:rPr>
                <w:highlight w:val="cyan"/>
                <w:lang w:eastAsia="en-GB"/>
              </w:rPr>
              <w:t>L3 filtered SS-RSRP measurement per SS/PBCH block index, as defined in 5.5.4.x. SS-RSRP is defined in TS 38.215 [</w:t>
            </w:r>
            <w:r w:rsidR="00ED1351" w:rsidRPr="000D6501">
              <w:rPr>
                <w:highlight w:val="cyan"/>
                <w:lang w:eastAsia="en-GB"/>
              </w:rPr>
              <w:t>9</w:t>
            </w:r>
            <w:r w:rsidRPr="000D6501">
              <w:rPr>
                <w:highlight w:val="cyan"/>
                <w:lang w:eastAsia="en-GB"/>
              </w:rPr>
              <w:t>].</w:t>
            </w:r>
          </w:p>
        </w:tc>
      </w:tr>
      <w:tr w:rsidR="00B850F6" w:rsidRPr="000D6501" w14:paraId="39BDD644" w14:textId="77777777" w:rsidTr="00B6765B">
        <w:trPr>
          <w:cantSplit/>
          <w:trHeight w:val="52"/>
        </w:trPr>
        <w:tc>
          <w:tcPr>
            <w:tcW w:w="14062" w:type="dxa"/>
          </w:tcPr>
          <w:p w14:paraId="42D1D2C5" w14:textId="77777777" w:rsidR="00B850F6" w:rsidRPr="000D6501" w:rsidRDefault="00B850F6" w:rsidP="00B850F6">
            <w:pPr>
              <w:pStyle w:val="TAL"/>
              <w:rPr>
                <w:b/>
                <w:bCs/>
                <w:i/>
                <w:iCs/>
                <w:highlight w:val="cyan"/>
                <w:lang w:eastAsia="en-GB"/>
              </w:rPr>
            </w:pPr>
            <w:r w:rsidRPr="000D6501">
              <w:rPr>
                <w:b/>
                <w:bCs/>
                <w:i/>
                <w:iCs/>
                <w:highlight w:val="cyan"/>
                <w:lang w:eastAsia="en-GB"/>
              </w:rPr>
              <w:lastRenderedPageBreak/>
              <w:t>ss-rsrq</w:t>
            </w:r>
          </w:p>
          <w:p w14:paraId="306BFC61" w14:textId="2D4FE177" w:rsidR="00B850F6" w:rsidRPr="000D6501" w:rsidRDefault="00B850F6" w:rsidP="00B850F6">
            <w:pPr>
              <w:pStyle w:val="TAL"/>
              <w:rPr>
                <w:bCs/>
                <w:iCs/>
                <w:highlight w:val="cyan"/>
                <w:lang w:eastAsia="en-GB"/>
              </w:rPr>
            </w:pPr>
            <w:r w:rsidRPr="000D6501">
              <w:rPr>
                <w:highlight w:val="cyan"/>
                <w:lang w:eastAsia="en-GB"/>
              </w:rPr>
              <w:t>L3 filtered SS-RSRQ measurement per SS/PBCH block index, as defined in 5.5.4.x. SS-RSRQ is defined in TS 38.215 [</w:t>
            </w:r>
            <w:r w:rsidR="00ED1351" w:rsidRPr="000D6501">
              <w:rPr>
                <w:highlight w:val="cyan"/>
                <w:lang w:eastAsia="en-GB"/>
              </w:rPr>
              <w:t>9</w:t>
            </w:r>
            <w:r w:rsidRPr="000D6501">
              <w:rPr>
                <w:highlight w:val="cyan"/>
                <w:lang w:eastAsia="en-GB"/>
              </w:rPr>
              <w:t>].</w:t>
            </w:r>
          </w:p>
        </w:tc>
      </w:tr>
      <w:tr w:rsidR="00B850F6" w:rsidRPr="00000A61" w14:paraId="3B45A2F2" w14:textId="77777777" w:rsidTr="00B6765B">
        <w:trPr>
          <w:cantSplit/>
          <w:trHeight w:val="52"/>
        </w:trPr>
        <w:tc>
          <w:tcPr>
            <w:tcW w:w="14062" w:type="dxa"/>
          </w:tcPr>
          <w:p w14:paraId="7988F2BB" w14:textId="77777777" w:rsidR="00B850F6" w:rsidRPr="000D6501" w:rsidRDefault="00B850F6" w:rsidP="00B850F6">
            <w:pPr>
              <w:pStyle w:val="TAL"/>
              <w:rPr>
                <w:b/>
                <w:bCs/>
                <w:i/>
                <w:iCs/>
                <w:highlight w:val="cyan"/>
                <w:lang w:eastAsia="en-GB"/>
              </w:rPr>
            </w:pPr>
            <w:r w:rsidRPr="000D6501">
              <w:rPr>
                <w:b/>
                <w:bCs/>
                <w:i/>
                <w:iCs/>
                <w:highlight w:val="cyan"/>
                <w:lang w:eastAsia="en-GB"/>
              </w:rPr>
              <w:t>ss-sinr</w:t>
            </w:r>
          </w:p>
          <w:p w14:paraId="22914D0D" w14:textId="6C8969F8" w:rsidR="00B850F6" w:rsidRPr="00000A61" w:rsidRDefault="00B850F6" w:rsidP="00B850F6">
            <w:pPr>
              <w:pStyle w:val="TAL"/>
              <w:rPr>
                <w:bCs/>
                <w:iCs/>
                <w:lang w:eastAsia="en-GB"/>
              </w:rPr>
            </w:pPr>
            <w:r w:rsidRPr="000D6501">
              <w:rPr>
                <w:highlight w:val="cyan"/>
                <w:lang w:eastAsia="en-GB"/>
              </w:rPr>
              <w:t>L3 filtered SS-SINR measurement per SS/PBCH block index, as defined in 5.5.4.x. SS-SINR is defined in TS 38.215 [</w:t>
            </w:r>
            <w:r w:rsidR="00ED1351" w:rsidRPr="000D6501">
              <w:rPr>
                <w:highlight w:val="cyan"/>
                <w:lang w:eastAsia="en-GB"/>
              </w:rPr>
              <w:t>9</w:t>
            </w:r>
            <w:r w:rsidRPr="000D6501">
              <w:rPr>
                <w:highlight w:val="cyan"/>
                <w:lang w:eastAsia="en-GB"/>
              </w:rPr>
              <w:t>].</w:t>
            </w:r>
          </w:p>
        </w:tc>
      </w:tr>
    </w:tbl>
    <w:p w14:paraId="7AA74C3F" w14:textId="259C26B7" w:rsidR="00531663" w:rsidRDefault="00531663" w:rsidP="00531663"/>
    <w:p w14:paraId="068DA5C1" w14:textId="77777777" w:rsidR="00E22251" w:rsidRDefault="00E22251" w:rsidP="00E22251">
      <w:pPr>
        <w:pStyle w:val="Heading4"/>
      </w:pPr>
      <w:bookmarkStart w:id="675" w:name="_Toc505697561"/>
      <w:bookmarkStart w:id="676" w:name="_Toc500942734"/>
      <w:bookmarkStart w:id="677" w:name="_Toc505697563"/>
      <w:r>
        <w:t>–</w:t>
      </w:r>
      <w:r>
        <w:tab/>
      </w:r>
      <w:r>
        <w:rPr>
          <w:i/>
        </w:rPr>
        <w:t>PDCCH-ConfigCommon</w:t>
      </w:r>
      <w:bookmarkEnd w:id="675"/>
    </w:p>
    <w:p w14:paraId="031C9490" w14:textId="77777777" w:rsidR="00E22251" w:rsidRDefault="00E22251" w:rsidP="00E22251">
      <w:r>
        <w:t xml:space="preserve">The IE </w:t>
      </w:r>
      <w:r>
        <w:rPr>
          <w:i/>
        </w:rPr>
        <w:t>PDCCH-ConfigCommon</w:t>
      </w:r>
      <w:r>
        <w:t xml:space="preserve"> is used to configure cell specific PDCCH parameters provided in SIB as well as during handover and PSCell/SCell addition.</w:t>
      </w:r>
    </w:p>
    <w:p w14:paraId="7A7C1BAB" w14:textId="77777777" w:rsidR="00E22251" w:rsidRDefault="00E22251" w:rsidP="00E22251">
      <w:pPr>
        <w:pStyle w:val="TH"/>
      </w:pPr>
      <w:r>
        <w:rPr>
          <w:i/>
        </w:rPr>
        <w:t>PDCCH-ConfigCommon</w:t>
      </w:r>
      <w:r>
        <w:t xml:space="preserve"> information element</w:t>
      </w:r>
    </w:p>
    <w:p w14:paraId="063E7AA5" w14:textId="77777777" w:rsidR="00E22251" w:rsidRDefault="00E22251" w:rsidP="00E22251">
      <w:pPr>
        <w:pStyle w:val="PL"/>
      </w:pPr>
      <w:r>
        <w:t>-- ASN1START</w:t>
      </w:r>
    </w:p>
    <w:p w14:paraId="25F3B860" w14:textId="77777777" w:rsidR="00E22251" w:rsidRDefault="00E22251" w:rsidP="00E22251">
      <w:pPr>
        <w:pStyle w:val="PL"/>
      </w:pPr>
      <w:r>
        <w:t>-- TAG-PDCCH-CONFIGCOMMON-START</w:t>
      </w:r>
    </w:p>
    <w:p w14:paraId="11F509B4" w14:textId="77777777" w:rsidR="00E22251" w:rsidRDefault="00E22251" w:rsidP="00E22251">
      <w:pPr>
        <w:pStyle w:val="PL"/>
      </w:pPr>
    </w:p>
    <w:p w14:paraId="0081F52B" w14:textId="77777777" w:rsidR="00E22251" w:rsidRDefault="00E22251" w:rsidP="00E22251">
      <w:pPr>
        <w:pStyle w:val="PL"/>
      </w:pPr>
      <w:bookmarkStart w:id="678" w:name="_Hlk506396559"/>
      <w:r>
        <w:t>PDCCH-ConfigCommon</w:t>
      </w:r>
      <w:bookmarkEnd w:id="678"/>
      <w:r>
        <w:t xml:space="preserve"> ::=</w:t>
      </w:r>
      <w:r>
        <w:tab/>
      </w:r>
      <w:r>
        <w:tab/>
      </w:r>
      <w:r>
        <w:tab/>
      </w:r>
      <w:r>
        <w:tab/>
      </w:r>
      <w:r>
        <w:tab/>
      </w:r>
      <w:r w:rsidRPr="00D02B97">
        <w:rPr>
          <w:color w:val="993366"/>
        </w:rPr>
        <w:t>SEQUENCE</w:t>
      </w:r>
      <w:r>
        <w:t xml:space="preserve"> {</w:t>
      </w:r>
    </w:p>
    <w:p w14:paraId="14A71DA2" w14:textId="77777777" w:rsidR="00E22251" w:rsidRDefault="00E22251" w:rsidP="00E22251">
      <w:pPr>
        <w:pStyle w:val="PL"/>
      </w:pPr>
      <w:r>
        <w:tab/>
        <w:t>-- The initial CORESET configured via PBCH (MIB) and ServingCellConfigCommon. It has the ControlResoruceSetId = 0.</w:t>
      </w:r>
    </w:p>
    <w:p w14:paraId="6A288D5E" w14:textId="77777777" w:rsidR="00E22251" w:rsidRDefault="00E22251" w:rsidP="00E22251">
      <w:pPr>
        <w:pStyle w:val="PL"/>
      </w:pPr>
      <w:r>
        <w:tab/>
      </w:r>
      <w:commentRangeStart w:id="679"/>
      <w:commentRangeStart w:id="680"/>
      <w:r>
        <w:t>initialControlResourceSet</w:t>
      </w:r>
      <w:r>
        <w:tab/>
      </w:r>
      <w:r>
        <w:tab/>
      </w:r>
      <w:r>
        <w:tab/>
      </w:r>
      <w:r>
        <w:tab/>
      </w:r>
      <w:r>
        <w:tab/>
      </w:r>
      <w:r w:rsidRPr="00C660CB">
        <w:t>ControlResourceSet</w:t>
      </w:r>
      <w:r>
        <w:tab/>
      </w:r>
      <w:r>
        <w:tab/>
      </w:r>
      <w:r>
        <w:tab/>
      </w:r>
      <w:r>
        <w:tab/>
      </w:r>
      <w:r>
        <w:tab/>
      </w:r>
      <w:r>
        <w:tab/>
      </w:r>
      <w:r>
        <w:tab/>
      </w:r>
      <w:r>
        <w:tab/>
      </w:r>
      <w:r>
        <w:tab/>
      </w:r>
      <w:r>
        <w:tab/>
      </w:r>
      <w:r>
        <w:tab/>
      </w:r>
      <w:r>
        <w:tab/>
      </w:r>
      <w:r>
        <w:tab/>
      </w:r>
      <w:r>
        <w:tab/>
        <w:t>OPTIONAL,</w:t>
      </w:r>
      <w:r>
        <w:tab/>
        <w:t>-- Need R</w:t>
      </w:r>
      <w:commentRangeEnd w:id="679"/>
      <w:r>
        <w:rPr>
          <w:rStyle w:val="CommentReference"/>
          <w:rFonts w:ascii="Times New Roman" w:hAnsi="Times New Roman"/>
          <w:noProof w:val="0"/>
          <w:lang w:eastAsia="en-US"/>
        </w:rPr>
        <w:commentReference w:id="679"/>
      </w:r>
      <w:commentRangeEnd w:id="680"/>
      <w:r>
        <w:rPr>
          <w:rStyle w:val="CommentReference"/>
          <w:rFonts w:ascii="Times New Roman" w:hAnsi="Times New Roman"/>
          <w:noProof w:val="0"/>
          <w:lang w:eastAsia="en-US"/>
        </w:rPr>
        <w:commentReference w:id="680"/>
      </w:r>
    </w:p>
    <w:p w14:paraId="30C4395C" w14:textId="77777777" w:rsidR="00E22251" w:rsidRDefault="00E22251" w:rsidP="00E22251">
      <w:pPr>
        <w:pStyle w:val="PL"/>
      </w:pPr>
      <w:r>
        <w:tab/>
        <w:t>-- The initial Search Space configured via PBCH (MIB) and ServingCellConfigCommon. It has the SearchSpaceId = 0.</w:t>
      </w:r>
    </w:p>
    <w:p w14:paraId="72D95749" w14:textId="77777777" w:rsidR="00E22251" w:rsidRDefault="00E22251" w:rsidP="00E22251">
      <w:pPr>
        <w:pStyle w:val="PL"/>
      </w:pPr>
      <w:r>
        <w:tab/>
      </w:r>
      <w:commentRangeStart w:id="681"/>
      <w:commentRangeStart w:id="682"/>
      <w:r>
        <w:t>initialSearchSpace</w:t>
      </w:r>
      <w:r>
        <w:tab/>
      </w:r>
      <w:r>
        <w:tab/>
      </w:r>
      <w:r>
        <w:tab/>
      </w:r>
      <w:r>
        <w:tab/>
      </w:r>
      <w:r>
        <w:tab/>
      </w:r>
      <w:r>
        <w:tab/>
      </w:r>
      <w:r>
        <w:tab/>
        <w:t>SearchSpace</w:t>
      </w:r>
      <w:r>
        <w:tab/>
      </w:r>
      <w:r>
        <w:tab/>
      </w:r>
      <w:r>
        <w:tab/>
      </w:r>
      <w:r>
        <w:tab/>
      </w:r>
      <w:r>
        <w:tab/>
      </w:r>
      <w:r>
        <w:tab/>
      </w:r>
      <w:r>
        <w:tab/>
      </w:r>
      <w:r>
        <w:tab/>
      </w:r>
      <w:r>
        <w:tab/>
      </w:r>
      <w:r>
        <w:tab/>
      </w:r>
      <w:r>
        <w:tab/>
      </w:r>
      <w:r>
        <w:tab/>
      </w:r>
      <w:r>
        <w:tab/>
      </w:r>
      <w:r>
        <w:tab/>
      </w:r>
      <w:r>
        <w:tab/>
      </w:r>
      <w:r>
        <w:tab/>
        <w:t>OPTIONAL,</w:t>
      </w:r>
      <w:r>
        <w:tab/>
        <w:t>-- Need R</w:t>
      </w:r>
      <w:commentRangeEnd w:id="681"/>
      <w:r>
        <w:rPr>
          <w:rStyle w:val="CommentReference"/>
          <w:rFonts w:ascii="Times New Roman" w:hAnsi="Times New Roman"/>
          <w:noProof w:val="0"/>
          <w:lang w:eastAsia="en-US"/>
        </w:rPr>
        <w:commentReference w:id="681"/>
      </w:r>
      <w:commentRangeEnd w:id="682"/>
      <w:r>
        <w:rPr>
          <w:rStyle w:val="CommentReference"/>
          <w:rFonts w:ascii="Times New Roman" w:hAnsi="Times New Roman"/>
          <w:noProof w:val="0"/>
          <w:lang w:eastAsia="en-US"/>
        </w:rPr>
        <w:commentReference w:id="682"/>
      </w:r>
    </w:p>
    <w:p w14:paraId="16F675B2" w14:textId="77777777" w:rsidR="00E22251" w:rsidRPr="00D02B97" w:rsidRDefault="00E22251" w:rsidP="00E22251">
      <w:pPr>
        <w:pStyle w:val="PL"/>
        <w:rPr>
          <w:color w:val="808080"/>
        </w:rPr>
      </w:pPr>
      <w:r>
        <w:tab/>
      </w:r>
      <w:r w:rsidRPr="00D02B97">
        <w:rPr>
          <w:color w:val="808080"/>
        </w:rPr>
        <w:t>-- Search space for other system information, i.e., SIB2 and beyond. Corresponds to L1 parameter 'osi-SearchSpace' (see 38.213, section 10)</w:t>
      </w:r>
    </w:p>
    <w:p w14:paraId="080DEFFB" w14:textId="38A7DA46" w:rsidR="00E22251" w:rsidRPr="00D02B97" w:rsidRDefault="00E22251" w:rsidP="00E22251">
      <w:pPr>
        <w:pStyle w:val="PL"/>
        <w:rPr>
          <w:color w:val="808080"/>
        </w:rPr>
      </w:pPr>
      <w:commentRangeStart w:id="683"/>
      <w:commentRangeStart w:id="684"/>
      <w:r>
        <w:tab/>
      </w:r>
      <w:r w:rsidRPr="00D02B97">
        <w:rPr>
          <w:color w:val="808080"/>
        </w:rPr>
        <w:t>-- FFS: Must indicate the RNTI(s) to use (note that RAN2 intends to allow</w:t>
      </w:r>
    </w:p>
    <w:p w14:paraId="19BC1A25" w14:textId="77777777" w:rsidR="00E22251" w:rsidRPr="00D02B97" w:rsidRDefault="00E22251" w:rsidP="00E22251">
      <w:pPr>
        <w:pStyle w:val="PL"/>
        <w:rPr>
          <w:color w:val="808080"/>
        </w:rPr>
      </w:pPr>
      <w:r>
        <w:tab/>
      </w:r>
      <w:r w:rsidRPr="00D02B97">
        <w:rPr>
          <w:color w:val="808080"/>
        </w:rPr>
        <w:t>-- several in order to be able to send several SI messages in a the same slot. Is it limited to certain CORESETs and or BWPs?</w:t>
      </w:r>
      <w:commentRangeEnd w:id="683"/>
      <w:r>
        <w:rPr>
          <w:rStyle w:val="CommentReference"/>
          <w:rFonts w:ascii="Times New Roman" w:hAnsi="Times New Roman"/>
          <w:noProof w:val="0"/>
          <w:lang w:eastAsia="en-US"/>
        </w:rPr>
        <w:commentReference w:id="683"/>
      </w:r>
      <w:commentRangeEnd w:id="684"/>
      <w:r>
        <w:rPr>
          <w:rStyle w:val="CommentReference"/>
          <w:rFonts w:ascii="Times New Roman" w:hAnsi="Times New Roman"/>
          <w:noProof w:val="0"/>
          <w:lang w:eastAsia="en-US"/>
        </w:rPr>
        <w:commentReference w:id="684"/>
      </w:r>
    </w:p>
    <w:p w14:paraId="6043CC7D" w14:textId="77777777" w:rsidR="00E22251" w:rsidRPr="00D02B97" w:rsidRDefault="00E22251" w:rsidP="00E22251">
      <w:pPr>
        <w:pStyle w:val="PL"/>
        <w:rPr>
          <w:color w:val="808080"/>
        </w:rPr>
      </w:pPr>
      <w:r>
        <w:tab/>
      </w:r>
      <w:r w:rsidRPr="00D02B97">
        <w:rPr>
          <w:color w:val="808080"/>
        </w:rPr>
        <w:t>-- (e.g. on the initial CSS or on a CSS configured in the dedicated BWP?). Is the field optional? What does the UE do if it is not present?</w:t>
      </w:r>
    </w:p>
    <w:p w14:paraId="2408C974" w14:textId="77777777" w:rsidR="00E22251" w:rsidRDefault="00E22251" w:rsidP="00E22251">
      <w:pPr>
        <w:pStyle w:val="PL"/>
      </w:pPr>
      <w:commentRangeStart w:id="685"/>
      <w:r>
        <w:tab/>
        <w:t>searchSpaceOtherSystemInformation</w:t>
      </w:r>
      <w:r>
        <w:tab/>
      </w:r>
      <w:r>
        <w:tab/>
      </w:r>
      <w:r>
        <w:tab/>
      </w:r>
      <w:commentRangeStart w:id="686"/>
      <w:commentRangeStart w:id="687"/>
      <w:r w:rsidRPr="0073124D">
        <w:t>FFS_Value</w:t>
      </w:r>
      <w:commentRangeEnd w:id="686"/>
      <w:r>
        <w:rPr>
          <w:rStyle w:val="CommentReference"/>
          <w:rFonts w:ascii="Times New Roman" w:hAnsi="Times New Roman"/>
          <w:noProof w:val="0"/>
          <w:lang w:eastAsia="en-US"/>
        </w:rPr>
        <w:commentReference w:id="686"/>
      </w:r>
      <w:commentRangeEnd w:id="687"/>
      <w:r>
        <w:rPr>
          <w:rStyle w:val="CommentReference"/>
          <w:rFonts w:ascii="Times New Roman" w:hAnsi="Times New Roman"/>
          <w:noProof w:val="0"/>
          <w:lang w:eastAsia="en-US"/>
        </w:rPr>
        <w:commentReference w:id="687"/>
      </w:r>
      <w:r>
        <w:tab/>
      </w:r>
      <w:r>
        <w:tab/>
      </w:r>
      <w:r>
        <w:tab/>
      </w:r>
      <w:r>
        <w:tab/>
      </w:r>
      <w:r>
        <w:tab/>
      </w:r>
      <w:r>
        <w:tab/>
      </w:r>
      <w:r>
        <w:tab/>
      </w:r>
      <w:r>
        <w:tab/>
      </w:r>
      <w:r>
        <w:tab/>
      </w:r>
      <w:r>
        <w:tab/>
      </w:r>
      <w:r>
        <w:tab/>
      </w:r>
      <w:r>
        <w:tab/>
      </w:r>
      <w:r>
        <w:tab/>
      </w:r>
      <w:r>
        <w:tab/>
      </w:r>
      <w:r>
        <w:tab/>
      </w:r>
      <w:r>
        <w:tab/>
      </w:r>
      <w:r w:rsidRPr="00D02B97">
        <w:rPr>
          <w:color w:val="993366"/>
        </w:rPr>
        <w:t>OPTIONAL</w:t>
      </w:r>
      <w:r>
        <w:t>,</w:t>
      </w:r>
    </w:p>
    <w:p w14:paraId="00252C27" w14:textId="77777777" w:rsidR="00E22251" w:rsidRDefault="00E22251" w:rsidP="00E22251">
      <w:pPr>
        <w:pStyle w:val="PL"/>
      </w:pPr>
      <w:r>
        <w:tab/>
      </w:r>
    </w:p>
    <w:p w14:paraId="2D1B92CF" w14:textId="77777777" w:rsidR="00E22251" w:rsidRPr="00D02B97" w:rsidRDefault="00E22251" w:rsidP="00E22251">
      <w:pPr>
        <w:pStyle w:val="PL"/>
        <w:rPr>
          <w:color w:val="808080"/>
        </w:rPr>
      </w:pPr>
      <w:r>
        <w:tab/>
      </w:r>
      <w:r w:rsidRPr="00D02B97">
        <w:rPr>
          <w:color w:val="808080"/>
        </w:rPr>
        <w:t>-- Search space for paging. Corresponds to L1 parameter 'paging-SearchSpace' (see 38.213, section 10)</w:t>
      </w:r>
    </w:p>
    <w:p w14:paraId="30415F35" w14:textId="77777777" w:rsidR="00E22251" w:rsidRDefault="00E22251" w:rsidP="00E22251">
      <w:pPr>
        <w:pStyle w:val="PL"/>
      </w:pPr>
      <w:r>
        <w:tab/>
        <w:t>pagingSearchSpace</w:t>
      </w:r>
      <w:r>
        <w:tab/>
      </w:r>
      <w:r>
        <w:tab/>
      </w:r>
      <w:r>
        <w:tab/>
      </w:r>
      <w:r>
        <w:tab/>
      </w:r>
      <w:r>
        <w:tab/>
      </w:r>
      <w:r>
        <w:tab/>
      </w:r>
      <w:r>
        <w:tab/>
      </w:r>
      <w:commentRangeStart w:id="688"/>
      <w:commentRangeStart w:id="689"/>
      <w:r>
        <w:t>FFS_Value</w:t>
      </w:r>
      <w:commentRangeEnd w:id="688"/>
      <w:r>
        <w:rPr>
          <w:rStyle w:val="CommentReference"/>
          <w:rFonts w:ascii="Times New Roman" w:hAnsi="Times New Roman"/>
          <w:noProof w:val="0"/>
          <w:lang w:eastAsia="en-US"/>
        </w:rPr>
        <w:commentReference w:id="688"/>
      </w:r>
      <w:commentRangeEnd w:id="689"/>
      <w:r w:rsidR="003F2E53">
        <w:rPr>
          <w:rStyle w:val="CommentReference"/>
          <w:rFonts w:ascii="Times New Roman" w:hAnsi="Times New Roman"/>
          <w:noProof w:val="0"/>
          <w:lang w:eastAsia="en-US"/>
        </w:rPr>
        <w:commentReference w:id="689"/>
      </w:r>
      <w:r>
        <w:tab/>
      </w:r>
      <w:r>
        <w:tab/>
      </w:r>
      <w:r>
        <w:tab/>
      </w:r>
      <w:r>
        <w:tab/>
      </w:r>
      <w:r>
        <w:tab/>
      </w:r>
      <w:r>
        <w:tab/>
      </w:r>
      <w:r>
        <w:tab/>
      </w:r>
      <w:r>
        <w:tab/>
      </w:r>
      <w:r>
        <w:tab/>
      </w:r>
      <w:r>
        <w:tab/>
      </w:r>
      <w:r>
        <w:tab/>
      </w:r>
      <w:r>
        <w:tab/>
      </w:r>
      <w:r>
        <w:tab/>
      </w:r>
      <w:r>
        <w:tab/>
      </w:r>
      <w:r>
        <w:tab/>
      </w:r>
      <w:r>
        <w:tab/>
      </w:r>
      <w:r w:rsidRPr="00D02B97">
        <w:rPr>
          <w:color w:val="993366"/>
        </w:rPr>
        <w:t>OPTIONAL</w:t>
      </w:r>
      <w:r>
        <w:rPr>
          <w:color w:val="993366"/>
        </w:rPr>
        <w:t>,</w:t>
      </w:r>
      <w:commentRangeEnd w:id="685"/>
      <w:r w:rsidR="004331EF">
        <w:rPr>
          <w:rStyle w:val="CommentReference"/>
          <w:rFonts w:ascii="Times New Roman" w:hAnsi="Times New Roman"/>
          <w:noProof w:val="0"/>
          <w:lang w:eastAsia="en-US"/>
        </w:rPr>
        <w:commentReference w:id="685"/>
      </w:r>
    </w:p>
    <w:p w14:paraId="56EE3464" w14:textId="77777777" w:rsidR="00E22251" w:rsidRDefault="00E22251" w:rsidP="00E22251">
      <w:pPr>
        <w:pStyle w:val="PL"/>
      </w:pPr>
    </w:p>
    <w:p w14:paraId="0B5CCCC1" w14:textId="77777777" w:rsidR="00E22251" w:rsidRDefault="00E22251" w:rsidP="00E22251">
      <w:pPr>
        <w:pStyle w:val="PL"/>
      </w:pPr>
      <w:r>
        <w:tab/>
        <w:t>-- CORESET configured for random access. When the field is absent the UE uses the CORESET according to pdcchConfigSIB1pdcch-ConfigSIB1</w:t>
      </w:r>
    </w:p>
    <w:p w14:paraId="0227B539" w14:textId="77777777" w:rsidR="00E22251" w:rsidRDefault="00E22251" w:rsidP="00E22251">
      <w:pPr>
        <w:pStyle w:val="PL"/>
      </w:pPr>
      <w:r>
        <w:tab/>
        <w:t>-- Corresponds to L1 parameter 'rach-coreset-configuration' (see 38.211?, section FFS_Section)</w:t>
      </w:r>
    </w:p>
    <w:p w14:paraId="48600C85" w14:textId="77777777" w:rsidR="00E22251" w:rsidRDefault="00E22251" w:rsidP="00E22251">
      <w:pPr>
        <w:pStyle w:val="PL"/>
      </w:pPr>
      <w:r>
        <w:tab/>
        <w:t>ra-ControlResourceSet</w:t>
      </w:r>
      <w:r>
        <w:tab/>
      </w:r>
      <w:r>
        <w:tab/>
      </w:r>
      <w:r>
        <w:tab/>
      </w:r>
      <w:r>
        <w:tab/>
      </w:r>
      <w:r>
        <w:tab/>
      </w:r>
      <w:commentRangeStart w:id="690"/>
      <w:commentRangeStart w:id="691"/>
      <w:r>
        <w:t>ControlResourceSetId</w:t>
      </w:r>
      <w:commentRangeEnd w:id="690"/>
      <w:r>
        <w:rPr>
          <w:rStyle w:val="CommentReference"/>
          <w:rFonts w:ascii="Times New Roman" w:hAnsi="Times New Roman"/>
          <w:noProof w:val="0"/>
          <w:lang w:eastAsia="en-US"/>
        </w:rPr>
        <w:commentReference w:id="690"/>
      </w:r>
      <w:commentRangeEnd w:id="691"/>
      <w:r w:rsidR="000A1435">
        <w:rPr>
          <w:rStyle w:val="CommentReference"/>
          <w:rFonts w:ascii="Times New Roman" w:hAnsi="Times New Roman"/>
          <w:noProof w:val="0"/>
          <w:lang w:eastAsia="en-US"/>
        </w:rPr>
        <w:commentReference w:id="691"/>
      </w:r>
      <w:r>
        <w:tab/>
      </w:r>
      <w:r>
        <w:tab/>
      </w:r>
      <w:r>
        <w:tab/>
      </w:r>
      <w:r>
        <w:tab/>
      </w:r>
      <w:r>
        <w:tab/>
      </w:r>
      <w:r>
        <w:tab/>
      </w:r>
      <w:r>
        <w:tab/>
      </w:r>
      <w:r>
        <w:tab/>
      </w:r>
      <w:r>
        <w:tab/>
      </w:r>
      <w:r>
        <w:tab/>
      </w:r>
      <w:r>
        <w:tab/>
      </w:r>
      <w:r>
        <w:tab/>
      </w:r>
      <w:r>
        <w:tab/>
      </w:r>
      <w:r>
        <w:tab/>
      </w:r>
      <w:r>
        <w:tab/>
      </w:r>
      <w:r>
        <w:tab/>
        <w:t xml:space="preserve">OPTIONAL, </w:t>
      </w:r>
      <w:r>
        <w:tab/>
        <w:t>-- Need S</w:t>
      </w:r>
    </w:p>
    <w:p w14:paraId="27CD28BB" w14:textId="77777777" w:rsidR="00E22251" w:rsidRDefault="00E22251" w:rsidP="00E22251">
      <w:pPr>
        <w:pStyle w:val="PL"/>
      </w:pPr>
      <w:r>
        <w:tab/>
        <w:t>-- Search space for random access procedure. Corresponds to L1 parameter 'ra-SearchSpace' (see 38.214?, section FFS_Section)</w:t>
      </w:r>
    </w:p>
    <w:p w14:paraId="04A05352" w14:textId="3FDFE317" w:rsidR="00E22251" w:rsidRDefault="00E22251" w:rsidP="00E22251">
      <w:pPr>
        <w:pStyle w:val="PL"/>
      </w:pPr>
      <w:r>
        <w:tab/>
        <w:t>ra-SearchSpace</w:t>
      </w:r>
      <w:r>
        <w:tab/>
      </w:r>
      <w:r>
        <w:tab/>
      </w:r>
      <w:r>
        <w:tab/>
      </w:r>
      <w:r>
        <w:tab/>
      </w:r>
      <w:r>
        <w:tab/>
      </w:r>
      <w:r>
        <w:tab/>
      </w:r>
      <w:r>
        <w:tab/>
        <w:t>SearchSpace</w:t>
      </w:r>
      <w:r>
        <w:tab/>
      </w:r>
      <w:r>
        <w:tab/>
      </w:r>
      <w:r>
        <w:tab/>
      </w:r>
      <w:r>
        <w:tab/>
      </w:r>
      <w:r>
        <w:tab/>
      </w:r>
      <w:r>
        <w:tab/>
      </w:r>
      <w:r>
        <w:tab/>
      </w:r>
      <w:r>
        <w:tab/>
      </w:r>
      <w:r>
        <w:tab/>
      </w:r>
      <w:r>
        <w:tab/>
      </w:r>
      <w:r>
        <w:tab/>
      </w:r>
      <w:r>
        <w:tab/>
      </w:r>
      <w:r>
        <w:tab/>
      </w:r>
      <w:r>
        <w:tab/>
      </w:r>
      <w:r>
        <w:tab/>
      </w:r>
      <w:r>
        <w:tab/>
      </w:r>
      <w:r>
        <w:tab/>
        <w:t>OPTIONAL</w:t>
      </w:r>
    </w:p>
    <w:p w14:paraId="15A92BE9" w14:textId="77777777" w:rsidR="00E22251" w:rsidRDefault="00E22251" w:rsidP="00E22251">
      <w:pPr>
        <w:pStyle w:val="PL"/>
      </w:pPr>
    </w:p>
    <w:p w14:paraId="0A326B1E" w14:textId="77777777" w:rsidR="00E22251" w:rsidRDefault="00E22251" w:rsidP="00E22251">
      <w:pPr>
        <w:pStyle w:val="PL"/>
      </w:pPr>
      <w:r>
        <w:t>}</w:t>
      </w:r>
    </w:p>
    <w:p w14:paraId="4B44059C" w14:textId="77777777" w:rsidR="00E22251" w:rsidRDefault="00E22251" w:rsidP="00E22251">
      <w:pPr>
        <w:pStyle w:val="PL"/>
      </w:pPr>
    </w:p>
    <w:p w14:paraId="0B9815DB" w14:textId="77777777" w:rsidR="00E22251" w:rsidRDefault="00E22251" w:rsidP="00E22251">
      <w:pPr>
        <w:pStyle w:val="PL"/>
      </w:pPr>
      <w:r>
        <w:t>-- TAG-PDCCH-CONFIGCOMMON-STOP</w:t>
      </w:r>
    </w:p>
    <w:p w14:paraId="648B206A" w14:textId="77777777" w:rsidR="00E22251" w:rsidRPr="00C266AA" w:rsidRDefault="00E22251" w:rsidP="00E22251">
      <w:pPr>
        <w:pStyle w:val="PL"/>
      </w:pPr>
      <w:r>
        <w:t>-- ASN1STOP</w:t>
      </w:r>
    </w:p>
    <w:p w14:paraId="486762A4" w14:textId="77777777" w:rsidR="00E22251" w:rsidRPr="00000A61" w:rsidRDefault="00E22251" w:rsidP="00E22251">
      <w:pPr>
        <w:pStyle w:val="Heading4"/>
      </w:pPr>
      <w:bookmarkStart w:id="692" w:name="_Toc500942733"/>
      <w:bookmarkStart w:id="693" w:name="_Toc505697562"/>
      <w:r w:rsidRPr="00000A61">
        <w:t>–</w:t>
      </w:r>
      <w:r w:rsidRPr="00000A61">
        <w:tab/>
      </w:r>
      <w:r w:rsidRPr="00000A61">
        <w:rPr>
          <w:i/>
        </w:rPr>
        <w:t>PDCCH-Config</w:t>
      </w:r>
      <w:bookmarkEnd w:id="692"/>
      <w:bookmarkEnd w:id="693"/>
    </w:p>
    <w:p w14:paraId="41400924" w14:textId="77777777" w:rsidR="00E22251" w:rsidRPr="00000A61" w:rsidRDefault="00E22251" w:rsidP="00E22251">
      <w:r w:rsidRPr="00000A61">
        <w:t xml:space="preserve">The </w:t>
      </w:r>
      <w:r w:rsidRPr="00000A61">
        <w:rPr>
          <w:i/>
        </w:rPr>
        <w:t xml:space="preserve">PDCCH-Config </w:t>
      </w:r>
      <w:r w:rsidRPr="00000A61">
        <w:t xml:space="preserve">IE is used to configure UE specific PDCCH parameters such as control resource sets (CORESET), search spaces and additional parameters for acquiring the PDCCH. </w:t>
      </w:r>
    </w:p>
    <w:p w14:paraId="50AB8291" w14:textId="77777777" w:rsidR="00E22251" w:rsidRPr="00000A61" w:rsidRDefault="00E22251" w:rsidP="00E22251">
      <w:pPr>
        <w:pStyle w:val="TH"/>
      </w:pPr>
      <w:r w:rsidRPr="00000A61">
        <w:rPr>
          <w:bCs/>
          <w:i/>
          <w:iCs/>
        </w:rPr>
        <w:lastRenderedPageBreak/>
        <w:t xml:space="preserve">PDCCH-Config </w:t>
      </w:r>
      <w:r w:rsidRPr="00000A61">
        <w:t>information element</w:t>
      </w:r>
    </w:p>
    <w:p w14:paraId="5EBCE25F" w14:textId="77777777" w:rsidR="00E22251" w:rsidRPr="00D02B97" w:rsidRDefault="00E22251" w:rsidP="00E22251">
      <w:pPr>
        <w:pStyle w:val="PL"/>
        <w:rPr>
          <w:color w:val="808080"/>
        </w:rPr>
      </w:pPr>
      <w:r w:rsidRPr="00D02B97">
        <w:rPr>
          <w:color w:val="808080"/>
        </w:rPr>
        <w:t>-- ASN1START</w:t>
      </w:r>
    </w:p>
    <w:p w14:paraId="0F452D5B" w14:textId="77777777" w:rsidR="00E22251" w:rsidRPr="00D02B97" w:rsidRDefault="00E22251" w:rsidP="00E22251">
      <w:pPr>
        <w:pStyle w:val="PL"/>
        <w:rPr>
          <w:color w:val="808080"/>
        </w:rPr>
      </w:pPr>
      <w:r w:rsidRPr="00D02B97">
        <w:rPr>
          <w:color w:val="808080"/>
        </w:rPr>
        <w:t>-- TAG-PDCCH-CONFIG-START</w:t>
      </w:r>
    </w:p>
    <w:p w14:paraId="6BE9C38A" w14:textId="77777777" w:rsidR="00E22251" w:rsidRPr="00000A61" w:rsidRDefault="00E22251" w:rsidP="00E22251">
      <w:pPr>
        <w:pStyle w:val="PL"/>
      </w:pPr>
    </w:p>
    <w:p w14:paraId="62786312" w14:textId="469D30F0" w:rsidR="00E22251" w:rsidRPr="00000A61" w:rsidRDefault="00E22251" w:rsidP="00E22251">
      <w:pPr>
        <w:pStyle w:val="PL"/>
      </w:pPr>
      <w:r>
        <w:rPr>
          <w:rStyle w:val="CommentReference"/>
          <w:rFonts w:ascii="Times New Roman" w:hAnsi="Times New Roman"/>
          <w:noProof w:val="0"/>
          <w:lang w:eastAsia="en-US"/>
        </w:rPr>
        <w:commentReference w:id="694"/>
      </w:r>
      <w:r w:rsidRPr="00000A61">
        <w:t xml:space="preserve">PDCCH-Config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F7D90A4" w14:textId="77777777" w:rsidR="00E22251" w:rsidRDefault="00E22251" w:rsidP="00E22251">
      <w:pPr>
        <w:pStyle w:val="PL"/>
        <w:rPr>
          <w:color w:val="808080"/>
        </w:rPr>
      </w:pPr>
      <w:r w:rsidRPr="00000A61">
        <w:tab/>
      </w:r>
      <w:r w:rsidRPr="00D02B97">
        <w:rPr>
          <w:color w:val="808080"/>
        </w:rPr>
        <w:t xml:space="preserve">-- List of </w:t>
      </w:r>
      <w:r>
        <w:rPr>
          <w:color w:val="808080"/>
        </w:rPr>
        <w:t xml:space="preserve">UE specifically configured </w:t>
      </w:r>
      <w:r w:rsidRPr="00D02B97">
        <w:rPr>
          <w:color w:val="808080"/>
        </w:rPr>
        <w:t>Control Resource Sets (CORESETs) to be used by the UE</w:t>
      </w:r>
      <w:r>
        <w:rPr>
          <w:color w:val="808080"/>
        </w:rPr>
        <w:t>.</w:t>
      </w:r>
    </w:p>
    <w:p w14:paraId="4F22BB05" w14:textId="77777777" w:rsidR="00E22251" w:rsidRPr="00D02B97" w:rsidRDefault="00E22251" w:rsidP="00E22251">
      <w:pPr>
        <w:pStyle w:val="PL"/>
        <w:rPr>
          <w:color w:val="808080"/>
        </w:rPr>
      </w:pPr>
      <w:r>
        <w:rPr>
          <w:color w:val="808080"/>
        </w:rPr>
        <w:tab/>
        <w:t>-- The network configures at most 3 CORESETs per BWP per cell (including the initial CORESET).</w:t>
      </w:r>
    </w:p>
    <w:p w14:paraId="026D87AF" w14:textId="77777777" w:rsidR="00E22251" w:rsidRPr="00000A61" w:rsidRDefault="00E22251" w:rsidP="00E22251">
      <w:pPr>
        <w:pStyle w:val="PL"/>
      </w:pPr>
      <w:r w:rsidRPr="00000A61">
        <w:tab/>
        <w:t>controlResourceSetToAddModList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t>-1</w:t>
      </w:r>
      <w:r w:rsidRPr="00000A61">
        <w:t>))</w:t>
      </w:r>
      <w:r w:rsidRPr="00D02B97">
        <w:rPr>
          <w:color w:val="993366"/>
        </w:rPr>
        <w:t xml:space="preserve"> OF</w:t>
      </w:r>
      <w:r w:rsidRPr="00000A61">
        <w:t xml:space="preserve"> ControlResourceSet </w:t>
      </w:r>
      <w:r w:rsidRPr="00000A61">
        <w:tab/>
      </w:r>
      <w:r w:rsidRPr="00000A61">
        <w:tab/>
      </w:r>
      <w:r w:rsidRPr="00D02B97">
        <w:rPr>
          <w:color w:val="993366"/>
        </w:rPr>
        <w:t>OPTIONAL</w:t>
      </w:r>
      <w:r w:rsidRPr="00000A61">
        <w:t>,</w:t>
      </w:r>
    </w:p>
    <w:p w14:paraId="3EFB0862" w14:textId="77777777" w:rsidR="00E22251" w:rsidRPr="00000A61" w:rsidRDefault="00E22251" w:rsidP="00E22251">
      <w:pPr>
        <w:pStyle w:val="PL"/>
      </w:pPr>
      <w:r w:rsidRPr="00000A61">
        <w:tab/>
        <w:t>controlResourceSetToReleaseList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t>-1</w:t>
      </w:r>
      <w:r w:rsidRPr="00000A61">
        <w:t>))</w:t>
      </w:r>
      <w:r w:rsidRPr="00D02B97">
        <w:rPr>
          <w:color w:val="993366"/>
        </w:rPr>
        <w:t xml:space="preserve"> OF</w:t>
      </w:r>
      <w:r w:rsidRPr="00000A61">
        <w:t xml:space="preserve"> ControlResource</w:t>
      </w:r>
      <w:r>
        <w:t>Set</w:t>
      </w:r>
      <w:r w:rsidRPr="00000A61">
        <w:t>Id</w:t>
      </w:r>
      <w:r w:rsidRPr="00000A61">
        <w:tab/>
      </w:r>
      <w:r w:rsidRPr="00000A61">
        <w:tab/>
      </w:r>
      <w:r w:rsidRPr="00000A61">
        <w:tab/>
      </w:r>
      <w:r w:rsidRPr="00D02B97">
        <w:rPr>
          <w:color w:val="993366"/>
        </w:rPr>
        <w:t>OPTIONAL</w:t>
      </w:r>
      <w:r>
        <w:rPr>
          <w:color w:val="993366"/>
        </w:rPr>
        <w:t>,</w:t>
      </w:r>
    </w:p>
    <w:p w14:paraId="3F7D8034" w14:textId="77777777" w:rsidR="00E22251" w:rsidRDefault="00E22251" w:rsidP="00E22251">
      <w:pPr>
        <w:pStyle w:val="PL"/>
      </w:pPr>
    </w:p>
    <w:p w14:paraId="4CAC2B3F" w14:textId="77777777" w:rsidR="00E22251" w:rsidRDefault="00E22251" w:rsidP="00E22251">
      <w:pPr>
        <w:pStyle w:val="PL"/>
      </w:pPr>
      <w:r>
        <w:tab/>
        <w:t>-- List of UE specifically configured Control Resource Sets (CORESETs).</w:t>
      </w:r>
    </w:p>
    <w:p w14:paraId="0404005C" w14:textId="77777777" w:rsidR="00E22251" w:rsidRDefault="00E22251" w:rsidP="00E22251">
      <w:pPr>
        <w:pStyle w:val="PL"/>
      </w:pPr>
      <w:r w:rsidRPr="0040269B">
        <w:tab/>
        <w:t xml:space="preserve">-- The network configures at most </w:t>
      </w:r>
      <w:r>
        <w:t>10</w:t>
      </w:r>
      <w:r w:rsidRPr="0040269B">
        <w:t xml:space="preserve"> </w:t>
      </w:r>
      <w:r>
        <w:t xml:space="preserve">Search Spaces </w:t>
      </w:r>
      <w:r w:rsidRPr="0040269B">
        <w:t xml:space="preserve">per BWP per cell (including the initial </w:t>
      </w:r>
      <w:r>
        <w:t>Search Space</w:t>
      </w:r>
      <w:r w:rsidRPr="0040269B">
        <w:t>).</w:t>
      </w:r>
    </w:p>
    <w:p w14:paraId="508E0723" w14:textId="77777777" w:rsidR="00E22251" w:rsidRPr="00000A61" w:rsidRDefault="00E22251" w:rsidP="00E22251">
      <w:pPr>
        <w:pStyle w:val="PL"/>
      </w:pPr>
      <w:r w:rsidRPr="00000A61">
        <w:tab/>
        <w:t>searchSpacesToAddModList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t>-1</w:t>
      </w:r>
      <w:r w:rsidRPr="00000A61">
        <w:t>)</w:t>
      </w:r>
      <w:r>
        <w:t>)</w:t>
      </w:r>
      <w:r w:rsidRPr="00D02B97">
        <w:rPr>
          <w:color w:val="993366"/>
        </w:rPr>
        <w:t xml:space="preserve"> OF</w:t>
      </w:r>
      <w:r w:rsidRPr="00000A61">
        <w:t xml:space="preserve"> SearchSpace</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3B49BAF" w14:textId="77777777" w:rsidR="00E22251" w:rsidRPr="00000A61" w:rsidRDefault="00E22251" w:rsidP="00E22251">
      <w:pPr>
        <w:pStyle w:val="PL"/>
      </w:pPr>
      <w:r w:rsidRPr="00000A61">
        <w:tab/>
        <w:t>searchSpacesToReleaseList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t>-1</w:t>
      </w:r>
      <w:r w:rsidRPr="00000A61">
        <w:t>)</w:t>
      </w:r>
      <w:r>
        <w:t>)</w:t>
      </w:r>
      <w:r w:rsidRPr="00D02B97">
        <w:rPr>
          <w:color w:val="993366"/>
        </w:rPr>
        <w:t xml:space="preserve"> OF</w:t>
      </w:r>
      <w:r w:rsidRPr="00000A61">
        <w:t xml:space="preserve"> SearchSpaceId</w:t>
      </w:r>
      <w:r w:rsidRPr="00000A61">
        <w:tab/>
      </w:r>
      <w:r w:rsidRPr="00000A61">
        <w:tab/>
      </w:r>
      <w:r w:rsidRPr="00000A61">
        <w:tab/>
      </w:r>
      <w:r w:rsidRPr="00000A61">
        <w:tab/>
      </w:r>
      <w:r w:rsidRPr="00000A61">
        <w:tab/>
      </w:r>
      <w:r w:rsidRPr="00000A61">
        <w:tab/>
      </w:r>
      <w:r w:rsidRPr="00D02B97">
        <w:rPr>
          <w:color w:val="993366"/>
        </w:rPr>
        <w:t>OPTIONAL</w:t>
      </w:r>
      <w:r>
        <w:rPr>
          <w:color w:val="993366"/>
        </w:rPr>
        <w:t>,</w:t>
      </w:r>
    </w:p>
    <w:p w14:paraId="72C57DD6" w14:textId="77777777" w:rsidR="00E22251" w:rsidRPr="00000A61" w:rsidRDefault="00E22251" w:rsidP="00E22251">
      <w:pPr>
        <w:pStyle w:val="PL"/>
      </w:pPr>
    </w:p>
    <w:p w14:paraId="1D795EEC" w14:textId="77777777" w:rsidR="00E22251" w:rsidRDefault="00E22251" w:rsidP="00E22251">
      <w:pPr>
        <w:pStyle w:val="PL"/>
        <w:rPr>
          <w:color w:val="808080"/>
        </w:rPr>
      </w:pPr>
      <w:r>
        <w:tab/>
      </w:r>
      <w:r w:rsidRPr="00D02B97">
        <w:rPr>
          <w:color w:val="808080"/>
        </w:rPr>
        <w:t>-- Configuration of downlink preemtption indications to be monitored in this cell</w:t>
      </w:r>
      <w:r>
        <w:rPr>
          <w:color w:val="808080"/>
        </w:rPr>
        <w:t xml:space="preserve">. </w:t>
      </w:r>
    </w:p>
    <w:p w14:paraId="543B5807" w14:textId="77777777" w:rsidR="00E22251" w:rsidRDefault="00E22251" w:rsidP="00E22251">
      <w:pPr>
        <w:pStyle w:val="PL"/>
        <w:rPr>
          <w:color w:val="808080"/>
        </w:rPr>
      </w:pPr>
      <w:r>
        <w:rPr>
          <w:color w:val="808080"/>
        </w:rPr>
        <w:tab/>
        <w:t xml:space="preserve">-- Corresponds to </w:t>
      </w:r>
      <w:r w:rsidRPr="00496E16">
        <w:rPr>
          <w:color w:val="808080"/>
        </w:rPr>
        <w:t>L1 parameter 'Preemp-DL' (see 38.214, section 11.2)</w:t>
      </w:r>
    </w:p>
    <w:p w14:paraId="03ACEBA6" w14:textId="77777777" w:rsidR="00E22251" w:rsidRPr="00D02B97" w:rsidRDefault="00E22251" w:rsidP="00E22251">
      <w:pPr>
        <w:pStyle w:val="PL"/>
        <w:rPr>
          <w:color w:val="808080"/>
        </w:rPr>
      </w:pPr>
      <w:r w:rsidRPr="00B420D8">
        <w:rPr>
          <w:color w:val="808080"/>
        </w:rPr>
        <w:tab/>
        <w:t>-- FFS_RAN1: LS R1-1801281 indicates this is "Per Cell (but association with each configured BWP is needed)" =&gt; Unclear, keep on BWP for now.</w:t>
      </w:r>
    </w:p>
    <w:p w14:paraId="1BD8F063" w14:textId="77777777" w:rsidR="00E22251" w:rsidRDefault="00E22251" w:rsidP="00E22251">
      <w:pPr>
        <w:pStyle w:val="PL"/>
      </w:pPr>
      <w:r>
        <w:tab/>
        <w:t>d</w:t>
      </w:r>
      <w:r w:rsidRPr="00AB25F7">
        <w:t>ownlinkPreemption</w:t>
      </w:r>
      <w:r>
        <w:tab/>
      </w:r>
      <w:r>
        <w:tab/>
      </w:r>
      <w:r>
        <w:tab/>
      </w:r>
      <w:r>
        <w:tab/>
      </w:r>
      <w:r>
        <w:tab/>
      </w:r>
      <w:r>
        <w:tab/>
      </w:r>
      <w:r w:rsidRPr="00AB25F7">
        <w:t>DownlinkPreemption</w:t>
      </w:r>
      <w:r>
        <w:tab/>
      </w:r>
      <w:r>
        <w:tab/>
      </w:r>
      <w:r>
        <w:tab/>
      </w:r>
      <w:r>
        <w:tab/>
      </w:r>
      <w:r>
        <w:tab/>
      </w:r>
      <w:r>
        <w:tab/>
      </w:r>
      <w:r>
        <w:tab/>
      </w:r>
      <w:r>
        <w:tab/>
      </w:r>
      <w:r>
        <w:tab/>
      </w:r>
      <w:r>
        <w:tab/>
      </w:r>
      <w:r>
        <w:tab/>
      </w:r>
      <w:r>
        <w:tab/>
      </w:r>
      <w:r>
        <w:tab/>
      </w:r>
      <w:r>
        <w:tab/>
      </w:r>
      <w:r>
        <w:tab/>
      </w:r>
      <w:r w:rsidRPr="00D02B97">
        <w:rPr>
          <w:color w:val="993366"/>
        </w:rPr>
        <w:t>OPTIONAL</w:t>
      </w:r>
      <w:r>
        <w:t>,</w:t>
      </w:r>
    </w:p>
    <w:p w14:paraId="6C8AB877" w14:textId="77777777" w:rsidR="00E22251" w:rsidRDefault="00E22251" w:rsidP="00E22251">
      <w:pPr>
        <w:pStyle w:val="PL"/>
      </w:pPr>
    </w:p>
    <w:p w14:paraId="20D39768" w14:textId="77777777" w:rsidR="00E22251" w:rsidRPr="00D02B97" w:rsidRDefault="00E22251" w:rsidP="00E22251">
      <w:pPr>
        <w:pStyle w:val="PL"/>
        <w:rPr>
          <w:color w:val="808080"/>
        </w:rPr>
      </w:pPr>
      <w:r>
        <w:tab/>
      </w:r>
      <w:r w:rsidRPr="00D02B97">
        <w:rPr>
          <w:color w:val="808080"/>
        </w:rPr>
        <w:t>-- Configuration of Slot-Format-Indicators to be monitored in this cell</w:t>
      </w:r>
    </w:p>
    <w:p w14:paraId="70643317" w14:textId="157AA0C7" w:rsidR="00E22251" w:rsidRDefault="002D5D59" w:rsidP="002D5D5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s>
        <w:rPr>
          <w:color w:val="808080"/>
        </w:rPr>
      </w:pPr>
      <w:r>
        <w:rPr>
          <w:color w:val="808080"/>
        </w:rPr>
        <w:tab/>
      </w:r>
    </w:p>
    <w:p w14:paraId="4F08F00B" w14:textId="77777777" w:rsidR="00E22251" w:rsidRPr="00D02B97" w:rsidRDefault="00E22251" w:rsidP="00E22251">
      <w:pPr>
        <w:pStyle w:val="PL"/>
        <w:rPr>
          <w:color w:val="808080"/>
        </w:rPr>
      </w:pPr>
      <w:r>
        <w:rPr>
          <w:color w:val="808080"/>
        </w:rPr>
        <w:tab/>
        <w:t xml:space="preserve">-- FFS_RAN1 discusses still whether this SFI payload configuration is BWP- or Cell-Specific. </w:t>
      </w:r>
    </w:p>
    <w:p w14:paraId="24EDA50C" w14:textId="77777777" w:rsidR="00E22251" w:rsidRPr="00000A61" w:rsidRDefault="00E22251" w:rsidP="00E22251">
      <w:pPr>
        <w:pStyle w:val="PL"/>
      </w:pPr>
      <w:r>
        <w:tab/>
      </w:r>
      <w:commentRangeStart w:id="695"/>
      <w:commentRangeStart w:id="696"/>
      <w:commentRangeStart w:id="697"/>
      <w:commentRangeStart w:id="698"/>
      <w:commentRangeStart w:id="699"/>
      <w:r>
        <w:t>slotFormatIndicator</w:t>
      </w:r>
      <w:r>
        <w:tab/>
      </w:r>
      <w:commentRangeEnd w:id="695"/>
      <w:r w:rsidR="002D5D59">
        <w:rPr>
          <w:rStyle w:val="CommentReference"/>
          <w:rFonts w:ascii="Times New Roman" w:hAnsi="Times New Roman"/>
          <w:noProof w:val="0"/>
          <w:lang w:eastAsia="en-US"/>
        </w:rPr>
        <w:commentReference w:id="695"/>
      </w:r>
      <w:r>
        <w:tab/>
      </w:r>
      <w:r>
        <w:tab/>
      </w:r>
      <w:r>
        <w:tab/>
      </w:r>
      <w:r>
        <w:tab/>
      </w:r>
      <w:r>
        <w:tab/>
        <w:t>S</w:t>
      </w:r>
      <w:r w:rsidRPr="00353514">
        <w:t>lotFormatIndicator</w:t>
      </w:r>
      <w:r>
        <w:tab/>
      </w:r>
      <w:r>
        <w:tab/>
      </w:r>
      <w:r>
        <w:tab/>
      </w:r>
      <w:r>
        <w:tab/>
      </w:r>
      <w:r>
        <w:tab/>
      </w:r>
      <w:r>
        <w:tab/>
      </w:r>
      <w:r>
        <w:tab/>
      </w:r>
      <w:r>
        <w:tab/>
      </w:r>
      <w:r>
        <w:tab/>
      </w:r>
      <w:r>
        <w:tab/>
      </w:r>
      <w:r>
        <w:tab/>
      </w:r>
      <w:r>
        <w:tab/>
      </w:r>
      <w:r>
        <w:tab/>
      </w:r>
      <w:r>
        <w:tab/>
      </w:r>
      <w:r>
        <w:tab/>
      </w:r>
      <w:r w:rsidRPr="00D02B97">
        <w:rPr>
          <w:color w:val="993366"/>
        </w:rPr>
        <w:t>OPTIONAL</w:t>
      </w:r>
      <w:r>
        <w:t>,</w:t>
      </w:r>
      <w:commentRangeEnd w:id="696"/>
      <w:r>
        <w:rPr>
          <w:rStyle w:val="CommentReference"/>
          <w:rFonts w:ascii="Times New Roman" w:hAnsi="Times New Roman"/>
          <w:noProof w:val="0"/>
          <w:lang w:eastAsia="en-US"/>
        </w:rPr>
        <w:commentReference w:id="696"/>
      </w:r>
      <w:commentRangeEnd w:id="697"/>
      <w:r>
        <w:rPr>
          <w:rStyle w:val="CommentReference"/>
          <w:rFonts w:ascii="Times New Roman" w:hAnsi="Times New Roman"/>
          <w:noProof w:val="0"/>
          <w:lang w:eastAsia="en-US"/>
        </w:rPr>
        <w:commentReference w:id="697"/>
      </w:r>
      <w:commentRangeEnd w:id="698"/>
      <w:r>
        <w:rPr>
          <w:rStyle w:val="CommentReference"/>
          <w:rFonts w:ascii="Times New Roman" w:hAnsi="Times New Roman"/>
          <w:noProof w:val="0"/>
          <w:lang w:eastAsia="en-US"/>
        </w:rPr>
        <w:commentReference w:id="698"/>
      </w:r>
      <w:commentRangeEnd w:id="699"/>
      <w:r w:rsidR="00755D75">
        <w:rPr>
          <w:rStyle w:val="CommentReference"/>
          <w:rFonts w:ascii="Times New Roman" w:hAnsi="Times New Roman"/>
          <w:noProof w:val="0"/>
          <w:lang w:eastAsia="en-US"/>
        </w:rPr>
        <w:commentReference w:id="699"/>
      </w:r>
    </w:p>
    <w:p w14:paraId="5AA5BD95" w14:textId="77777777" w:rsidR="00E22251" w:rsidRPr="00D02B97" w:rsidRDefault="00E22251" w:rsidP="00E22251">
      <w:pPr>
        <w:pStyle w:val="PL"/>
        <w:rPr>
          <w:color w:val="808080"/>
        </w:rPr>
      </w:pPr>
      <w:r w:rsidRPr="00000A61">
        <w:tab/>
      </w:r>
      <w:r w:rsidRPr="00D02B97">
        <w:rPr>
          <w:color w:val="808080"/>
        </w:rPr>
        <w:t>-- FFS: Is there a default timing (to be used at least until first reconfiguration). Are the fields optionally present?</w:t>
      </w:r>
    </w:p>
    <w:p w14:paraId="2366D147" w14:textId="75691B0E" w:rsidR="00E22251" w:rsidRPr="00000A61" w:rsidRDefault="00E22251" w:rsidP="00E22251">
      <w:pPr>
        <w:pStyle w:val="PL"/>
      </w:pPr>
      <w:r w:rsidRPr="00000A61">
        <w:tab/>
        <w:t>tim</w:t>
      </w:r>
      <w:r>
        <w:t>eDomainResourceAllocation</w:t>
      </w:r>
      <w:r w:rsidRPr="00000A61">
        <w:t xml:space="preserve"> </w:t>
      </w:r>
      <w:r w:rsidRPr="00000A61">
        <w:tab/>
      </w:r>
      <w:r w:rsidRPr="00000A61">
        <w:tab/>
      </w:r>
      <w:r w:rsidRPr="00D02B97">
        <w:rPr>
          <w:color w:val="993366"/>
        </w:rPr>
        <w:t>SEQUENCE</w:t>
      </w:r>
      <w:r w:rsidRPr="00000A61">
        <w:t xml:space="preserve"> {</w:t>
      </w:r>
    </w:p>
    <w:p w14:paraId="3A774398" w14:textId="10A67BD2" w:rsidR="00E22251" w:rsidRPr="00D02B97" w:rsidRDefault="00E22251" w:rsidP="00E22251">
      <w:pPr>
        <w:pStyle w:val="PL"/>
        <w:rPr>
          <w:color w:val="808080"/>
        </w:rPr>
      </w:pPr>
      <w:r>
        <w:tab/>
      </w:r>
      <w:r>
        <w:tab/>
      </w:r>
      <w:r w:rsidRPr="00D02B97">
        <w:rPr>
          <w:color w:val="808080"/>
        </w:rPr>
        <w:t xml:space="preserve">-- </w:t>
      </w:r>
      <w:r>
        <w:rPr>
          <w:color w:val="808080"/>
        </w:rPr>
        <w:t>List of time-domain c</w:t>
      </w:r>
      <w:r w:rsidRPr="00D02B97">
        <w:rPr>
          <w:color w:val="808080"/>
        </w:rPr>
        <w:t>onfiguration</w:t>
      </w:r>
      <w:r>
        <w:rPr>
          <w:color w:val="808080"/>
        </w:rPr>
        <w:t>s</w:t>
      </w:r>
      <w:r w:rsidRPr="00D02B97">
        <w:rPr>
          <w:color w:val="808080"/>
        </w:rPr>
        <w:t xml:space="preserve"> </w:t>
      </w:r>
      <w:r>
        <w:rPr>
          <w:color w:val="808080"/>
        </w:rPr>
        <w:t xml:space="preserve">for timing </w:t>
      </w:r>
      <w:r w:rsidRPr="00D02B97">
        <w:rPr>
          <w:color w:val="808080"/>
        </w:rPr>
        <w:t xml:space="preserve">of DL assignment to DL data </w:t>
      </w:r>
    </w:p>
    <w:p w14:paraId="0C68FDE8" w14:textId="4C8CFB4D" w:rsidR="00E22251" w:rsidRDefault="00E22251" w:rsidP="00E22251">
      <w:pPr>
        <w:pStyle w:val="PL"/>
      </w:pPr>
      <w:r w:rsidRPr="00000A61">
        <w:tab/>
      </w:r>
      <w:r w:rsidRPr="00000A61">
        <w:tab/>
      </w:r>
      <w:r>
        <w:t>pdsch-AllocationList</w:t>
      </w:r>
      <w:r w:rsidRPr="00000A61">
        <w:tab/>
      </w:r>
      <w:r w:rsidRPr="00000A61">
        <w:tab/>
      </w:r>
      <w:r w:rsidRPr="00000A61">
        <w:tab/>
      </w:r>
      <w:r w:rsidRPr="00D02B97">
        <w:rPr>
          <w:color w:val="993366"/>
        </w:rPr>
        <w:t>SEQUENCE</w:t>
      </w:r>
      <w:r>
        <w:t xml:space="preserve"> (</w:t>
      </w:r>
      <w:r w:rsidRPr="0077741C">
        <w:t>SIZE(1..maxNrof</w:t>
      </w:r>
      <w:r>
        <w:t>D</w:t>
      </w:r>
      <w:r w:rsidRPr="0077741C">
        <w:t>L-</w:t>
      </w:r>
      <w:r>
        <w:t>Allocations</w:t>
      </w:r>
      <w:r w:rsidRPr="0077741C">
        <w:t>)) OF P</w:t>
      </w:r>
      <w:r>
        <w:t>D</w:t>
      </w:r>
      <w:r w:rsidRPr="0077741C">
        <w:t>SCH-TimeDomainResourceAllocation</w:t>
      </w:r>
      <w:r>
        <w:t>,</w:t>
      </w:r>
    </w:p>
    <w:p w14:paraId="32E15F09" w14:textId="77777777" w:rsidR="00E22251" w:rsidRPr="00D02B97" w:rsidRDefault="00E22251" w:rsidP="00E22251">
      <w:pPr>
        <w:pStyle w:val="PL"/>
        <w:rPr>
          <w:color w:val="808080"/>
        </w:rPr>
      </w:pPr>
      <w:r>
        <w:tab/>
      </w:r>
      <w:r>
        <w:tab/>
      </w:r>
      <w:r w:rsidRPr="00D02B97">
        <w:rPr>
          <w:color w:val="808080"/>
        </w:rPr>
        <w:t>-- Number of repetitions for data. Corresponds to L1 parameter 'aggregation-factor-DL' (see 38.214, section FFS_Section)</w:t>
      </w:r>
    </w:p>
    <w:p w14:paraId="0B07A720" w14:textId="77777777" w:rsidR="00E22251" w:rsidRPr="00D02B97" w:rsidRDefault="00E22251" w:rsidP="00E22251">
      <w:pPr>
        <w:pStyle w:val="PL"/>
        <w:rPr>
          <w:color w:val="808080"/>
        </w:rPr>
      </w:pPr>
      <w:r>
        <w:tab/>
      </w:r>
      <w:r>
        <w:tab/>
      </w:r>
      <w:r w:rsidRPr="00D02B97">
        <w:rPr>
          <w:color w:val="808080"/>
        </w:rPr>
        <w:t>-- When the field is absent the UE applies the value 1</w:t>
      </w:r>
    </w:p>
    <w:p w14:paraId="3FA33BB6" w14:textId="5791974E" w:rsidR="00E22251" w:rsidRDefault="00E22251" w:rsidP="00E22251">
      <w:pPr>
        <w:pStyle w:val="PL"/>
      </w:pPr>
      <w:r>
        <w:tab/>
      </w:r>
      <w:r>
        <w:tab/>
        <w:t>pdsch-AggregationFactor</w:t>
      </w:r>
      <w:r>
        <w:tab/>
      </w:r>
      <w:r>
        <w:tab/>
      </w:r>
      <w:r>
        <w:tab/>
      </w:r>
      <w:r>
        <w:tab/>
      </w:r>
      <w:r>
        <w:tab/>
      </w:r>
      <w:r w:rsidRPr="00D02B97">
        <w:rPr>
          <w:color w:val="993366"/>
        </w:rPr>
        <w:t>ENUMERATED</w:t>
      </w:r>
      <w:r>
        <w:t xml:space="preserve"> { n2, n4, n8 }</w:t>
      </w:r>
      <w:r>
        <w:tab/>
      </w:r>
      <w:r>
        <w:tab/>
      </w:r>
      <w:r>
        <w:tab/>
      </w:r>
      <w:r>
        <w:tab/>
      </w:r>
      <w:r>
        <w:tab/>
      </w:r>
      <w:r>
        <w:tab/>
      </w:r>
      <w:r>
        <w:tab/>
      </w:r>
      <w:r>
        <w:tab/>
      </w:r>
      <w:r>
        <w:tab/>
      </w:r>
      <w:r>
        <w:tab/>
      </w:r>
      <w:r>
        <w:tab/>
      </w:r>
      <w:r>
        <w:tab/>
      </w:r>
      <w:r>
        <w:tab/>
      </w:r>
      <w:r w:rsidRPr="00D02B97">
        <w:rPr>
          <w:color w:val="993366"/>
        </w:rPr>
        <w:t>OPTIONAL</w:t>
      </w:r>
      <w:r>
        <w:t>,</w:t>
      </w:r>
      <w:r>
        <w:tab/>
        <w:t>-- Need S</w:t>
      </w:r>
    </w:p>
    <w:p w14:paraId="74367AB9" w14:textId="77777777" w:rsidR="00E22251" w:rsidRDefault="00E22251" w:rsidP="00E22251">
      <w:pPr>
        <w:pStyle w:val="PL"/>
      </w:pPr>
    </w:p>
    <w:p w14:paraId="690F0197" w14:textId="77777777" w:rsidR="00E22251" w:rsidRDefault="00E22251" w:rsidP="00E22251">
      <w:pPr>
        <w:pStyle w:val="PL"/>
      </w:pPr>
      <w:commentRangeStart w:id="700"/>
      <w:commentRangeStart w:id="701"/>
      <w:commentRangeStart w:id="702"/>
      <w:r>
        <w:tab/>
      </w:r>
      <w:r>
        <w:tab/>
        <w:t>-- List of time domain allocations for timing of UL assignment to UL data</w:t>
      </w:r>
    </w:p>
    <w:p w14:paraId="7FBCFDC1" w14:textId="77777777" w:rsidR="00E22251" w:rsidRDefault="00E22251" w:rsidP="00E22251">
      <w:pPr>
        <w:pStyle w:val="PL"/>
      </w:pPr>
      <w:r>
        <w:tab/>
      </w:r>
      <w:r>
        <w:tab/>
        <w:t>pusch-AllocationList</w:t>
      </w:r>
      <w:r>
        <w:tab/>
      </w:r>
      <w:r>
        <w:tab/>
      </w:r>
      <w:r>
        <w:tab/>
      </w:r>
      <w:r>
        <w:tab/>
      </w:r>
      <w:r>
        <w:tab/>
      </w:r>
      <w:r w:rsidRPr="00D02B97">
        <w:rPr>
          <w:color w:val="993366"/>
        </w:rPr>
        <w:t>SEQUENCE</w:t>
      </w:r>
      <w:r>
        <w:t xml:space="preserve"> (</w:t>
      </w:r>
      <w:r w:rsidRPr="0077741C">
        <w:t>SIZE(1..maxNrof</w:t>
      </w:r>
      <w:r>
        <w:t>U</w:t>
      </w:r>
      <w:r w:rsidRPr="0077741C">
        <w:t>L-</w:t>
      </w:r>
      <w:r>
        <w:t>Allocations</w:t>
      </w:r>
      <w:r w:rsidRPr="0077741C">
        <w:t>)) OF P</w:t>
      </w:r>
      <w:r>
        <w:t>U</w:t>
      </w:r>
      <w:r w:rsidRPr="0077741C">
        <w:t>SCH-TimeDomainResourceAllocation</w:t>
      </w:r>
      <w:r>
        <w:t>,</w:t>
      </w:r>
    </w:p>
    <w:p w14:paraId="105FD7A4" w14:textId="77777777" w:rsidR="00E22251" w:rsidRPr="00D02B97" w:rsidRDefault="00E22251" w:rsidP="00E22251">
      <w:pPr>
        <w:pStyle w:val="PL"/>
        <w:rPr>
          <w:color w:val="808080"/>
        </w:rPr>
      </w:pPr>
      <w:r>
        <w:tab/>
      </w:r>
      <w:r>
        <w:tab/>
      </w:r>
      <w:r w:rsidRPr="00D02B97">
        <w:rPr>
          <w:color w:val="808080"/>
        </w:rPr>
        <w:t>-- Number of repetition for data. Corresponds to L1 parameter 'aggregation-factor-UL' (see 38.214, section FFS_Section)</w:t>
      </w:r>
    </w:p>
    <w:p w14:paraId="47E0723D" w14:textId="77777777" w:rsidR="00E22251" w:rsidRPr="00D02B97" w:rsidRDefault="00E22251" w:rsidP="00E22251">
      <w:pPr>
        <w:pStyle w:val="PL"/>
        <w:rPr>
          <w:color w:val="808080"/>
        </w:rPr>
      </w:pPr>
      <w:r>
        <w:tab/>
      </w:r>
      <w:r>
        <w:tab/>
      </w:r>
      <w:r w:rsidRPr="00D02B97">
        <w:rPr>
          <w:color w:val="808080"/>
        </w:rPr>
        <w:t>-- When the field is absent the UE applies the value 1</w:t>
      </w:r>
      <w:r>
        <w:rPr>
          <w:color w:val="808080"/>
        </w:rPr>
        <w:t>.</w:t>
      </w:r>
    </w:p>
    <w:p w14:paraId="088B68D4" w14:textId="07667F7B" w:rsidR="00E22251" w:rsidRDefault="00E22251" w:rsidP="00E22251">
      <w:pPr>
        <w:pStyle w:val="PL"/>
        <w:rPr>
          <w:color w:val="993366"/>
        </w:rPr>
      </w:pPr>
      <w:r>
        <w:tab/>
      </w:r>
      <w:r>
        <w:tab/>
        <w:t>pusch-AggregationFactor</w:t>
      </w:r>
      <w:r>
        <w:tab/>
      </w:r>
      <w:r>
        <w:tab/>
      </w:r>
      <w:r>
        <w:tab/>
      </w:r>
      <w:r>
        <w:tab/>
      </w:r>
      <w:r>
        <w:tab/>
      </w:r>
      <w:r w:rsidRPr="00D02B97">
        <w:rPr>
          <w:color w:val="993366"/>
        </w:rPr>
        <w:t>ENUMERATED</w:t>
      </w:r>
      <w:r w:rsidRPr="006E59F3">
        <w:t xml:space="preserve"> {</w:t>
      </w:r>
      <w:r>
        <w:t xml:space="preserve"> </w:t>
      </w:r>
      <w:r w:rsidRPr="006E59F3">
        <w:t>n2, n4, n8</w:t>
      </w:r>
      <w:r>
        <w:t xml:space="preserve"> </w:t>
      </w:r>
      <w:r w:rsidRPr="006E59F3">
        <w:t>}</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r>
        <w:rPr>
          <w:color w:val="993366"/>
        </w:rPr>
        <w:t>,</w:t>
      </w:r>
      <w:r w:rsidRPr="00111D57">
        <w:t xml:space="preserve"> </w:t>
      </w:r>
      <w:r>
        <w:tab/>
        <w:t>-- Need S</w:t>
      </w:r>
      <w:commentRangeEnd w:id="700"/>
      <w:r>
        <w:rPr>
          <w:rStyle w:val="CommentReference"/>
          <w:rFonts w:ascii="Times New Roman" w:hAnsi="Times New Roman"/>
          <w:noProof w:val="0"/>
          <w:lang w:eastAsia="en-US"/>
        </w:rPr>
        <w:commentReference w:id="700"/>
      </w:r>
      <w:commentRangeEnd w:id="701"/>
      <w:r>
        <w:rPr>
          <w:rStyle w:val="CommentReference"/>
          <w:rFonts w:ascii="Times New Roman" w:hAnsi="Times New Roman"/>
          <w:noProof w:val="0"/>
          <w:lang w:eastAsia="en-US"/>
        </w:rPr>
        <w:commentReference w:id="701"/>
      </w:r>
      <w:commentRangeEnd w:id="702"/>
      <w:r w:rsidR="00755D75">
        <w:rPr>
          <w:rStyle w:val="CommentReference"/>
          <w:rFonts w:ascii="Times New Roman" w:hAnsi="Times New Roman"/>
          <w:noProof w:val="0"/>
          <w:lang w:eastAsia="en-US"/>
        </w:rPr>
        <w:commentReference w:id="702"/>
      </w:r>
    </w:p>
    <w:p w14:paraId="6741383F" w14:textId="77777777" w:rsidR="00E22251" w:rsidRDefault="00E22251" w:rsidP="00E22251">
      <w:pPr>
        <w:pStyle w:val="PL"/>
      </w:pPr>
    </w:p>
    <w:p w14:paraId="4C17C1AC" w14:textId="77777777" w:rsidR="00E22251" w:rsidRDefault="00E22251" w:rsidP="00E22251">
      <w:pPr>
        <w:pStyle w:val="PL"/>
      </w:pPr>
      <w:r>
        <w:tab/>
      </w:r>
      <w:r>
        <w:tab/>
        <w:t>-- List of time domain allocations for timing of UL assignment to UL data for Supplementary Uplnk (SUL)</w:t>
      </w:r>
    </w:p>
    <w:p w14:paraId="466DB5D5" w14:textId="77777777" w:rsidR="00E22251" w:rsidRDefault="00E22251" w:rsidP="00E22251">
      <w:pPr>
        <w:pStyle w:val="PL"/>
      </w:pPr>
      <w:r>
        <w:tab/>
      </w:r>
      <w:r>
        <w:tab/>
        <w:t>pusch-AllocationListSUL</w:t>
      </w:r>
      <w:r>
        <w:tab/>
      </w:r>
      <w:r>
        <w:tab/>
      </w:r>
      <w:r>
        <w:tab/>
      </w:r>
      <w:r>
        <w:tab/>
      </w:r>
      <w:r>
        <w:tab/>
      </w:r>
      <w:r w:rsidRPr="00D02B97">
        <w:rPr>
          <w:color w:val="993366"/>
        </w:rPr>
        <w:t>SEQUENCE</w:t>
      </w:r>
      <w:r>
        <w:t xml:space="preserve"> (</w:t>
      </w:r>
      <w:r w:rsidRPr="0077741C">
        <w:t>SIZE(1..maxNrof</w:t>
      </w:r>
      <w:r>
        <w:t>U</w:t>
      </w:r>
      <w:r w:rsidRPr="0077741C">
        <w:t>L-</w:t>
      </w:r>
      <w:r>
        <w:t>Allocations</w:t>
      </w:r>
      <w:r w:rsidRPr="0077741C">
        <w:t>)) OF P</w:t>
      </w:r>
      <w:r>
        <w:t>U</w:t>
      </w:r>
      <w:r w:rsidRPr="0077741C">
        <w:t>SCH-TimeDomainResourceAllocation</w:t>
      </w:r>
      <w:r>
        <w:tab/>
        <w:t>OPTIONAL, -- Need R</w:t>
      </w:r>
    </w:p>
    <w:p w14:paraId="79E577C1" w14:textId="77777777" w:rsidR="00E22251" w:rsidRDefault="00E22251" w:rsidP="00E22251">
      <w:pPr>
        <w:pStyle w:val="PL"/>
        <w:rPr>
          <w:color w:val="808080"/>
        </w:rPr>
      </w:pPr>
      <w:r>
        <w:tab/>
      </w:r>
      <w:r>
        <w:tab/>
      </w:r>
      <w:r w:rsidRPr="00D02B97">
        <w:rPr>
          <w:color w:val="808080"/>
        </w:rPr>
        <w:t>-- Number of repetition for data</w:t>
      </w:r>
      <w:r>
        <w:t xml:space="preserve"> for Supplementary Uplnk (SUL)</w:t>
      </w:r>
      <w:r w:rsidRPr="00D02B97">
        <w:rPr>
          <w:color w:val="808080"/>
        </w:rPr>
        <w:t xml:space="preserve">. </w:t>
      </w:r>
    </w:p>
    <w:p w14:paraId="73301CF9" w14:textId="77777777" w:rsidR="00E22251" w:rsidRPr="00D02B97" w:rsidRDefault="00E22251" w:rsidP="00E22251">
      <w:pPr>
        <w:pStyle w:val="PL"/>
        <w:rPr>
          <w:color w:val="808080"/>
        </w:rPr>
      </w:pPr>
      <w:r>
        <w:rPr>
          <w:color w:val="808080"/>
        </w:rPr>
        <w:tab/>
      </w:r>
      <w:r>
        <w:rPr>
          <w:color w:val="808080"/>
        </w:rPr>
        <w:tab/>
        <w:t xml:space="preserve">-- </w:t>
      </w:r>
      <w:r w:rsidRPr="00D02B97">
        <w:rPr>
          <w:color w:val="808080"/>
        </w:rPr>
        <w:t>Corresponds to L1 parameter 'aggregation-factor-UL' (see 38.214, section FFS_Section)</w:t>
      </w:r>
    </w:p>
    <w:p w14:paraId="17D47206" w14:textId="77777777" w:rsidR="00E22251" w:rsidRPr="00D02B97" w:rsidRDefault="00E22251" w:rsidP="00E22251">
      <w:pPr>
        <w:pStyle w:val="PL"/>
        <w:rPr>
          <w:color w:val="808080"/>
        </w:rPr>
      </w:pPr>
      <w:r>
        <w:tab/>
      </w:r>
      <w:r>
        <w:tab/>
      </w:r>
      <w:r w:rsidRPr="00D02B97">
        <w:rPr>
          <w:color w:val="808080"/>
        </w:rPr>
        <w:t>-- When the field is absent the UE applies the value 1</w:t>
      </w:r>
      <w:r>
        <w:rPr>
          <w:color w:val="808080"/>
        </w:rPr>
        <w:t>.</w:t>
      </w:r>
    </w:p>
    <w:p w14:paraId="4C270381" w14:textId="77777777" w:rsidR="00E22251" w:rsidRDefault="00E22251" w:rsidP="00E22251">
      <w:pPr>
        <w:pStyle w:val="PL"/>
      </w:pPr>
      <w:r>
        <w:tab/>
      </w:r>
      <w:r>
        <w:tab/>
        <w:t>pusch-AggregationFactorSUL</w:t>
      </w:r>
      <w:r>
        <w:tab/>
      </w:r>
      <w:r>
        <w:tab/>
      </w:r>
      <w:r>
        <w:tab/>
      </w:r>
      <w:r>
        <w:tab/>
      </w:r>
      <w:r w:rsidRPr="00D02B97">
        <w:rPr>
          <w:color w:val="993366"/>
        </w:rPr>
        <w:t>ENUMERATED</w:t>
      </w:r>
      <w:r w:rsidRPr="006E59F3">
        <w:t xml:space="preserve"> {</w:t>
      </w:r>
      <w:r>
        <w:t xml:space="preserve"> </w:t>
      </w:r>
      <w:r w:rsidRPr="006E59F3">
        <w:t>n2, n4, n8</w:t>
      </w:r>
      <w:r>
        <w:t xml:space="preserve"> </w:t>
      </w:r>
      <w:r w:rsidRPr="006E59F3">
        <w:t>}</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r>
        <w:rPr>
          <w:color w:val="993366"/>
        </w:rPr>
        <w:t>,</w:t>
      </w:r>
      <w:r w:rsidRPr="00111D57">
        <w:t xml:space="preserve"> </w:t>
      </w:r>
      <w:r>
        <w:tab/>
        <w:t>-- Need S</w:t>
      </w:r>
    </w:p>
    <w:p w14:paraId="0FBE55F7" w14:textId="77777777" w:rsidR="00E22251" w:rsidRDefault="00E22251" w:rsidP="00E22251">
      <w:pPr>
        <w:pStyle w:val="PL"/>
        <w:rPr>
          <w:color w:val="993366"/>
        </w:rPr>
      </w:pPr>
    </w:p>
    <w:p w14:paraId="13F4A000" w14:textId="77777777" w:rsidR="00E22251" w:rsidRPr="00D02B97" w:rsidRDefault="00E22251" w:rsidP="00E22251">
      <w:pPr>
        <w:pStyle w:val="PL"/>
        <w:rPr>
          <w:color w:val="808080"/>
        </w:rPr>
      </w:pPr>
      <w:r>
        <w:tab/>
      </w:r>
      <w:r>
        <w:tab/>
      </w:r>
      <w:r w:rsidRPr="00D02B97">
        <w:rPr>
          <w:color w:val="808080"/>
        </w:rPr>
        <w:t xml:space="preserve">-- </w:t>
      </w:r>
      <w:r>
        <w:rPr>
          <w:color w:val="808080"/>
        </w:rPr>
        <w:t>List of t</w:t>
      </w:r>
      <w:r w:rsidRPr="00D02B97">
        <w:rPr>
          <w:color w:val="808080"/>
        </w:rPr>
        <w:t>imiing for given PDSCH to the DL ACK</w:t>
      </w:r>
      <w:r>
        <w:rPr>
          <w:color w:val="808080"/>
        </w:rPr>
        <w:t>. In this version of the specification only the values [0..8] are applicable.</w:t>
      </w:r>
    </w:p>
    <w:p w14:paraId="2AAAED7A" w14:textId="77777777" w:rsidR="00E22251" w:rsidRPr="00D02B97" w:rsidRDefault="00E22251" w:rsidP="00E22251">
      <w:pPr>
        <w:pStyle w:val="PL"/>
        <w:rPr>
          <w:color w:val="808080"/>
        </w:rPr>
      </w:pPr>
      <w:r>
        <w:tab/>
      </w:r>
      <w:r>
        <w:tab/>
      </w:r>
      <w:r w:rsidRPr="00D02B97">
        <w:rPr>
          <w:color w:val="808080"/>
        </w:rPr>
        <w:t>-- Corresponds to L1 parameter 'Slot-timing-value-K1' (see 38.213, section FFS_Section)</w:t>
      </w:r>
    </w:p>
    <w:p w14:paraId="7A65341D" w14:textId="77777777" w:rsidR="00E22251" w:rsidRDefault="00E22251" w:rsidP="00E22251">
      <w:pPr>
        <w:pStyle w:val="PL"/>
      </w:pPr>
      <w:r w:rsidRPr="00000A61">
        <w:tab/>
      </w:r>
      <w:r w:rsidRPr="00000A61">
        <w:tab/>
        <w:t>dl-data-to-UL-ACK</w:t>
      </w:r>
      <w:r w:rsidRPr="00000A61">
        <w:tab/>
      </w:r>
      <w:r w:rsidRPr="00000A61">
        <w:tab/>
      </w:r>
      <w:r w:rsidRPr="00000A61">
        <w:tab/>
      </w:r>
      <w:r w:rsidRPr="00000A61">
        <w:tab/>
      </w:r>
      <w:r w:rsidRPr="00000A61">
        <w:tab/>
      </w:r>
      <w:r w:rsidRPr="00D02B97">
        <w:rPr>
          <w:color w:val="993366"/>
        </w:rPr>
        <w:t>SEQUENCE</w:t>
      </w:r>
      <w:r>
        <w:t xml:space="preserve"> (</w:t>
      </w:r>
      <w:r w:rsidRPr="00D02B97">
        <w:rPr>
          <w:color w:val="993366"/>
        </w:rPr>
        <w:t>SIZE</w:t>
      </w:r>
      <w:r>
        <w:t xml:space="preserve"> (8))</w:t>
      </w:r>
      <w:r w:rsidRPr="00D02B97">
        <w:rPr>
          <w:color w:val="993366"/>
        </w:rPr>
        <w:t xml:space="preserve"> OF</w:t>
      </w:r>
      <w:r>
        <w:t xml:space="preserve"> </w:t>
      </w:r>
      <w:r w:rsidRPr="00D02B97">
        <w:rPr>
          <w:color w:val="993366"/>
        </w:rPr>
        <w:t>INTEGER</w:t>
      </w:r>
      <w:r>
        <w:t xml:space="preserve"> (0..15)</w:t>
      </w:r>
      <w:r>
        <w:tab/>
      </w:r>
      <w:r>
        <w:tab/>
      </w:r>
      <w:r>
        <w:tab/>
      </w:r>
      <w:r>
        <w:tab/>
      </w:r>
      <w:r>
        <w:tab/>
      </w:r>
      <w:r>
        <w:tab/>
      </w:r>
      <w:r>
        <w:tab/>
      </w:r>
      <w:r>
        <w:tab/>
      </w:r>
      <w:r>
        <w:tab/>
      </w:r>
      <w:r>
        <w:tab/>
      </w:r>
      <w:r>
        <w:tab/>
      </w:r>
      <w:r w:rsidRPr="00D02B97">
        <w:rPr>
          <w:color w:val="993366"/>
        </w:rPr>
        <w:t>OPTIONAL</w:t>
      </w:r>
      <w:r>
        <w:rPr>
          <w:color w:val="993366"/>
        </w:rPr>
        <w:tab/>
        <w:t xml:space="preserve">-- </w:t>
      </w:r>
      <w:commentRangeStart w:id="703"/>
      <w:commentRangeStart w:id="704"/>
      <w:r>
        <w:rPr>
          <w:color w:val="993366"/>
        </w:rPr>
        <w:t>Need M</w:t>
      </w:r>
      <w:commentRangeEnd w:id="703"/>
      <w:r>
        <w:rPr>
          <w:rStyle w:val="CommentReference"/>
          <w:rFonts w:ascii="Times New Roman" w:hAnsi="Times New Roman"/>
          <w:noProof w:val="0"/>
          <w:lang w:eastAsia="en-US"/>
        </w:rPr>
        <w:commentReference w:id="703"/>
      </w:r>
      <w:commentRangeEnd w:id="704"/>
      <w:r w:rsidR="00755D75">
        <w:rPr>
          <w:rStyle w:val="CommentReference"/>
          <w:rFonts w:ascii="Times New Roman" w:hAnsi="Times New Roman"/>
          <w:noProof w:val="0"/>
          <w:lang w:eastAsia="en-US"/>
        </w:rPr>
        <w:commentReference w:id="704"/>
      </w:r>
    </w:p>
    <w:p w14:paraId="178D31BA" w14:textId="77777777" w:rsidR="00E22251" w:rsidRPr="00000A61" w:rsidRDefault="00E22251" w:rsidP="00E22251">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000A61">
        <w:tab/>
      </w:r>
      <w:r w:rsidRPr="00D02B97">
        <w:rPr>
          <w:color w:val="993366"/>
        </w:rPr>
        <w:t>OPTIONAL</w:t>
      </w:r>
      <w:r>
        <w:rPr>
          <w:color w:val="993366"/>
        </w:rPr>
        <w:tab/>
        <w:t>-- Need M</w:t>
      </w:r>
    </w:p>
    <w:p w14:paraId="1EB96358" w14:textId="77777777" w:rsidR="00E22251" w:rsidRDefault="00E22251" w:rsidP="00E22251">
      <w:pPr>
        <w:pStyle w:val="PL"/>
      </w:pPr>
      <w:r>
        <w:t>}</w:t>
      </w:r>
    </w:p>
    <w:p w14:paraId="4924F857"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A58057D"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DD744C2"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AF4A2E">
        <w:rPr>
          <w:rFonts w:ascii="Courier New" w:hAnsi="Courier New"/>
          <w:noProof/>
          <w:sz w:val="16"/>
          <w:lang w:eastAsia="sv-SE"/>
        </w:rPr>
        <w:t>PDSCH-TimeDomainResourceAllocation</w:t>
      </w:r>
      <w:r>
        <w:rPr>
          <w:rFonts w:ascii="Courier New" w:hAnsi="Courier New"/>
          <w:noProof/>
          <w:sz w:val="16"/>
          <w:lang w:eastAsia="sv-SE"/>
        </w:rPr>
        <w:t xml:space="preserve"> ::= </w:t>
      </w:r>
      <w:r>
        <w:rPr>
          <w:rFonts w:ascii="Courier New" w:hAnsi="Courier New"/>
          <w:noProof/>
          <w:sz w:val="16"/>
          <w:lang w:eastAsia="sv-SE"/>
        </w:rPr>
        <w:tab/>
        <w:t>SEQUENCE {</w:t>
      </w:r>
    </w:p>
    <w:p w14:paraId="167590BC" w14:textId="4E0A65D4" w:rsidR="00E22251" w:rsidRPr="00F62519" w:rsidRDefault="00E22251" w:rsidP="00E22251">
      <w:pPr>
        <w:pStyle w:val="PL"/>
        <w:rPr>
          <w:color w:val="808080"/>
        </w:rPr>
      </w:pPr>
      <w:r>
        <w:tab/>
      </w:r>
      <w:r w:rsidRPr="00D02B97">
        <w:rPr>
          <w:color w:val="808080"/>
        </w:rPr>
        <w:t>-- Corresponds to L1 parameter 'K0' (see 38.214, section FFS_Section)</w:t>
      </w:r>
    </w:p>
    <w:p w14:paraId="373E3000" w14:textId="77777777" w:rsidR="00E22251" w:rsidRPr="00D02B97" w:rsidRDefault="00E22251" w:rsidP="00E22251">
      <w:pPr>
        <w:pStyle w:val="PL"/>
        <w:rPr>
          <w:color w:val="808080"/>
        </w:rPr>
      </w:pPr>
      <w:r>
        <w:tab/>
      </w:r>
      <w:r w:rsidRPr="00D02B97">
        <w:rPr>
          <w:color w:val="808080"/>
        </w:rPr>
        <w:t>-- When the field is absent the UE applies the value 0</w:t>
      </w:r>
    </w:p>
    <w:p w14:paraId="67C43036" w14:textId="684964F4" w:rsidR="00E22251" w:rsidRDefault="00E22251" w:rsidP="00E22251">
      <w:pPr>
        <w:pStyle w:val="PL"/>
      </w:pPr>
      <w:r>
        <w:tab/>
        <w:t>k0</w:t>
      </w:r>
      <w:r>
        <w:tab/>
      </w:r>
      <w:r>
        <w:tab/>
      </w:r>
      <w:r>
        <w:tab/>
      </w:r>
      <w:r>
        <w:tab/>
      </w:r>
      <w:r>
        <w:tab/>
      </w:r>
      <w:r>
        <w:tab/>
      </w:r>
      <w:r>
        <w:tab/>
      </w:r>
      <w:r>
        <w:tab/>
      </w:r>
      <w:r>
        <w:tab/>
      </w:r>
      <w:r w:rsidRPr="00D02B97">
        <w:rPr>
          <w:color w:val="993366"/>
        </w:rPr>
        <w:t>INTEGER</w:t>
      </w:r>
      <w:r>
        <w:t xml:space="preserve"> (1..3)</w:t>
      </w:r>
      <w:r>
        <w:tab/>
      </w:r>
      <w:r>
        <w:tab/>
      </w:r>
      <w:r>
        <w:tab/>
      </w:r>
      <w:r>
        <w:tab/>
      </w:r>
      <w:r>
        <w:tab/>
      </w:r>
      <w:r>
        <w:tab/>
      </w:r>
      <w:r>
        <w:tab/>
      </w:r>
      <w:r>
        <w:tab/>
      </w:r>
      <w:r>
        <w:tab/>
      </w:r>
      <w:r>
        <w:tab/>
      </w:r>
      <w:r>
        <w:tab/>
      </w:r>
      <w:r>
        <w:tab/>
      </w:r>
      <w:r>
        <w:tab/>
      </w:r>
      <w:r>
        <w:tab/>
      </w:r>
      <w:r>
        <w:tab/>
      </w:r>
      <w:r>
        <w:tab/>
      </w:r>
      <w:r w:rsidRPr="00D02B97">
        <w:rPr>
          <w:color w:val="993366"/>
        </w:rPr>
        <w:t>OPTIONAL</w:t>
      </w:r>
      <w:r>
        <w:t>,</w:t>
      </w:r>
      <w:r>
        <w:tab/>
        <w:t>-- Need S</w:t>
      </w:r>
    </w:p>
    <w:p w14:paraId="11193CF0" w14:textId="77777777" w:rsidR="00E22251" w:rsidRPr="00D02B97" w:rsidRDefault="00E22251" w:rsidP="00E22251">
      <w:pPr>
        <w:pStyle w:val="PL"/>
        <w:rPr>
          <w:color w:val="808080"/>
        </w:rPr>
      </w:pPr>
      <w:r>
        <w:tab/>
      </w:r>
      <w:r w:rsidRPr="00D02B97">
        <w:rPr>
          <w:color w:val="808080"/>
        </w:rPr>
        <w:t>-- PDSCH mapping type. Corresponds to L1 parameter 'Mapping-type' (see 38.214, section FFS_Section)</w:t>
      </w:r>
    </w:p>
    <w:p w14:paraId="104389A0" w14:textId="6E761C69" w:rsidR="00E22251" w:rsidRDefault="00E22251" w:rsidP="00E22251">
      <w:pPr>
        <w:pStyle w:val="PL"/>
      </w:pPr>
      <w:r>
        <w:tab/>
        <w:t>mappingType</w:t>
      </w:r>
      <w:r>
        <w:tab/>
      </w:r>
      <w:r>
        <w:tab/>
      </w:r>
      <w:r>
        <w:tab/>
      </w:r>
      <w:r>
        <w:tab/>
      </w:r>
      <w:r>
        <w:tab/>
      </w:r>
      <w:r>
        <w:tab/>
      </w:r>
      <w:r>
        <w:tab/>
      </w:r>
      <w:r w:rsidRPr="00D02B97">
        <w:rPr>
          <w:color w:val="993366"/>
        </w:rPr>
        <w:t>ENUMERATED</w:t>
      </w:r>
      <w:r>
        <w:t xml:space="preserve"> {typeA, typeB},</w:t>
      </w:r>
    </w:p>
    <w:p w14:paraId="0A0368B7" w14:textId="77777777" w:rsidR="00E22251" w:rsidRPr="00D02B97" w:rsidRDefault="00E22251" w:rsidP="00E22251">
      <w:pPr>
        <w:pStyle w:val="PL"/>
        <w:rPr>
          <w:color w:val="808080"/>
        </w:rPr>
      </w:pPr>
      <w:r>
        <w:tab/>
      </w:r>
      <w:r w:rsidRPr="00D02B97">
        <w:rPr>
          <w:color w:val="808080"/>
        </w:rPr>
        <w:t>-- An index into a table/equation in RAN1 specs capturing valid combinations of start symbol and length (jointly encoded)</w:t>
      </w:r>
    </w:p>
    <w:p w14:paraId="3FD4E0B0" w14:textId="77777777" w:rsidR="00E22251" w:rsidRPr="00D02B97" w:rsidRDefault="00E22251" w:rsidP="00E22251">
      <w:pPr>
        <w:pStyle w:val="PL"/>
        <w:rPr>
          <w:color w:val="808080"/>
        </w:rPr>
      </w:pPr>
      <w:r>
        <w:tab/>
      </w:r>
      <w:r w:rsidRPr="00D02B97">
        <w:rPr>
          <w:color w:val="808080"/>
        </w:rPr>
        <w:t>-- Corresponds to L1 parameter 'Index-start-len' (see 38.214, section FFS_Section)</w:t>
      </w:r>
    </w:p>
    <w:p w14:paraId="64BCA038" w14:textId="442CD5B1" w:rsidR="00E22251" w:rsidRDefault="00E22251" w:rsidP="00E22251">
      <w:pPr>
        <w:pStyle w:val="PL"/>
      </w:pPr>
      <w:r>
        <w:tab/>
        <w:t>startSymbolAndLength</w:t>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54A7A5ED" w14:textId="124F3C7A" w:rsidR="00E22251" w:rsidRPr="00000A61" w:rsidRDefault="00E22251" w:rsidP="00E22251">
      <w:pPr>
        <w:pStyle w:val="PL"/>
      </w:pPr>
      <w:r>
        <w:t>}</w:t>
      </w:r>
    </w:p>
    <w:p w14:paraId="108B49F7"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AA14B31"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AF4A2E">
        <w:rPr>
          <w:rFonts w:ascii="Courier New" w:hAnsi="Courier New"/>
          <w:noProof/>
          <w:sz w:val="16"/>
          <w:lang w:eastAsia="sv-SE"/>
        </w:rPr>
        <w:t>P</w:t>
      </w:r>
      <w:r>
        <w:rPr>
          <w:rFonts w:ascii="Courier New" w:hAnsi="Courier New"/>
          <w:noProof/>
          <w:sz w:val="16"/>
          <w:lang w:eastAsia="sv-SE"/>
        </w:rPr>
        <w:t>U</w:t>
      </w:r>
      <w:r w:rsidRPr="00AF4A2E">
        <w:rPr>
          <w:rFonts w:ascii="Courier New" w:hAnsi="Courier New"/>
          <w:noProof/>
          <w:sz w:val="16"/>
          <w:lang w:eastAsia="sv-SE"/>
        </w:rPr>
        <w:t>SCH-TimeDomainResourceAllocation</w:t>
      </w:r>
      <w:r>
        <w:rPr>
          <w:rFonts w:ascii="Courier New" w:hAnsi="Courier New"/>
          <w:noProof/>
          <w:sz w:val="16"/>
          <w:lang w:eastAsia="sv-SE"/>
        </w:rPr>
        <w:t xml:space="preserve"> ::= </w:t>
      </w:r>
      <w:r>
        <w:rPr>
          <w:rFonts w:ascii="Courier New" w:hAnsi="Courier New"/>
          <w:noProof/>
          <w:sz w:val="16"/>
          <w:lang w:eastAsia="sv-SE"/>
        </w:rPr>
        <w:tab/>
        <w:t>SEQUENCE {</w:t>
      </w:r>
    </w:p>
    <w:p w14:paraId="28CE7510" w14:textId="502C480A" w:rsidR="00E22251" w:rsidRPr="00D02B97" w:rsidRDefault="00E22251" w:rsidP="00E22251">
      <w:pPr>
        <w:pStyle w:val="PL"/>
        <w:rPr>
          <w:color w:val="808080"/>
        </w:rPr>
      </w:pPr>
      <w:r>
        <w:tab/>
      </w:r>
      <w:r w:rsidRPr="00D02B97">
        <w:rPr>
          <w:color w:val="808080"/>
        </w:rPr>
        <w:t>-- Corresponds to L1 parameter 'K2' (see 38.214, section FFS_Section)</w:t>
      </w:r>
    </w:p>
    <w:p w14:paraId="136DAD9F" w14:textId="4DD47FF9" w:rsidR="00E22251" w:rsidRPr="00D02B97" w:rsidRDefault="00E22251" w:rsidP="00E22251">
      <w:pPr>
        <w:pStyle w:val="PL"/>
        <w:rPr>
          <w:color w:val="808080"/>
        </w:rPr>
      </w:pPr>
      <w:r>
        <w:tab/>
      </w:r>
      <w:r w:rsidRPr="00D02B97">
        <w:rPr>
          <w:color w:val="808080"/>
        </w:rPr>
        <w:t xml:space="preserve">-- When the field is absent the UE applies the value </w:t>
      </w:r>
      <w:r w:rsidRPr="00482516">
        <w:rPr>
          <w:color w:val="808080"/>
        </w:rPr>
        <w:t xml:space="preserve">01 when </w:t>
      </w:r>
      <w:r>
        <w:rPr>
          <w:color w:val="808080"/>
        </w:rPr>
        <w:t xml:space="preserve">PUSCH </w:t>
      </w:r>
      <w:r w:rsidRPr="00482516">
        <w:rPr>
          <w:color w:val="808080"/>
        </w:rPr>
        <w:t xml:space="preserve">SCS is 15/30KHz; 2 when </w:t>
      </w:r>
      <w:r>
        <w:rPr>
          <w:color w:val="808080"/>
        </w:rPr>
        <w:t xml:space="preserve">PUSCH </w:t>
      </w:r>
      <w:r w:rsidRPr="00482516">
        <w:rPr>
          <w:color w:val="808080"/>
        </w:rPr>
        <w:t xml:space="preserve">SCS is 60KHz and 3 when </w:t>
      </w:r>
      <w:r>
        <w:rPr>
          <w:color w:val="808080"/>
        </w:rPr>
        <w:t xml:space="preserve">PUSCH </w:t>
      </w:r>
      <w:r w:rsidRPr="00482516">
        <w:rPr>
          <w:color w:val="808080"/>
        </w:rPr>
        <w:t>SCS is 120KHz.</w:t>
      </w:r>
    </w:p>
    <w:p w14:paraId="71AA7930" w14:textId="77777777" w:rsidR="00E22251" w:rsidRDefault="00E22251" w:rsidP="00E22251">
      <w:pPr>
        <w:pStyle w:val="PL"/>
      </w:pPr>
      <w:r>
        <w:tab/>
      </w:r>
      <w:commentRangeStart w:id="705"/>
      <w:commentRangeStart w:id="706"/>
      <w:commentRangeStart w:id="707"/>
      <w:r>
        <w:t>k2</w:t>
      </w:r>
      <w:r>
        <w:tab/>
      </w:r>
      <w:r>
        <w:tab/>
      </w:r>
      <w:r>
        <w:tab/>
      </w:r>
      <w:r>
        <w:tab/>
      </w:r>
      <w:r>
        <w:tab/>
      </w:r>
      <w:r>
        <w:tab/>
      </w:r>
      <w:r>
        <w:tab/>
      </w:r>
      <w:r>
        <w:tab/>
      </w:r>
      <w:r>
        <w:tab/>
      </w:r>
      <w:r w:rsidRPr="00D02B97">
        <w:rPr>
          <w:color w:val="993366"/>
        </w:rPr>
        <w:t>INTEGER</w:t>
      </w:r>
      <w:r>
        <w:t xml:space="preserve"> (0..7)</w:t>
      </w:r>
      <w:commentRangeEnd w:id="705"/>
      <w:r>
        <w:rPr>
          <w:rStyle w:val="CommentReference"/>
          <w:rFonts w:ascii="Times New Roman" w:hAnsi="Times New Roman"/>
          <w:noProof w:val="0"/>
          <w:lang w:eastAsia="en-US"/>
        </w:rPr>
        <w:commentReference w:id="705"/>
      </w:r>
      <w:commentRangeEnd w:id="706"/>
      <w:r>
        <w:rPr>
          <w:rStyle w:val="CommentReference"/>
          <w:rFonts w:ascii="Times New Roman" w:hAnsi="Times New Roman"/>
          <w:noProof w:val="0"/>
          <w:lang w:eastAsia="en-US"/>
        </w:rPr>
        <w:commentReference w:id="706"/>
      </w:r>
      <w:commentRangeEnd w:id="707"/>
      <w:r w:rsidR="00755D75">
        <w:rPr>
          <w:rStyle w:val="CommentReference"/>
          <w:rFonts w:ascii="Times New Roman" w:hAnsi="Times New Roman"/>
          <w:noProof w:val="0"/>
          <w:lang w:eastAsia="en-US"/>
        </w:rPr>
        <w:commentReference w:id="707"/>
      </w:r>
      <w:r>
        <w:tab/>
      </w:r>
      <w:r>
        <w:tab/>
      </w:r>
      <w:r>
        <w:tab/>
      </w:r>
      <w:r>
        <w:tab/>
      </w:r>
      <w:r>
        <w:tab/>
      </w:r>
      <w:r>
        <w:tab/>
      </w:r>
      <w:r>
        <w:tab/>
      </w:r>
      <w:r>
        <w:tab/>
      </w:r>
      <w:r>
        <w:tab/>
      </w:r>
      <w:r>
        <w:tab/>
      </w:r>
      <w:r>
        <w:tab/>
      </w:r>
      <w:r>
        <w:tab/>
      </w:r>
      <w:r>
        <w:tab/>
      </w:r>
      <w:r>
        <w:tab/>
      </w:r>
      <w:r>
        <w:tab/>
      </w:r>
      <w:r>
        <w:tab/>
      </w:r>
      <w:r w:rsidRPr="00D02B97">
        <w:rPr>
          <w:color w:val="993366"/>
        </w:rPr>
        <w:t>OPTIONAL</w:t>
      </w:r>
      <w:r>
        <w:t>,</w:t>
      </w:r>
      <w:r>
        <w:tab/>
        <w:t>-- Need S</w:t>
      </w:r>
    </w:p>
    <w:p w14:paraId="33F80AC4" w14:textId="77777777" w:rsidR="00E22251" w:rsidRPr="00D02B97" w:rsidRDefault="00E22251" w:rsidP="00E22251">
      <w:pPr>
        <w:pStyle w:val="PL"/>
        <w:rPr>
          <w:color w:val="808080"/>
        </w:rPr>
      </w:pPr>
      <w:commentRangeStart w:id="708"/>
      <w:commentRangeStart w:id="709"/>
      <w:r>
        <w:tab/>
      </w:r>
      <w:r w:rsidRPr="00D02B97">
        <w:rPr>
          <w:color w:val="808080"/>
        </w:rPr>
        <w:t xml:space="preserve">-- </w:t>
      </w:r>
      <w:r>
        <w:rPr>
          <w:color w:val="808080"/>
        </w:rPr>
        <w:t>M</w:t>
      </w:r>
      <w:r w:rsidRPr="00D02B97">
        <w:rPr>
          <w:color w:val="808080"/>
        </w:rPr>
        <w:t>apping type. Corresponds to L1 parameter 'Mapping-type' (see 38.214, section FFS_Section)</w:t>
      </w:r>
    </w:p>
    <w:p w14:paraId="4DC1E36F" w14:textId="77777777" w:rsidR="00E22251" w:rsidRDefault="00E22251" w:rsidP="00E22251">
      <w:pPr>
        <w:pStyle w:val="PL"/>
      </w:pPr>
      <w:r>
        <w:tab/>
        <w:t>mappingType</w:t>
      </w:r>
      <w:r>
        <w:tab/>
      </w:r>
      <w:r>
        <w:tab/>
      </w:r>
      <w:r>
        <w:tab/>
      </w:r>
      <w:r>
        <w:tab/>
      </w:r>
      <w:r>
        <w:tab/>
      </w:r>
      <w:r>
        <w:tab/>
      </w:r>
      <w:r>
        <w:tab/>
      </w:r>
      <w:r w:rsidRPr="00D02B97">
        <w:rPr>
          <w:color w:val="993366"/>
        </w:rPr>
        <w:t>ENUMERATED</w:t>
      </w:r>
      <w:r>
        <w:t xml:space="preserve"> {typeA, typeB},</w:t>
      </w:r>
      <w:commentRangeEnd w:id="708"/>
      <w:r>
        <w:rPr>
          <w:rStyle w:val="CommentReference"/>
          <w:rFonts w:ascii="Times New Roman" w:hAnsi="Times New Roman"/>
          <w:noProof w:val="0"/>
          <w:lang w:eastAsia="en-US"/>
        </w:rPr>
        <w:commentReference w:id="708"/>
      </w:r>
      <w:commentRangeEnd w:id="709"/>
      <w:r>
        <w:rPr>
          <w:rStyle w:val="CommentReference"/>
          <w:rFonts w:ascii="Times New Roman" w:hAnsi="Times New Roman"/>
          <w:noProof w:val="0"/>
          <w:lang w:eastAsia="en-US"/>
        </w:rPr>
        <w:commentReference w:id="709"/>
      </w:r>
    </w:p>
    <w:p w14:paraId="223EF830" w14:textId="77777777" w:rsidR="00E22251" w:rsidRPr="00D02B97" w:rsidRDefault="00E22251" w:rsidP="00E22251">
      <w:pPr>
        <w:pStyle w:val="PL"/>
        <w:rPr>
          <w:color w:val="808080"/>
        </w:rPr>
      </w:pPr>
      <w:r>
        <w:tab/>
      </w:r>
      <w:r w:rsidRPr="00D02B97">
        <w:rPr>
          <w:color w:val="808080"/>
        </w:rPr>
        <w:t>-- An index into a table/equation in RAN1 specs capturing valid combinations of start symbol and length (jointly encoded)</w:t>
      </w:r>
    </w:p>
    <w:p w14:paraId="64C3FB43" w14:textId="77777777" w:rsidR="00E22251" w:rsidRPr="00D02B97" w:rsidRDefault="00E22251" w:rsidP="00E22251">
      <w:pPr>
        <w:pStyle w:val="PL"/>
        <w:rPr>
          <w:color w:val="808080"/>
        </w:rPr>
      </w:pPr>
      <w:r>
        <w:tab/>
      </w:r>
      <w:r w:rsidRPr="00D02B97">
        <w:rPr>
          <w:color w:val="808080"/>
        </w:rPr>
        <w:t>-- Corresponds to L1 parameter 'Index-start-len' (see 38.214, section FFS_Section)</w:t>
      </w:r>
    </w:p>
    <w:p w14:paraId="4D8B3186" w14:textId="6C3E5337" w:rsidR="00E22251" w:rsidRDefault="00E22251" w:rsidP="00E22251">
      <w:pPr>
        <w:pStyle w:val="PL"/>
      </w:pPr>
      <w:r>
        <w:tab/>
        <w:t>startSymbolAndLength</w:t>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w:t>
      </w:r>
      <w:commentRangeStart w:id="710"/>
      <w:commentRangeStart w:id="711"/>
      <w:r>
        <w:t>7</w:t>
      </w:r>
      <w:commentRangeEnd w:id="710"/>
      <w:r>
        <w:rPr>
          <w:rStyle w:val="CommentReference"/>
          <w:rFonts w:ascii="Times New Roman" w:hAnsi="Times New Roman"/>
          <w:noProof w:val="0"/>
          <w:lang w:eastAsia="en-US"/>
        </w:rPr>
        <w:commentReference w:id="710"/>
      </w:r>
      <w:commentRangeEnd w:id="711"/>
      <w:r w:rsidR="00CF6384">
        <w:rPr>
          <w:rStyle w:val="CommentReference"/>
          <w:rFonts w:ascii="Times New Roman" w:hAnsi="Times New Roman"/>
          <w:noProof w:val="0"/>
          <w:lang w:eastAsia="en-US"/>
        </w:rPr>
        <w:commentReference w:id="711"/>
      </w:r>
      <w:r>
        <w:t>))</w:t>
      </w:r>
    </w:p>
    <w:p w14:paraId="635232C6" w14:textId="44907603" w:rsidR="00E22251" w:rsidRPr="00000A61" w:rsidRDefault="00E22251" w:rsidP="00E22251">
      <w:pPr>
        <w:pStyle w:val="PL"/>
      </w:pPr>
      <w:r>
        <w:t>}</w:t>
      </w:r>
    </w:p>
    <w:p w14:paraId="43649D3A" w14:textId="77777777" w:rsidR="00E22251" w:rsidRPr="00000A61" w:rsidRDefault="00E22251" w:rsidP="00E22251">
      <w:pPr>
        <w:pStyle w:val="PL"/>
      </w:pPr>
    </w:p>
    <w:p w14:paraId="05F0A140" w14:textId="77777777" w:rsidR="00E22251" w:rsidRPr="00D02B97" w:rsidRDefault="00E22251" w:rsidP="00E22251">
      <w:pPr>
        <w:pStyle w:val="PL"/>
        <w:rPr>
          <w:color w:val="808080"/>
        </w:rPr>
      </w:pPr>
      <w:r w:rsidRPr="00D02B97">
        <w:rPr>
          <w:color w:val="808080"/>
        </w:rPr>
        <w:t>-- A time/frequency control resource set (CORESET) in which to search for downlink control information (see 38.213, section x.x.x.x)FFS_Ref</w:t>
      </w:r>
    </w:p>
    <w:p w14:paraId="7B66CC4B" w14:textId="77777777" w:rsidR="00E22251" w:rsidRPr="00000A61" w:rsidRDefault="00E22251" w:rsidP="00E22251">
      <w:pPr>
        <w:pStyle w:val="PL"/>
      </w:pPr>
      <w:r w:rsidRPr="00000A61">
        <w:t xml:space="preserve">ControlResourceSet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31B8545B" w14:textId="77777777" w:rsidR="00E22251" w:rsidRPr="00D90216" w:rsidRDefault="00E22251" w:rsidP="00E22251">
      <w:pPr>
        <w:pStyle w:val="PL"/>
      </w:pPr>
      <w:r w:rsidRPr="00D90216">
        <w:tab/>
        <w:t>-- Corresponds to L1 parameter 'CORESET-ID'</w:t>
      </w:r>
    </w:p>
    <w:p w14:paraId="0788EB52" w14:textId="77777777" w:rsidR="00E22251" w:rsidRPr="00D02B97" w:rsidRDefault="00E22251" w:rsidP="00E22251">
      <w:pPr>
        <w:pStyle w:val="PL"/>
        <w:rPr>
          <w:color w:val="808080"/>
        </w:rPr>
      </w:pPr>
      <w:r w:rsidRPr="00000A61">
        <w:tab/>
      </w:r>
      <w:r w:rsidRPr="00D02B97">
        <w:rPr>
          <w:color w:val="808080"/>
        </w:rPr>
        <w:t>-- Value 0 identifies the common CORESET configured in MIB and in ServingCellConfigCommon</w:t>
      </w:r>
    </w:p>
    <w:p w14:paraId="2AB86E79" w14:textId="77777777" w:rsidR="00E22251" w:rsidRDefault="00E22251" w:rsidP="00E22251">
      <w:pPr>
        <w:pStyle w:val="PL"/>
        <w:rPr>
          <w:color w:val="808080"/>
        </w:rPr>
      </w:pPr>
      <w:r w:rsidRPr="00000A61">
        <w:tab/>
      </w:r>
      <w:r w:rsidRPr="00D02B97">
        <w:rPr>
          <w:color w:val="808080"/>
        </w:rPr>
        <w:t>-- Values 1..maxNrofControlResourceSets-1 identify CORESETs configured by dedicated signalling</w:t>
      </w:r>
    </w:p>
    <w:p w14:paraId="0072EEF4" w14:textId="77777777" w:rsidR="00E22251" w:rsidRPr="00D02B97" w:rsidRDefault="00E22251" w:rsidP="00E22251">
      <w:pPr>
        <w:pStyle w:val="PL"/>
        <w:rPr>
          <w:color w:val="808080"/>
        </w:rPr>
      </w:pPr>
      <w:r>
        <w:rPr>
          <w:color w:val="808080"/>
        </w:rPr>
        <w:tab/>
        <w:t>-- The controlResourceSetId is unique among the BWPs of a ServingCell.</w:t>
      </w:r>
    </w:p>
    <w:p w14:paraId="5445B5B2" w14:textId="77777777" w:rsidR="00E22251" w:rsidRPr="00000A61" w:rsidRDefault="00E22251" w:rsidP="00E22251">
      <w:pPr>
        <w:pStyle w:val="PL"/>
      </w:pPr>
      <w:r w:rsidRPr="00000A61">
        <w:tab/>
        <w:t>controlResourceSetId</w:t>
      </w:r>
      <w:r w:rsidRPr="00000A61">
        <w:tab/>
      </w:r>
      <w:r w:rsidRPr="00000A61">
        <w:tab/>
      </w:r>
      <w:r w:rsidRPr="00000A61">
        <w:tab/>
      </w:r>
      <w:r w:rsidRPr="00000A61">
        <w:tab/>
      </w:r>
      <w:r w:rsidRPr="00000A61">
        <w:tab/>
        <w:t>ControlResourceSetId,</w:t>
      </w:r>
    </w:p>
    <w:p w14:paraId="11584A34" w14:textId="77777777" w:rsidR="00E22251" w:rsidRPr="00000A61" w:rsidRDefault="00E22251" w:rsidP="00E22251">
      <w:pPr>
        <w:pStyle w:val="PL"/>
      </w:pPr>
    </w:p>
    <w:p w14:paraId="03237859" w14:textId="435628AB" w:rsidR="00E22251" w:rsidRDefault="00E22251" w:rsidP="00E22251">
      <w:pPr>
        <w:pStyle w:val="PL"/>
        <w:rPr>
          <w:color w:val="808080"/>
        </w:rPr>
      </w:pPr>
    </w:p>
    <w:p w14:paraId="02CC9E71" w14:textId="77777777" w:rsidR="00E22251" w:rsidRDefault="00E22251" w:rsidP="00E22251">
      <w:pPr>
        <w:pStyle w:val="PL"/>
        <w:rPr>
          <w:color w:val="808080"/>
        </w:rPr>
      </w:pPr>
      <w:r>
        <w:rPr>
          <w:color w:val="808080"/>
        </w:rPr>
        <w:tab/>
      </w:r>
      <w:r w:rsidRPr="00D02B97">
        <w:rPr>
          <w:color w:val="808080"/>
        </w:rPr>
        <w:t xml:space="preserve">-- Frequency domain resources for the CORESET. </w:t>
      </w:r>
      <w:r w:rsidRPr="002B0D83">
        <w:rPr>
          <w:color w:val="808080"/>
        </w:rPr>
        <w:t xml:space="preserve">Each bit corresponds a group of 6 RBs, with grouping starting from PRB 0, which is fully </w:t>
      </w:r>
    </w:p>
    <w:p w14:paraId="7EE6F9B1" w14:textId="77777777" w:rsidR="00E22251" w:rsidRDefault="00E22251" w:rsidP="00E22251">
      <w:pPr>
        <w:pStyle w:val="PL"/>
        <w:rPr>
          <w:color w:val="808080"/>
        </w:rPr>
      </w:pPr>
      <w:r>
        <w:rPr>
          <w:color w:val="808080"/>
        </w:rPr>
        <w:tab/>
        <w:t xml:space="preserve">-- </w:t>
      </w:r>
      <w:r w:rsidRPr="002B0D83">
        <w:rPr>
          <w:color w:val="808080"/>
        </w:rPr>
        <w:t xml:space="preserve">contained in the </w:t>
      </w:r>
      <w:r w:rsidRPr="007D740B">
        <w:rPr>
          <w:color w:val="808080"/>
        </w:rPr>
        <w:t>bandwidth</w:t>
      </w:r>
      <w:r w:rsidRPr="002B0D83">
        <w:rPr>
          <w:color w:val="808080"/>
        </w:rPr>
        <w:t xml:space="preserve"> part within which the CORESET is configured. </w:t>
      </w:r>
    </w:p>
    <w:p w14:paraId="7E05E551" w14:textId="77777777" w:rsidR="00E22251" w:rsidRDefault="00E22251" w:rsidP="00E22251">
      <w:pPr>
        <w:pStyle w:val="PL"/>
        <w:rPr>
          <w:color w:val="808080"/>
        </w:rPr>
      </w:pPr>
      <w:r>
        <w:rPr>
          <w:color w:val="808080"/>
        </w:rPr>
        <w:tab/>
        <w:t xml:space="preserve">-- </w:t>
      </w:r>
      <w:r w:rsidRPr="002B0D83">
        <w:rPr>
          <w:color w:val="808080"/>
        </w:rPr>
        <w:t xml:space="preserve">The most significant bit corresponds to the group of lowest frequency which is fully contained in the bandwidth part within which the </w:t>
      </w:r>
    </w:p>
    <w:p w14:paraId="433B4DE2" w14:textId="77777777" w:rsidR="00E22251" w:rsidRDefault="00E22251" w:rsidP="00E22251">
      <w:pPr>
        <w:pStyle w:val="PL"/>
        <w:rPr>
          <w:color w:val="808080"/>
        </w:rPr>
      </w:pPr>
      <w:r>
        <w:rPr>
          <w:color w:val="808080"/>
        </w:rPr>
        <w:tab/>
        <w:t xml:space="preserve">-- CORESET </w:t>
      </w:r>
      <w:r w:rsidRPr="002B0D83">
        <w:rPr>
          <w:color w:val="808080"/>
        </w:rPr>
        <w:t>is configured, each next subsequent lower significance bit corresponds to the next lowest frequen</w:t>
      </w:r>
      <w:r>
        <w:rPr>
          <w:color w:val="808080"/>
        </w:rPr>
        <w:t>cy group fully contained within</w:t>
      </w:r>
    </w:p>
    <w:p w14:paraId="5527C1E0" w14:textId="77777777" w:rsidR="00E22251" w:rsidRDefault="00E22251" w:rsidP="00E22251">
      <w:pPr>
        <w:pStyle w:val="PL"/>
        <w:rPr>
          <w:color w:val="808080"/>
        </w:rPr>
      </w:pPr>
      <w:r>
        <w:rPr>
          <w:color w:val="808080"/>
        </w:rPr>
        <w:tab/>
        <w:t xml:space="preserve">-- </w:t>
      </w:r>
      <w:r w:rsidRPr="002B0D83">
        <w:rPr>
          <w:color w:val="808080"/>
        </w:rPr>
        <w:t xml:space="preserve">the bandwidth part within which the CORESET is configured, if any. </w:t>
      </w:r>
    </w:p>
    <w:p w14:paraId="714581FE" w14:textId="77777777" w:rsidR="00E22251" w:rsidRDefault="00E22251" w:rsidP="00E22251">
      <w:pPr>
        <w:pStyle w:val="PL"/>
        <w:rPr>
          <w:color w:val="808080"/>
        </w:rPr>
      </w:pPr>
      <w:r>
        <w:rPr>
          <w:color w:val="808080"/>
        </w:rPr>
        <w:tab/>
        <w:t xml:space="preserve">-- </w:t>
      </w:r>
      <w:r w:rsidRPr="002B0D83">
        <w:rPr>
          <w:color w:val="808080"/>
        </w:rPr>
        <w:t>Bits corresponding to a group not fully contained within the bandwidth part within which the CORESET is configured are set to zero.</w:t>
      </w:r>
      <w:r w:rsidRPr="00D02B97">
        <w:rPr>
          <w:color w:val="808080"/>
        </w:rPr>
        <w:t xml:space="preserve"> </w:t>
      </w:r>
    </w:p>
    <w:p w14:paraId="1298E264" w14:textId="77777777" w:rsidR="00E22251" w:rsidRPr="00D02B97" w:rsidRDefault="00E22251" w:rsidP="00E22251">
      <w:pPr>
        <w:pStyle w:val="PL"/>
        <w:rPr>
          <w:color w:val="808080"/>
        </w:rPr>
      </w:pPr>
      <w:r>
        <w:rPr>
          <w:color w:val="808080"/>
        </w:rPr>
        <w:tab/>
        <w:t>-- Corresponds to L1 parameter '</w:t>
      </w:r>
      <w:r w:rsidRPr="00871FB4">
        <w:rPr>
          <w:color w:val="808080"/>
        </w:rPr>
        <w:t>CORESET-freq-dom</w:t>
      </w:r>
      <w:r>
        <w:rPr>
          <w:color w:val="808080"/>
        </w:rPr>
        <w:t>'</w:t>
      </w:r>
      <w:r w:rsidRPr="00D02B97">
        <w:rPr>
          <w:color w:val="808080"/>
        </w:rPr>
        <w:t>(see 38.21</w:t>
      </w:r>
      <w:r>
        <w:rPr>
          <w:color w:val="808080"/>
        </w:rPr>
        <w:t>1</w:t>
      </w:r>
      <w:r w:rsidRPr="00D02B97">
        <w:rPr>
          <w:color w:val="808080"/>
        </w:rPr>
        <w:t xml:space="preserve">, </w:t>
      </w:r>
      <w:r>
        <w:rPr>
          <w:color w:val="808080"/>
        </w:rPr>
        <w:t>section 7.3.2.2</w:t>
      </w:r>
      <w:r w:rsidRPr="00D02B97">
        <w:rPr>
          <w:color w:val="808080"/>
        </w:rPr>
        <w:t>)</w:t>
      </w:r>
    </w:p>
    <w:p w14:paraId="0E31C636" w14:textId="7D6F2D25" w:rsidR="00E22251" w:rsidRPr="00000A61" w:rsidRDefault="00E22251" w:rsidP="00E22251">
      <w:pPr>
        <w:pStyle w:val="PL"/>
      </w:pPr>
      <w:r w:rsidRPr="00000A61">
        <w:tab/>
      </w:r>
      <w:bookmarkStart w:id="712" w:name="_Hlk504372411"/>
      <w:r w:rsidRPr="00000A61">
        <w:t>frequencyDomainResources</w:t>
      </w:r>
      <w:bookmarkEnd w:id="712"/>
      <w:r w:rsidRPr="00000A61">
        <w:tab/>
      </w:r>
      <w:r w:rsidRPr="00000A61">
        <w:tab/>
      </w:r>
      <w:r w:rsidRPr="00000A61">
        <w:tab/>
      </w:r>
      <w:r w:rsidRPr="00000A61">
        <w:tab/>
      </w:r>
      <w:r w:rsidRPr="00B65C4C">
        <w:t>BIT STRING (SIZE (45)),</w:t>
      </w:r>
    </w:p>
    <w:p w14:paraId="268DBBB8" w14:textId="2D23D104" w:rsidR="00E22251" w:rsidRDefault="00E22251" w:rsidP="00E22251">
      <w:pPr>
        <w:pStyle w:val="PL"/>
        <w:rPr>
          <w:color w:val="808080"/>
        </w:rPr>
      </w:pPr>
      <w:r w:rsidRPr="00000A61">
        <w:tab/>
      </w:r>
      <w:r w:rsidRPr="00D02B97">
        <w:rPr>
          <w:color w:val="808080"/>
        </w:rPr>
        <w:t xml:space="preserve">-- Contiguous time duration of the CORESET in number of symbols </w:t>
      </w:r>
    </w:p>
    <w:p w14:paraId="26673ADE" w14:textId="3ADE63F1" w:rsidR="00E22251" w:rsidRPr="00D02B97" w:rsidRDefault="00E22251" w:rsidP="00E22251">
      <w:pPr>
        <w:pStyle w:val="PL"/>
        <w:rPr>
          <w:color w:val="808080"/>
        </w:rPr>
      </w:pPr>
      <w:r>
        <w:rPr>
          <w:color w:val="808080"/>
        </w:rPr>
        <w:tab/>
        <w:t>-- Corresponds to L1 parameter '</w:t>
      </w:r>
      <w:r w:rsidRPr="00680EB5">
        <w:rPr>
          <w:color w:val="808080"/>
        </w:rPr>
        <w:t>CORESET-time-duration</w:t>
      </w:r>
      <w:r>
        <w:rPr>
          <w:color w:val="808080"/>
        </w:rPr>
        <w:t>' (</w:t>
      </w:r>
      <w:r w:rsidRPr="00D02B97">
        <w:rPr>
          <w:color w:val="808080"/>
        </w:rPr>
        <w:t>see 38.21</w:t>
      </w:r>
      <w:r>
        <w:rPr>
          <w:color w:val="808080"/>
        </w:rPr>
        <w:t>1</w:t>
      </w:r>
      <w:r w:rsidRPr="00D02B97">
        <w:rPr>
          <w:color w:val="808080"/>
        </w:rPr>
        <w:t xml:space="preserve">, section </w:t>
      </w:r>
      <w:r>
        <w:rPr>
          <w:color w:val="808080"/>
        </w:rPr>
        <w:t>7.3.2.2</w:t>
      </w:r>
      <w:r w:rsidRPr="00D02B97">
        <w:rPr>
          <w:color w:val="808080"/>
        </w:rPr>
        <w:t>FFS_</w:t>
      </w:r>
      <w:r>
        <w:rPr>
          <w:color w:val="808080"/>
        </w:rPr>
        <w:t>Section)</w:t>
      </w:r>
    </w:p>
    <w:p w14:paraId="614A12E4" w14:textId="77777777" w:rsidR="00E22251" w:rsidRPr="00000A61" w:rsidRDefault="00E22251" w:rsidP="00E22251">
      <w:pPr>
        <w:pStyle w:val="PL"/>
      </w:pP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(1..maxCoReSetDuration),</w:t>
      </w:r>
    </w:p>
    <w:p w14:paraId="3361A0D0" w14:textId="05B96A4B" w:rsidR="00E22251" w:rsidRDefault="00E22251" w:rsidP="00E22251">
      <w:pPr>
        <w:pStyle w:val="PL"/>
        <w:rPr>
          <w:color w:val="808080"/>
        </w:rPr>
      </w:pPr>
      <w:r w:rsidRPr="00000A61">
        <w:tab/>
      </w:r>
      <w:r w:rsidRPr="00D02B97">
        <w:rPr>
          <w:color w:val="808080"/>
        </w:rPr>
        <w:t xml:space="preserve">-- Mapping of Control Channel Elements (CCE) to Resource Element Groups (REG). </w:t>
      </w:r>
    </w:p>
    <w:p w14:paraId="43631C69" w14:textId="77777777" w:rsidR="00E22251" w:rsidRPr="00D02B97" w:rsidRDefault="00E22251" w:rsidP="00E22251">
      <w:pPr>
        <w:pStyle w:val="PL"/>
        <w:rPr>
          <w:color w:val="808080"/>
        </w:rPr>
      </w:pPr>
      <w:r>
        <w:rPr>
          <w:color w:val="808080"/>
        </w:rPr>
        <w:tab/>
        <w:t>-- Corresponds to L1 parameter '</w:t>
      </w:r>
      <w:r w:rsidRPr="007A0DE5">
        <w:rPr>
          <w:color w:val="808080"/>
        </w:rPr>
        <w:t>CORESET-CCE-REG-mapping-type</w:t>
      </w:r>
      <w:r>
        <w:rPr>
          <w:color w:val="808080"/>
        </w:rPr>
        <w:t xml:space="preserve">' </w:t>
      </w:r>
      <w:r w:rsidRPr="00D02B97">
        <w:rPr>
          <w:color w:val="808080"/>
        </w:rPr>
        <w:t>(see 38.211</w:t>
      </w:r>
      <w:r>
        <w:rPr>
          <w:color w:val="808080"/>
        </w:rPr>
        <w:t>Section sections 7.3.2.2 and 7.4.1.3.2</w:t>
      </w:r>
      <w:r w:rsidRPr="00D02B97">
        <w:rPr>
          <w:color w:val="808080"/>
        </w:rPr>
        <w:t>)</w:t>
      </w:r>
    </w:p>
    <w:p w14:paraId="4C45C19C" w14:textId="25763C1A" w:rsidR="00E22251" w:rsidRDefault="00E22251" w:rsidP="00E22251">
      <w:pPr>
        <w:pStyle w:val="PL"/>
      </w:pPr>
      <w:r w:rsidRPr="00000A61">
        <w:tab/>
        <w:t>cce-</w:t>
      </w:r>
      <w:r>
        <w:t>REG</w:t>
      </w:r>
      <w:r w:rsidRPr="00000A61">
        <w:t>-MappingType</w:t>
      </w:r>
      <w:r w:rsidRPr="00000A61">
        <w:tab/>
      </w:r>
      <w:r w:rsidRPr="00000A61">
        <w:tab/>
      </w:r>
      <w:r w:rsidRPr="00000A61">
        <w:tab/>
      </w:r>
      <w:r w:rsidRPr="00000A61">
        <w:tab/>
      </w:r>
      <w:r w:rsidRPr="00000A61">
        <w:tab/>
      </w:r>
      <w:r w:rsidRPr="00000A61">
        <w:tab/>
      </w:r>
      <w:r w:rsidRPr="00000A61">
        <w:tab/>
      </w:r>
      <w:r>
        <w:rPr>
          <w:color w:val="993366"/>
        </w:rPr>
        <w:t>CHOICE</w:t>
      </w:r>
      <w:r w:rsidRPr="00AB1EF9">
        <w:t xml:space="preserve"> </w:t>
      </w:r>
      <w:r w:rsidRPr="00000A61">
        <w:t xml:space="preserve">{ </w:t>
      </w:r>
    </w:p>
    <w:p w14:paraId="2B2152DE" w14:textId="43EC6A9E" w:rsidR="00E22251" w:rsidRPr="00000A61" w:rsidRDefault="00E22251" w:rsidP="00E22251">
      <w:pPr>
        <w:pStyle w:val="PL"/>
      </w:pPr>
      <w:bookmarkStart w:id="713" w:name="_Hlk505255952"/>
      <w:r>
        <w:tab/>
      </w:r>
      <w:r>
        <w:tab/>
      </w:r>
      <w:r w:rsidRPr="00000A61">
        <w:t>interleaved</w:t>
      </w:r>
      <w:r>
        <w:tab/>
      </w:r>
      <w:r>
        <w:tab/>
      </w:r>
      <w:r>
        <w:tab/>
      </w:r>
      <w:r>
        <w:tab/>
      </w:r>
      <w:r>
        <w:tab/>
      </w:r>
      <w:r>
        <w:tab/>
      </w:r>
      <w:r>
        <w:tab/>
      </w:r>
      <w:r>
        <w:tab/>
        <w:t>SEQUENCE {</w:t>
      </w:r>
    </w:p>
    <w:bookmarkEnd w:id="713"/>
    <w:p w14:paraId="3874D648" w14:textId="77777777" w:rsidR="00E22251" w:rsidRPr="00D02B97" w:rsidRDefault="00E22251" w:rsidP="00E22251">
      <w:pPr>
        <w:pStyle w:val="PL"/>
        <w:rPr>
          <w:color w:val="808080"/>
        </w:rPr>
      </w:pPr>
      <w:r>
        <w:tab/>
      </w:r>
      <w:r>
        <w:tab/>
      </w:r>
      <w:r w:rsidRPr="00000A61">
        <w:tab/>
      </w:r>
      <w:r w:rsidRPr="00D02B97">
        <w:rPr>
          <w:color w:val="808080"/>
        </w:rPr>
        <w:t xml:space="preserve">-- Resource Element Groups (REGs) can be bundled to create REG bundles. This parameter defines the size of such bundles. </w:t>
      </w:r>
    </w:p>
    <w:p w14:paraId="754D5481" w14:textId="77777777" w:rsidR="00E22251" w:rsidRPr="00D02B97" w:rsidRDefault="00E22251" w:rsidP="00E22251">
      <w:pPr>
        <w:pStyle w:val="PL"/>
        <w:rPr>
          <w:color w:val="808080"/>
        </w:rPr>
      </w:pPr>
      <w:r>
        <w:tab/>
      </w:r>
      <w:r>
        <w:tab/>
      </w:r>
      <w:r w:rsidRPr="00000A61">
        <w:tab/>
      </w:r>
      <w:r w:rsidRPr="00D02B97">
        <w:rPr>
          <w:color w:val="808080"/>
        </w:rPr>
        <w:t xml:space="preserve">-- </w:t>
      </w:r>
      <w:r>
        <w:rPr>
          <w:color w:val="808080"/>
        </w:rPr>
        <w:t xml:space="preserve">Corresponds to L1 parameter 'CORESET-REG-bundle-size' </w:t>
      </w:r>
      <w:r w:rsidRPr="00D02B97">
        <w:rPr>
          <w:color w:val="808080"/>
        </w:rPr>
        <w:t xml:space="preserve">(see 38.211, section </w:t>
      </w:r>
      <w:r>
        <w:rPr>
          <w:color w:val="808080"/>
        </w:rPr>
        <w:t>FFS_Section</w:t>
      </w:r>
      <w:r w:rsidRPr="00D02B97">
        <w:rPr>
          <w:color w:val="808080"/>
        </w:rPr>
        <w:t>)</w:t>
      </w:r>
    </w:p>
    <w:p w14:paraId="32AFDC97" w14:textId="77777777" w:rsidR="00E22251" w:rsidRPr="00000A61" w:rsidRDefault="00E22251" w:rsidP="00E22251">
      <w:pPr>
        <w:pStyle w:val="PL"/>
      </w:pPr>
      <w:r>
        <w:tab/>
      </w:r>
      <w:r>
        <w:tab/>
      </w:r>
      <w:r w:rsidRPr="00000A61">
        <w:tab/>
        <w:t>reg-BundleSize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n3, n6},</w:t>
      </w:r>
    </w:p>
    <w:p w14:paraId="1FAE4CEC" w14:textId="5FC2F993" w:rsidR="00E22251" w:rsidRDefault="00E22251" w:rsidP="00E22251">
      <w:pPr>
        <w:pStyle w:val="PL"/>
        <w:rPr>
          <w:color w:val="808080"/>
        </w:rPr>
      </w:pPr>
      <w:r>
        <w:lastRenderedPageBreak/>
        <w:tab/>
      </w:r>
      <w:r>
        <w:tab/>
      </w:r>
      <w:r w:rsidRPr="00000A61">
        <w:tab/>
      </w:r>
      <w:r w:rsidRPr="00D02B97">
        <w:rPr>
          <w:color w:val="808080"/>
        </w:rPr>
        <w:t>-- Precoder granularity in frequency domain</w:t>
      </w:r>
      <w:r>
        <w:rPr>
          <w:color w:val="808080"/>
        </w:rPr>
        <w:t xml:space="preserve">. </w:t>
      </w:r>
    </w:p>
    <w:p w14:paraId="7CC9B8D2" w14:textId="77777777" w:rsidR="00E22251" w:rsidRPr="00D02B97" w:rsidRDefault="00E22251" w:rsidP="00E22251">
      <w:pPr>
        <w:pStyle w:val="PL"/>
        <w:rPr>
          <w:color w:val="808080"/>
        </w:rPr>
      </w:pPr>
      <w:r>
        <w:rPr>
          <w:color w:val="808080"/>
        </w:rPr>
        <w:tab/>
      </w:r>
      <w:r>
        <w:rPr>
          <w:color w:val="808080"/>
        </w:rPr>
        <w:tab/>
      </w:r>
      <w:r>
        <w:rPr>
          <w:color w:val="808080"/>
        </w:rPr>
        <w:tab/>
        <w:t>-- Corresponds to L1 parameter '</w:t>
      </w:r>
      <w:r w:rsidRPr="008D632D">
        <w:rPr>
          <w:color w:val="808080"/>
        </w:rPr>
        <w:t>CORESET-precoder-granuality</w:t>
      </w:r>
      <w:r>
        <w:rPr>
          <w:color w:val="808080"/>
        </w:rPr>
        <w:t>'</w:t>
      </w:r>
      <w:r w:rsidRPr="00D02B97">
        <w:rPr>
          <w:color w:val="808080"/>
        </w:rPr>
        <w:t xml:space="preserve"> (see 38.21</w:t>
      </w:r>
      <w:r>
        <w:rPr>
          <w:color w:val="808080"/>
        </w:rPr>
        <w:t>1</w:t>
      </w:r>
      <w:r w:rsidRPr="00D02B97">
        <w:rPr>
          <w:color w:val="808080"/>
        </w:rPr>
        <w:t>, section</w:t>
      </w:r>
      <w:r>
        <w:rPr>
          <w:color w:val="808080"/>
        </w:rPr>
        <w:t>s</w:t>
      </w:r>
      <w:r w:rsidRPr="00D02B97">
        <w:rPr>
          <w:color w:val="808080"/>
        </w:rPr>
        <w:t xml:space="preserve"> </w:t>
      </w:r>
      <w:r>
        <w:rPr>
          <w:color w:val="808080"/>
        </w:rPr>
        <w:t>7.3.2.2 and 7.4.1.3.2</w:t>
      </w:r>
      <w:r w:rsidRPr="00D02B97">
        <w:rPr>
          <w:color w:val="808080"/>
        </w:rPr>
        <w:t>)</w:t>
      </w:r>
    </w:p>
    <w:p w14:paraId="61C44E3E" w14:textId="55ED75DC" w:rsidR="00E22251" w:rsidRPr="00000A61" w:rsidRDefault="00E22251" w:rsidP="00E22251">
      <w:pPr>
        <w:pStyle w:val="PL"/>
      </w:pPr>
      <w:r>
        <w:tab/>
      </w:r>
      <w:r>
        <w:tab/>
      </w:r>
      <w:r w:rsidRPr="00000A61">
        <w:tab/>
        <w:t>precoderGranularity</w:t>
      </w:r>
      <w:r w:rsidRPr="00000A61">
        <w:tab/>
      </w:r>
      <w:r w:rsidRPr="00000A61">
        <w:tab/>
      </w:r>
      <w:r w:rsidRPr="00000A61">
        <w:tab/>
      </w:r>
      <w:r w:rsidRPr="00000A61">
        <w:tab/>
      </w:r>
      <w:r w:rsidRPr="00000A61">
        <w:tab/>
      </w:r>
      <w:r w:rsidRPr="00000A61">
        <w:tab/>
      </w:r>
      <w:r>
        <w:t>ENUMERATED {sameAsREG-bundle, allContiguousRBs}</w:t>
      </w:r>
      <w:r w:rsidRPr="00000A61">
        <w:t>,</w:t>
      </w:r>
    </w:p>
    <w:p w14:paraId="42FA8766" w14:textId="11CF639F" w:rsidR="00E22251" w:rsidRPr="00D02B97" w:rsidRDefault="00E22251" w:rsidP="00E22251">
      <w:pPr>
        <w:pStyle w:val="PL"/>
        <w:rPr>
          <w:color w:val="808080"/>
        </w:rPr>
      </w:pPr>
      <w:r>
        <w:tab/>
      </w:r>
      <w:r>
        <w:tab/>
      </w:r>
      <w:r w:rsidRPr="00000A61">
        <w:tab/>
      </w:r>
      <w:r w:rsidRPr="00D02B97">
        <w:rPr>
          <w:color w:val="808080"/>
        </w:rPr>
        <w:t>-- Corresponds to L1 parameter 'CORESET-interleaver-</w:t>
      </w:r>
      <w:r>
        <w:rPr>
          <w:color w:val="808080"/>
        </w:rPr>
        <w:t>size</w:t>
      </w:r>
      <w:r w:rsidRPr="00D02B97">
        <w:rPr>
          <w:color w:val="808080"/>
        </w:rPr>
        <w:t>' (see 38.211, 38.213, section FFS_Section)</w:t>
      </w:r>
    </w:p>
    <w:p w14:paraId="20293CF5" w14:textId="68ADAF07" w:rsidR="00E22251" w:rsidRPr="00000A61" w:rsidRDefault="00E22251" w:rsidP="00E22251">
      <w:pPr>
        <w:pStyle w:val="PL"/>
      </w:pPr>
      <w:r>
        <w:tab/>
      </w:r>
      <w:r>
        <w:tab/>
      </w:r>
      <w:r w:rsidRPr="00000A61">
        <w:tab/>
        <w:t>interleaver</w:t>
      </w:r>
      <w:r>
        <w:t>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n3, n6}</w:t>
      </w:r>
      <w:commentRangeStart w:id="714"/>
      <w:r>
        <w:rPr>
          <w:rStyle w:val="CommentReference"/>
          <w:rFonts w:ascii="Times New Roman" w:hAnsi="Times New Roman"/>
          <w:noProof w:val="0"/>
          <w:lang w:eastAsia="en-US"/>
        </w:rPr>
        <w:commentReference w:id="715"/>
      </w:r>
      <w:commentRangeEnd w:id="714"/>
      <w:r w:rsidR="00CF6384">
        <w:rPr>
          <w:rStyle w:val="CommentReference"/>
          <w:rFonts w:ascii="Times New Roman" w:hAnsi="Times New Roman"/>
          <w:noProof w:val="0"/>
          <w:lang w:eastAsia="en-US"/>
        </w:rPr>
        <w:commentReference w:id="714"/>
      </w:r>
      <w:r w:rsidRPr="00000A61">
        <w:t xml:space="preserve">, </w:t>
      </w:r>
    </w:p>
    <w:p w14:paraId="492FCAB3" w14:textId="007D957C" w:rsidR="00E22251" w:rsidRPr="00D02B97" w:rsidRDefault="00E22251" w:rsidP="00E22251">
      <w:pPr>
        <w:pStyle w:val="PL"/>
        <w:rPr>
          <w:color w:val="808080"/>
        </w:rPr>
      </w:pPr>
      <w:r>
        <w:tab/>
      </w:r>
      <w:r>
        <w:tab/>
      </w:r>
      <w:r w:rsidRPr="00000A61">
        <w:tab/>
      </w:r>
      <w:r w:rsidRPr="00D02B97">
        <w:rPr>
          <w:color w:val="808080"/>
        </w:rPr>
        <w:t xml:space="preserve">-- Corresponds to L1 parameter 'CORESET-shift-index' (see 38.211, section </w:t>
      </w:r>
      <w:r>
        <w:rPr>
          <w:color w:val="808080"/>
        </w:rPr>
        <w:t>7.3.2.2</w:t>
      </w:r>
      <w:r w:rsidRPr="00D02B97">
        <w:rPr>
          <w:color w:val="808080"/>
        </w:rPr>
        <w:t>)</w:t>
      </w:r>
    </w:p>
    <w:p w14:paraId="498001D4" w14:textId="5FC3201A" w:rsidR="00E22251" w:rsidRPr="00000A61" w:rsidRDefault="00E22251" w:rsidP="00E22251">
      <w:pPr>
        <w:pStyle w:val="PL"/>
      </w:pPr>
      <w:r>
        <w:tab/>
      </w:r>
      <w:r>
        <w:tab/>
      </w:r>
      <w:r w:rsidRPr="00000A61">
        <w:tab/>
        <w:t>shiftIndex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(0..</w:t>
      </w:r>
      <w:r w:rsidRPr="00DF6EAD">
        <w:t>maxNrofPhysicalResourceBlocks-1</w:t>
      </w:r>
      <w:r>
        <w:t>)</w:t>
      </w:r>
      <w:commentRangeStart w:id="716"/>
      <w:r>
        <w:rPr>
          <w:rStyle w:val="CommentReference"/>
          <w:rFonts w:ascii="Times New Roman" w:hAnsi="Times New Roman"/>
          <w:noProof w:val="0"/>
          <w:lang w:eastAsia="en-US"/>
        </w:rPr>
        <w:commentReference w:id="717"/>
      </w:r>
      <w:commentRangeEnd w:id="716"/>
      <w:r w:rsidR="00CF6384">
        <w:rPr>
          <w:rStyle w:val="CommentReference"/>
          <w:rFonts w:ascii="Times New Roman" w:hAnsi="Times New Roman"/>
          <w:noProof w:val="0"/>
          <w:lang w:eastAsia="en-US"/>
        </w:rPr>
        <w:commentReference w:id="716"/>
      </w:r>
    </w:p>
    <w:p w14:paraId="4ED302D3" w14:textId="77777777" w:rsidR="00E22251" w:rsidRDefault="00E22251" w:rsidP="00E22251">
      <w:pPr>
        <w:pStyle w:val="PL"/>
      </w:pPr>
      <w:r>
        <w:tab/>
      </w:r>
      <w:r>
        <w:tab/>
        <w:t>}</w:t>
      </w:r>
      <w:r w:rsidRPr="00000A61">
        <w:t xml:space="preserve">, </w:t>
      </w:r>
    </w:p>
    <w:p w14:paraId="10202635" w14:textId="77777777" w:rsidR="00E22251" w:rsidRDefault="00E22251" w:rsidP="00E22251">
      <w:pPr>
        <w:pStyle w:val="PL"/>
      </w:pPr>
      <w:r>
        <w:tab/>
      </w:r>
      <w:r>
        <w:tab/>
        <w:t xml:space="preserve">nonInterleaved </w:t>
      </w:r>
      <w:r>
        <w:tab/>
      </w:r>
      <w:r>
        <w:tab/>
      </w:r>
      <w:r>
        <w:tab/>
      </w:r>
      <w:r>
        <w:tab/>
      </w:r>
      <w:r>
        <w:tab/>
      </w:r>
      <w:r>
        <w:tab/>
      </w:r>
      <w:r>
        <w:tab/>
        <w:t>NULL</w:t>
      </w:r>
    </w:p>
    <w:p w14:paraId="3C6672A8" w14:textId="77777777" w:rsidR="00E22251" w:rsidRPr="00000A61" w:rsidRDefault="00E22251" w:rsidP="00E22251">
      <w:pPr>
        <w:pStyle w:val="PL"/>
      </w:pPr>
      <w:r>
        <w:tab/>
        <w:t>}</w:t>
      </w:r>
      <w:r w:rsidRPr="00000A61">
        <w:t>,</w:t>
      </w:r>
    </w:p>
    <w:p w14:paraId="414961BC" w14:textId="77777777" w:rsidR="00E22251" w:rsidRPr="00000A61" w:rsidRDefault="00E22251" w:rsidP="00E22251">
      <w:pPr>
        <w:pStyle w:val="PL"/>
      </w:pPr>
    </w:p>
    <w:p w14:paraId="373746CF" w14:textId="77777777" w:rsidR="00E22251" w:rsidRPr="00D02B97" w:rsidRDefault="00E22251" w:rsidP="00E22251">
      <w:pPr>
        <w:pStyle w:val="PL"/>
        <w:rPr>
          <w:color w:val="808080"/>
        </w:rPr>
      </w:pPr>
      <w:r>
        <w:tab/>
      </w:r>
      <w:r w:rsidRPr="00D02B97">
        <w:rPr>
          <w:color w:val="808080"/>
        </w:rPr>
        <w:t xml:space="preserve">-- A subset of the TCI states defined in TCI-States used for providing QCL relationships between the DL RS(s) in one RS Set </w:t>
      </w:r>
    </w:p>
    <w:p w14:paraId="5EA4410C" w14:textId="0B0AC8D1" w:rsidR="00E22251" w:rsidRPr="00D02B97" w:rsidRDefault="00E22251" w:rsidP="00E22251">
      <w:pPr>
        <w:pStyle w:val="PL"/>
        <w:rPr>
          <w:color w:val="808080"/>
        </w:rPr>
      </w:pPr>
      <w:r>
        <w:tab/>
      </w:r>
      <w:r w:rsidRPr="00D02B97">
        <w:rPr>
          <w:color w:val="808080"/>
        </w:rPr>
        <w:t>-- (TCI-St</w:t>
      </w:r>
      <w:r>
        <w:rPr>
          <w:color w:val="808080"/>
        </w:rPr>
        <w:t>ate</w:t>
      </w:r>
      <w:r w:rsidRPr="00D02B97">
        <w:rPr>
          <w:color w:val="808080"/>
        </w:rPr>
        <w:t>) and the PDCCH DMRS ports. Corresponds to L1 parameter 'TCI-StatesPDCCH' (see 38.214, section FFS_Section)</w:t>
      </w:r>
    </w:p>
    <w:p w14:paraId="731E6C5A" w14:textId="591FD602" w:rsidR="00E22251" w:rsidRDefault="00E22251" w:rsidP="00E22251">
      <w:pPr>
        <w:pStyle w:val="PL"/>
      </w:pPr>
      <w:r>
        <w:tab/>
      </w:r>
      <w:commentRangeStart w:id="718"/>
      <w:commentRangeStart w:id="719"/>
      <w:r>
        <w:t>tci-StatesPDCCH</w:t>
      </w:r>
      <w:r>
        <w:tab/>
      </w:r>
      <w:r>
        <w:tab/>
      </w:r>
      <w:r>
        <w:tab/>
      </w:r>
      <w:r>
        <w:tab/>
      </w:r>
      <w:r>
        <w:tab/>
      </w:r>
      <w:r>
        <w:tab/>
      </w:r>
      <w:r>
        <w:tab/>
      </w:r>
      <w:r w:rsidRPr="00D02B97">
        <w:rPr>
          <w:color w:val="993366"/>
        </w:rPr>
        <w:t>SEQUENCE</w:t>
      </w:r>
      <w:r w:rsidRPr="00FB6630">
        <w:t>(</w:t>
      </w:r>
      <w:r w:rsidRPr="00D02B97">
        <w:rPr>
          <w:color w:val="993366"/>
        </w:rPr>
        <w:t>SIZE</w:t>
      </w:r>
      <w:r w:rsidRPr="00FB6630">
        <w:t xml:space="preserve"> (1..</w:t>
      </w:r>
      <w:r>
        <w:t>maxNrofTCI-StatesPDCCH))</w:t>
      </w:r>
      <w:r w:rsidRPr="00D02B97">
        <w:rPr>
          <w:color w:val="993366"/>
        </w:rPr>
        <w:t xml:space="preserve"> OF</w:t>
      </w:r>
      <w:r>
        <w:t xml:space="preserve"> TCI-StateId</w:t>
      </w:r>
      <w:r>
        <w:tab/>
      </w:r>
      <w:r>
        <w:tab/>
      </w:r>
      <w:r>
        <w:tab/>
      </w:r>
      <w:r>
        <w:tab/>
      </w:r>
      <w:r>
        <w:tab/>
      </w:r>
      <w:r w:rsidRPr="00D02B97">
        <w:rPr>
          <w:color w:val="993366"/>
        </w:rPr>
        <w:t>OPTIONAL</w:t>
      </w:r>
      <w:r>
        <w:t>,</w:t>
      </w:r>
      <w:commentRangeEnd w:id="718"/>
      <w:r>
        <w:rPr>
          <w:rStyle w:val="CommentReference"/>
          <w:rFonts w:ascii="Times New Roman" w:hAnsi="Times New Roman"/>
          <w:noProof w:val="0"/>
          <w:lang w:eastAsia="en-US"/>
        </w:rPr>
        <w:commentReference w:id="718"/>
      </w:r>
      <w:commentRangeEnd w:id="719"/>
      <w:r>
        <w:tab/>
        <w:t>-- Need R</w:t>
      </w:r>
      <w:r>
        <w:rPr>
          <w:rStyle w:val="CommentReference"/>
          <w:rFonts w:ascii="Times New Roman" w:hAnsi="Times New Roman"/>
          <w:noProof w:val="0"/>
          <w:lang w:eastAsia="en-US"/>
        </w:rPr>
        <w:commentReference w:id="719"/>
      </w:r>
    </w:p>
    <w:p w14:paraId="712F9ED2" w14:textId="77777777" w:rsidR="00E22251" w:rsidRDefault="00E22251" w:rsidP="00E22251">
      <w:pPr>
        <w:pStyle w:val="PL"/>
      </w:pPr>
    </w:p>
    <w:p w14:paraId="4AECCE4E" w14:textId="77777777" w:rsidR="00E22251" w:rsidRPr="00D02B97" w:rsidRDefault="00E22251" w:rsidP="00E22251">
      <w:pPr>
        <w:pStyle w:val="PL"/>
        <w:rPr>
          <w:color w:val="808080"/>
        </w:rPr>
      </w:pPr>
      <w:r w:rsidRPr="00000A61">
        <w:tab/>
      </w:r>
      <w:r w:rsidRPr="00D02B97">
        <w:rPr>
          <w:color w:val="808080"/>
        </w:rPr>
        <w:t>-- If at least spatial QCL is configured/indicated, this field indicates if TCI field is present or not present in DL-related DCI.</w:t>
      </w:r>
    </w:p>
    <w:p w14:paraId="79B37574" w14:textId="77777777" w:rsidR="00E22251" w:rsidRPr="00D02B97" w:rsidRDefault="00E22251" w:rsidP="00E22251">
      <w:pPr>
        <w:pStyle w:val="PL"/>
        <w:rPr>
          <w:color w:val="808080"/>
        </w:rPr>
      </w:pPr>
      <w:r w:rsidRPr="00000A61">
        <w:tab/>
      </w:r>
      <w:r w:rsidRPr="00D02B97">
        <w:rPr>
          <w:color w:val="808080"/>
        </w:rPr>
        <w:t>-- When the field is absent the UE considers the TCI to be absent/disabled.</w:t>
      </w:r>
    </w:p>
    <w:p w14:paraId="74ADCB4A" w14:textId="77777777" w:rsidR="00E22251" w:rsidRPr="00D02B97" w:rsidRDefault="00E22251" w:rsidP="00E22251">
      <w:pPr>
        <w:pStyle w:val="PL"/>
        <w:rPr>
          <w:color w:val="808080"/>
        </w:rPr>
      </w:pPr>
      <w:r w:rsidRPr="00000A61">
        <w:tab/>
      </w:r>
      <w:r w:rsidRPr="00D02B97">
        <w:rPr>
          <w:color w:val="808080"/>
        </w:rPr>
        <w:t>-- Corresponds to L1 parameter 'TCI-PresentInDCI' (see 38,213, section 5.1.5)</w:t>
      </w:r>
    </w:p>
    <w:p w14:paraId="4A5CC24E" w14:textId="77777777" w:rsidR="00E22251" w:rsidRPr="00000A61" w:rsidRDefault="00E22251" w:rsidP="00E22251">
      <w:pPr>
        <w:pStyle w:val="PL"/>
      </w:pPr>
      <w:r w:rsidRPr="00000A61">
        <w:tab/>
        <w:t>tci-PresentInDCI</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3878BD">
        <w:t xml:space="preserve"> </w:t>
      </w:r>
      <w:r w:rsidRPr="00000A61">
        <w:tab/>
      </w:r>
      <w:r w:rsidRPr="00D02B97">
        <w:rPr>
          <w:color w:val="808080"/>
        </w:rPr>
        <w:t>-- Need</w:t>
      </w:r>
      <w:r>
        <w:rPr>
          <w:color w:val="808080"/>
        </w:rPr>
        <w:t xml:space="preserve"> S</w:t>
      </w:r>
    </w:p>
    <w:p w14:paraId="6396FDE1" w14:textId="77777777" w:rsidR="00E22251" w:rsidRPr="00000A61" w:rsidRDefault="00E22251" w:rsidP="00E22251">
      <w:pPr>
        <w:pStyle w:val="PL"/>
      </w:pPr>
    </w:p>
    <w:p w14:paraId="32968EE2" w14:textId="77777777" w:rsidR="00E22251" w:rsidRPr="00D02B97" w:rsidRDefault="00E22251" w:rsidP="00E22251">
      <w:pPr>
        <w:pStyle w:val="PL"/>
        <w:rPr>
          <w:color w:val="808080"/>
        </w:rPr>
      </w:pPr>
      <w:r w:rsidRPr="00000A61">
        <w:tab/>
      </w:r>
      <w:r w:rsidRPr="00D02B97">
        <w:rPr>
          <w:color w:val="808080"/>
        </w:rPr>
        <w:t>-- PDCCH DMRS scrambling initalization. Corresponds to L1 parameter 'PDCCH-DMRS-Scrambling-ID' (see 38.214, section 5.1)</w:t>
      </w:r>
    </w:p>
    <w:p w14:paraId="54F44E64" w14:textId="77777777" w:rsidR="00E22251" w:rsidRDefault="00E22251" w:rsidP="00E22251">
      <w:pPr>
        <w:pStyle w:val="PL"/>
        <w:rPr>
          <w:color w:val="808080"/>
        </w:rPr>
      </w:pPr>
      <w:r w:rsidRPr="00000A61">
        <w:tab/>
      </w:r>
      <w:r w:rsidRPr="00D02B97">
        <w:rPr>
          <w:color w:val="808080"/>
        </w:rPr>
        <w:t>-- When the field is absent the UE applies the value '0'.</w:t>
      </w:r>
    </w:p>
    <w:p w14:paraId="3B702773" w14:textId="77777777" w:rsidR="00E22251" w:rsidRPr="00F62519" w:rsidRDefault="00E22251" w:rsidP="00E22251">
      <w:pPr>
        <w:pStyle w:val="PL"/>
        <w:rPr>
          <w:color w:val="808080"/>
        </w:rPr>
      </w:pPr>
      <w:r w:rsidRPr="00F62519">
        <w:rPr>
          <w:color w:val="808080"/>
        </w:rPr>
        <w:tab/>
        <w:t>pdcch-DMRS-ScramblingID</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D02B97">
        <w:rPr>
          <w:color w:val="808080"/>
        </w:rPr>
        <w:t>BIT STRING (SIZE (16))</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OPTIONAL</w:t>
      </w:r>
      <w:r w:rsidRPr="003878BD">
        <w:t xml:space="preserve"> </w:t>
      </w:r>
      <w:r w:rsidRPr="00000A61">
        <w:tab/>
      </w:r>
      <w:r w:rsidRPr="00D02B97">
        <w:rPr>
          <w:color w:val="808080"/>
        </w:rPr>
        <w:t>-- Need</w:t>
      </w:r>
      <w:r>
        <w:rPr>
          <w:color w:val="808080"/>
        </w:rPr>
        <w:t xml:space="preserve"> S</w:t>
      </w:r>
    </w:p>
    <w:p w14:paraId="58A62770" w14:textId="77777777" w:rsidR="00E22251" w:rsidRPr="00000A61" w:rsidRDefault="00E22251" w:rsidP="00E22251">
      <w:pPr>
        <w:pStyle w:val="PL"/>
      </w:pPr>
      <w:r w:rsidRPr="00000A61">
        <w:t>}</w:t>
      </w:r>
    </w:p>
    <w:p w14:paraId="7943EA85" w14:textId="77777777" w:rsidR="00E22251" w:rsidRPr="00000A61" w:rsidRDefault="00E22251" w:rsidP="00E22251">
      <w:pPr>
        <w:pStyle w:val="PL"/>
      </w:pPr>
    </w:p>
    <w:p w14:paraId="63B6D594" w14:textId="77777777" w:rsidR="00E22251" w:rsidRPr="00000A61" w:rsidRDefault="00E22251" w:rsidP="00E22251">
      <w:pPr>
        <w:pStyle w:val="PL"/>
      </w:pPr>
      <w:r w:rsidRPr="00000A61">
        <w:tab/>
      </w:r>
    </w:p>
    <w:p w14:paraId="232780EC" w14:textId="2C1BB73D" w:rsidR="00E22251" w:rsidRPr="00000A61" w:rsidRDefault="00E22251" w:rsidP="00E22251">
      <w:pPr>
        <w:pStyle w:val="PL"/>
      </w:pPr>
      <w:r>
        <w:rPr>
          <w:rStyle w:val="CommentReference"/>
          <w:rFonts w:ascii="Times New Roman" w:hAnsi="Times New Roman"/>
          <w:noProof w:val="0"/>
          <w:lang w:eastAsia="en-US"/>
        </w:rPr>
        <w:commentReference w:id="720"/>
      </w:r>
      <w:r>
        <w:rPr>
          <w:rStyle w:val="CommentReference"/>
          <w:rFonts w:ascii="Times New Roman" w:hAnsi="Times New Roman"/>
          <w:noProof w:val="0"/>
          <w:lang w:eastAsia="en-US"/>
        </w:rPr>
        <w:commentReference w:id="721"/>
      </w:r>
    </w:p>
    <w:p w14:paraId="047EC687" w14:textId="761D53FC" w:rsidR="00E22251" w:rsidRPr="00000A61" w:rsidRDefault="00E22251" w:rsidP="00E22251">
      <w:pPr>
        <w:pStyle w:val="PL"/>
      </w:pPr>
      <w:r>
        <w:rPr>
          <w:rStyle w:val="CommentReference"/>
          <w:rFonts w:ascii="Times New Roman" w:hAnsi="Times New Roman"/>
          <w:noProof w:val="0"/>
          <w:lang w:eastAsia="en-US"/>
        </w:rPr>
        <w:commentReference w:id="722"/>
      </w:r>
      <w:r>
        <w:rPr>
          <w:rStyle w:val="CommentReference"/>
          <w:rFonts w:ascii="Times New Roman" w:hAnsi="Times New Roman"/>
          <w:noProof w:val="0"/>
          <w:lang w:eastAsia="en-US"/>
        </w:rPr>
        <w:commentReference w:id="723"/>
      </w:r>
    </w:p>
    <w:p w14:paraId="0E92D33B" w14:textId="77777777" w:rsidR="00E22251" w:rsidRPr="00000A61" w:rsidRDefault="00E22251" w:rsidP="00E22251">
      <w:pPr>
        <w:pStyle w:val="PL"/>
      </w:pPr>
    </w:p>
    <w:p w14:paraId="31BE3C07" w14:textId="77777777" w:rsidR="00E22251" w:rsidRPr="00D02B97" w:rsidRDefault="00E22251" w:rsidP="00E22251">
      <w:pPr>
        <w:pStyle w:val="PL"/>
        <w:rPr>
          <w:color w:val="808080"/>
        </w:rPr>
      </w:pPr>
      <w:r w:rsidRPr="00D02B97">
        <w:rPr>
          <w:color w:val="808080"/>
        </w:rPr>
        <w:t xml:space="preserve">-- TAG-PDCCH-CONFIG-STOP </w:t>
      </w:r>
    </w:p>
    <w:p w14:paraId="6A1197DB" w14:textId="77777777" w:rsidR="00E22251" w:rsidRPr="00D02B97" w:rsidRDefault="00E22251" w:rsidP="00E22251">
      <w:pPr>
        <w:pStyle w:val="PL"/>
        <w:rPr>
          <w:color w:val="808080"/>
        </w:rPr>
      </w:pPr>
      <w:r w:rsidRPr="00D02B97">
        <w:rPr>
          <w:color w:val="808080"/>
        </w:rPr>
        <w:t>-- ASN1STOP</w:t>
      </w:r>
    </w:p>
    <w:p w14:paraId="4597E4F5" w14:textId="77777777" w:rsidR="00833A34" w:rsidRPr="001E1BFA" w:rsidRDefault="00833A34" w:rsidP="00833A34">
      <w:pPr>
        <w:pStyle w:val="Heading4"/>
        <w:rPr>
          <w:rFonts w:eastAsia="SimSun"/>
          <w:highlight w:val="cyan"/>
        </w:rPr>
      </w:pPr>
      <w:r w:rsidRPr="001E1BFA">
        <w:rPr>
          <w:rFonts w:eastAsia="SimSun"/>
          <w:highlight w:val="cyan"/>
        </w:rPr>
        <w:t>–</w:t>
      </w:r>
      <w:r w:rsidRPr="001E1BFA">
        <w:rPr>
          <w:rFonts w:eastAsia="SimSun"/>
          <w:highlight w:val="cyan"/>
        </w:rPr>
        <w:tab/>
      </w:r>
      <w:r w:rsidRPr="001E1BFA">
        <w:rPr>
          <w:rFonts w:eastAsia="SimSun"/>
          <w:i/>
          <w:highlight w:val="cyan"/>
        </w:rPr>
        <w:t>PDCP-Config</w:t>
      </w:r>
      <w:bookmarkEnd w:id="676"/>
      <w:bookmarkEnd w:id="677"/>
      <w:r w:rsidRPr="001E1BFA">
        <w:rPr>
          <w:rFonts w:eastAsia="SimSun"/>
          <w:highlight w:val="cyan"/>
        </w:rPr>
        <w:t xml:space="preserve"> </w:t>
      </w:r>
    </w:p>
    <w:p w14:paraId="6F3769EF" w14:textId="77777777" w:rsidR="00833A34" w:rsidRPr="001E1BFA" w:rsidRDefault="00833A34" w:rsidP="00833A34">
      <w:pPr>
        <w:rPr>
          <w:highlight w:val="cyan"/>
        </w:rPr>
      </w:pPr>
      <w:r w:rsidRPr="001E1BFA">
        <w:rPr>
          <w:highlight w:val="cyan"/>
        </w:rPr>
        <w:t xml:space="preserve">The IE </w:t>
      </w:r>
      <w:r w:rsidRPr="001E1BFA">
        <w:rPr>
          <w:i/>
          <w:noProof/>
          <w:highlight w:val="cyan"/>
        </w:rPr>
        <w:t>PDCP-Config</w:t>
      </w:r>
      <w:r w:rsidRPr="001E1BFA">
        <w:rPr>
          <w:highlight w:val="cyan"/>
        </w:rPr>
        <w:t xml:space="preserve"> is used to set the configurable PDCP parameters for signalling and data radio bearers.</w:t>
      </w:r>
    </w:p>
    <w:p w14:paraId="3BE7FB59" w14:textId="77777777" w:rsidR="00833A34" w:rsidRPr="001E1BFA" w:rsidRDefault="00833A34" w:rsidP="00833A34">
      <w:pPr>
        <w:pStyle w:val="TH"/>
        <w:rPr>
          <w:rFonts w:eastAsia="SimSun"/>
          <w:highlight w:val="cyan"/>
          <w:lang w:eastAsia="zh-CN"/>
        </w:rPr>
      </w:pPr>
      <w:r w:rsidRPr="001E1BFA">
        <w:rPr>
          <w:i/>
          <w:highlight w:val="cyan"/>
          <w:lang w:eastAsia="zh-CN"/>
        </w:rPr>
        <w:t>PDCP-Config</w:t>
      </w:r>
      <w:r w:rsidRPr="001E1BFA">
        <w:rPr>
          <w:highlight w:val="cyan"/>
          <w:lang w:eastAsia="zh-CN"/>
        </w:rPr>
        <w:t xml:space="preserve"> information element</w:t>
      </w:r>
    </w:p>
    <w:p w14:paraId="4DA2532F" w14:textId="56063486" w:rsidR="00833A34" w:rsidRPr="001E1BFA" w:rsidRDefault="00833A34" w:rsidP="00CE00FD">
      <w:pPr>
        <w:pStyle w:val="PL"/>
        <w:rPr>
          <w:color w:val="808080"/>
          <w:highlight w:val="cyan"/>
        </w:rPr>
      </w:pPr>
      <w:r w:rsidRPr="001E1BFA">
        <w:rPr>
          <w:color w:val="808080"/>
          <w:highlight w:val="cyan"/>
        </w:rPr>
        <w:t>-- ASN1START</w:t>
      </w:r>
    </w:p>
    <w:p w14:paraId="4719CDE0" w14:textId="3738FC87" w:rsidR="00833A34" w:rsidRPr="001E1BFA" w:rsidRDefault="00833A34" w:rsidP="00CE00FD">
      <w:pPr>
        <w:pStyle w:val="PL"/>
        <w:rPr>
          <w:color w:val="808080"/>
          <w:highlight w:val="cyan"/>
        </w:rPr>
      </w:pPr>
      <w:r w:rsidRPr="001E1BFA">
        <w:rPr>
          <w:color w:val="808080"/>
          <w:highlight w:val="cyan"/>
        </w:rPr>
        <w:t>-- TAG-PDCP-CONFIG-START</w:t>
      </w:r>
    </w:p>
    <w:p w14:paraId="08EFE941" w14:textId="77777777" w:rsidR="00833A34" w:rsidRPr="001E1BFA" w:rsidRDefault="00833A34" w:rsidP="00CE00FD">
      <w:pPr>
        <w:pStyle w:val="PL"/>
        <w:rPr>
          <w:highlight w:val="cyan"/>
        </w:rPr>
      </w:pPr>
    </w:p>
    <w:p w14:paraId="675E0159" w14:textId="77777777" w:rsidR="00833A34" w:rsidRPr="001E1BFA" w:rsidRDefault="00833A34" w:rsidP="00CE00FD">
      <w:pPr>
        <w:pStyle w:val="PL"/>
        <w:rPr>
          <w:highlight w:val="cyan"/>
        </w:rPr>
      </w:pPr>
      <w:r w:rsidRPr="001E1BFA">
        <w:rPr>
          <w:highlight w:val="cyan"/>
        </w:rPr>
        <w:t>PDCP-Config ::=</w:t>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42E5FAD4" w14:textId="0671C9BA" w:rsidR="00833A34" w:rsidRPr="001E1BFA" w:rsidRDefault="00833A34" w:rsidP="00CE00FD">
      <w:pPr>
        <w:pStyle w:val="PL"/>
        <w:rPr>
          <w:highlight w:val="cyan"/>
        </w:rPr>
      </w:pPr>
      <w:r w:rsidRPr="001E1BFA">
        <w:rPr>
          <w:highlight w:val="cyan"/>
        </w:rPr>
        <w:tab/>
      </w:r>
      <w:r w:rsidR="004944CA" w:rsidRPr="001E1BFA">
        <w:rPr>
          <w:highlight w:val="cyan"/>
        </w:rPr>
        <w:t>drb</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17BC5162" w14:textId="0A788E19" w:rsidR="0026563B" w:rsidRPr="001E1BFA" w:rsidRDefault="0026563B" w:rsidP="00F62519">
      <w:pPr>
        <w:pStyle w:val="PL"/>
        <w:rPr>
          <w:color w:val="808080"/>
          <w:highlight w:val="cyan"/>
        </w:rPr>
      </w:pPr>
      <w:r w:rsidRPr="001E1BFA">
        <w:rPr>
          <w:highlight w:val="cyan"/>
        </w:rPr>
        <w:tab/>
      </w:r>
      <w:r w:rsidRPr="001E1BFA">
        <w:rPr>
          <w:highlight w:val="cyan"/>
        </w:rPr>
        <w:tab/>
        <w:t>discardTimer</w:t>
      </w:r>
      <w:r w:rsidRPr="001E1BFA">
        <w:rPr>
          <w:highlight w:val="cyan"/>
        </w:rPr>
        <w:tab/>
      </w:r>
      <w:r w:rsidRPr="001E1BFA">
        <w:rPr>
          <w:highlight w:val="cyan"/>
        </w:rPr>
        <w:tab/>
      </w:r>
      <w:r w:rsidRPr="001E1BFA">
        <w:rPr>
          <w:highlight w:val="cyan"/>
        </w:rPr>
        <w:tab/>
      </w:r>
      <w:r w:rsidRPr="001E1BFA">
        <w:rPr>
          <w:color w:val="993366"/>
          <w:highlight w:val="cyan"/>
        </w:rPr>
        <w:t>ENUMERATED</w:t>
      </w:r>
      <w:r w:rsidRPr="001E1BFA">
        <w:rPr>
          <w:highlight w:val="cyan"/>
        </w:rPr>
        <w:t xml:space="preserve"> {ms10, ms20, ms30, ms40, ms50, ms60, ms75, ms100, ms150, ms200, ms250, ms300, ms500, ms750, ms1500, infinity} </w:t>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OPTIONAL</w:t>
      </w:r>
      <w:r w:rsidRPr="001E1BFA">
        <w:rPr>
          <w:highlight w:val="cyan"/>
        </w:rPr>
        <w:t xml:space="preserve">, </w:t>
      </w:r>
      <w:r w:rsidRPr="001E1BFA">
        <w:rPr>
          <w:color w:val="808080"/>
          <w:highlight w:val="cyan"/>
        </w:rPr>
        <w:t>-- Cond Setup</w:t>
      </w:r>
    </w:p>
    <w:p w14:paraId="70381230" w14:textId="4E93D0C1" w:rsidR="00631C3C" w:rsidRPr="001E1BFA" w:rsidRDefault="00631C3C" w:rsidP="00CE00FD">
      <w:pPr>
        <w:pStyle w:val="PL"/>
        <w:rPr>
          <w:highlight w:val="cyan"/>
        </w:rPr>
      </w:pPr>
      <w:r w:rsidRPr="001E1BFA">
        <w:rPr>
          <w:highlight w:val="cyan"/>
        </w:rPr>
        <w:tab/>
      </w:r>
      <w:r w:rsidRPr="001E1BFA">
        <w:rPr>
          <w:highlight w:val="cyan"/>
        </w:rPr>
        <w:tab/>
        <w:t>pdcp-SN-Size</w:t>
      </w:r>
      <w:r w:rsidR="00002363" w:rsidRPr="001E1BFA">
        <w:rPr>
          <w:highlight w:val="cyan"/>
        </w:rPr>
        <w:t>-UL</w:t>
      </w:r>
      <w:r w:rsidRPr="001E1BFA">
        <w:rPr>
          <w:highlight w:val="cyan"/>
        </w:rPr>
        <w:tab/>
      </w:r>
      <w:r w:rsidRPr="001E1BFA">
        <w:rPr>
          <w:highlight w:val="cyan"/>
        </w:rPr>
        <w:tab/>
      </w:r>
      <w:r w:rsidRPr="001E1BFA">
        <w:rPr>
          <w:highlight w:val="cyan"/>
        </w:rPr>
        <w:tab/>
      </w:r>
      <w:r w:rsidRPr="001E1BFA">
        <w:rPr>
          <w:color w:val="993366"/>
          <w:highlight w:val="cyan"/>
        </w:rPr>
        <w:t>ENUMERATED</w:t>
      </w:r>
      <w:r w:rsidRPr="001E1BFA">
        <w:rPr>
          <w:highlight w:val="cyan"/>
        </w:rPr>
        <w:t xml:space="preserve"> {len12bits, len18bits},</w:t>
      </w:r>
    </w:p>
    <w:p w14:paraId="7EC7B7A9" w14:textId="3DE94702" w:rsidR="00002363" w:rsidRPr="001E1BFA" w:rsidRDefault="00002363" w:rsidP="00CE00FD">
      <w:pPr>
        <w:pStyle w:val="PL"/>
        <w:rPr>
          <w:highlight w:val="cyan"/>
        </w:rPr>
      </w:pPr>
      <w:r w:rsidRPr="001E1BFA">
        <w:rPr>
          <w:highlight w:val="cyan"/>
        </w:rPr>
        <w:tab/>
      </w:r>
      <w:r w:rsidRPr="001E1BFA">
        <w:rPr>
          <w:highlight w:val="cyan"/>
        </w:rPr>
        <w:tab/>
        <w:t>pdcp-SN-Size-DL</w:t>
      </w:r>
      <w:r w:rsidRPr="001E1BFA">
        <w:rPr>
          <w:highlight w:val="cyan"/>
        </w:rPr>
        <w:tab/>
      </w:r>
      <w:r w:rsidRPr="001E1BFA">
        <w:rPr>
          <w:highlight w:val="cyan"/>
        </w:rPr>
        <w:tab/>
      </w:r>
      <w:r w:rsidRPr="001E1BFA">
        <w:rPr>
          <w:highlight w:val="cyan"/>
        </w:rPr>
        <w:tab/>
      </w:r>
      <w:r w:rsidRPr="001E1BFA">
        <w:rPr>
          <w:color w:val="993366"/>
          <w:highlight w:val="cyan"/>
        </w:rPr>
        <w:t>ENUMERATED</w:t>
      </w:r>
      <w:r w:rsidRPr="001E1BFA">
        <w:rPr>
          <w:highlight w:val="cyan"/>
        </w:rPr>
        <w:t xml:space="preserve"> {len12bits, len18bits},</w:t>
      </w:r>
    </w:p>
    <w:p w14:paraId="4984DF56" w14:textId="77777777" w:rsidR="00631C3C" w:rsidRPr="001E1BFA" w:rsidRDefault="00631C3C" w:rsidP="00CE00FD">
      <w:pPr>
        <w:pStyle w:val="PL"/>
        <w:rPr>
          <w:highlight w:val="cyan"/>
        </w:rPr>
      </w:pPr>
      <w:r w:rsidRPr="001E1BFA">
        <w:rPr>
          <w:highlight w:val="cyan"/>
        </w:rPr>
        <w:tab/>
      </w:r>
      <w:r w:rsidRPr="001E1BFA">
        <w:rPr>
          <w:highlight w:val="cyan"/>
        </w:rPr>
        <w:tab/>
        <w:t>headerCompression</w:t>
      </w:r>
      <w:r w:rsidRPr="001E1BFA">
        <w:rPr>
          <w:highlight w:val="cyan"/>
        </w:rPr>
        <w:tab/>
      </w:r>
      <w:r w:rsidRPr="001E1BFA">
        <w:rPr>
          <w:highlight w:val="cyan"/>
        </w:rPr>
        <w:tab/>
      </w:r>
      <w:r w:rsidRPr="001E1BFA">
        <w:rPr>
          <w:color w:val="993366"/>
          <w:highlight w:val="cyan"/>
        </w:rPr>
        <w:t>CHOICE</w:t>
      </w:r>
      <w:r w:rsidRPr="001E1BFA">
        <w:rPr>
          <w:highlight w:val="cyan"/>
        </w:rPr>
        <w:t xml:space="preserve"> {</w:t>
      </w:r>
    </w:p>
    <w:p w14:paraId="1FF3766F"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t>notUsed</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NULL</w:t>
      </w:r>
      <w:r w:rsidRPr="001E1BFA">
        <w:rPr>
          <w:highlight w:val="cyan"/>
        </w:rPr>
        <w:t>,</w:t>
      </w:r>
    </w:p>
    <w:p w14:paraId="3DAD57B4"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t>rohc</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3EC526AE" w14:textId="4CD0DC39" w:rsidR="00631C3C" w:rsidRPr="001E1BFA" w:rsidRDefault="00631C3C" w:rsidP="00CE00FD">
      <w:pPr>
        <w:pStyle w:val="PL"/>
        <w:rPr>
          <w:highlight w:val="cyan"/>
        </w:rPr>
      </w:pPr>
      <w:r w:rsidRPr="001E1BFA">
        <w:rPr>
          <w:highlight w:val="cyan"/>
        </w:rPr>
        <w:lastRenderedPageBreak/>
        <w:tab/>
      </w:r>
      <w:r w:rsidRPr="001E1BFA">
        <w:rPr>
          <w:highlight w:val="cyan"/>
        </w:rPr>
        <w:tab/>
      </w:r>
      <w:r w:rsidRPr="001E1BFA">
        <w:rPr>
          <w:highlight w:val="cyan"/>
        </w:rPr>
        <w:tab/>
      </w:r>
      <w:r w:rsidRPr="001E1BFA">
        <w:rPr>
          <w:highlight w:val="cyan"/>
        </w:rPr>
        <w:tab/>
        <w:t>maxCID</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INTEGER</w:t>
      </w:r>
      <w:r w:rsidRPr="001E1BFA">
        <w:rPr>
          <w:highlight w:val="cyan"/>
        </w:rPr>
        <w:t xml:space="preserve"> (1..16383)</w:t>
      </w:r>
      <w:r w:rsidRPr="001E1BFA">
        <w:rPr>
          <w:highlight w:val="cyan"/>
        </w:rPr>
        <w:tab/>
      </w:r>
      <w:r w:rsidRPr="001E1BFA">
        <w:rPr>
          <w:highlight w:val="cyan"/>
        </w:rPr>
        <w:tab/>
      </w:r>
      <w:r w:rsidRPr="001E1BFA">
        <w:rPr>
          <w:highlight w:val="cyan"/>
        </w:rPr>
        <w:tab/>
      </w:r>
      <w:r w:rsidRPr="001E1BFA">
        <w:rPr>
          <w:highlight w:val="cyan"/>
        </w:rPr>
        <w:tab/>
        <w:t>DEFAULT 15,</w:t>
      </w:r>
    </w:p>
    <w:p w14:paraId="34273A0E"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profiles</w:t>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0DFF1044"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profile0x0001</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195443B4"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profile0x0002</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3B16702A"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profile0x0003</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0A7ED6FD"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profile0x0004</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2BBB7D3E"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profile0x0006</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594DCA4E"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profile0x0101</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3F698DA5"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profile0x0102</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1AE79D25"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profile0x0103</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62D88E1F"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profile0x0104</w:t>
      </w:r>
      <w:r w:rsidRPr="001E1BFA">
        <w:rPr>
          <w:highlight w:val="cyan"/>
        </w:rPr>
        <w:tab/>
      </w:r>
      <w:r w:rsidRPr="001E1BFA">
        <w:rPr>
          <w:highlight w:val="cyan"/>
        </w:rPr>
        <w:tab/>
      </w:r>
      <w:r w:rsidRPr="001E1BFA">
        <w:rPr>
          <w:highlight w:val="cyan"/>
        </w:rPr>
        <w:tab/>
      </w:r>
      <w:r w:rsidRPr="001E1BFA">
        <w:rPr>
          <w:color w:val="993366"/>
          <w:highlight w:val="cyan"/>
        </w:rPr>
        <w:t>BOOLEAN</w:t>
      </w:r>
    </w:p>
    <w:p w14:paraId="74FCA15E" w14:textId="5E2BF40A"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w:t>
      </w:r>
      <w:r w:rsidR="00261B30" w:rsidRPr="001E1BFA">
        <w:rPr>
          <w:highlight w:val="cyan"/>
        </w:rPr>
        <w:t>,</w:t>
      </w:r>
    </w:p>
    <w:p w14:paraId="44771E6C" w14:textId="37850C88" w:rsidR="00261B30" w:rsidRPr="001E1BFA" w:rsidRDefault="00261B30"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drb-ContinueROHC</w:t>
      </w:r>
      <w:r w:rsidRPr="001E1BFA">
        <w:rPr>
          <w:highlight w:val="cyan"/>
        </w:rPr>
        <w:tab/>
      </w:r>
      <w:r w:rsidRPr="001E1BFA">
        <w:rPr>
          <w:highlight w:val="cyan"/>
        </w:rPr>
        <w:tab/>
      </w:r>
      <w:r w:rsidRPr="001E1BFA">
        <w:rPr>
          <w:highlight w:val="cyan"/>
        </w:rPr>
        <w:tab/>
      </w:r>
      <w:r w:rsidR="00D43F84" w:rsidRPr="001E1BFA">
        <w:rPr>
          <w:highlight w:val="cyan"/>
        </w:rPr>
        <w:t xml:space="preserve">BOOLEAN </w:t>
      </w:r>
    </w:p>
    <w:p w14:paraId="54BED36E" w14:textId="2EFA3F6A" w:rsidR="00B824D7" w:rsidRPr="001E1BFA" w:rsidRDefault="00B824D7" w:rsidP="00CE00FD">
      <w:pPr>
        <w:pStyle w:val="PL"/>
        <w:rPr>
          <w:highlight w:val="cyan"/>
        </w:rPr>
      </w:pPr>
      <w:r w:rsidRPr="001E1BFA">
        <w:rPr>
          <w:highlight w:val="cyan"/>
        </w:rPr>
        <w:tab/>
      </w:r>
      <w:r w:rsidRPr="001E1BFA">
        <w:rPr>
          <w:highlight w:val="cyan"/>
        </w:rPr>
        <w:tab/>
      </w:r>
      <w:r w:rsidRPr="001E1BFA">
        <w:rPr>
          <w:highlight w:val="cyan"/>
        </w:rPr>
        <w:tab/>
        <w:t>}</w:t>
      </w:r>
      <w:r w:rsidR="00F4455D" w:rsidRPr="001E1BFA">
        <w:rPr>
          <w:highlight w:val="cyan"/>
        </w:rPr>
        <w:t>,</w:t>
      </w:r>
    </w:p>
    <w:p w14:paraId="60A68A4D" w14:textId="573E0976"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t>uplinkOnlyROHC</w:t>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70149791" w14:textId="01FDC7F1"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maxCID</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INTEGER</w:t>
      </w:r>
      <w:r w:rsidRPr="001E1BFA">
        <w:rPr>
          <w:highlight w:val="cyan"/>
        </w:rPr>
        <w:t xml:space="preserve"> (1..16383)</w:t>
      </w:r>
      <w:r w:rsidRPr="001E1BFA">
        <w:rPr>
          <w:highlight w:val="cyan"/>
        </w:rPr>
        <w:tab/>
      </w:r>
      <w:r w:rsidRPr="001E1BFA">
        <w:rPr>
          <w:highlight w:val="cyan"/>
        </w:rPr>
        <w:tab/>
      </w:r>
      <w:r w:rsidRPr="001E1BFA">
        <w:rPr>
          <w:highlight w:val="cyan"/>
        </w:rPr>
        <w:tab/>
      </w:r>
      <w:r w:rsidRPr="001E1BFA">
        <w:rPr>
          <w:highlight w:val="cyan"/>
        </w:rPr>
        <w:tab/>
        <w:t>DEFAULT 15,</w:t>
      </w:r>
    </w:p>
    <w:p w14:paraId="61078F95" w14:textId="7FEC1461"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profiles</w:t>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7A1C3558" w14:textId="1ED6D769"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profile0x0006</w:t>
      </w:r>
      <w:r w:rsidRPr="001E1BFA">
        <w:rPr>
          <w:highlight w:val="cyan"/>
        </w:rPr>
        <w:tab/>
      </w:r>
      <w:r w:rsidRPr="001E1BFA">
        <w:rPr>
          <w:highlight w:val="cyan"/>
        </w:rPr>
        <w:tab/>
      </w:r>
      <w:r w:rsidRPr="001E1BFA">
        <w:rPr>
          <w:highlight w:val="cyan"/>
        </w:rPr>
        <w:tab/>
      </w:r>
      <w:r w:rsidRPr="001E1BFA">
        <w:rPr>
          <w:color w:val="993366"/>
          <w:highlight w:val="cyan"/>
        </w:rPr>
        <w:t>BOOLEAN</w:t>
      </w:r>
    </w:p>
    <w:p w14:paraId="01F638B7" w14:textId="33129F9A"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w:t>
      </w:r>
      <w:r w:rsidR="00261B30" w:rsidRPr="001E1BFA">
        <w:rPr>
          <w:highlight w:val="cyan"/>
        </w:rPr>
        <w:t>,</w:t>
      </w:r>
    </w:p>
    <w:p w14:paraId="09AB6057" w14:textId="3701EB24" w:rsidR="00261B30" w:rsidRPr="001E1BFA" w:rsidRDefault="00261B30"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drb-ContinueROHC</w:t>
      </w:r>
      <w:r w:rsidR="00D43F84" w:rsidRPr="001E1BFA">
        <w:rPr>
          <w:highlight w:val="cyan"/>
        </w:rPr>
        <w:tab/>
      </w:r>
      <w:r w:rsidR="00D43F84" w:rsidRPr="001E1BFA">
        <w:rPr>
          <w:highlight w:val="cyan"/>
        </w:rPr>
        <w:tab/>
      </w:r>
      <w:r w:rsidR="00D43F84" w:rsidRPr="001E1BFA">
        <w:rPr>
          <w:highlight w:val="cyan"/>
        </w:rPr>
        <w:tab/>
        <w:t>BOOLEAN</w:t>
      </w:r>
      <w:r w:rsidRPr="001E1BFA">
        <w:rPr>
          <w:highlight w:val="cyan"/>
        </w:rPr>
        <w:t xml:space="preserve"> </w:t>
      </w:r>
    </w:p>
    <w:p w14:paraId="46D31DDB" w14:textId="6C81A338"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t>},</w:t>
      </w:r>
    </w:p>
    <w:p w14:paraId="15FFB95D" w14:textId="445F9819" w:rsidR="00631C3C" w:rsidRPr="001E1BFA" w:rsidRDefault="00631C3C" w:rsidP="00CE00FD">
      <w:pPr>
        <w:pStyle w:val="PL"/>
        <w:rPr>
          <w:highlight w:val="cyan"/>
        </w:rPr>
      </w:pPr>
      <w:r w:rsidRPr="001E1BFA">
        <w:rPr>
          <w:highlight w:val="cyan"/>
        </w:rPr>
        <w:tab/>
      </w:r>
      <w:r w:rsidRPr="001E1BFA">
        <w:rPr>
          <w:highlight w:val="cyan"/>
        </w:rPr>
        <w:tab/>
        <w:t>...</w:t>
      </w:r>
    </w:p>
    <w:p w14:paraId="4BCD851F" w14:textId="138BE2B3" w:rsidR="00631C3C" w:rsidRPr="001E1BFA" w:rsidRDefault="00631C3C" w:rsidP="00CE00FD">
      <w:pPr>
        <w:pStyle w:val="PL"/>
        <w:rPr>
          <w:highlight w:val="cyan"/>
        </w:rPr>
      </w:pPr>
      <w:r w:rsidRPr="001E1BFA">
        <w:rPr>
          <w:highlight w:val="cyan"/>
        </w:rPr>
        <w:tab/>
        <w:t>},</w:t>
      </w:r>
    </w:p>
    <w:p w14:paraId="57EC48D2" w14:textId="6BBCD776" w:rsidR="00631C3C" w:rsidRPr="001E1BFA" w:rsidRDefault="00FE6560" w:rsidP="00CE00FD">
      <w:pPr>
        <w:pStyle w:val="PL"/>
        <w:rPr>
          <w:highlight w:val="cyan"/>
        </w:rPr>
      </w:pPr>
      <w:r w:rsidRPr="001E1BFA">
        <w:rPr>
          <w:highlight w:val="cyan"/>
        </w:rPr>
        <w:tab/>
      </w:r>
      <w:r w:rsidR="00833A34" w:rsidRPr="001E1BFA">
        <w:rPr>
          <w:highlight w:val="cyan"/>
        </w:rPr>
        <w:tab/>
      </w:r>
      <w:r w:rsidR="00631C3C" w:rsidRPr="001E1BFA">
        <w:rPr>
          <w:highlight w:val="cyan"/>
        </w:rPr>
        <w:t>i</w:t>
      </w:r>
      <w:r w:rsidR="00833A34" w:rsidRPr="001E1BFA">
        <w:rPr>
          <w:highlight w:val="cyan"/>
        </w:rPr>
        <w:t>ntegrityProtection</w:t>
      </w:r>
      <w:r w:rsidR="00833A34" w:rsidRPr="001E1BFA">
        <w:rPr>
          <w:highlight w:val="cyan"/>
        </w:rPr>
        <w:tab/>
      </w:r>
      <w:r w:rsidR="00833A34" w:rsidRPr="001E1BFA">
        <w:rPr>
          <w:highlight w:val="cyan"/>
        </w:rPr>
        <w:tab/>
      </w:r>
      <w:r w:rsidR="00833A34" w:rsidRPr="001E1BFA">
        <w:rPr>
          <w:color w:val="993366"/>
          <w:highlight w:val="cyan"/>
        </w:rPr>
        <w:t>BOOLEAN</w:t>
      </w:r>
      <w:r w:rsidR="00833A34" w:rsidRPr="001E1BFA">
        <w:rPr>
          <w:highlight w:val="cyan"/>
        </w:rPr>
        <w:t>,</w:t>
      </w:r>
    </w:p>
    <w:p w14:paraId="0ACB1736" w14:textId="4769DA6E" w:rsidR="00833A34" w:rsidRPr="001E1BFA" w:rsidRDefault="00FE6560" w:rsidP="00CE00FD">
      <w:pPr>
        <w:pStyle w:val="PL"/>
        <w:rPr>
          <w:color w:val="808080"/>
          <w:highlight w:val="cyan"/>
        </w:rPr>
      </w:pPr>
      <w:r w:rsidRPr="001E1BFA">
        <w:rPr>
          <w:highlight w:val="cyan"/>
        </w:rPr>
        <w:tab/>
      </w:r>
      <w:r w:rsidR="00833A34" w:rsidRPr="001E1BFA">
        <w:rPr>
          <w:highlight w:val="cyan"/>
        </w:rPr>
        <w:tab/>
        <w:t>statusReportRequired</w:t>
      </w:r>
      <w:r w:rsidR="00833A34" w:rsidRPr="001E1BFA">
        <w:rPr>
          <w:highlight w:val="cyan"/>
        </w:rPr>
        <w:tab/>
      </w:r>
      <w:r w:rsidR="00833A34" w:rsidRPr="001E1BFA">
        <w:rPr>
          <w:color w:val="993366"/>
          <w:highlight w:val="cyan"/>
        </w:rPr>
        <w:t>BOOLEAN</w:t>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5C6625" w:rsidRPr="001E1BFA">
        <w:rPr>
          <w:highlight w:val="cyan"/>
        </w:rPr>
        <w:tab/>
      </w:r>
      <w:r w:rsidR="005C6625" w:rsidRPr="001E1BFA">
        <w:rPr>
          <w:highlight w:val="cyan"/>
        </w:rPr>
        <w:tab/>
      </w:r>
      <w:r w:rsidR="00A61BCA" w:rsidRPr="001E1BFA">
        <w:rPr>
          <w:highlight w:val="cyan"/>
        </w:rPr>
        <w:tab/>
      </w:r>
      <w:r w:rsidR="00833A34" w:rsidRPr="001E1BFA">
        <w:rPr>
          <w:color w:val="993366"/>
          <w:highlight w:val="cyan"/>
        </w:rPr>
        <w:t>OPTIONAL</w:t>
      </w:r>
      <w:r w:rsidR="006B0DE8" w:rsidRPr="001E1BFA">
        <w:rPr>
          <w:color w:val="993366"/>
          <w:highlight w:val="cyan"/>
        </w:rPr>
        <w:t>,</w:t>
      </w:r>
      <w:r w:rsidR="00833A34" w:rsidRPr="001E1BFA">
        <w:rPr>
          <w:highlight w:val="cyan"/>
        </w:rPr>
        <w:tab/>
      </w:r>
      <w:r w:rsidR="00833A34" w:rsidRPr="001E1BFA">
        <w:rPr>
          <w:color w:val="808080"/>
          <w:highlight w:val="cyan"/>
        </w:rPr>
        <w:t>-- Cond Rlc-AM</w:t>
      </w:r>
    </w:p>
    <w:p w14:paraId="34BA8AFA" w14:textId="52C8930B" w:rsidR="00364753" w:rsidRPr="001E1BFA" w:rsidRDefault="00364753" w:rsidP="00CE00FD">
      <w:pPr>
        <w:pStyle w:val="PL"/>
        <w:rPr>
          <w:color w:val="808080"/>
          <w:highlight w:val="cyan"/>
        </w:rPr>
      </w:pPr>
      <w:r w:rsidRPr="001E1BFA">
        <w:rPr>
          <w:highlight w:val="cyan"/>
        </w:rPr>
        <w:tab/>
      </w:r>
      <w:r w:rsidRPr="001E1BFA">
        <w:rPr>
          <w:highlight w:val="cyan"/>
        </w:rPr>
        <w:tab/>
        <w:t>outOfOrderDelivery</w:t>
      </w:r>
      <w:r w:rsidRPr="001E1BFA">
        <w:rPr>
          <w:highlight w:val="cyan"/>
        </w:rPr>
        <w:tab/>
      </w:r>
      <w:r w:rsidRPr="001E1BFA">
        <w:rPr>
          <w:highlight w:val="cyan"/>
        </w:rPr>
        <w:tab/>
      </w:r>
      <w:r w:rsidRPr="001E1BFA">
        <w:rPr>
          <w:color w:val="993366"/>
          <w:highlight w:val="cyan"/>
        </w:rPr>
        <w:t>BOOLEAN</w:t>
      </w:r>
    </w:p>
    <w:p w14:paraId="3C9BACEE" w14:textId="56549EF0" w:rsidR="00E53BB8" w:rsidRPr="001E1BFA" w:rsidRDefault="00C512FA" w:rsidP="00CE00FD">
      <w:pPr>
        <w:pStyle w:val="PL"/>
        <w:rPr>
          <w:color w:val="808080"/>
          <w:highlight w:val="cyan"/>
        </w:rPr>
      </w:pPr>
      <w:r w:rsidRPr="001E1BFA">
        <w:rPr>
          <w:highlight w:val="cyan"/>
        </w:rPr>
        <w:tab/>
        <w:t>}</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OPTIONAL</w:t>
      </w:r>
      <w:r w:rsidRPr="001E1BFA">
        <w:rPr>
          <w:highlight w:val="cyan"/>
        </w:rPr>
        <w:t>,</w:t>
      </w:r>
      <w:r w:rsidRPr="001E1BFA">
        <w:rPr>
          <w:highlight w:val="cyan"/>
        </w:rPr>
        <w:tab/>
      </w:r>
      <w:r w:rsidRPr="001E1BFA">
        <w:rPr>
          <w:color w:val="808080"/>
          <w:highlight w:val="cyan"/>
        </w:rPr>
        <w:t>-- Cond DRB</w:t>
      </w:r>
    </w:p>
    <w:p w14:paraId="197B9B02" w14:textId="1D5F7014" w:rsidR="00E53BB8" w:rsidRPr="001E1BFA" w:rsidRDefault="00E53BB8" w:rsidP="00CE00FD">
      <w:pPr>
        <w:pStyle w:val="PL"/>
        <w:rPr>
          <w:color w:val="808080"/>
          <w:highlight w:val="cyan"/>
        </w:rPr>
      </w:pPr>
      <w:r w:rsidRPr="001E1BFA">
        <w:rPr>
          <w:highlight w:val="cyan"/>
        </w:rPr>
        <w:tab/>
      </w:r>
      <w:r w:rsidRPr="001E1BFA">
        <w:rPr>
          <w:color w:val="808080"/>
          <w:highlight w:val="cyan"/>
        </w:rPr>
        <w:t xml:space="preserve">-- </w:t>
      </w:r>
      <w:r w:rsidR="00014E77" w:rsidRPr="001E1BFA">
        <w:rPr>
          <w:color w:val="808080"/>
          <w:highlight w:val="cyan"/>
        </w:rPr>
        <w:t xml:space="preserve">FFS / </w:t>
      </w:r>
      <w:r w:rsidRPr="001E1BFA">
        <w:rPr>
          <w:color w:val="808080"/>
          <w:highlight w:val="cyan"/>
        </w:rPr>
        <w:t>TODO: Handle more than two secondary cell groups</w:t>
      </w:r>
    </w:p>
    <w:p w14:paraId="2C46300F" w14:textId="715B673C" w:rsidR="00833A34" w:rsidRPr="001E1BFA" w:rsidRDefault="00FE6560" w:rsidP="00CE00FD">
      <w:pPr>
        <w:pStyle w:val="PL"/>
        <w:rPr>
          <w:highlight w:val="cyan"/>
        </w:rPr>
      </w:pPr>
      <w:r w:rsidRPr="001E1BFA">
        <w:rPr>
          <w:highlight w:val="cyan"/>
        </w:rPr>
        <w:tab/>
      </w:r>
      <w:r w:rsidR="00833A34" w:rsidRPr="001E1BFA">
        <w:rPr>
          <w:highlight w:val="cyan"/>
        </w:rPr>
        <w:t>moreThanOneRLC</w:t>
      </w:r>
      <w:r w:rsidR="00833A34" w:rsidRPr="001E1BFA">
        <w:rPr>
          <w:highlight w:val="cyan"/>
        </w:rPr>
        <w:tab/>
      </w:r>
      <w:r w:rsidR="00833A34" w:rsidRPr="001E1BFA">
        <w:rPr>
          <w:highlight w:val="cyan"/>
        </w:rPr>
        <w:tab/>
      </w:r>
      <w:r w:rsidR="00833A34" w:rsidRPr="001E1BFA">
        <w:rPr>
          <w:highlight w:val="cyan"/>
        </w:rPr>
        <w:tab/>
      </w:r>
      <w:r w:rsidR="00833A34" w:rsidRPr="001E1BFA">
        <w:rPr>
          <w:color w:val="993366"/>
          <w:highlight w:val="cyan"/>
        </w:rPr>
        <w:t>SEQUENCE</w:t>
      </w:r>
      <w:r w:rsidR="00833A34" w:rsidRPr="001E1BFA">
        <w:rPr>
          <w:highlight w:val="cyan"/>
        </w:rPr>
        <w:t xml:space="preserve"> {</w:t>
      </w:r>
    </w:p>
    <w:p w14:paraId="11FBBE3B" w14:textId="590E141D" w:rsidR="00002363" w:rsidRPr="001E1BFA" w:rsidRDefault="00FE6560" w:rsidP="00CE00FD">
      <w:pPr>
        <w:pStyle w:val="PL"/>
        <w:rPr>
          <w:highlight w:val="cyan"/>
        </w:rPr>
      </w:pPr>
      <w:r w:rsidRPr="001E1BFA">
        <w:rPr>
          <w:highlight w:val="cyan"/>
        </w:rPr>
        <w:tab/>
      </w:r>
      <w:r w:rsidR="00833A34" w:rsidRPr="001E1BFA">
        <w:rPr>
          <w:highlight w:val="cyan"/>
        </w:rPr>
        <w:tab/>
      </w:r>
      <w:r w:rsidR="007151DA" w:rsidRPr="001E1BFA">
        <w:rPr>
          <w:highlight w:val="cyan"/>
        </w:rPr>
        <w:t>primaryPath</w:t>
      </w:r>
      <w:r w:rsidR="00002363" w:rsidRPr="001E1BFA">
        <w:rPr>
          <w:highlight w:val="cyan"/>
        </w:rPr>
        <w:tab/>
      </w:r>
      <w:r w:rsidR="00002363" w:rsidRPr="001E1BFA">
        <w:rPr>
          <w:highlight w:val="cyan"/>
        </w:rPr>
        <w:tab/>
      </w:r>
      <w:r w:rsidR="00002363" w:rsidRPr="001E1BFA">
        <w:rPr>
          <w:highlight w:val="cyan"/>
        </w:rPr>
        <w:tab/>
      </w:r>
      <w:r w:rsidR="00002363" w:rsidRPr="001E1BFA">
        <w:rPr>
          <w:highlight w:val="cyan"/>
        </w:rPr>
        <w:tab/>
      </w:r>
      <w:r w:rsidR="00002363" w:rsidRPr="001E1BFA">
        <w:rPr>
          <w:color w:val="993366"/>
          <w:highlight w:val="cyan"/>
        </w:rPr>
        <w:t>SEQUENCE</w:t>
      </w:r>
      <w:r w:rsidR="00002363" w:rsidRPr="001E1BFA">
        <w:rPr>
          <w:highlight w:val="cyan"/>
        </w:rPr>
        <w:t xml:space="preserve"> {</w:t>
      </w:r>
    </w:p>
    <w:p w14:paraId="2ACA4C5E" w14:textId="5BC61B55" w:rsidR="00002363" w:rsidRPr="001E1BFA" w:rsidRDefault="00673430" w:rsidP="00CE00FD">
      <w:pPr>
        <w:pStyle w:val="PL"/>
        <w:rPr>
          <w:highlight w:val="cyan"/>
        </w:rPr>
      </w:pPr>
      <w:r w:rsidRPr="001E1BFA">
        <w:rPr>
          <w:highlight w:val="cyan"/>
        </w:rPr>
        <w:tab/>
      </w:r>
      <w:r w:rsidR="00002363" w:rsidRPr="001E1BFA">
        <w:rPr>
          <w:highlight w:val="cyan"/>
        </w:rPr>
        <w:tab/>
      </w:r>
      <w:r w:rsidR="00002363" w:rsidRPr="001E1BFA">
        <w:rPr>
          <w:highlight w:val="cyan"/>
        </w:rPr>
        <w:tab/>
        <w:t>cellGroup</w:t>
      </w:r>
      <w:r w:rsidR="00002363" w:rsidRPr="001E1BFA">
        <w:rPr>
          <w:highlight w:val="cyan"/>
        </w:rPr>
        <w:tab/>
      </w:r>
      <w:r w:rsidR="00002363" w:rsidRPr="001E1BFA">
        <w:rPr>
          <w:highlight w:val="cyan"/>
        </w:rPr>
        <w:tab/>
      </w:r>
      <w:r w:rsidR="00002363" w:rsidRPr="001E1BFA">
        <w:rPr>
          <w:highlight w:val="cyan"/>
        </w:rPr>
        <w:tab/>
      </w:r>
      <w:r w:rsidR="00002363" w:rsidRPr="001E1BFA">
        <w:rPr>
          <w:highlight w:val="cyan"/>
        </w:rPr>
        <w:tab/>
        <w:t>CellGroupId,</w:t>
      </w:r>
    </w:p>
    <w:p w14:paraId="115D087F" w14:textId="35323DD5" w:rsidR="00002363" w:rsidRPr="001E1BFA" w:rsidRDefault="00673430" w:rsidP="00CE00FD">
      <w:pPr>
        <w:pStyle w:val="PL"/>
        <w:rPr>
          <w:highlight w:val="cyan"/>
        </w:rPr>
      </w:pPr>
      <w:r w:rsidRPr="001E1BFA">
        <w:rPr>
          <w:highlight w:val="cyan"/>
        </w:rPr>
        <w:tab/>
      </w:r>
      <w:r w:rsidR="00002363" w:rsidRPr="001E1BFA">
        <w:rPr>
          <w:highlight w:val="cyan"/>
        </w:rPr>
        <w:tab/>
      </w:r>
      <w:r w:rsidR="00002363" w:rsidRPr="001E1BFA">
        <w:rPr>
          <w:highlight w:val="cyan"/>
        </w:rPr>
        <w:tab/>
        <w:t>logicalChannel</w:t>
      </w:r>
      <w:r w:rsidR="00833A34" w:rsidRPr="001E1BFA">
        <w:rPr>
          <w:highlight w:val="cyan"/>
        </w:rPr>
        <w:tab/>
      </w:r>
      <w:r w:rsidR="00833A34" w:rsidRPr="001E1BFA">
        <w:rPr>
          <w:highlight w:val="cyan"/>
        </w:rPr>
        <w:tab/>
      </w:r>
      <w:r w:rsidR="00833A34" w:rsidRPr="001E1BFA">
        <w:rPr>
          <w:highlight w:val="cyan"/>
        </w:rPr>
        <w:tab/>
        <w:t>LogicalChannelIdentity</w:t>
      </w:r>
    </w:p>
    <w:p w14:paraId="1185312E" w14:textId="42FB0842" w:rsidR="00833A34" w:rsidRPr="001E1BFA" w:rsidRDefault="00002363" w:rsidP="00CE00FD">
      <w:pPr>
        <w:pStyle w:val="PL"/>
        <w:rPr>
          <w:highlight w:val="cyan"/>
        </w:rPr>
      </w:pPr>
      <w:r w:rsidRPr="001E1BFA">
        <w:rPr>
          <w:highlight w:val="cyan"/>
        </w:rPr>
        <w:tab/>
      </w:r>
      <w:r w:rsidR="00673430" w:rsidRPr="001E1BFA">
        <w:rPr>
          <w:highlight w:val="cyan"/>
        </w:rPr>
        <w:tab/>
      </w:r>
      <w:r w:rsidRPr="001E1BFA">
        <w:rPr>
          <w:highlight w:val="cyan"/>
        </w:rPr>
        <w:t>}</w:t>
      </w:r>
      <w:r w:rsidR="00833A34" w:rsidRPr="001E1BFA">
        <w:rPr>
          <w:highlight w:val="cyan"/>
        </w:rPr>
        <w:t>,</w:t>
      </w:r>
    </w:p>
    <w:p w14:paraId="6DBBD0AE" w14:textId="410E4F44" w:rsidR="00673430" w:rsidRPr="001E1BFA" w:rsidRDefault="00833A34" w:rsidP="00CE00FD">
      <w:pPr>
        <w:pStyle w:val="PL"/>
        <w:rPr>
          <w:highlight w:val="cyan"/>
        </w:rPr>
      </w:pPr>
      <w:r w:rsidRPr="001E1BFA">
        <w:rPr>
          <w:highlight w:val="cyan"/>
        </w:rPr>
        <w:tab/>
      </w:r>
      <w:r w:rsidR="00FE6560" w:rsidRPr="001E1BFA">
        <w:rPr>
          <w:highlight w:val="cyan"/>
        </w:rPr>
        <w:tab/>
      </w:r>
      <w:bookmarkStart w:id="724" w:name="_Hlk505682973"/>
      <w:r w:rsidRPr="001E1BFA">
        <w:rPr>
          <w:rFonts w:eastAsia="Malgun Gothic"/>
          <w:highlight w:val="cyan"/>
        </w:rPr>
        <w:t>ul-DataSplitThreshold</w:t>
      </w:r>
      <w:bookmarkEnd w:id="724"/>
      <w:r w:rsidRPr="001E1BFA">
        <w:rPr>
          <w:rFonts w:eastAsia="Malgun Gothic"/>
          <w:highlight w:val="cyan"/>
        </w:rPr>
        <w:tab/>
      </w:r>
      <w:r w:rsidR="006929EC" w:rsidRPr="001E1BFA">
        <w:rPr>
          <w:highlight w:val="cyan"/>
        </w:rPr>
        <w:t xml:space="preserve">SetupRelease </w:t>
      </w:r>
      <w:r w:rsidRPr="001E1BFA">
        <w:rPr>
          <w:highlight w:val="cyan"/>
        </w:rPr>
        <w:t>{</w:t>
      </w:r>
      <w:r w:rsidR="006929EC" w:rsidRPr="001E1BFA">
        <w:rPr>
          <w:highlight w:val="cyan"/>
        </w:rPr>
        <w:t xml:space="preserve"> </w:t>
      </w:r>
      <w:r w:rsidRPr="001E1BFA">
        <w:rPr>
          <w:color w:val="993366"/>
          <w:highlight w:val="cyan"/>
        </w:rPr>
        <w:t>ENUMERATED</w:t>
      </w:r>
      <w:r w:rsidRPr="001E1BFA">
        <w:rPr>
          <w:highlight w:val="cyan"/>
        </w:rPr>
        <w:t xml:space="preserve"> {</w:t>
      </w:r>
      <w:r w:rsidR="00E53BB8" w:rsidRPr="001E1BFA">
        <w:rPr>
          <w:highlight w:val="cyan"/>
        </w:rPr>
        <w:t xml:space="preserve"> </w:t>
      </w:r>
    </w:p>
    <w:p w14:paraId="70DA2D35" w14:textId="7382CB7F" w:rsidR="00673430" w:rsidRPr="001E1BFA" w:rsidRDefault="00673430"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00833A34" w:rsidRPr="001E1BFA">
        <w:rPr>
          <w:highlight w:val="cyan"/>
        </w:rPr>
        <w:t>b0, b100, b200, b400, b800, b1600, b3200,</w:t>
      </w:r>
      <w:r w:rsidR="00E53BB8" w:rsidRPr="001E1BFA">
        <w:rPr>
          <w:highlight w:val="cyan"/>
        </w:rPr>
        <w:t xml:space="preserve"> </w:t>
      </w:r>
      <w:r w:rsidR="00833A34" w:rsidRPr="001E1BFA">
        <w:rPr>
          <w:highlight w:val="cyan"/>
        </w:rPr>
        <w:t>b6400, b12800,</w:t>
      </w:r>
      <w:r w:rsidRPr="001E1BFA" w:rsidDel="00673430">
        <w:rPr>
          <w:highlight w:val="cyan"/>
        </w:rPr>
        <w:t xml:space="preserve"> </w:t>
      </w:r>
      <w:r w:rsidR="00833A34" w:rsidRPr="001E1BFA">
        <w:rPr>
          <w:highlight w:val="cyan"/>
        </w:rPr>
        <w:t>b25600, b51200, b102400,</w:t>
      </w:r>
      <w:r w:rsidR="00E53BB8" w:rsidRPr="001E1BFA">
        <w:rPr>
          <w:highlight w:val="cyan"/>
        </w:rPr>
        <w:t xml:space="preserve"> </w:t>
      </w:r>
      <w:r w:rsidR="00833A34" w:rsidRPr="001E1BFA">
        <w:rPr>
          <w:highlight w:val="cyan"/>
        </w:rPr>
        <w:t xml:space="preserve">b204800, </w:t>
      </w:r>
    </w:p>
    <w:p w14:paraId="78CD26A6" w14:textId="6DF300F9" w:rsidR="00CF22B9" w:rsidRPr="001E1BFA" w:rsidRDefault="00673430"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00833A34" w:rsidRPr="001E1BFA">
        <w:rPr>
          <w:highlight w:val="cyan"/>
        </w:rPr>
        <w:t xml:space="preserve">b409600, b819200, </w:t>
      </w:r>
      <w:r w:rsidR="00CF22B9" w:rsidRPr="001E1BFA">
        <w:rPr>
          <w:highlight w:val="cyan"/>
        </w:rPr>
        <w:t xml:space="preserve">b1228800, b1638400, b2457600, b3276800, b4096000, b4915200, b5734400, </w:t>
      </w:r>
    </w:p>
    <w:p w14:paraId="12C923B8" w14:textId="6A2666C8" w:rsidR="00833A34" w:rsidRPr="001E1BFA" w:rsidRDefault="00CF22B9"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 xml:space="preserve">b6553600, </w:t>
      </w:r>
      <w:r w:rsidR="007151DA" w:rsidRPr="001E1BFA">
        <w:rPr>
          <w:rFonts w:eastAsia="MS Mincho"/>
          <w:highlight w:val="cyan"/>
          <w:lang w:eastAsia="ja-JP"/>
        </w:rPr>
        <w:t>infinity</w:t>
      </w:r>
      <w:r w:rsidRPr="001E1BFA">
        <w:rPr>
          <w:highlight w:val="cyan"/>
        </w:rPr>
        <w:t>, spare8, spare7, spare6, spare5, spare4, spare3, spare2, spare1</w:t>
      </w:r>
      <w:r w:rsidR="00833A34" w:rsidRPr="001E1BFA">
        <w:rPr>
          <w:highlight w:val="cyan"/>
        </w:rPr>
        <w:t>}</w:t>
      </w:r>
      <w:r w:rsidR="00833A34" w:rsidRPr="001E1BFA">
        <w:rPr>
          <w:highlight w:val="cyan"/>
        </w:rPr>
        <w:tab/>
        <w:t>}</w:t>
      </w:r>
      <w:r w:rsidR="00833A34"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CC3F51" w:rsidRPr="001E1BFA">
        <w:rPr>
          <w:highlight w:val="cyan"/>
        </w:rPr>
        <w:t xml:space="preserve">OPTIONAL, </w:t>
      </w:r>
      <w:r w:rsidR="003144AF" w:rsidRPr="001E1BFA">
        <w:rPr>
          <w:color w:val="808080"/>
          <w:highlight w:val="cyan"/>
        </w:rPr>
        <w:t>-- Cond SplitBearer</w:t>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p>
    <w:p w14:paraId="0FD7B84D" w14:textId="5E4200DD" w:rsidR="00673430" w:rsidRPr="001E1BFA" w:rsidRDefault="00673430" w:rsidP="00CE00FD">
      <w:pPr>
        <w:pStyle w:val="PL"/>
        <w:rPr>
          <w:highlight w:val="cyan"/>
        </w:rPr>
      </w:pPr>
      <w:r w:rsidRPr="001E1BFA">
        <w:rPr>
          <w:highlight w:val="cyan"/>
        </w:rPr>
        <w:tab/>
      </w:r>
      <w:r w:rsidRPr="001E1BFA">
        <w:rPr>
          <w:highlight w:val="cyan"/>
        </w:rPr>
        <w:tab/>
      </w:r>
      <w:r w:rsidR="001D7396" w:rsidRPr="001E1BFA">
        <w:rPr>
          <w:highlight w:val="cyan"/>
        </w:rPr>
        <w:t>pdcp</w:t>
      </w:r>
      <w:r w:rsidRPr="001E1BFA">
        <w:rPr>
          <w:highlight w:val="cyan"/>
        </w:rPr>
        <w:t>Duplication</w:t>
      </w:r>
      <w:r w:rsidRPr="001E1BFA">
        <w:rPr>
          <w:highlight w:val="cyan"/>
        </w:rPr>
        <w:tab/>
      </w:r>
      <w:r w:rsidRPr="001E1BFA">
        <w:rPr>
          <w:highlight w:val="cyan"/>
        </w:rPr>
        <w:tab/>
      </w:r>
      <w:r w:rsidRPr="001E1BFA">
        <w:rPr>
          <w:highlight w:val="cyan"/>
        </w:rPr>
        <w:tab/>
      </w:r>
      <w:r w:rsidRPr="001E1BFA">
        <w:rPr>
          <w:color w:val="993366"/>
          <w:highlight w:val="cyan"/>
        </w:rPr>
        <w:t>BOOLEAN</w:t>
      </w:r>
    </w:p>
    <w:p w14:paraId="496C1812" w14:textId="1287E557" w:rsidR="00833A34" w:rsidRPr="001E1BFA" w:rsidRDefault="00FE6560" w:rsidP="00CE00FD">
      <w:pPr>
        <w:pStyle w:val="PL"/>
        <w:rPr>
          <w:color w:val="808080"/>
          <w:highlight w:val="cyan"/>
        </w:rPr>
      </w:pPr>
      <w:r w:rsidRPr="001E1BFA">
        <w:rPr>
          <w:highlight w:val="cyan"/>
        </w:rPr>
        <w:tab/>
      </w:r>
      <w:r w:rsidR="00833A34" w:rsidRPr="001E1BFA">
        <w:rPr>
          <w:highlight w:val="cyan"/>
        </w:rPr>
        <w:t>}</w:t>
      </w:r>
      <w:r w:rsidR="00833A34"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833A34" w:rsidRPr="001E1BFA">
        <w:rPr>
          <w:color w:val="993366"/>
          <w:highlight w:val="cyan"/>
        </w:rPr>
        <w:t>OPTIONAL</w:t>
      </w:r>
      <w:r w:rsidR="004944CA" w:rsidRPr="001E1BFA">
        <w:rPr>
          <w:color w:val="993366"/>
          <w:highlight w:val="cyan"/>
        </w:rPr>
        <w:t>,</w:t>
      </w:r>
      <w:r w:rsidR="00833A34" w:rsidRPr="001E1BFA">
        <w:rPr>
          <w:highlight w:val="cyan"/>
        </w:rPr>
        <w:t xml:space="preserve"> </w:t>
      </w:r>
      <w:r w:rsidR="00833A34" w:rsidRPr="001E1BFA">
        <w:rPr>
          <w:color w:val="808080"/>
          <w:highlight w:val="cyan"/>
        </w:rPr>
        <w:t xml:space="preserve">-- Cond </w:t>
      </w:r>
      <w:r w:rsidR="00673430" w:rsidRPr="001E1BFA">
        <w:rPr>
          <w:color w:val="808080"/>
          <w:highlight w:val="cyan"/>
        </w:rPr>
        <w:t>M</w:t>
      </w:r>
      <w:r w:rsidR="00833A34" w:rsidRPr="001E1BFA">
        <w:rPr>
          <w:color w:val="808080"/>
          <w:highlight w:val="cyan"/>
        </w:rPr>
        <w:t>ore</w:t>
      </w:r>
      <w:r w:rsidR="00673430" w:rsidRPr="001E1BFA">
        <w:rPr>
          <w:color w:val="808080"/>
          <w:highlight w:val="cyan"/>
        </w:rPr>
        <w:t>T</w:t>
      </w:r>
      <w:r w:rsidR="00833A34" w:rsidRPr="001E1BFA">
        <w:rPr>
          <w:color w:val="808080"/>
          <w:highlight w:val="cyan"/>
        </w:rPr>
        <w:t>han</w:t>
      </w:r>
      <w:r w:rsidR="00673430" w:rsidRPr="001E1BFA">
        <w:rPr>
          <w:color w:val="808080"/>
          <w:highlight w:val="cyan"/>
        </w:rPr>
        <w:t>O</w:t>
      </w:r>
      <w:r w:rsidR="00833A34" w:rsidRPr="001E1BFA">
        <w:rPr>
          <w:color w:val="808080"/>
          <w:highlight w:val="cyan"/>
        </w:rPr>
        <w:t>ne</w:t>
      </w:r>
      <w:r w:rsidR="00673430" w:rsidRPr="001E1BFA">
        <w:rPr>
          <w:color w:val="808080"/>
          <w:highlight w:val="cyan"/>
        </w:rPr>
        <w:t>RLC</w:t>
      </w:r>
    </w:p>
    <w:p w14:paraId="0D13CB60" w14:textId="77777777" w:rsidR="00FE6560" w:rsidRPr="001E1BFA" w:rsidRDefault="00FE6560" w:rsidP="00CE00FD">
      <w:pPr>
        <w:pStyle w:val="PL"/>
        <w:rPr>
          <w:highlight w:val="cyan"/>
        </w:rPr>
      </w:pPr>
    </w:p>
    <w:p w14:paraId="45F67360" w14:textId="45EC72BF" w:rsidR="00833A34" w:rsidRPr="001E1BFA" w:rsidRDefault="00FE6560" w:rsidP="00CE00FD">
      <w:pPr>
        <w:pStyle w:val="PL"/>
        <w:rPr>
          <w:highlight w:val="cyan"/>
        </w:rPr>
      </w:pPr>
      <w:r w:rsidRPr="001E1BFA">
        <w:rPr>
          <w:highlight w:val="cyan"/>
        </w:rPr>
        <w:tab/>
      </w:r>
      <w:r w:rsidR="00833A34" w:rsidRPr="001E1BFA">
        <w:rPr>
          <w:highlight w:val="cyan"/>
        </w:rPr>
        <w:t>t-Reordering</w:t>
      </w:r>
      <w:r w:rsidR="00833A34" w:rsidRPr="001E1BFA">
        <w:rPr>
          <w:highlight w:val="cyan"/>
        </w:rPr>
        <w:tab/>
      </w:r>
      <w:r w:rsidR="00833A34" w:rsidRPr="001E1BFA">
        <w:rPr>
          <w:highlight w:val="cyan"/>
        </w:rPr>
        <w:tab/>
      </w:r>
      <w:r w:rsidR="00833A34" w:rsidRPr="001E1BFA">
        <w:rPr>
          <w:highlight w:val="cyan"/>
        </w:rPr>
        <w:tab/>
      </w:r>
      <w:r w:rsidR="00833A34" w:rsidRPr="001E1BFA">
        <w:rPr>
          <w:highlight w:val="cyan"/>
        </w:rPr>
        <w:tab/>
      </w:r>
      <w:r w:rsidR="00833A34" w:rsidRPr="001E1BFA">
        <w:rPr>
          <w:color w:val="993366"/>
          <w:highlight w:val="cyan"/>
        </w:rPr>
        <w:t>ENUMERATED</w:t>
      </w:r>
      <w:r w:rsidR="00833A34" w:rsidRPr="001E1BFA">
        <w:rPr>
          <w:highlight w:val="cyan"/>
        </w:rPr>
        <w:t xml:space="preserve"> {</w:t>
      </w:r>
    </w:p>
    <w:p w14:paraId="4A7B2B8E" w14:textId="252801F1" w:rsidR="00833A34" w:rsidRPr="001E1BFA" w:rsidRDefault="00833A34"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 xml:space="preserve">ms0, </w:t>
      </w:r>
      <w:r w:rsidR="00105D08" w:rsidRPr="001E1BFA">
        <w:rPr>
          <w:highlight w:val="cyan"/>
        </w:rPr>
        <w:t xml:space="preserve">ms1, ms2, ms4, </w:t>
      </w:r>
      <w:r w:rsidR="007A2B5C" w:rsidRPr="001E1BFA">
        <w:rPr>
          <w:highlight w:val="cyan"/>
        </w:rPr>
        <w:t xml:space="preserve">ms5, </w:t>
      </w:r>
      <w:r w:rsidR="001C6C4C" w:rsidRPr="001E1BFA">
        <w:rPr>
          <w:highlight w:val="cyan"/>
        </w:rPr>
        <w:t xml:space="preserve">ms8, </w:t>
      </w:r>
      <w:r w:rsidR="007A2B5C" w:rsidRPr="001E1BFA">
        <w:rPr>
          <w:highlight w:val="cyan"/>
        </w:rPr>
        <w:t xml:space="preserve">ms10, ms15, </w:t>
      </w:r>
      <w:r w:rsidRPr="001E1BFA">
        <w:rPr>
          <w:highlight w:val="cyan"/>
        </w:rPr>
        <w:t xml:space="preserve">ms20, </w:t>
      </w:r>
      <w:r w:rsidR="007A2B5C" w:rsidRPr="001E1BFA">
        <w:rPr>
          <w:highlight w:val="cyan"/>
        </w:rPr>
        <w:t xml:space="preserve">ms30, </w:t>
      </w:r>
      <w:r w:rsidRPr="001E1BFA">
        <w:rPr>
          <w:highlight w:val="cyan"/>
        </w:rPr>
        <w:t xml:space="preserve">ms40, </w:t>
      </w:r>
      <w:commentRangeStart w:id="725"/>
      <w:r w:rsidR="009E47E5" w:rsidRPr="001E1BFA">
        <w:rPr>
          <w:highlight w:val="cyan"/>
        </w:rPr>
        <w:t xml:space="preserve">ms50, </w:t>
      </w:r>
      <w:r w:rsidRPr="001E1BFA">
        <w:rPr>
          <w:highlight w:val="cyan"/>
        </w:rPr>
        <w:t xml:space="preserve">ms60, </w:t>
      </w:r>
      <w:commentRangeEnd w:id="725"/>
      <w:r w:rsidR="0085604B" w:rsidRPr="001E1BFA">
        <w:rPr>
          <w:rStyle w:val="CommentReference"/>
          <w:rFonts w:ascii="Times New Roman" w:hAnsi="Times New Roman"/>
          <w:noProof w:val="0"/>
          <w:highlight w:val="cyan"/>
          <w:lang w:eastAsia="en-US"/>
        </w:rPr>
        <w:commentReference w:id="725"/>
      </w:r>
      <w:r w:rsidRPr="001E1BFA">
        <w:rPr>
          <w:highlight w:val="cyan"/>
        </w:rPr>
        <w:t xml:space="preserve">ms80, ms100, ms120, ms140, ms160, ms180, ms200, ms220, </w:t>
      </w:r>
    </w:p>
    <w:p w14:paraId="3D4990A3" w14:textId="77777777" w:rsidR="007A2B5C" w:rsidRPr="001E1BFA" w:rsidRDefault="00833A34"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ms240, ms260, ms280, ms300,</w:t>
      </w:r>
      <w:r w:rsidRPr="001E1BFA">
        <w:rPr>
          <w:highlight w:val="cyan"/>
        </w:rPr>
        <w:tab/>
        <w:t xml:space="preserve">ms500, ms750, </w:t>
      </w:r>
      <w:r w:rsidR="007A2B5C" w:rsidRPr="001E1BFA">
        <w:rPr>
          <w:highlight w:val="cyan"/>
        </w:rPr>
        <w:t>ms1000, ms1250, ms1500, ms1750, ms2000, ms2250, ms2500, ms2750,</w:t>
      </w:r>
    </w:p>
    <w:p w14:paraId="49CBDB70" w14:textId="34F2889E" w:rsidR="00833A34" w:rsidRPr="001E1BFA" w:rsidRDefault="007A2B5C" w:rsidP="00CE00FD">
      <w:pPr>
        <w:pStyle w:val="PL"/>
        <w:rPr>
          <w:color w:val="808080"/>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ms3000</w:t>
      </w:r>
      <w:r w:rsidR="00833A34" w:rsidRPr="001E1BFA">
        <w:rPr>
          <w:highlight w:val="cyan"/>
        </w:rPr>
        <w:t>}</w:t>
      </w:r>
      <w:r w:rsidR="00833A34" w:rsidRPr="001E1BFA">
        <w:rPr>
          <w:highlight w:val="cyan"/>
        </w:rPr>
        <w:tab/>
      </w:r>
      <w:r w:rsidR="00833A34" w:rsidRPr="001E1BFA">
        <w:rPr>
          <w:highlight w:val="cyan"/>
        </w:rPr>
        <w:tab/>
      </w:r>
      <w:r w:rsidR="00833A34" w:rsidRPr="001E1BFA">
        <w:rPr>
          <w:color w:val="993366"/>
          <w:highlight w:val="cyan"/>
        </w:rPr>
        <w:t>OPTIONAL</w:t>
      </w:r>
      <w:r w:rsidR="004944CA" w:rsidRPr="001E1BFA">
        <w:rPr>
          <w:color w:val="993366"/>
          <w:highlight w:val="cyan"/>
        </w:rPr>
        <w:t>,</w:t>
      </w:r>
      <w:r w:rsidR="00833A34" w:rsidRPr="001E1BFA">
        <w:rPr>
          <w:highlight w:val="cyan"/>
        </w:rPr>
        <w:t xml:space="preserve"> </w:t>
      </w:r>
      <w:r w:rsidR="00833A34" w:rsidRPr="001E1BFA">
        <w:rPr>
          <w:color w:val="808080"/>
          <w:highlight w:val="cyan"/>
        </w:rPr>
        <w:t>-- Need R</w:t>
      </w:r>
    </w:p>
    <w:p w14:paraId="3770EAA6" w14:textId="77777777" w:rsidR="007A2B5C" w:rsidRPr="001E1BFA" w:rsidRDefault="007A2B5C" w:rsidP="00CE00FD">
      <w:pPr>
        <w:pStyle w:val="PL"/>
        <w:rPr>
          <w:highlight w:val="cyan"/>
        </w:rPr>
      </w:pPr>
    </w:p>
    <w:p w14:paraId="2CAE26AA" w14:textId="1786B8EA" w:rsidR="00833A34" w:rsidRPr="001E1BFA" w:rsidRDefault="00833A34" w:rsidP="00CE00FD">
      <w:pPr>
        <w:pStyle w:val="PL"/>
        <w:rPr>
          <w:highlight w:val="cyan"/>
        </w:rPr>
      </w:pPr>
      <w:r w:rsidRPr="001E1BFA">
        <w:rPr>
          <w:highlight w:val="cyan"/>
        </w:rPr>
        <w:tab/>
      </w:r>
    </w:p>
    <w:p w14:paraId="300E0C78" w14:textId="3E38E217" w:rsidR="00833A34" w:rsidRPr="001E1BFA" w:rsidRDefault="00833A34" w:rsidP="00CE00FD">
      <w:pPr>
        <w:pStyle w:val="PL"/>
        <w:rPr>
          <w:highlight w:val="cyan"/>
        </w:rPr>
      </w:pPr>
      <w:r w:rsidRPr="001E1BFA">
        <w:rPr>
          <w:highlight w:val="cyan"/>
        </w:rPr>
        <w:tab/>
        <w:t>...</w:t>
      </w:r>
    </w:p>
    <w:p w14:paraId="260120BA" w14:textId="31C5E3A9" w:rsidR="00833A34" w:rsidRPr="001E1BFA" w:rsidRDefault="00833A34" w:rsidP="00CE00FD">
      <w:pPr>
        <w:pStyle w:val="PL"/>
        <w:rPr>
          <w:highlight w:val="cyan"/>
        </w:rPr>
      </w:pPr>
      <w:r w:rsidRPr="001E1BFA">
        <w:rPr>
          <w:highlight w:val="cyan"/>
        </w:rPr>
        <w:t>}</w:t>
      </w:r>
    </w:p>
    <w:p w14:paraId="0FBB939A" w14:textId="172C8978" w:rsidR="00833A34" w:rsidRPr="001E1BFA" w:rsidRDefault="00833A34" w:rsidP="00CE00FD">
      <w:pPr>
        <w:pStyle w:val="PL"/>
        <w:rPr>
          <w:highlight w:val="cyan"/>
        </w:rPr>
      </w:pPr>
    </w:p>
    <w:p w14:paraId="22A28634" w14:textId="698FC1AA" w:rsidR="00833A34" w:rsidRPr="001E1BFA" w:rsidRDefault="00833A34" w:rsidP="00CE00FD">
      <w:pPr>
        <w:pStyle w:val="PL"/>
        <w:rPr>
          <w:color w:val="808080"/>
          <w:highlight w:val="cyan"/>
        </w:rPr>
      </w:pPr>
      <w:r w:rsidRPr="001E1BFA">
        <w:rPr>
          <w:color w:val="808080"/>
          <w:highlight w:val="cyan"/>
        </w:rPr>
        <w:lastRenderedPageBreak/>
        <w:t>-- TAG-PDCP-CONFIG-STOP</w:t>
      </w:r>
    </w:p>
    <w:p w14:paraId="14513DD7" w14:textId="77777777" w:rsidR="00833A34" w:rsidRPr="001E1BFA" w:rsidRDefault="00833A34" w:rsidP="00CE00FD">
      <w:pPr>
        <w:pStyle w:val="PL"/>
        <w:rPr>
          <w:color w:val="808080"/>
          <w:highlight w:val="cyan"/>
        </w:rPr>
      </w:pPr>
      <w:r w:rsidRPr="001E1BFA">
        <w:rPr>
          <w:color w:val="808080"/>
          <w:highlight w:val="cyan"/>
        </w:rPr>
        <w:t>-- ASN1STOP</w:t>
      </w:r>
    </w:p>
    <w:p w14:paraId="6F242488" w14:textId="04DC21D2" w:rsidR="00DB1634" w:rsidRPr="001E1BFA" w:rsidRDefault="00DB1634" w:rsidP="000B11FD">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1634" w:rsidRPr="001E1BFA" w14:paraId="5224E870" w14:textId="77777777" w:rsidTr="0041622E">
        <w:trPr>
          <w:cantSplit/>
          <w:tblHeader/>
        </w:trPr>
        <w:tc>
          <w:tcPr>
            <w:tcW w:w="14062" w:type="dxa"/>
          </w:tcPr>
          <w:p w14:paraId="0FD0A3B4" w14:textId="77777777" w:rsidR="00DB1634" w:rsidRPr="001E1BFA" w:rsidRDefault="00DB1634" w:rsidP="00216305">
            <w:pPr>
              <w:pStyle w:val="TAH"/>
              <w:rPr>
                <w:highlight w:val="cyan"/>
                <w:lang w:eastAsia="en-GB"/>
              </w:rPr>
            </w:pPr>
            <w:r w:rsidRPr="001E1BFA">
              <w:rPr>
                <w:i/>
                <w:noProof/>
                <w:highlight w:val="cyan"/>
                <w:lang w:eastAsia="en-GB"/>
              </w:rPr>
              <w:t>PDCP-Config</w:t>
            </w:r>
            <w:r w:rsidRPr="001E1BFA">
              <w:rPr>
                <w:noProof/>
                <w:highlight w:val="cyan"/>
                <w:lang w:eastAsia="en-GB"/>
              </w:rPr>
              <w:t>field descriptions</w:t>
            </w:r>
          </w:p>
        </w:tc>
      </w:tr>
      <w:tr w:rsidR="00DB1634" w:rsidRPr="001E1BFA" w14:paraId="4F7212C1" w14:textId="77777777" w:rsidTr="0041622E">
        <w:trPr>
          <w:cantSplit/>
          <w:trHeight w:val="52"/>
        </w:trPr>
        <w:tc>
          <w:tcPr>
            <w:tcW w:w="14062" w:type="dxa"/>
          </w:tcPr>
          <w:p w14:paraId="5739BA30" w14:textId="77777777" w:rsidR="00DB1634" w:rsidRPr="001E1BFA" w:rsidRDefault="00DB1634" w:rsidP="00216305">
            <w:pPr>
              <w:pStyle w:val="TAL"/>
              <w:rPr>
                <w:b/>
                <w:bCs/>
                <w:i/>
                <w:noProof/>
                <w:highlight w:val="cyan"/>
                <w:lang w:eastAsia="en-GB"/>
              </w:rPr>
            </w:pPr>
            <w:r w:rsidRPr="001E1BFA">
              <w:rPr>
                <w:b/>
                <w:bCs/>
                <w:i/>
                <w:noProof/>
                <w:highlight w:val="cyan"/>
                <w:lang w:eastAsia="en-GB"/>
              </w:rPr>
              <w:t>discardTimer</w:t>
            </w:r>
          </w:p>
          <w:p w14:paraId="5CA8B69A" w14:textId="3F863CB1" w:rsidR="00DB1634" w:rsidRPr="001E1BFA" w:rsidRDefault="00DB1634" w:rsidP="00216305">
            <w:pPr>
              <w:pStyle w:val="TAL"/>
              <w:rPr>
                <w:b/>
                <w:bCs/>
                <w:i/>
                <w:noProof/>
                <w:highlight w:val="cyan"/>
                <w:lang w:eastAsia="en-GB"/>
              </w:rPr>
            </w:pPr>
            <w:r w:rsidRPr="001E1BFA">
              <w:rPr>
                <w:highlight w:val="cyan"/>
                <w:lang w:eastAsia="en-GB"/>
              </w:rPr>
              <w:t>Value in ms of</w:t>
            </w:r>
            <w:r w:rsidR="007151DA" w:rsidRPr="001E1BFA">
              <w:rPr>
                <w:highlight w:val="cyan"/>
                <w:lang w:eastAsia="en-GB"/>
              </w:rPr>
              <w:t xml:space="preserve"> </w:t>
            </w:r>
            <w:r w:rsidRPr="001E1BFA">
              <w:rPr>
                <w:i/>
                <w:highlight w:val="cyan"/>
                <w:lang w:eastAsia="en-GB"/>
              </w:rPr>
              <w:t>discardTimer</w:t>
            </w:r>
            <w:r w:rsidR="007151DA" w:rsidRPr="001E1BFA">
              <w:rPr>
                <w:i/>
                <w:highlight w:val="cyan"/>
                <w:lang w:eastAsia="en-GB"/>
              </w:rPr>
              <w:t xml:space="preserve"> </w:t>
            </w:r>
            <w:r w:rsidRPr="001E1BFA">
              <w:rPr>
                <w:highlight w:val="cyan"/>
                <w:lang w:eastAsia="en-GB"/>
              </w:rPr>
              <w:t>specified in TS 38.323 [5]. Value ms50 corresponds to 50 ms, ms100 corresponds to 100 ms and so on.</w:t>
            </w:r>
          </w:p>
        </w:tc>
      </w:tr>
      <w:tr w:rsidR="00A0594D" w:rsidRPr="001E1BFA" w14:paraId="2A17BFBC" w14:textId="77777777" w:rsidTr="0041622E">
        <w:trPr>
          <w:cantSplit/>
          <w:trHeight w:val="52"/>
        </w:trPr>
        <w:tc>
          <w:tcPr>
            <w:tcW w:w="14062" w:type="dxa"/>
          </w:tcPr>
          <w:p w14:paraId="1A6921F4" w14:textId="046BDB18" w:rsidR="00A0594D" w:rsidRPr="001E1BFA" w:rsidRDefault="00A0594D" w:rsidP="00216305">
            <w:pPr>
              <w:pStyle w:val="TAL"/>
              <w:rPr>
                <w:b/>
                <w:bCs/>
                <w:i/>
                <w:noProof/>
                <w:highlight w:val="cyan"/>
                <w:lang w:eastAsia="en-GB"/>
              </w:rPr>
            </w:pPr>
            <w:r w:rsidRPr="001E1BFA">
              <w:rPr>
                <w:b/>
                <w:bCs/>
                <w:i/>
                <w:noProof/>
                <w:highlight w:val="cyan"/>
                <w:lang w:eastAsia="en-GB"/>
              </w:rPr>
              <w:t>drb-ContinueROHC</w:t>
            </w:r>
          </w:p>
          <w:p w14:paraId="23EF302C" w14:textId="01E42518" w:rsidR="00A0594D" w:rsidRPr="001E1BFA" w:rsidRDefault="00A0594D" w:rsidP="00117EB2">
            <w:pPr>
              <w:autoSpaceDE w:val="0"/>
              <w:autoSpaceDN w:val="0"/>
              <w:spacing w:after="0"/>
              <w:rPr>
                <w:highlight w:val="cyan"/>
                <w:lang w:eastAsia="en-GB"/>
              </w:rPr>
            </w:pPr>
            <w:r w:rsidRPr="001E1BFA">
              <w:rPr>
                <w:rFonts w:ascii="Arial" w:hAnsi="Arial" w:cs="Arial"/>
                <w:highlight w:val="cyan"/>
                <w:lang w:val="fi-FI"/>
              </w:rPr>
              <w:t>Indicates whether the PDCP entity continue</w:t>
            </w:r>
            <w:r w:rsidR="00117EB2" w:rsidRPr="001E1BFA">
              <w:rPr>
                <w:rFonts w:ascii="Arial" w:hAnsi="Arial" w:cs="Arial"/>
                <w:highlight w:val="cyan"/>
                <w:lang w:val="fi-FI"/>
              </w:rPr>
              <w:t>s</w:t>
            </w:r>
            <w:r w:rsidRPr="001E1BFA">
              <w:rPr>
                <w:rFonts w:ascii="Arial" w:hAnsi="Arial" w:cs="Arial"/>
                <w:highlight w:val="cyan"/>
                <w:lang w:val="fi-FI"/>
              </w:rPr>
              <w:t xml:space="preserve"> or reset</w:t>
            </w:r>
            <w:r w:rsidR="00117EB2" w:rsidRPr="001E1BFA">
              <w:rPr>
                <w:rFonts w:ascii="Arial" w:hAnsi="Arial" w:cs="Arial"/>
                <w:highlight w:val="cyan"/>
                <w:lang w:val="fi-FI"/>
              </w:rPr>
              <w:t>s</w:t>
            </w:r>
            <w:r w:rsidRPr="001E1BFA">
              <w:rPr>
                <w:rFonts w:ascii="Arial" w:hAnsi="Arial" w:cs="Arial"/>
                <w:highlight w:val="cyan"/>
                <w:lang w:val="fi-FI"/>
              </w:rPr>
              <w:t xml:space="preserve"> the </w:t>
            </w:r>
            <w:r w:rsidR="00117EB2" w:rsidRPr="001E1BFA">
              <w:rPr>
                <w:rFonts w:ascii="Arial" w:hAnsi="Arial" w:cs="Arial"/>
                <w:highlight w:val="cyan"/>
                <w:lang w:val="fi-FI"/>
              </w:rPr>
              <w:t xml:space="preserve">ROHC </w:t>
            </w:r>
            <w:r w:rsidRPr="001E1BFA">
              <w:rPr>
                <w:rFonts w:ascii="Arial" w:hAnsi="Arial" w:cs="Arial"/>
                <w:highlight w:val="cyan"/>
                <w:lang w:val="fi-FI"/>
              </w:rPr>
              <w:t>header compression protocol</w:t>
            </w:r>
            <w:r w:rsidR="00117EB2" w:rsidRPr="001E1BFA">
              <w:rPr>
                <w:rFonts w:ascii="Arial" w:hAnsi="Arial" w:cs="Arial"/>
                <w:highlight w:val="cyan"/>
                <w:lang w:val="fi-FI"/>
              </w:rPr>
              <w:t xml:space="preserve"> during PDCP re-establishment</w:t>
            </w:r>
          </w:p>
        </w:tc>
      </w:tr>
      <w:tr w:rsidR="00DB1634" w:rsidRPr="001E1BFA" w14:paraId="035CC864" w14:textId="77777777" w:rsidTr="0041622E">
        <w:trPr>
          <w:cantSplit/>
          <w:trHeight w:val="52"/>
        </w:trPr>
        <w:tc>
          <w:tcPr>
            <w:tcW w:w="14062" w:type="dxa"/>
          </w:tcPr>
          <w:p w14:paraId="664643A9" w14:textId="77777777" w:rsidR="00DB1634" w:rsidRPr="001E1BFA" w:rsidRDefault="00DB1634" w:rsidP="00216305">
            <w:pPr>
              <w:pStyle w:val="TAL"/>
              <w:rPr>
                <w:b/>
                <w:bCs/>
                <w:i/>
                <w:noProof/>
                <w:highlight w:val="cyan"/>
                <w:lang w:eastAsia="en-GB"/>
              </w:rPr>
            </w:pPr>
            <w:r w:rsidRPr="001E1BFA">
              <w:rPr>
                <w:b/>
                <w:bCs/>
                <w:i/>
                <w:noProof/>
                <w:highlight w:val="cyan"/>
                <w:lang w:eastAsia="en-GB"/>
              </w:rPr>
              <w:t>headerCompression</w:t>
            </w:r>
          </w:p>
          <w:p w14:paraId="26EDF2F2" w14:textId="0CF2C176" w:rsidR="005D40BE" w:rsidRPr="001E1BFA" w:rsidRDefault="00DB1634" w:rsidP="005D40BE">
            <w:pPr>
              <w:rPr>
                <w:highlight w:val="cyan"/>
              </w:rPr>
            </w:pPr>
            <w:r w:rsidRPr="001E1BFA">
              <w:rPr>
                <w:highlight w:val="cyan"/>
                <w:lang w:eastAsia="zh-CN"/>
              </w:rPr>
              <w:t>If</w:t>
            </w:r>
            <w:r w:rsidRPr="001E1BFA">
              <w:rPr>
                <w:i/>
                <w:highlight w:val="cyan"/>
                <w:lang w:eastAsia="zh-CN"/>
              </w:rPr>
              <w:t xml:space="preserve"> rohc </w:t>
            </w:r>
            <w:r w:rsidRPr="001E1BFA">
              <w:rPr>
                <w:highlight w:val="cyan"/>
                <w:lang w:eastAsia="zh-CN"/>
              </w:rPr>
              <w:t xml:space="preserve">is configured, the UE shall apply the configured ROHC profile(s) in both uplink and downlink. If </w:t>
            </w:r>
            <w:r w:rsidRPr="001E1BFA">
              <w:rPr>
                <w:i/>
                <w:highlight w:val="cyan"/>
                <w:lang w:eastAsia="zh-CN"/>
              </w:rPr>
              <w:t>uplinkOnlyROHC</w:t>
            </w:r>
            <w:r w:rsidRPr="001E1BFA">
              <w:rPr>
                <w:highlight w:val="cyan"/>
                <w:lang w:eastAsia="zh-CN"/>
              </w:rPr>
              <w:t xml:space="preserve"> is configured, the UE shall apply the configure ROHC profile(s) in uplink (there is no header compression in downlink).</w:t>
            </w:r>
            <w:r w:rsidR="005D40BE" w:rsidRPr="001E1BFA">
              <w:rPr>
                <w:highlight w:val="cyan"/>
                <w:lang w:eastAsia="zh-CN"/>
              </w:rPr>
              <w:t xml:space="preserve"> </w:t>
            </w:r>
            <w:r w:rsidR="00C52F4B" w:rsidRPr="001E1BFA">
              <w:rPr>
                <w:highlight w:val="cyan"/>
              </w:rPr>
              <w:t>RO</w:t>
            </w:r>
            <w:r w:rsidR="005D40BE" w:rsidRPr="001E1BFA">
              <w:rPr>
                <w:highlight w:val="cyan"/>
              </w:rPr>
              <w:t>HC can be configured for any bearer type. ROHC should be configured at reconfiguration involving PD</w:t>
            </w:r>
            <w:r w:rsidR="00C52F4B" w:rsidRPr="001E1BFA">
              <w:rPr>
                <w:highlight w:val="cyan"/>
              </w:rPr>
              <w:t>CP re-establsihment if the RB was</w:t>
            </w:r>
            <w:r w:rsidR="005D40BE" w:rsidRPr="001E1BFA">
              <w:rPr>
                <w:highlight w:val="cyan"/>
              </w:rPr>
              <w:t xml:space="preserve"> previously configured with ROHC</w:t>
            </w:r>
            <w:r w:rsidR="00C52F4B" w:rsidRPr="001E1BFA">
              <w:rPr>
                <w:highlight w:val="cyan"/>
              </w:rPr>
              <w:t>.</w:t>
            </w:r>
          </w:p>
          <w:p w14:paraId="7D3C0A1C" w14:textId="11780A81" w:rsidR="00DB1634" w:rsidRPr="001E1BFA" w:rsidRDefault="00DB1634" w:rsidP="00216305">
            <w:pPr>
              <w:pStyle w:val="TAL"/>
              <w:rPr>
                <w:highlight w:val="cyan"/>
                <w:lang w:eastAsia="zh-CN"/>
              </w:rPr>
            </w:pPr>
          </w:p>
        </w:tc>
      </w:tr>
      <w:tr w:rsidR="00DB1634" w:rsidRPr="001E1BFA" w14:paraId="5356063C" w14:textId="77777777" w:rsidTr="0041622E">
        <w:trPr>
          <w:cantSplit/>
          <w:trHeight w:val="52"/>
        </w:trPr>
        <w:tc>
          <w:tcPr>
            <w:tcW w:w="14062" w:type="dxa"/>
          </w:tcPr>
          <w:p w14:paraId="19804D51" w14:textId="77777777" w:rsidR="00DB1634" w:rsidRPr="001E1BFA" w:rsidRDefault="00DB1634" w:rsidP="00216305">
            <w:pPr>
              <w:pStyle w:val="TAL"/>
              <w:rPr>
                <w:b/>
                <w:bCs/>
                <w:i/>
                <w:noProof/>
                <w:highlight w:val="cyan"/>
                <w:lang w:eastAsia="en-GB"/>
              </w:rPr>
            </w:pPr>
            <w:r w:rsidRPr="001E1BFA">
              <w:rPr>
                <w:b/>
                <w:bCs/>
                <w:i/>
                <w:noProof/>
                <w:highlight w:val="cyan"/>
                <w:lang w:eastAsia="en-GB"/>
              </w:rPr>
              <w:t>integrityProtection</w:t>
            </w:r>
          </w:p>
          <w:p w14:paraId="6A22DD9C" w14:textId="77777777" w:rsidR="00DB1634" w:rsidRPr="001E1BFA" w:rsidRDefault="00DB1634" w:rsidP="00216305">
            <w:pPr>
              <w:pStyle w:val="TAL"/>
              <w:rPr>
                <w:bCs/>
                <w:noProof/>
                <w:highlight w:val="cyan"/>
                <w:lang w:eastAsia="en-GB"/>
              </w:rPr>
            </w:pPr>
            <w:r w:rsidRPr="001E1BFA">
              <w:rPr>
                <w:bCs/>
                <w:noProof/>
                <w:highlight w:val="cyan"/>
                <w:lang w:eastAsia="en-GB"/>
              </w:rPr>
              <w:t>Indicates whether or not integrity protection is configured for this radio bearer.</w:t>
            </w:r>
          </w:p>
          <w:p w14:paraId="569CAAEC" w14:textId="77777777" w:rsidR="00DB1634" w:rsidRPr="001E1BFA" w:rsidRDefault="00DB1634" w:rsidP="00216305">
            <w:pPr>
              <w:pStyle w:val="TAL"/>
              <w:rPr>
                <w:bCs/>
                <w:noProof/>
                <w:highlight w:val="cyan"/>
                <w:lang w:eastAsia="en-GB"/>
              </w:rPr>
            </w:pPr>
            <w:r w:rsidRPr="001E1BFA">
              <w:rPr>
                <w:bCs/>
                <w:noProof/>
                <w:highlight w:val="cyan"/>
                <w:lang w:eastAsia="en-GB"/>
              </w:rPr>
              <w:t>FFS: text to indicate where to find the key.</w:t>
            </w:r>
          </w:p>
        </w:tc>
      </w:tr>
      <w:tr w:rsidR="00DB1634" w:rsidRPr="001E1BFA" w14:paraId="64FD6211" w14:textId="77777777" w:rsidTr="0041622E">
        <w:trPr>
          <w:cantSplit/>
          <w:trHeight w:val="52"/>
        </w:trPr>
        <w:tc>
          <w:tcPr>
            <w:tcW w:w="14062" w:type="dxa"/>
          </w:tcPr>
          <w:p w14:paraId="263A1838" w14:textId="77777777" w:rsidR="00DB1634" w:rsidRPr="001E1BFA" w:rsidRDefault="00DB1634" w:rsidP="00216305">
            <w:pPr>
              <w:pStyle w:val="TAL"/>
              <w:rPr>
                <w:b/>
                <w:bCs/>
                <w:i/>
                <w:noProof/>
                <w:highlight w:val="cyan"/>
                <w:lang w:eastAsia="en-GB"/>
              </w:rPr>
            </w:pPr>
            <w:r w:rsidRPr="001E1BFA">
              <w:rPr>
                <w:b/>
                <w:bCs/>
                <w:i/>
                <w:noProof/>
                <w:highlight w:val="cyan"/>
                <w:lang w:eastAsia="en-GB"/>
              </w:rPr>
              <w:t>maxCID</w:t>
            </w:r>
          </w:p>
          <w:p w14:paraId="1DBFEFD1" w14:textId="77777777" w:rsidR="00DB1634" w:rsidRPr="001E1BFA" w:rsidRDefault="00DB1634" w:rsidP="00216305">
            <w:pPr>
              <w:pStyle w:val="TAL"/>
              <w:rPr>
                <w:highlight w:val="cyan"/>
                <w:lang w:eastAsia="en-GB"/>
              </w:rPr>
            </w:pPr>
            <w:r w:rsidRPr="001E1BFA">
              <w:rPr>
                <w:highlight w:val="cyan"/>
                <w:lang w:eastAsia="en-GB"/>
              </w:rPr>
              <w:t>Indicates the value of the MAX_CID parameter as specified in TS 38.323 [5]</w:t>
            </w:r>
          </w:p>
          <w:p w14:paraId="675FE5BD" w14:textId="77777777" w:rsidR="00DB1634" w:rsidRPr="001E1BFA" w:rsidRDefault="00DB1634" w:rsidP="00216305">
            <w:pPr>
              <w:pStyle w:val="TAL"/>
              <w:rPr>
                <w:noProof/>
                <w:highlight w:val="cyan"/>
                <w:lang w:eastAsia="ko-KR"/>
              </w:rPr>
            </w:pPr>
            <w:r w:rsidRPr="001E1BFA">
              <w:rPr>
                <w:highlight w:val="cyan"/>
                <w:lang w:eastAsia="en-GB"/>
              </w:rPr>
              <w:t>FFS: need to specify something with respect to UE capabilities.</w:t>
            </w:r>
          </w:p>
        </w:tc>
      </w:tr>
      <w:tr w:rsidR="00DB1634" w:rsidRPr="001E1BFA" w14:paraId="19DB2B79" w14:textId="77777777" w:rsidTr="0041622E">
        <w:trPr>
          <w:cantSplit/>
          <w:trHeight w:val="52"/>
        </w:trPr>
        <w:tc>
          <w:tcPr>
            <w:tcW w:w="14062" w:type="dxa"/>
          </w:tcPr>
          <w:p w14:paraId="67A82148" w14:textId="77777777" w:rsidR="00DB1634" w:rsidRPr="001E1BFA" w:rsidRDefault="00DB1634" w:rsidP="00216305">
            <w:pPr>
              <w:pStyle w:val="TAL"/>
              <w:rPr>
                <w:b/>
                <w:bCs/>
                <w:i/>
                <w:noProof/>
                <w:highlight w:val="cyan"/>
                <w:lang w:eastAsia="en-GB"/>
              </w:rPr>
            </w:pPr>
            <w:r w:rsidRPr="001E1BFA">
              <w:rPr>
                <w:b/>
                <w:bCs/>
                <w:i/>
                <w:noProof/>
                <w:highlight w:val="cyan"/>
                <w:lang w:eastAsia="en-GB"/>
              </w:rPr>
              <w:t>outOfOrderDelivery</w:t>
            </w:r>
          </w:p>
          <w:p w14:paraId="3811B1B5" w14:textId="77777777" w:rsidR="00DB1634" w:rsidRPr="001E1BFA" w:rsidRDefault="00DB1634" w:rsidP="00216305">
            <w:pPr>
              <w:pStyle w:val="TAL"/>
              <w:rPr>
                <w:bCs/>
                <w:noProof/>
                <w:highlight w:val="cyan"/>
                <w:lang w:eastAsia="en-GB"/>
              </w:rPr>
            </w:pPr>
            <w:r w:rsidRPr="001E1BFA">
              <w:rPr>
                <w:bCs/>
                <w:noProof/>
                <w:highlight w:val="cyan"/>
                <w:lang w:eastAsia="en-GB"/>
              </w:rPr>
              <w:t xml:space="preserve">Indicates whether or not </w:t>
            </w:r>
            <w:r w:rsidRPr="001E1BFA">
              <w:rPr>
                <w:i/>
                <w:highlight w:val="cyan"/>
                <w:lang w:eastAsia="ko-KR"/>
              </w:rPr>
              <w:t>outOfOrderDelivery</w:t>
            </w:r>
            <w:r w:rsidRPr="001E1BFA">
              <w:rPr>
                <w:highlight w:val="cyan"/>
                <w:lang w:eastAsia="ko-KR"/>
              </w:rPr>
              <w:t xml:space="preserve"> specified in TS 38.323 [5] is configured.</w:t>
            </w:r>
          </w:p>
        </w:tc>
      </w:tr>
      <w:tr w:rsidR="007151DA" w:rsidRPr="001E1BFA" w14:paraId="781EEB45" w14:textId="77777777" w:rsidTr="0041622E">
        <w:trPr>
          <w:cantSplit/>
          <w:trHeight w:val="52"/>
        </w:trPr>
        <w:tc>
          <w:tcPr>
            <w:tcW w:w="14062" w:type="dxa"/>
          </w:tcPr>
          <w:p w14:paraId="3C6C6393" w14:textId="77777777" w:rsidR="007151DA" w:rsidRPr="001E1BFA" w:rsidRDefault="007151DA" w:rsidP="007B57A0">
            <w:pPr>
              <w:pStyle w:val="TAL"/>
              <w:rPr>
                <w:b/>
                <w:i/>
                <w:iCs/>
                <w:noProof/>
                <w:highlight w:val="cyan"/>
                <w:lang w:eastAsia="en-GB"/>
              </w:rPr>
            </w:pPr>
            <w:r w:rsidRPr="001E1BFA">
              <w:rPr>
                <w:b/>
                <w:i/>
                <w:iCs/>
                <w:noProof/>
                <w:highlight w:val="cyan"/>
                <w:lang w:eastAsia="en-GB"/>
              </w:rPr>
              <w:t>primaryPath</w:t>
            </w:r>
          </w:p>
          <w:p w14:paraId="2534DD6A" w14:textId="7A37472B" w:rsidR="007151DA" w:rsidRPr="001E1BFA" w:rsidRDefault="007151DA" w:rsidP="007B57A0">
            <w:pPr>
              <w:pStyle w:val="TAL"/>
              <w:rPr>
                <w:b/>
                <w:bCs/>
                <w:i/>
                <w:noProof/>
                <w:highlight w:val="cyan"/>
                <w:lang w:eastAsia="en-GB"/>
              </w:rPr>
            </w:pPr>
            <w:r w:rsidRPr="001E1BFA">
              <w:rPr>
                <w:iCs/>
                <w:noProof/>
                <w:highlight w:val="cyan"/>
                <w:lang w:eastAsia="en-GB"/>
              </w:rPr>
              <w:t>Indicates the cell group ID and LCID of the primary RLC entity as specified in TS 38.323 clause 5.2.1 for UL data tranmission when more than one RLC entity is associated with the PDCP entity.</w:t>
            </w:r>
            <w:r w:rsidR="00FF45D9" w:rsidRPr="001E1BFA">
              <w:rPr>
                <w:iCs/>
                <w:noProof/>
                <w:highlight w:val="cyan"/>
                <w:lang w:eastAsia="en-GB"/>
              </w:rPr>
              <w:t xml:space="preserve"> </w:t>
            </w:r>
            <w:commentRangeStart w:id="726"/>
            <w:r w:rsidR="00287F57" w:rsidRPr="001E1BFA">
              <w:rPr>
                <w:iCs/>
                <w:noProof/>
                <w:highlight w:val="cyan"/>
                <w:lang w:eastAsia="en-GB"/>
              </w:rPr>
              <w:t xml:space="preserve">In this version of the specification, only </w:t>
            </w:r>
            <w:r w:rsidR="004255C9" w:rsidRPr="001E1BFA">
              <w:rPr>
                <w:iCs/>
                <w:noProof/>
                <w:highlight w:val="cyan"/>
                <w:lang w:eastAsia="en-GB"/>
              </w:rPr>
              <w:t xml:space="preserve">cell group ID corresponding to </w:t>
            </w:r>
            <w:r w:rsidR="00287F57" w:rsidRPr="001E1BFA">
              <w:rPr>
                <w:iCs/>
                <w:noProof/>
                <w:highlight w:val="cyan"/>
                <w:lang w:eastAsia="en-GB"/>
              </w:rPr>
              <w:t>MCG is supported</w:t>
            </w:r>
            <w:r w:rsidR="004255C9" w:rsidRPr="001E1BFA">
              <w:rPr>
                <w:iCs/>
                <w:noProof/>
                <w:highlight w:val="cyan"/>
                <w:lang w:eastAsia="en-GB"/>
              </w:rPr>
              <w:t xml:space="preserve"> for SRBs.</w:t>
            </w:r>
            <w:commentRangeEnd w:id="726"/>
            <w:r w:rsidR="004255C9" w:rsidRPr="001E1BFA">
              <w:rPr>
                <w:rStyle w:val="CommentReference"/>
                <w:rFonts w:ascii="Times New Roman" w:hAnsi="Times New Roman"/>
                <w:highlight w:val="cyan"/>
              </w:rPr>
              <w:commentReference w:id="726"/>
            </w:r>
          </w:p>
        </w:tc>
      </w:tr>
      <w:tr w:rsidR="00DB1634" w:rsidRPr="001E1BFA" w14:paraId="4BFAF32B" w14:textId="77777777" w:rsidTr="0041622E">
        <w:trPr>
          <w:cantSplit/>
          <w:trHeight w:val="52"/>
        </w:trPr>
        <w:tc>
          <w:tcPr>
            <w:tcW w:w="14062" w:type="dxa"/>
          </w:tcPr>
          <w:p w14:paraId="081F75B6" w14:textId="77777777" w:rsidR="00DB1634" w:rsidRPr="001E1BFA" w:rsidRDefault="00DB1634" w:rsidP="00216305">
            <w:pPr>
              <w:pStyle w:val="TAL"/>
              <w:rPr>
                <w:b/>
                <w:bCs/>
                <w:i/>
                <w:noProof/>
                <w:highlight w:val="cyan"/>
                <w:lang w:eastAsia="en-GB"/>
              </w:rPr>
            </w:pPr>
            <w:r w:rsidRPr="001E1BFA">
              <w:rPr>
                <w:b/>
                <w:bCs/>
                <w:i/>
                <w:noProof/>
                <w:highlight w:val="cyan"/>
                <w:lang w:eastAsia="en-GB"/>
              </w:rPr>
              <w:t>pdcp-SN-Size</w:t>
            </w:r>
          </w:p>
          <w:p w14:paraId="39F375CC" w14:textId="77777777" w:rsidR="00DB1634" w:rsidRPr="001E1BFA" w:rsidRDefault="00DB1634" w:rsidP="00216305">
            <w:pPr>
              <w:pStyle w:val="TAL"/>
              <w:rPr>
                <w:bCs/>
                <w:noProof/>
                <w:highlight w:val="cyan"/>
                <w:lang w:eastAsia="en-GB"/>
              </w:rPr>
            </w:pPr>
            <w:r w:rsidRPr="001E1BFA">
              <w:rPr>
                <w:bCs/>
                <w:noProof/>
                <w:highlight w:val="cyan"/>
                <w:lang w:eastAsia="en-GB"/>
              </w:rPr>
              <w:t>PDCP sequence number size, 12 or 18 bits.</w:t>
            </w:r>
          </w:p>
        </w:tc>
      </w:tr>
      <w:tr w:rsidR="00DB1634" w:rsidRPr="001E1BFA" w14:paraId="1D38B52E" w14:textId="77777777" w:rsidTr="0041622E">
        <w:trPr>
          <w:cantSplit/>
          <w:trHeight w:val="52"/>
        </w:trPr>
        <w:tc>
          <w:tcPr>
            <w:tcW w:w="14062" w:type="dxa"/>
          </w:tcPr>
          <w:p w14:paraId="754F8D36" w14:textId="77777777" w:rsidR="00DB1634" w:rsidRPr="001E1BFA" w:rsidRDefault="00DB1634" w:rsidP="00216305">
            <w:pPr>
              <w:pStyle w:val="TAL"/>
              <w:rPr>
                <w:b/>
                <w:i/>
                <w:highlight w:val="cyan"/>
              </w:rPr>
            </w:pPr>
            <w:r w:rsidRPr="001E1BFA">
              <w:rPr>
                <w:b/>
                <w:i/>
                <w:highlight w:val="cyan"/>
              </w:rPr>
              <w:t>statusReportRequired</w:t>
            </w:r>
          </w:p>
          <w:p w14:paraId="07E95398" w14:textId="77777777" w:rsidR="00DB1634" w:rsidRPr="001E1BFA" w:rsidRDefault="00DB1634" w:rsidP="00216305">
            <w:pPr>
              <w:pStyle w:val="TAL"/>
              <w:rPr>
                <w:bCs/>
                <w:noProof/>
                <w:highlight w:val="cyan"/>
                <w:lang w:eastAsia="en-GB"/>
              </w:rPr>
            </w:pPr>
            <w:r w:rsidRPr="001E1BFA">
              <w:rPr>
                <w:bCs/>
                <w:noProof/>
                <w:highlight w:val="cyan"/>
                <w:lang w:eastAsia="en-GB"/>
              </w:rPr>
              <w:t>For AM DRBs, indicates whether the DRB is configured to send a PDCP status report in the upliink, as specified in TS 38.323 [5]. For UL DRBs, the value shall be ignored by the UE.</w:t>
            </w:r>
          </w:p>
        </w:tc>
      </w:tr>
      <w:tr w:rsidR="00DB1634" w:rsidRPr="001E1BFA" w14:paraId="1DD2E8CC" w14:textId="77777777" w:rsidTr="0041622E">
        <w:trPr>
          <w:cantSplit/>
          <w:trHeight w:val="52"/>
        </w:trPr>
        <w:tc>
          <w:tcPr>
            <w:tcW w:w="14062" w:type="dxa"/>
          </w:tcPr>
          <w:p w14:paraId="238B59B7" w14:textId="77777777" w:rsidR="00DB1634" w:rsidRPr="001E1BFA" w:rsidRDefault="00DB1634" w:rsidP="00216305">
            <w:pPr>
              <w:pStyle w:val="TAL"/>
              <w:rPr>
                <w:b/>
                <w:bCs/>
                <w:i/>
                <w:noProof/>
                <w:highlight w:val="cyan"/>
                <w:lang w:eastAsia="en-GB"/>
              </w:rPr>
            </w:pPr>
            <w:r w:rsidRPr="001E1BFA">
              <w:rPr>
                <w:b/>
                <w:bCs/>
                <w:i/>
                <w:noProof/>
                <w:highlight w:val="cyan"/>
                <w:lang w:eastAsia="en-GB"/>
              </w:rPr>
              <w:t>t-Reordering</w:t>
            </w:r>
          </w:p>
          <w:p w14:paraId="33FD7735" w14:textId="77777777" w:rsidR="00DB1634" w:rsidRPr="001E1BFA" w:rsidRDefault="00DB1634" w:rsidP="00216305">
            <w:pPr>
              <w:pStyle w:val="TAL"/>
              <w:rPr>
                <w:bCs/>
                <w:noProof/>
                <w:highlight w:val="cyan"/>
                <w:lang w:eastAsia="en-GB"/>
              </w:rPr>
            </w:pPr>
            <w:r w:rsidRPr="001E1BFA">
              <w:rPr>
                <w:bCs/>
                <w:noProof/>
                <w:highlight w:val="cyan"/>
                <w:lang w:eastAsia="en-GB"/>
              </w:rPr>
              <w:t>Value in ms of t-Reordering specified in TS 38.323 [5]. Value ms0 corresponds to 0ms, value ms20 corresponds to 20ms, value ms40 corresponds to 40ms, and so on.</w:t>
            </w:r>
          </w:p>
        </w:tc>
      </w:tr>
      <w:tr w:rsidR="00DB1634" w:rsidRPr="001E1BFA" w14:paraId="64489AC9" w14:textId="77777777" w:rsidTr="0041622E">
        <w:trPr>
          <w:cantSplit/>
          <w:trHeight w:val="52"/>
        </w:trPr>
        <w:tc>
          <w:tcPr>
            <w:tcW w:w="14062" w:type="dxa"/>
          </w:tcPr>
          <w:p w14:paraId="3F39AAF5" w14:textId="77777777" w:rsidR="00DB1634" w:rsidRPr="001E1BFA" w:rsidRDefault="00DB1634" w:rsidP="00216305">
            <w:pPr>
              <w:pStyle w:val="TAL"/>
              <w:rPr>
                <w:rFonts w:eastAsia="Malgun Gothic"/>
                <w:b/>
                <w:i/>
                <w:highlight w:val="cyan"/>
                <w:lang w:eastAsia="ko-KR"/>
              </w:rPr>
            </w:pPr>
            <w:r w:rsidRPr="001E1BFA">
              <w:rPr>
                <w:rFonts w:eastAsia="Malgun Gothic" w:hint="eastAsia"/>
                <w:b/>
                <w:i/>
                <w:highlight w:val="cyan"/>
                <w:lang w:eastAsia="ko-KR"/>
              </w:rPr>
              <w:t>ul-DataSplitThreshold</w:t>
            </w:r>
          </w:p>
          <w:p w14:paraId="0446C774" w14:textId="11CFB6CA" w:rsidR="00DB1634" w:rsidRPr="001E1BFA" w:rsidRDefault="00DB1634" w:rsidP="00216305">
            <w:pPr>
              <w:pStyle w:val="TAL"/>
              <w:rPr>
                <w:bCs/>
                <w:noProof/>
                <w:highlight w:val="cyan"/>
                <w:lang w:eastAsia="en-GB"/>
              </w:rPr>
            </w:pPr>
            <w:r w:rsidRPr="001E1BFA">
              <w:rPr>
                <w:bCs/>
                <w:noProof/>
                <w:highlight w:val="cyan"/>
                <w:lang w:eastAsia="en-GB"/>
              </w:rPr>
              <w:t>Parameter specified in TS 38.323 [5]. Value b0 corresponds to 0 bits, value b100 corresponds to 100 bits, value b200 corresponds to 200 bits, and so on.</w:t>
            </w:r>
            <w:r w:rsidR="007151DA" w:rsidRPr="001E1BFA">
              <w:rPr>
                <w:bCs/>
                <w:noProof/>
                <w:highlight w:val="cyan"/>
                <w:lang w:eastAsia="en-GB"/>
              </w:rPr>
              <w:t xml:space="preserve"> Value Infinity corresponds to a path switch mode operation.</w:t>
            </w:r>
          </w:p>
          <w:p w14:paraId="22605278" w14:textId="2F3D5291" w:rsidR="00384921" w:rsidRPr="001E1BFA" w:rsidRDefault="00384921" w:rsidP="00216305">
            <w:pPr>
              <w:pStyle w:val="TAL"/>
              <w:rPr>
                <w:bCs/>
                <w:noProof/>
                <w:highlight w:val="cyan"/>
                <w:lang w:eastAsia="en-GB"/>
              </w:rPr>
            </w:pPr>
            <w:r w:rsidRPr="001E1BFA">
              <w:rPr>
                <w:bCs/>
                <w:noProof/>
                <w:highlight w:val="cyan"/>
                <w:lang w:eastAsia="en-GB"/>
              </w:rPr>
              <w:t>FFS_FIXME: Clarify what happens upon “release”. And discuss need for value infinity.</w:t>
            </w:r>
            <w:r w:rsidR="00554B32" w:rsidRPr="001E1BFA">
              <w:rPr>
                <w:bCs/>
                <w:noProof/>
                <w:highlight w:val="cyan"/>
                <w:lang w:eastAsia="en-GB"/>
              </w:rPr>
              <w:t xml:space="preserve"> E.g. “If ul-DataSplitThreshold is set to release, the UL PDCP entity does not deliver data to RLC entities other than the “prioritizedRlc”</w:t>
            </w:r>
          </w:p>
        </w:tc>
      </w:tr>
      <w:tr w:rsidR="00DB1634" w:rsidRPr="001E1BFA" w14:paraId="5828A432" w14:textId="77777777" w:rsidTr="0041622E">
        <w:trPr>
          <w:cantSplit/>
          <w:trHeight w:val="52"/>
        </w:trPr>
        <w:tc>
          <w:tcPr>
            <w:tcW w:w="14062" w:type="dxa"/>
          </w:tcPr>
          <w:p w14:paraId="5066FF03" w14:textId="4537A7F1" w:rsidR="00DB1634" w:rsidRPr="001E1BFA" w:rsidRDefault="001D7396" w:rsidP="00216305">
            <w:pPr>
              <w:pStyle w:val="TAL"/>
              <w:rPr>
                <w:rFonts w:eastAsia="Malgun Gothic"/>
                <w:b/>
                <w:i/>
                <w:highlight w:val="cyan"/>
                <w:lang w:eastAsia="ko-KR"/>
              </w:rPr>
            </w:pPr>
            <w:r w:rsidRPr="001E1BFA">
              <w:rPr>
                <w:rFonts w:eastAsia="Malgun Gothic"/>
                <w:b/>
                <w:i/>
                <w:highlight w:val="cyan"/>
                <w:lang w:eastAsia="ko-KR"/>
              </w:rPr>
              <w:t>pdcp</w:t>
            </w:r>
            <w:r w:rsidR="00DB1634" w:rsidRPr="001E1BFA">
              <w:rPr>
                <w:rFonts w:eastAsia="Malgun Gothic"/>
                <w:b/>
                <w:i/>
                <w:highlight w:val="cyan"/>
                <w:lang w:eastAsia="ko-KR"/>
              </w:rPr>
              <w:t>Duplication</w:t>
            </w:r>
          </w:p>
          <w:p w14:paraId="1A5208CF" w14:textId="19A9D111" w:rsidR="00DB1634" w:rsidRPr="001E1BFA" w:rsidRDefault="001D7396" w:rsidP="00216305">
            <w:pPr>
              <w:pStyle w:val="TAL"/>
              <w:rPr>
                <w:rFonts w:eastAsia="Malgun Gothic"/>
                <w:highlight w:val="cyan"/>
                <w:lang w:eastAsia="ko-KR"/>
              </w:rPr>
            </w:pPr>
            <w:r w:rsidRPr="001E1BFA">
              <w:rPr>
                <w:rFonts w:eastAsia="Malgun Gothic"/>
                <w:highlight w:val="cyan"/>
                <w:lang w:eastAsia="ko-KR"/>
              </w:rPr>
              <w:t xml:space="preserve">Indicates whether or not uplink duplication is activated. </w:t>
            </w:r>
            <w:r w:rsidR="00DB1634" w:rsidRPr="001E1BFA">
              <w:rPr>
                <w:rFonts w:eastAsia="Malgun Gothic"/>
                <w:highlight w:val="cyan"/>
                <w:lang w:eastAsia="ko-KR"/>
              </w:rPr>
              <w:t>Set to FALSE in this version of the specification.</w:t>
            </w:r>
          </w:p>
        </w:tc>
      </w:tr>
    </w:tbl>
    <w:p w14:paraId="2A2FF871" w14:textId="77777777" w:rsidR="00DB1634" w:rsidRPr="001E1BFA" w:rsidRDefault="00DB1634" w:rsidP="00DB1634">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DB1634" w:rsidRPr="001E1BFA" w14:paraId="4DCCA147" w14:textId="77777777" w:rsidTr="0041622E">
        <w:trPr>
          <w:cantSplit/>
          <w:tblHeader/>
        </w:trPr>
        <w:tc>
          <w:tcPr>
            <w:tcW w:w="2864" w:type="dxa"/>
          </w:tcPr>
          <w:p w14:paraId="0D5ADE92" w14:textId="77777777" w:rsidR="00DB1634" w:rsidRPr="001E1BFA" w:rsidRDefault="00DB1634" w:rsidP="00216305">
            <w:pPr>
              <w:keepNext/>
              <w:keepLines/>
              <w:jc w:val="center"/>
              <w:rPr>
                <w:rFonts w:ascii="Arial" w:hAnsi="Arial"/>
                <w:b/>
                <w:iCs/>
                <w:sz w:val="18"/>
                <w:highlight w:val="cyan"/>
              </w:rPr>
            </w:pPr>
            <w:r w:rsidRPr="001E1BFA">
              <w:rPr>
                <w:rFonts w:ascii="Arial" w:hAnsi="Arial"/>
                <w:b/>
                <w:iCs/>
                <w:sz w:val="18"/>
                <w:highlight w:val="cyan"/>
              </w:rPr>
              <w:lastRenderedPageBreak/>
              <w:t>Conditional presence</w:t>
            </w:r>
          </w:p>
        </w:tc>
        <w:tc>
          <w:tcPr>
            <w:tcW w:w="11198" w:type="dxa"/>
          </w:tcPr>
          <w:p w14:paraId="72194082" w14:textId="77777777" w:rsidR="00DB1634" w:rsidRPr="001E1BFA" w:rsidRDefault="00DB1634" w:rsidP="00216305">
            <w:pPr>
              <w:keepNext/>
              <w:keepLines/>
              <w:jc w:val="center"/>
              <w:rPr>
                <w:rFonts w:ascii="Arial" w:hAnsi="Arial"/>
                <w:b/>
                <w:sz w:val="18"/>
                <w:highlight w:val="cyan"/>
              </w:rPr>
            </w:pPr>
            <w:r w:rsidRPr="001E1BFA">
              <w:rPr>
                <w:rFonts w:ascii="Arial" w:hAnsi="Arial"/>
                <w:b/>
                <w:iCs/>
                <w:sz w:val="18"/>
                <w:highlight w:val="cyan"/>
              </w:rPr>
              <w:t>Explanation</w:t>
            </w:r>
          </w:p>
        </w:tc>
      </w:tr>
      <w:tr w:rsidR="00DB1634" w:rsidRPr="001E1BFA" w14:paraId="4EC851C4" w14:textId="77777777" w:rsidTr="0041622E">
        <w:trPr>
          <w:cantSplit/>
          <w:tblHeader/>
        </w:trPr>
        <w:tc>
          <w:tcPr>
            <w:tcW w:w="2864" w:type="dxa"/>
          </w:tcPr>
          <w:p w14:paraId="3E5409EB" w14:textId="77777777" w:rsidR="00DB1634" w:rsidRPr="001E1BFA" w:rsidRDefault="00DB1634" w:rsidP="00216305">
            <w:pPr>
              <w:keepNext/>
              <w:keepLines/>
              <w:spacing w:after="0"/>
              <w:rPr>
                <w:rFonts w:ascii="Arial" w:hAnsi="Arial"/>
                <w:i/>
                <w:noProof/>
                <w:sz w:val="18"/>
                <w:highlight w:val="cyan"/>
              </w:rPr>
            </w:pPr>
            <w:r w:rsidRPr="001E1BFA">
              <w:rPr>
                <w:rFonts w:ascii="Arial" w:hAnsi="Arial"/>
                <w:i/>
                <w:noProof/>
                <w:sz w:val="18"/>
                <w:highlight w:val="cyan"/>
              </w:rPr>
              <w:t>DRB</w:t>
            </w:r>
          </w:p>
        </w:tc>
        <w:tc>
          <w:tcPr>
            <w:tcW w:w="11198" w:type="dxa"/>
          </w:tcPr>
          <w:p w14:paraId="390D5024" w14:textId="77777777"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This field is mandatory present for DRBs, not present for SRBs.</w:t>
            </w:r>
          </w:p>
        </w:tc>
      </w:tr>
      <w:tr w:rsidR="00DB1634" w:rsidRPr="001E1BFA" w14:paraId="60602172" w14:textId="77777777" w:rsidTr="0041622E">
        <w:trPr>
          <w:cantSplit/>
        </w:trPr>
        <w:tc>
          <w:tcPr>
            <w:tcW w:w="2864" w:type="dxa"/>
          </w:tcPr>
          <w:p w14:paraId="75F59A20" w14:textId="77777777" w:rsidR="00DB1634" w:rsidRPr="001E1BFA" w:rsidRDefault="00DB1634" w:rsidP="00216305">
            <w:pPr>
              <w:keepNext/>
              <w:keepLines/>
              <w:spacing w:after="0"/>
              <w:rPr>
                <w:rFonts w:ascii="Arial" w:hAnsi="Arial"/>
                <w:i/>
                <w:noProof/>
                <w:sz w:val="18"/>
                <w:highlight w:val="cyan"/>
              </w:rPr>
            </w:pPr>
            <w:r w:rsidRPr="001E1BFA">
              <w:rPr>
                <w:rFonts w:ascii="Arial" w:hAnsi="Arial"/>
                <w:i/>
                <w:noProof/>
                <w:sz w:val="18"/>
                <w:highlight w:val="cyan"/>
              </w:rPr>
              <w:t>MoreThanOneRLC</w:t>
            </w:r>
          </w:p>
        </w:tc>
        <w:tc>
          <w:tcPr>
            <w:tcW w:w="11198" w:type="dxa"/>
          </w:tcPr>
          <w:p w14:paraId="6A26BA3A" w14:textId="77777777"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AC345F8" w14:textId="77777777"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Upon RRC reconfiguration when a PDCP entity is associated with multiple logical channels, this field is optionally present need M. Otherwise, this field is absent and all its included parameters are released.</w:t>
            </w:r>
          </w:p>
        </w:tc>
      </w:tr>
      <w:tr w:rsidR="00DB1634" w:rsidRPr="001E1BFA" w14:paraId="642DAE21" w14:textId="77777777" w:rsidTr="0041622E">
        <w:trPr>
          <w:cantSplit/>
        </w:trPr>
        <w:tc>
          <w:tcPr>
            <w:tcW w:w="2864" w:type="dxa"/>
          </w:tcPr>
          <w:p w14:paraId="62EFF0E6" w14:textId="77777777" w:rsidR="00DB1634" w:rsidRPr="001E1BFA" w:rsidRDefault="00DB1634" w:rsidP="00216305">
            <w:pPr>
              <w:keepNext/>
              <w:keepLines/>
              <w:spacing w:after="0"/>
              <w:rPr>
                <w:rFonts w:ascii="Arial" w:hAnsi="Arial"/>
                <w:i/>
                <w:noProof/>
                <w:sz w:val="18"/>
                <w:highlight w:val="cyan"/>
              </w:rPr>
            </w:pPr>
            <w:r w:rsidRPr="001E1BFA">
              <w:rPr>
                <w:rFonts w:ascii="Arial" w:hAnsi="Arial"/>
                <w:i/>
                <w:noProof/>
                <w:sz w:val="18"/>
                <w:highlight w:val="cyan"/>
              </w:rPr>
              <w:t>Rlc-AM</w:t>
            </w:r>
          </w:p>
        </w:tc>
        <w:tc>
          <w:tcPr>
            <w:tcW w:w="11198" w:type="dxa"/>
          </w:tcPr>
          <w:p w14:paraId="29F98345" w14:textId="77777777"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The field is mandatory present upon setup of a PDCP entity for a radio bearer configured with RLC AM. Otherwise, the field is optionally present, need M.</w:t>
            </w:r>
          </w:p>
        </w:tc>
      </w:tr>
      <w:tr w:rsidR="00DB1634" w:rsidRPr="001E1BFA" w14:paraId="44EB9D61" w14:textId="77777777" w:rsidTr="0041622E">
        <w:trPr>
          <w:cantSplit/>
        </w:trPr>
        <w:tc>
          <w:tcPr>
            <w:tcW w:w="2864" w:type="dxa"/>
            <w:tcBorders>
              <w:top w:val="single" w:sz="4" w:space="0" w:color="808080"/>
              <w:left w:val="single" w:sz="4" w:space="0" w:color="808080"/>
              <w:bottom w:val="single" w:sz="4" w:space="0" w:color="808080"/>
              <w:right w:val="single" w:sz="4" w:space="0" w:color="808080"/>
            </w:tcBorders>
          </w:tcPr>
          <w:p w14:paraId="477E0D71" w14:textId="77777777" w:rsidR="00DB1634" w:rsidRPr="001E1BFA" w:rsidRDefault="00DB1634" w:rsidP="00216305">
            <w:pPr>
              <w:keepNext/>
              <w:keepLines/>
              <w:spacing w:after="0"/>
              <w:rPr>
                <w:rFonts w:ascii="Arial" w:hAnsi="Arial"/>
                <w:i/>
                <w:noProof/>
                <w:sz w:val="18"/>
                <w:highlight w:val="cyan"/>
              </w:rPr>
            </w:pPr>
            <w:r w:rsidRPr="001E1BFA">
              <w:rPr>
                <w:rFonts w:ascii="Arial" w:hAnsi="Arial"/>
                <w:i/>
                <w:noProof/>
                <w:sz w:val="18"/>
                <w:highlight w:val="cyan"/>
              </w:rPr>
              <w:t>Setup</w:t>
            </w:r>
          </w:p>
        </w:tc>
        <w:tc>
          <w:tcPr>
            <w:tcW w:w="11198" w:type="dxa"/>
            <w:tcBorders>
              <w:top w:val="single" w:sz="4" w:space="0" w:color="808080"/>
              <w:left w:val="single" w:sz="4" w:space="0" w:color="808080"/>
              <w:bottom w:val="single" w:sz="4" w:space="0" w:color="808080"/>
              <w:right w:val="single" w:sz="4" w:space="0" w:color="808080"/>
            </w:tcBorders>
          </w:tcPr>
          <w:p w14:paraId="49D67FA4" w14:textId="0332A16B"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 xml:space="preserve">The field is mandatory present in case of radio bearer setup. Otherwise the field is optionally present, need </w:t>
            </w:r>
            <w:r w:rsidR="0033741D" w:rsidRPr="001E1BFA">
              <w:rPr>
                <w:rFonts w:ascii="Arial" w:hAnsi="Arial"/>
                <w:sz w:val="18"/>
                <w:highlight w:val="cyan"/>
              </w:rPr>
              <w:t>M</w:t>
            </w:r>
            <w:r w:rsidRPr="001E1BFA">
              <w:rPr>
                <w:rFonts w:ascii="Arial" w:hAnsi="Arial"/>
                <w:sz w:val="18"/>
                <w:highlight w:val="cyan"/>
              </w:rPr>
              <w:t>.</w:t>
            </w:r>
          </w:p>
        </w:tc>
      </w:tr>
      <w:tr w:rsidR="003144AF" w:rsidRPr="00000A61" w14:paraId="5F2EE3E6" w14:textId="77777777" w:rsidTr="0041622E">
        <w:trPr>
          <w:cantSplit/>
        </w:trPr>
        <w:tc>
          <w:tcPr>
            <w:tcW w:w="2864" w:type="dxa"/>
            <w:tcBorders>
              <w:top w:val="single" w:sz="4" w:space="0" w:color="808080"/>
              <w:left w:val="single" w:sz="4" w:space="0" w:color="808080"/>
              <w:bottom w:val="single" w:sz="4" w:space="0" w:color="808080"/>
              <w:right w:val="single" w:sz="4" w:space="0" w:color="808080"/>
            </w:tcBorders>
          </w:tcPr>
          <w:p w14:paraId="50C01D60" w14:textId="0F9E499A" w:rsidR="003144AF" w:rsidRPr="001E1BFA" w:rsidRDefault="003144AF" w:rsidP="00216305">
            <w:pPr>
              <w:keepNext/>
              <w:keepLines/>
              <w:spacing w:after="0"/>
              <w:rPr>
                <w:rFonts w:ascii="Arial" w:hAnsi="Arial"/>
                <w:i/>
                <w:noProof/>
                <w:sz w:val="18"/>
                <w:highlight w:val="cyan"/>
              </w:rPr>
            </w:pPr>
            <w:r w:rsidRPr="001E1BFA">
              <w:rPr>
                <w:rFonts w:ascii="Arial" w:hAnsi="Arial"/>
                <w:i/>
                <w:noProof/>
                <w:sz w:val="18"/>
                <w:highlight w:val="cyan"/>
              </w:rPr>
              <w:t>SplitBearer</w:t>
            </w:r>
          </w:p>
        </w:tc>
        <w:tc>
          <w:tcPr>
            <w:tcW w:w="11198" w:type="dxa"/>
            <w:tcBorders>
              <w:top w:val="single" w:sz="4" w:space="0" w:color="808080"/>
              <w:left w:val="single" w:sz="4" w:space="0" w:color="808080"/>
              <w:bottom w:val="single" w:sz="4" w:space="0" w:color="808080"/>
              <w:right w:val="single" w:sz="4" w:space="0" w:color="808080"/>
            </w:tcBorders>
          </w:tcPr>
          <w:p w14:paraId="7533CC3B" w14:textId="3D8A45E6" w:rsidR="003144AF" w:rsidRPr="00000A61" w:rsidRDefault="00AF7229" w:rsidP="00216305">
            <w:pPr>
              <w:keepNext/>
              <w:keepLines/>
              <w:spacing w:after="0"/>
              <w:rPr>
                <w:rFonts w:ascii="Arial" w:hAnsi="Arial"/>
                <w:sz w:val="18"/>
              </w:rPr>
            </w:pPr>
            <w:r w:rsidRPr="001E1BFA">
              <w:rPr>
                <w:rFonts w:ascii="Arial" w:hAnsi="Arial"/>
                <w:sz w:val="18"/>
                <w:highlight w:val="cyan"/>
                <w:lang w:eastAsia="en-GB"/>
              </w:rPr>
              <w:t>The fi</w:t>
            </w:r>
            <w:r w:rsidR="0075037B" w:rsidRPr="001E1BFA">
              <w:rPr>
                <w:rFonts w:ascii="Arial" w:hAnsi="Arial"/>
                <w:sz w:val="18"/>
                <w:highlight w:val="cyan"/>
                <w:lang w:eastAsia="en-GB"/>
              </w:rPr>
              <w:t>eld is optional present</w:t>
            </w:r>
            <w:r w:rsidR="00B54DC2" w:rsidRPr="001E1BFA">
              <w:rPr>
                <w:rFonts w:ascii="Arial" w:hAnsi="Arial"/>
                <w:sz w:val="18"/>
                <w:highlight w:val="cyan"/>
                <w:lang w:eastAsia="en-GB"/>
              </w:rPr>
              <w:t>, need M,</w:t>
            </w:r>
            <w:r w:rsidRPr="001E1BFA">
              <w:rPr>
                <w:rFonts w:ascii="Arial" w:hAnsi="Arial"/>
                <w:sz w:val="18"/>
                <w:highlight w:val="cyan"/>
                <w:lang w:eastAsia="en-GB"/>
              </w:rPr>
              <w:t xml:space="preserve"> in case of </w:t>
            </w:r>
            <w:r w:rsidR="00481215" w:rsidRPr="001E1BFA">
              <w:rPr>
                <w:rFonts w:ascii="Arial" w:hAnsi="Arial"/>
                <w:sz w:val="18"/>
                <w:highlight w:val="cyan"/>
                <w:lang w:eastAsia="en-GB"/>
              </w:rPr>
              <w:t>radio</w:t>
            </w:r>
            <w:r w:rsidR="00AE3918" w:rsidRPr="001E1BFA">
              <w:rPr>
                <w:rFonts w:ascii="Arial" w:hAnsi="Arial"/>
                <w:sz w:val="18"/>
                <w:highlight w:val="cyan"/>
                <w:lang w:eastAsia="en-GB"/>
              </w:rPr>
              <w:t xml:space="preserve"> bearer</w:t>
            </w:r>
            <w:r w:rsidR="00265064" w:rsidRPr="001E1BFA">
              <w:rPr>
                <w:rFonts w:ascii="Arial" w:hAnsi="Arial"/>
                <w:sz w:val="18"/>
                <w:highlight w:val="cyan"/>
                <w:lang w:eastAsia="en-GB"/>
              </w:rPr>
              <w:t xml:space="preserve"> with </w:t>
            </w:r>
            <w:r w:rsidR="00265064" w:rsidRPr="001E1BFA">
              <w:rPr>
                <w:rFonts w:ascii="Arial" w:hAnsi="Arial"/>
                <w:sz w:val="18"/>
                <w:highlight w:val="cyan"/>
              </w:rPr>
              <w:t>more than one</w:t>
            </w:r>
            <w:r w:rsidR="00481215" w:rsidRPr="001E1BFA">
              <w:rPr>
                <w:rFonts w:ascii="Arial" w:hAnsi="Arial"/>
                <w:sz w:val="18"/>
                <w:highlight w:val="cyan"/>
              </w:rPr>
              <w:t xml:space="preserve"> associated</w:t>
            </w:r>
            <w:r w:rsidR="00265064" w:rsidRPr="001E1BFA">
              <w:rPr>
                <w:rFonts w:ascii="Arial" w:hAnsi="Arial"/>
                <w:sz w:val="18"/>
                <w:highlight w:val="cyan"/>
              </w:rPr>
              <w:t xml:space="preserve"> RLC mapped to different cell groups</w:t>
            </w:r>
            <w:r w:rsidR="00265064" w:rsidRPr="001E1BFA">
              <w:rPr>
                <w:rFonts w:ascii="Arial" w:hAnsi="Arial"/>
                <w:sz w:val="18"/>
                <w:highlight w:val="cyan"/>
                <w:lang w:eastAsia="en-GB"/>
              </w:rPr>
              <w:t>. O</w:t>
            </w:r>
            <w:r w:rsidRPr="001E1BFA">
              <w:rPr>
                <w:rFonts w:ascii="Arial" w:hAnsi="Arial"/>
                <w:sz w:val="18"/>
                <w:highlight w:val="cyan"/>
                <w:lang w:eastAsia="en-GB"/>
              </w:rPr>
              <w:t>therwise the field is not present and the UE shall delete any existing value for this field.</w:t>
            </w:r>
          </w:p>
        </w:tc>
      </w:tr>
    </w:tbl>
    <w:p w14:paraId="0F13CE72" w14:textId="77777777" w:rsidR="00BC015C" w:rsidRPr="00000A61" w:rsidRDefault="00BC015C" w:rsidP="00BC015C">
      <w:pPr>
        <w:pStyle w:val="Heading4"/>
      </w:pPr>
      <w:bookmarkStart w:id="729" w:name="_Toc500942735"/>
      <w:bookmarkStart w:id="730" w:name="_Toc505697564"/>
      <w:r w:rsidRPr="00000A61">
        <w:t>–</w:t>
      </w:r>
      <w:r w:rsidRPr="00000A61">
        <w:tab/>
      </w:r>
      <w:r w:rsidRPr="00000A61">
        <w:rPr>
          <w:i/>
        </w:rPr>
        <w:t>PDSCH-Config</w:t>
      </w:r>
      <w:bookmarkEnd w:id="729"/>
      <w:bookmarkEnd w:id="730"/>
    </w:p>
    <w:p w14:paraId="05E3A171" w14:textId="77777777" w:rsidR="00BC015C" w:rsidRPr="00000A61" w:rsidRDefault="00BC015C" w:rsidP="00BC015C">
      <w:r w:rsidRPr="00000A61">
        <w:t xml:space="preserve">The </w:t>
      </w:r>
      <w:r w:rsidRPr="00000A61">
        <w:rPr>
          <w:i/>
        </w:rPr>
        <w:t xml:space="preserve">PDSCH-Config </w:t>
      </w:r>
      <w:r w:rsidRPr="00000A61">
        <w:t xml:space="preserve">IE is used to configure the UE specific PDSCH parameters. </w:t>
      </w:r>
    </w:p>
    <w:p w14:paraId="08B51E1B" w14:textId="77777777" w:rsidR="00BC015C" w:rsidRPr="00000A61" w:rsidRDefault="00BC015C" w:rsidP="00BC015C">
      <w:pPr>
        <w:pStyle w:val="TH"/>
      </w:pPr>
      <w:r w:rsidRPr="00000A61">
        <w:rPr>
          <w:bCs/>
          <w:i/>
          <w:iCs/>
        </w:rPr>
        <w:t xml:space="preserve">PDSCH-Config </w:t>
      </w:r>
      <w:r w:rsidRPr="00000A61">
        <w:t>information element</w:t>
      </w:r>
    </w:p>
    <w:p w14:paraId="2750B22D" w14:textId="77777777" w:rsidR="00BC015C" w:rsidRPr="00D02B97" w:rsidRDefault="00BC015C" w:rsidP="00BC015C">
      <w:pPr>
        <w:pStyle w:val="PL"/>
        <w:rPr>
          <w:color w:val="808080"/>
        </w:rPr>
      </w:pPr>
      <w:r w:rsidRPr="00D02B97">
        <w:rPr>
          <w:color w:val="808080"/>
        </w:rPr>
        <w:t>-- ASN1START</w:t>
      </w:r>
    </w:p>
    <w:p w14:paraId="5DD01CF2" w14:textId="77777777" w:rsidR="00BC015C" w:rsidRPr="00D02B97" w:rsidRDefault="00BC015C" w:rsidP="00BC015C">
      <w:pPr>
        <w:pStyle w:val="PL"/>
        <w:rPr>
          <w:color w:val="808080"/>
        </w:rPr>
      </w:pPr>
      <w:r w:rsidRPr="00D02B97">
        <w:rPr>
          <w:color w:val="808080"/>
        </w:rPr>
        <w:t>-- TAG-PDSCH-CONFIG-START</w:t>
      </w:r>
    </w:p>
    <w:p w14:paraId="13F35D63" w14:textId="77777777" w:rsidR="00BC015C" w:rsidRPr="00000A61" w:rsidRDefault="00BC015C" w:rsidP="00BC015C">
      <w:pPr>
        <w:pStyle w:val="PL"/>
      </w:pPr>
    </w:p>
    <w:p w14:paraId="7A5260E6" w14:textId="77777777" w:rsidR="00BC015C" w:rsidRPr="00000A61" w:rsidRDefault="00BC015C" w:rsidP="00BC015C">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55C51C3" w14:textId="62209040" w:rsidR="00BC015C" w:rsidRPr="00D02B97" w:rsidRDefault="00BC015C" w:rsidP="00BC015C">
      <w:pPr>
        <w:pStyle w:val="PL"/>
        <w:rPr>
          <w:color w:val="808080"/>
        </w:rPr>
      </w:pPr>
      <w:r w:rsidRPr="00000A61">
        <w:tab/>
      </w:r>
      <w:r w:rsidRPr="00D02B97">
        <w:rPr>
          <w:color w:val="808080"/>
        </w:rPr>
        <w:t xml:space="preserve">-- </w:t>
      </w:r>
      <w:r>
        <w:rPr>
          <w:color w:val="808080"/>
        </w:rPr>
        <w:t xml:space="preserve">Enables and configures </w:t>
      </w:r>
      <w:r w:rsidRPr="00D02B97">
        <w:rPr>
          <w:color w:val="808080"/>
        </w:rPr>
        <w:t xml:space="preserve">code-block-group (CBG) based transmission (see 38.213, section </w:t>
      </w:r>
      <w:r>
        <w:rPr>
          <w:color w:val="808080"/>
        </w:rPr>
        <w:t>9</w:t>
      </w:r>
      <w:r w:rsidRPr="00D02B97">
        <w:rPr>
          <w:color w:val="808080"/>
        </w:rPr>
        <w:t>.</w:t>
      </w:r>
      <w:r>
        <w:rPr>
          <w:color w:val="808080"/>
        </w:rPr>
        <w:t>1</w:t>
      </w:r>
      <w:r w:rsidRPr="00D02B97">
        <w:rPr>
          <w:color w:val="808080"/>
        </w:rPr>
        <w:t>.</w:t>
      </w:r>
      <w:r>
        <w:rPr>
          <w:color w:val="808080"/>
        </w:rPr>
        <w:t>1</w:t>
      </w:r>
      <w:r w:rsidRPr="00D02B97">
        <w:rPr>
          <w:color w:val="808080"/>
        </w:rPr>
        <w:t>)</w:t>
      </w:r>
    </w:p>
    <w:p w14:paraId="45DF76D0" w14:textId="4F62AA9D" w:rsidR="00BC015C" w:rsidRPr="00AB1EF9" w:rsidRDefault="00BC015C" w:rsidP="00BC015C">
      <w:pPr>
        <w:pStyle w:val="PL"/>
      </w:pPr>
      <w:r w:rsidRPr="00000A61">
        <w:tab/>
      </w:r>
      <w:bookmarkStart w:id="731" w:name="_Hlk493884850"/>
      <w:r w:rsidRPr="00000A61">
        <w:t>codeBlockGroupTransmission</w:t>
      </w:r>
      <w:bookmarkEnd w:id="731"/>
      <w:r w:rsidRPr="00000A61">
        <w:tab/>
      </w:r>
      <w:r w:rsidRPr="00000A61">
        <w:tab/>
      </w:r>
      <w:r w:rsidRPr="00000A61">
        <w:tab/>
      </w:r>
      <w:r w:rsidRPr="00000A61">
        <w:tab/>
      </w:r>
      <w:r>
        <w:t>SetupRelease { SEQUENCE {</w:t>
      </w:r>
      <w:r w:rsidRPr="00AB1EF9">
        <w:t xml:space="preserve"> </w:t>
      </w:r>
    </w:p>
    <w:p w14:paraId="28DDDC10" w14:textId="77777777" w:rsidR="00BC015C" w:rsidRPr="00D02B97" w:rsidRDefault="00BC015C" w:rsidP="00BC015C">
      <w:pPr>
        <w:pStyle w:val="PL"/>
        <w:rPr>
          <w:color w:val="808080"/>
        </w:rPr>
      </w:pPr>
      <w:r>
        <w:tab/>
      </w:r>
      <w:r w:rsidRPr="00000A61">
        <w:tab/>
      </w:r>
      <w:r w:rsidRPr="00D02B97">
        <w:rPr>
          <w:color w:val="808080"/>
        </w:rPr>
        <w:t>-- Maximum number of code-block-groups (CBGs) per TB. In case of multiple CW the maximum CBG is 4 (see 38.213, section 9.1.1)</w:t>
      </w:r>
    </w:p>
    <w:p w14:paraId="62501BC4" w14:textId="77777777" w:rsidR="00BC015C" w:rsidRPr="00000A61" w:rsidRDefault="00BC015C" w:rsidP="00BC015C">
      <w:pPr>
        <w:pStyle w:val="PL"/>
      </w:pPr>
      <w:r>
        <w:tab/>
      </w:r>
      <w:r w:rsidRPr="00000A61">
        <w:tab/>
      </w:r>
      <w:bookmarkStart w:id="732" w:name="_Hlk493884888"/>
      <w:r w:rsidRPr="00000A61">
        <w:t>maxCodeBlockGroupsPerTransportBlock</w:t>
      </w:r>
      <w:bookmarkEnd w:id="732"/>
      <w:r>
        <w:tab/>
      </w:r>
      <w:r w:rsidRPr="00000A61">
        <w:tab/>
      </w:r>
      <w:r w:rsidRPr="00D02B97">
        <w:rPr>
          <w:color w:val="993366"/>
        </w:rPr>
        <w:t>ENUMERATED</w:t>
      </w:r>
      <w:r w:rsidRPr="00000A61">
        <w:t xml:space="preserve"> {n2, n4, n6, n8},</w:t>
      </w:r>
    </w:p>
    <w:p w14:paraId="364612C2" w14:textId="5ECA069E" w:rsidR="00BC015C" w:rsidRPr="00D02B97" w:rsidRDefault="00BC015C" w:rsidP="00BC015C">
      <w:pPr>
        <w:pStyle w:val="PL"/>
        <w:rPr>
          <w:color w:val="808080"/>
        </w:rPr>
      </w:pPr>
      <w:r>
        <w:tab/>
      </w:r>
      <w:r w:rsidRPr="00000A61">
        <w:tab/>
      </w:r>
      <w:r w:rsidRPr="00D02B97">
        <w:rPr>
          <w:color w:val="808080"/>
        </w:rPr>
        <w:t xml:space="preserve">-- Indicates whether CBGFI for CBG based (re)transmission in DL is enabled (true). (see </w:t>
      </w:r>
      <w:r>
        <w:rPr>
          <w:color w:val="808080"/>
        </w:rPr>
        <w:t>38.212</w:t>
      </w:r>
      <w:r w:rsidRPr="00D02B97">
        <w:rPr>
          <w:color w:val="808080"/>
        </w:rPr>
        <w:t xml:space="preserve">, section </w:t>
      </w:r>
      <w:r w:rsidRPr="007979E9">
        <w:rPr>
          <w:color w:val="808080"/>
        </w:rPr>
        <w:t>7.3.1.2.2</w:t>
      </w:r>
      <w:r w:rsidRPr="00D02B97">
        <w:rPr>
          <w:color w:val="808080"/>
        </w:rPr>
        <w:t>)</w:t>
      </w:r>
    </w:p>
    <w:p w14:paraId="394A6D2D" w14:textId="076CB2D8" w:rsidR="00BC015C" w:rsidRDefault="00BC015C" w:rsidP="00BC015C">
      <w:pPr>
        <w:pStyle w:val="PL"/>
      </w:pPr>
      <w:r>
        <w:tab/>
      </w:r>
      <w:r w:rsidRPr="00000A61">
        <w:tab/>
        <w:t>codeBlockGroupFlushIndicator</w:t>
      </w:r>
      <w:r w:rsidRPr="00000A61">
        <w:tab/>
      </w:r>
      <w:r w:rsidRPr="00000A61">
        <w:tab/>
      </w:r>
      <w:r w:rsidRPr="00000A61">
        <w:tab/>
      </w:r>
      <w:r w:rsidRPr="00D02B97">
        <w:rPr>
          <w:color w:val="993366"/>
        </w:rPr>
        <w:t>BOOLEAN</w:t>
      </w:r>
    </w:p>
    <w:p w14:paraId="774B22DF" w14:textId="77777777" w:rsidR="00BC015C" w:rsidRDefault="00BC015C" w:rsidP="00BC015C">
      <w:pPr>
        <w:pStyle w:val="PL"/>
      </w:pPr>
    </w:p>
    <w:p w14:paraId="1885C8D0" w14:textId="77777777" w:rsidR="00BC015C" w:rsidRPr="00000A61" w:rsidRDefault="00BC015C" w:rsidP="00BC015C">
      <w:pPr>
        <w:pStyle w:val="PL"/>
      </w:pPr>
      <w:r>
        <w:tab/>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M</w:t>
      </w:r>
    </w:p>
    <w:p w14:paraId="5F759A85" w14:textId="77777777" w:rsidR="00BC015C" w:rsidRPr="00D02B97" w:rsidRDefault="00BC015C" w:rsidP="00BC015C">
      <w:pPr>
        <w:pStyle w:val="PL"/>
        <w:rPr>
          <w:color w:val="808080"/>
        </w:rPr>
      </w:pPr>
      <w:r w:rsidRPr="00000A61">
        <w:tab/>
      </w:r>
      <w:r w:rsidRPr="00D02B97">
        <w:rPr>
          <w:color w:val="808080"/>
        </w:rPr>
        <w:t>-- Identifer used to initalite data scrambling (c_init) for both PDSCH.</w:t>
      </w:r>
    </w:p>
    <w:p w14:paraId="3DB5BAAE" w14:textId="77777777" w:rsidR="00BC015C" w:rsidRPr="00D02B97" w:rsidRDefault="00BC015C" w:rsidP="00BC015C">
      <w:pPr>
        <w:pStyle w:val="PL"/>
        <w:rPr>
          <w:color w:val="808080"/>
        </w:rPr>
      </w:pPr>
      <w:r w:rsidRPr="00000A61">
        <w:tab/>
      </w:r>
      <w:r w:rsidRPr="00D02B97">
        <w:rPr>
          <w:color w:val="808080"/>
        </w:rPr>
        <w:t>-- Corresponds to L1 parameter 'Data-scrambling-Identity' (see 38,214, section FFS_Section)</w:t>
      </w:r>
    </w:p>
    <w:p w14:paraId="7FC7814B" w14:textId="77777777" w:rsidR="00BC015C" w:rsidRPr="00D02B97" w:rsidRDefault="00BC015C" w:rsidP="00BC015C">
      <w:pPr>
        <w:pStyle w:val="PL"/>
        <w:rPr>
          <w:color w:val="808080"/>
        </w:rPr>
      </w:pPr>
      <w:r>
        <w:tab/>
      </w:r>
      <w:r w:rsidRPr="00D02B97">
        <w:rPr>
          <w:color w:val="808080"/>
        </w:rPr>
        <w:t xml:space="preserve">-- </w:t>
      </w:r>
      <w:r w:rsidRPr="00F62519">
        <w:rPr>
          <w:color w:val="808080"/>
        </w:rPr>
        <w:t>FFS</w:t>
      </w:r>
      <w:r w:rsidRPr="00D02B97">
        <w:rPr>
          <w:color w:val="808080"/>
        </w:rPr>
        <w:t>:_Replace by tye ScramblingId used in other places?</w:t>
      </w:r>
    </w:p>
    <w:p w14:paraId="23B82384" w14:textId="77777777" w:rsidR="00BC015C" w:rsidRPr="00000A61" w:rsidRDefault="00BC015C" w:rsidP="00BC015C">
      <w:pPr>
        <w:pStyle w:val="PL"/>
      </w:pPr>
      <w:r w:rsidRPr="00000A61">
        <w:tab/>
        <w:t>dataScramblingIdentity</w:t>
      </w:r>
      <w:r>
        <w:t>PDSCH</w:t>
      </w:r>
      <w:r w:rsidRPr="00000A61">
        <w:tab/>
      </w:r>
      <w:r w:rsidRPr="00000A61">
        <w:tab/>
      </w:r>
      <w:r w:rsidRPr="00000A61">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p>
    <w:p w14:paraId="6A374FCC" w14:textId="77777777" w:rsidR="00BC015C" w:rsidRPr="00000A61" w:rsidRDefault="00BC015C" w:rsidP="00BC015C">
      <w:pPr>
        <w:pStyle w:val="PL"/>
      </w:pPr>
    </w:p>
    <w:p w14:paraId="75914314" w14:textId="6FA1DAB4" w:rsidR="00BC015C" w:rsidRPr="00000A61" w:rsidRDefault="00BC015C" w:rsidP="00BC015C">
      <w:pPr>
        <w:pStyle w:val="PL"/>
      </w:pPr>
      <w:r>
        <w:tab/>
        <w:t xml:space="preserve">dmrs-Downlink </w:t>
      </w:r>
      <w:r>
        <w:tab/>
      </w:r>
      <w:r>
        <w:tab/>
      </w:r>
      <w:r>
        <w:tab/>
      </w:r>
      <w:r>
        <w:tab/>
      </w:r>
      <w:r>
        <w:tab/>
      </w:r>
      <w:r>
        <w:tab/>
        <w:t xml:space="preserve">SetupRelease { </w:t>
      </w:r>
      <w:r w:rsidRPr="004F7E94">
        <w:t>DMRS-DownlinkConfig</w:t>
      </w:r>
      <w:r>
        <w:t xml:space="preserve"> } </w:t>
      </w:r>
      <w:r>
        <w:tab/>
      </w:r>
      <w:r>
        <w:tab/>
      </w:r>
      <w:r>
        <w:tab/>
      </w:r>
      <w:r>
        <w:tab/>
      </w:r>
      <w:r>
        <w:tab/>
      </w:r>
      <w:r>
        <w:tab/>
      </w:r>
      <w:r>
        <w:tab/>
        <w:t>OPTIONAL,</w:t>
      </w:r>
      <w:r>
        <w:tab/>
        <w:t>-- Need M</w:t>
      </w:r>
    </w:p>
    <w:p w14:paraId="60C75904" w14:textId="77777777" w:rsidR="00BC015C" w:rsidRPr="00000A61" w:rsidRDefault="00BC015C" w:rsidP="00BC015C">
      <w:pPr>
        <w:pStyle w:val="PL"/>
      </w:pPr>
    </w:p>
    <w:p w14:paraId="0685197E" w14:textId="64AFF9B2" w:rsidR="00BC015C" w:rsidRPr="00000A61" w:rsidRDefault="00BC015C" w:rsidP="00BC015C">
      <w:pPr>
        <w:pStyle w:val="PL"/>
      </w:pPr>
      <w:commentRangeStart w:id="733"/>
      <w:r>
        <w:rPr>
          <w:rStyle w:val="CommentReference"/>
          <w:rFonts w:ascii="Times New Roman" w:hAnsi="Times New Roman"/>
          <w:noProof w:val="0"/>
          <w:lang w:eastAsia="en-US"/>
        </w:rPr>
        <w:commentReference w:id="734"/>
      </w:r>
      <w:commentRangeEnd w:id="733"/>
      <w:r w:rsidR="0089550E">
        <w:rPr>
          <w:rStyle w:val="CommentReference"/>
          <w:rFonts w:ascii="Times New Roman" w:hAnsi="Times New Roman"/>
          <w:noProof w:val="0"/>
          <w:lang w:eastAsia="en-US"/>
        </w:rPr>
        <w:commentReference w:id="733"/>
      </w:r>
    </w:p>
    <w:p w14:paraId="3B2FBC28" w14:textId="4E0B04F2" w:rsidR="00BC015C" w:rsidRPr="00D02B97" w:rsidRDefault="00BC015C" w:rsidP="00BC015C">
      <w:pPr>
        <w:pStyle w:val="PL"/>
        <w:rPr>
          <w:color w:val="808080"/>
        </w:rPr>
      </w:pPr>
      <w:r w:rsidRPr="00000A61">
        <w:tab/>
      </w:r>
      <w:r w:rsidRPr="00D02B97">
        <w:rPr>
          <w:color w:val="808080"/>
        </w:rPr>
        <w:t xml:space="preserve">-- </w:t>
      </w:r>
      <w:r>
        <w:rPr>
          <w:color w:val="808080"/>
        </w:rPr>
        <w:t xml:space="preserve">A list of </w:t>
      </w:r>
      <w:r w:rsidRPr="00D02B97">
        <w:rPr>
          <w:color w:val="808080"/>
        </w:rPr>
        <w:t xml:space="preserve">Transmission Configuration Indicator (TCI) states for dynamically indicating (over DCI) a transmission configuration </w:t>
      </w:r>
    </w:p>
    <w:p w14:paraId="31522C04" w14:textId="77777777" w:rsidR="00BC015C" w:rsidRPr="00D02B97" w:rsidRDefault="00BC015C" w:rsidP="00BC015C">
      <w:pPr>
        <w:pStyle w:val="PL"/>
        <w:rPr>
          <w:color w:val="808080"/>
        </w:rPr>
      </w:pPr>
      <w:r w:rsidRPr="00000A61">
        <w:tab/>
      </w:r>
      <w:r w:rsidRPr="00D02B97">
        <w:rPr>
          <w:color w:val="808080"/>
        </w:rPr>
        <w:t xml:space="preserve">-- which includes QCL-relationships between the DL RSs in one RS set and the PDSCH DMRS ports </w:t>
      </w:r>
    </w:p>
    <w:p w14:paraId="386F54FE" w14:textId="77777777" w:rsidR="00BC015C" w:rsidRPr="004C7C72" w:rsidRDefault="00BC015C" w:rsidP="00BC015C">
      <w:pPr>
        <w:pStyle w:val="PL"/>
        <w:rPr>
          <w:color w:val="808080"/>
        </w:rPr>
      </w:pPr>
      <w:r w:rsidRPr="00000A61">
        <w:tab/>
      </w:r>
      <w:r w:rsidRPr="00D02B97">
        <w:rPr>
          <w:color w:val="808080"/>
        </w:rPr>
        <w:t>-- (see 38.214, section 5.1.4)</w:t>
      </w:r>
    </w:p>
    <w:p w14:paraId="221C6F50" w14:textId="033C75A5" w:rsidR="00BC015C" w:rsidRDefault="00BC015C" w:rsidP="00BC015C">
      <w:pPr>
        <w:pStyle w:val="PL"/>
      </w:pPr>
      <w:r w:rsidRPr="00413418">
        <w:tab/>
        <w:t>tci-States</w:t>
      </w:r>
      <w:r>
        <w:t>ToAddModList</w:t>
      </w:r>
      <w:r w:rsidRPr="00413418">
        <w:tab/>
      </w:r>
      <w:r w:rsidRPr="00413418">
        <w:tab/>
      </w:r>
      <w:r w:rsidRPr="00413418">
        <w:tab/>
      </w:r>
      <w:r w:rsidRPr="00413418">
        <w:tab/>
      </w:r>
      <w:r w:rsidRPr="00413418">
        <w:tab/>
      </w:r>
      <w:r w:rsidRPr="00413418">
        <w:rPr>
          <w:color w:val="993366"/>
        </w:rPr>
        <w:t>SEQUENCE</w:t>
      </w:r>
      <w:r w:rsidRPr="00413418">
        <w:t xml:space="preserve"> (</w:t>
      </w:r>
      <w:r w:rsidRPr="00413418">
        <w:rPr>
          <w:color w:val="993366"/>
        </w:rPr>
        <w:t>SIZE</w:t>
      </w:r>
      <w:r w:rsidRPr="00413418">
        <w:t>(1..maxNrofTCI-S</w:t>
      </w:r>
      <w:r>
        <w:t>tat</w:t>
      </w:r>
      <w:r w:rsidRPr="00413418">
        <w:t>es)) OF TCI-St</w:t>
      </w:r>
      <w:r>
        <w:t>ate</w:t>
      </w:r>
      <w:r>
        <w:tab/>
      </w:r>
      <w:r>
        <w:tab/>
      </w:r>
      <w:r>
        <w:tab/>
      </w:r>
      <w:r>
        <w:tab/>
      </w:r>
      <w:r>
        <w:tab/>
        <w:t>OPTIONAL</w:t>
      </w:r>
      <w:r w:rsidRPr="00413418">
        <w:t>,</w:t>
      </w:r>
      <w:r>
        <w:tab/>
        <w:t>-- Need N</w:t>
      </w:r>
    </w:p>
    <w:p w14:paraId="37E71E23" w14:textId="77777777" w:rsidR="00BC015C" w:rsidRDefault="00BC015C" w:rsidP="00BC015C">
      <w:pPr>
        <w:pStyle w:val="PL"/>
      </w:pPr>
      <w:r w:rsidRPr="00030C54">
        <w:tab/>
        <w:t>tci-StatesTo</w:t>
      </w:r>
      <w:r>
        <w:t>Release</w:t>
      </w:r>
      <w:r w:rsidRPr="00030C54">
        <w:t>List</w:t>
      </w:r>
      <w:r w:rsidRPr="00030C54">
        <w:tab/>
      </w:r>
      <w:r w:rsidRPr="00030C54">
        <w:tab/>
      </w:r>
      <w:r w:rsidRPr="00030C54">
        <w:tab/>
      </w:r>
      <w:r w:rsidRPr="00030C54">
        <w:tab/>
      </w:r>
      <w:r w:rsidRPr="00030C54">
        <w:tab/>
        <w:t>SEQUENCE (SIZE(1..maxNrofTCI-States)) OF TCI-State</w:t>
      </w:r>
      <w:r>
        <w:t>Id</w:t>
      </w:r>
      <w:r>
        <w:tab/>
      </w:r>
      <w:r>
        <w:tab/>
      </w:r>
      <w:r>
        <w:tab/>
      </w:r>
      <w:r>
        <w:tab/>
      </w:r>
      <w:r>
        <w:tab/>
      </w:r>
      <w:r>
        <w:tab/>
        <w:t>OPTIONAL</w:t>
      </w:r>
      <w:r w:rsidRPr="00030C54">
        <w:t>,</w:t>
      </w:r>
      <w:r>
        <w:tab/>
        <w:t>-- Need N</w:t>
      </w:r>
    </w:p>
    <w:p w14:paraId="387C08E5" w14:textId="77777777" w:rsidR="00BC015C" w:rsidRPr="00413418" w:rsidRDefault="00BC015C" w:rsidP="00BC015C">
      <w:pPr>
        <w:pStyle w:val="PL"/>
      </w:pPr>
    </w:p>
    <w:p w14:paraId="1C6E5B8D" w14:textId="77777777" w:rsidR="00BC015C" w:rsidRPr="00D02B97" w:rsidRDefault="00BC015C" w:rsidP="00BC015C">
      <w:pPr>
        <w:pStyle w:val="PL"/>
        <w:rPr>
          <w:color w:val="808080"/>
        </w:rPr>
      </w:pPr>
      <w:r>
        <w:tab/>
      </w:r>
      <w:r w:rsidRPr="00D02B97">
        <w:rPr>
          <w:color w:val="808080"/>
        </w:rPr>
        <w:t>-- Interleaving unit configurable between 2 and 4 PRBs</w:t>
      </w:r>
    </w:p>
    <w:p w14:paraId="50BAF78E" w14:textId="12A1E65B" w:rsidR="00BC015C" w:rsidRPr="00D02B97" w:rsidRDefault="00BC015C" w:rsidP="00BC015C">
      <w:pPr>
        <w:pStyle w:val="PL"/>
        <w:rPr>
          <w:color w:val="808080"/>
        </w:rPr>
      </w:pPr>
      <w:r>
        <w:tab/>
      </w:r>
      <w:r w:rsidRPr="00D02B97">
        <w:rPr>
          <w:color w:val="808080"/>
        </w:rPr>
        <w:t xml:space="preserve">-- Corresponds to L1 parameter 'VRB-to-PRB-interleaver' (see 38.211, section </w:t>
      </w:r>
      <w:r>
        <w:rPr>
          <w:color w:val="808080"/>
        </w:rPr>
        <w:t>6.3.1.6</w:t>
      </w:r>
      <w:r w:rsidRPr="00D02B97">
        <w:rPr>
          <w:color w:val="808080"/>
        </w:rPr>
        <w:t>)</w:t>
      </w:r>
    </w:p>
    <w:p w14:paraId="2FB7D96E" w14:textId="378F818A" w:rsidR="00BC015C" w:rsidRDefault="00BC015C" w:rsidP="00BC015C">
      <w:pPr>
        <w:pStyle w:val="PL"/>
      </w:pPr>
      <w:r>
        <w:tab/>
      </w:r>
      <w:commentRangeStart w:id="735"/>
      <w:r>
        <w:t>vrb-ToPRB-Interleaver</w:t>
      </w:r>
      <w:r>
        <w:tab/>
      </w:r>
      <w:r>
        <w:tab/>
      </w:r>
      <w:r>
        <w:tab/>
      </w:r>
      <w:r>
        <w:tab/>
      </w:r>
      <w:r>
        <w:tab/>
      </w:r>
      <w:r w:rsidRPr="00D02B97">
        <w:rPr>
          <w:color w:val="993366"/>
        </w:rPr>
        <w:t>ENUMERATED</w:t>
      </w:r>
      <w:r>
        <w:t xml:space="preserve"> {n2, n4},</w:t>
      </w:r>
      <w:commentRangeEnd w:id="735"/>
      <w:r w:rsidR="00560B62">
        <w:rPr>
          <w:rStyle w:val="CommentReference"/>
          <w:rFonts w:ascii="Times New Roman" w:hAnsi="Times New Roman"/>
          <w:noProof w:val="0"/>
          <w:lang w:eastAsia="en-US"/>
        </w:rPr>
        <w:commentReference w:id="735"/>
      </w:r>
    </w:p>
    <w:p w14:paraId="3B1D1871" w14:textId="77777777" w:rsidR="00BC015C" w:rsidRPr="00000A61" w:rsidRDefault="00BC015C" w:rsidP="00BC015C">
      <w:pPr>
        <w:pStyle w:val="PL"/>
      </w:pPr>
    </w:p>
    <w:p w14:paraId="663F8BD4" w14:textId="77777777" w:rsidR="00BC015C" w:rsidRPr="00D02B97" w:rsidRDefault="00BC015C" w:rsidP="00BC015C">
      <w:pPr>
        <w:pStyle w:val="PL"/>
        <w:rPr>
          <w:color w:val="808080"/>
        </w:rPr>
      </w:pPr>
      <w:r>
        <w:tab/>
      </w:r>
      <w:r w:rsidRPr="00D02B97">
        <w:rPr>
          <w:color w:val="808080"/>
        </w:rPr>
        <w:t>-- Configuration of resource allocation type 0 and resource allocation type 1 for non-fallback DCI</w:t>
      </w:r>
    </w:p>
    <w:p w14:paraId="2EE4299F" w14:textId="77777777" w:rsidR="00BC015C" w:rsidRPr="00D02B97" w:rsidRDefault="00BC015C" w:rsidP="00BC015C">
      <w:pPr>
        <w:pStyle w:val="PL"/>
        <w:rPr>
          <w:color w:val="808080"/>
        </w:rPr>
      </w:pPr>
      <w:r>
        <w:tab/>
      </w:r>
      <w:r w:rsidRPr="00D02B97">
        <w:rPr>
          <w:color w:val="808080"/>
        </w:rPr>
        <w:t>-- Corresponds to L1 parameter 'Resouce-allocation-config' (see 38.214, section 5.1.2)</w:t>
      </w:r>
    </w:p>
    <w:p w14:paraId="5D4318B6" w14:textId="2A2D7A9D" w:rsidR="00BC015C" w:rsidRDefault="00BC015C" w:rsidP="00BC015C">
      <w:pPr>
        <w:pStyle w:val="PL"/>
      </w:pPr>
      <w:r>
        <w:tab/>
        <w:t>resourceAllocation</w:t>
      </w:r>
      <w:r>
        <w:tab/>
      </w:r>
      <w:r>
        <w:tab/>
      </w:r>
      <w:r>
        <w:tab/>
      </w:r>
      <w:r>
        <w:tab/>
      </w:r>
      <w:r>
        <w:tab/>
      </w:r>
      <w:r>
        <w:tab/>
      </w:r>
      <w:r>
        <w:rPr>
          <w:color w:val="993366"/>
        </w:rPr>
        <w:t>ENUMERATED</w:t>
      </w:r>
      <w:r>
        <w:t xml:space="preserve"> { resourceAllocationType0, </w:t>
      </w:r>
    </w:p>
    <w:p w14:paraId="7217F76C" w14:textId="51AD4535" w:rsidR="00BC015C" w:rsidRDefault="00BC015C" w:rsidP="00BC015C">
      <w:pPr>
        <w:pStyle w:val="PL"/>
      </w:pPr>
      <w:r>
        <w:t xml:space="preserve">resourceAllocationType1, </w:t>
      </w:r>
    </w:p>
    <w:p w14:paraId="594DB777" w14:textId="5A606821" w:rsidR="00BC015C" w:rsidRDefault="00BC015C" w:rsidP="00BC015C">
      <w:pPr>
        <w:pStyle w:val="PL"/>
      </w:pPr>
      <w:r>
        <w:t>dynamicSwitch},</w:t>
      </w:r>
    </w:p>
    <w:p w14:paraId="1584304B" w14:textId="77777777" w:rsidR="00BC015C" w:rsidRPr="00000A61" w:rsidRDefault="00BC015C" w:rsidP="00BC015C">
      <w:pPr>
        <w:pStyle w:val="PL"/>
      </w:pPr>
    </w:p>
    <w:p w14:paraId="42FE10E6" w14:textId="0DACD896" w:rsidR="00BC015C" w:rsidRPr="00D02B97" w:rsidRDefault="00BC015C" w:rsidP="00BC015C">
      <w:pPr>
        <w:pStyle w:val="PL"/>
        <w:rPr>
          <w:color w:val="808080"/>
        </w:rPr>
      </w:pPr>
      <w:commentRangeStart w:id="736"/>
      <w:r>
        <w:rPr>
          <w:rStyle w:val="CommentReference"/>
          <w:rFonts w:ascii="Times New Roman" w:hAnsi="Times New Roman"/>
          <w:noProof w:val="0"/>
          <w:lang w:eastAsia="en-US"/>
        </w:rPr>
        <w:commentReference w:id="737"/>
      </w:r>
      <w:commentRangeEnd w:id="736"/>
      <w:r w:rsidR="0097507C">
        <w:rPr>
          <w:rStyle w:val="CommentReference"/>
          <w:rFonts w:ascii="Times New Roman" w:hAnsi="Times New Roman"/>
          <w:noProof w:val="0"/>
          <w:lang w:eastAsia="en-US"/>
        </w:rPr>
        <w:commentReference w:id="736"/>
      </w:r>
      <w:r w:rsidRPr="00000A61">
        <w:tab/>
      </w:r>
      <w:r w:rsidRPr="00D02B97">
        <w:rPr>
          <w:color w:val="808080"/>
        </w:rPr>
        <w:t xml:space="preserve">-- Resources patterns which the UE should rate match PDSCH around. The UE rate matches around the union of all resources </w:t>
      </w:r>
    </w:p>
    <w:p w14:paraId="27DB1F73" w14:textId="57BDA0D6" w:rsidR="00BC015C" w:rsidRPr="00D02B97" w:rsidRDefault="00BC015C" w:rsidP="00BC015C">
      <w:pPr>
        <w:pStyle w:val="PL"/>
        <w:rPr>
          <w:color w:val="808080"/>
        </w:rPr>
      </w:pPr>
      <w:r w:rsidRPr="00000A61">
        <w:tab/>
      </w:r>
      <w:r w:rsidRPr="00D02B97">
        <w:rPr>
          <w:color w:val="808080"/>
        </w:rPr>
        <w:t>-- indicated in the nexted bitmaps. Corresponds to L1 parameter '</w:t>
      </w:r>
      <w:r w:rsidRPr="0012563B">
        <w:rPr>
          <w:color w:val="808080"/>
        </w:rPr>
        <w:t>Resource-set-BWP</w:t>
      </w:r>
      <w:r w:rsidRPr="00D02B97">
        <w:rPr>
          <w:color w:val="808080"/>
        </w:rPr>
        <w:t>' (see 38.214, section 5.1.2.2.3)</w:t>
      </w:r>
    </w:p>
    <w:p w14:paraId="18BD9505" w14:textId="77777777" w:rsidR="00BC015C" w:rsidRPr="00D02B97" w:rsidRDefault="00BC015C" w:rsidP="00BC015C">
      <w:pPr>
        <w:pStyle w:val="PL"/>
        <w:rPr>
          <w:color w:val="808080"/>
        </w:rPr>
      </w:pPr>
      <w:r>
        <w:tab/>
      </w:r>
      <w:r w:rsidRPr="00D02B97">
        <w:rPr>
          <w:color w:val="808080"/>
        </w:rPr>
        <w:t>-- FFS: RAN1 indicates that there should be a set of patterns per cell and one per BWP =&gt; Having both seems unnecessary.</w:t>
      </w:r>
    </w:p>
    <w:p w14:paraId="3C0AA54D" w14:textId="0635AC52" w:rsidR="00BC015C" w:rsidRPr="00D02B97" w:rsidRDefault="00BC015C" w:rsidP="00BC015C">
      <w:pPr>
        <w:pStyle w:val="PL"/>
        <w:rPr>
          <w:color w:val="808080"/>
        </w:rPr>
      </w:pPr>
    </w:p>
    <w:p w14:paraId="70B8D717" w14:textId="5532C3A4" w:rsidR="00BC015C" w:rsidRPr="00D02B97" w:rsidRDefault="00BC015C" w:rsidP="00BC015C">
      <w:pPr>
        <w:pStyle w:val="PL"/>
        <w:rPr>
          <w:color w:val="808080"/>
        </w:rPr>
      </w:pPr>
      <w:r w:rsidRPr="00000A61">
        <w:tab/>
        <w:t>rateMatchPattern</w:t>
      </w:r>
      <w:r>
        <w:t>ToAddModLi</w:t>
      </w:r>
      <w:r w:rsidRPr="00000A61">
        <w:t>s</w:t>
      </w:r>
      <w:r>
        <w:t>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(1..maxNrofRateMatchPatterns))</w:t>
      </w:r>
      <w:r w:rsidRPr="00D02B97">
        <w:rPr>
          <w:color w:val="993366"/>
        </w:rPr>
        <w:t xml:space="preserve"> OF</w:t>
      </w:r>
      <w:r w:rsidRPr="00000A61">
        <w:t xml:space="preserve"> RateMatchPattern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N</w:t>
      </w:r>
    </w:p>
    <w:p w14:paraId="7E2085B0" w14:textId="77777777" w:rsidR="00BC015C" w:rsidRDefault="00BC015C" w:rsidP="00BC015C">
      <w:pPr>
        <w:pStyle w:val="PL"/>
        <w:rPr>
          <w:color w:val="808080"/>
        </w:rPr>
      </w:pPr>
      <w:r w:rsidRPr="00000A61">
        <w:tab/>
        <w:t>rateMatchPattern</w:t>
      </w:r>
      <w:r>
        <w:t>ToReleaseLi</w:t>
      </w:r>
      <w:r w:rsidRPr="00000A61">
        <w:t>s</w:t>
      </w:r>
      <w:r>
        <w:t>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(1..maxNrofRateMatchPatterns))</w:t>
      </w:r>
      <w:r w:rsidRPr="00D02B97">
        <w:rPr>
          <w:color w:val="993366"/>
        </w:rPr>
        <w:t xml:space="preserve"> OF</w:t>
      </w:r>
      <w:r w:rsidRPr="00000A61">
        <w:t xml:space="preserve"> </w:t>
      </w:r>
      <w:r w:rsidRPr="003029A5">
        <w:t>RateMatchPatternId</w:t>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N</w:t>
      </w:r>
    </w:p>
    <w:p w14:paraId="40B5A65A" w14:textId="77777777" w:rsidR="00BC015C" w:rsidRPr="00D02B97" w:rsidRDefault="00BC015C" w:rsidP="00BC015C">
      <w:pPr>
        <w:pStyle w:val="PL"/>
        <w:rPr>
          <w:color w:val="808080"/>
        </w:rPr>
      </w:pPr>
    </w:p>
    <w:p w14:paraId="13BB9673" w14:textId="77777777" w:rsidR="00BC015C" w:rsidRDefault="00BC015C" w:rsidP="00BC015C">
      <w:pPr>
        <w:pStyle w:val="PL"/>
      </w:pPr>
      <w:r>
        <w:tab/>
      </w:r>
      <w:commentRangeStart w:id="738"/>
      <w:r>
        <w:t xml:space="preserve">-- The </w:t>
      </w:r>
      <w:commentRangeEnd w:id="738"/>
      <w:r>
        <w:rPr>
          <w:rStyle w:val="CommentReference"/>
          <w:rFonts w:ascii="Times New Roman" w:hAnsi="Times New Roman"/>
          <w:noProof w:val="0"/>
          <w:lang w:eastAsia="en-US"/>
        </w:rPr>
        <w:commentReference w:id="738"/>
      </w:r>
      <w:r>
        <w:t>IDs of a first group of RateMatchPatterns defined in the rateMatchPatternToAddModList.</w:t>
      </w:r>
    </w:p>
    <w:p w14:paraId="1E8785C2" w14:textId="77777777" w:rsidR="00BC015C" w:rsidRDefault="00BC015C" w:rsidP="00BC015C">
      <w:pPr>
        <w:pStyle w:val="PL"/>
      </w:pPr>
      <w:r>
        <w:tab/>
        <w:t>-- Corresponds to L1 parameter '</w:t>
      </w:r>
      <w:r w:rsidRPr="003029A5">
        <w:t>Resource-set-group-1</w:t>
      </w:r>
      <w:r>
        <w:t xml:space="preserve">'. (see </w:t>
      </w:r>
      <w:r w:rsidRPr="003029A5">
        <w:t>38.214</w:t>
      </w:r>
      <w:r>
        <w:t>, section FFS_Section)</w:t>
      </w:r>
    </w:p>
    <w:p w14:paraId="50231DFF" w14:textId="77777777" w:rsidR="00BC015C" w:rsidRDefault="00BC015C" w:rsidP="00BC015C">
      <w:pPr>
        <w:pStyle w:val="PL"/>
        <w:rPr>
          <w:color w:val="808080"/>
        </w:rPr>
      </w:pPr>
      <w:r>
        <w:tab/>
        <w:t>rateMatchPatternGroup1</w:t>
      </w:r>
      <w:r>
        <w:tab/>
      </w:r>
      <w:r>
        <w:tab/>
      </w:r>
      <w:r>
        <w:tab/>
      </w:r>
      <w:r>
        <w:tab/>
      </w:r>
      <w:r>
        <w:tab/>
        <w:t>SEQUENCE (SIZE (</w:t>
      </w:r>
      <w:r w:rsidRPr="00000A61">
        <w:t>1..maxNrofRateMatchPatterns))</w:t>
      </w:r>
      <w:r w:rsidRPr="00D02B97">
        <w:rPr>
          <w:color w:val="993366"/>
        </w:rPr>
        <w:t xml:space="preserve"> OF</w:t>
      </w:r>
      <w:r w:rsidRPr="00000A61">
        <w:t xml:space="preserve"> </w:t>
      </w:r>
      <w:r w:rsidRPr="003029A5">
        <w:t>RateMatchPatternId</w:t>
      </w:r>
      <w:r w:rsidRPr="00000A61">
        <w:tab/>
      </w:r>
      <w:r w:rsidRPr="00000A61">
        <w:tab/>
      </w:r>
      <w:r w:rsidRPr="00D02B97">
        <w:rPr>
          <w:color w:val="993366"/>
        </w:rPr>
        <w:t>OPTIONAL</w:t>
      </w:r>
      <w:r w:rsidRPr="00000A61">
        <w:t xml:space="preserve">, </w:t>
      </w:r>
      <w:r w:rsidRPr="00D02B97">
        <w:rPr>
          <w:color w:val="808080"/>
        </w:rPr>
        <w:t>-- Need</w:t>
      </w:r>
      <w:r>
        <w:rPr>
          <w:color w:val="808080"/>
        </w:rPr>
        <w:t xml:space="preserve"> R</w:t>
      </w:r>
    </w:p>
    <w:p w14:paraId="6E429427" w14:textId="77777777" w:rsidR="00BC015C" w:rsidRDefault="00BC015C" w:rsidP="00BC015C">
      <w:pPr>
        <w:pStyle w:val="PL"/>
      </w:pPr>
      <w:r>
        <w:tab/>
        <w:t>-- The IDs of a second group of RateMatchPatterns defined in the rateMatchPatternToAddModList</w:t>
      </w:r>
    </w:p>
    <w:p w14:paraId="0B3A982E" w14:textId="77777777" w:rsidR="00BC015C" w:rsidRDefault="00BC015C" w:rsidP="00BC015C">
      <w:pPr>
        <w:pStyle w:val="PL"/>
      </w:pPr>
      <w:r>
        <w:tab/>
        <w:t>-- Corresponds to L1 parameter '</w:t>
      </w:r>
      <w:r w:rsidRPr="003029A5">
        <w:t>Resource-set-group-</w:t>
      </w:r>
      <w:r>
        <w:t xml:space="preserve">2'. (see </w:t>
      </w:r>
      <w:r w:rsidRPr="003029A5">
        <w:t>38.214</w:t>
      </w:r>
      <w:r>
        <w:t>, section FFS_Section)</w:t>
      </w:r>
    </w:p>
    <w:p w14:paraId="61ECC180" w14:textId="77777777" w:rsidR="00BC015C" w:rsidRDefault="00BC015C" w:rsidP="00BC015C">
      <w:pPr>
        <w:pStyle w:val="PL"/>
        <w:rPr>
          <w:color w:val="808080"/>
        </w:rPr>
      </w:pPr>
      <w:r>
        <w:tab/>
        <w:t>rateMatchPatternGroup2</w:t>
      </w:r>
      <w:r>
        <w:tab/>
      </w:r>
      <w:r>
        <w:tab/>
      </w:r>
      <w:r>
        <w:tab/>
      </w:r>
      <w:r>
        <w:tab/>
      </w:r>
      <w:r>
        <w:tab/>
        <w:t>SEQUENCE (SIZE (</w:t>
      </w:r>
      <w:r w:rsidRPr="00000A61">
        <w:t>1..maxNrofRateMatchPatterns))</w:t>
      </w:r>
      <w:r w:rsidRPr="00D02B97">
        <w:rPr>
          <w:color w:val="993366"/>
        </w:rPr>
        <w:t xml:space="preserve"> OF</w:t>
      </w:r>
      <w:r w:rsidRPr="00000A61">
        <w:t xml:space="preserve"> </w:t>
      </w:r>
      <w:r w:rsidRPr="003029A5">
        <w:t>RateMatchPatternId</w:t>
      </w:r>
      <w:r w:rsidRPr="00000A61">
        <w:tab/>
      </w:r>
      <w:r w:rsidRPr="00000A61">
        <w:tab/>
      </w:r>
      <w:r w:rsidRPr="00D02B97">
        <w:rPr>
          <w:color w:val="993366"/>
        </w:rPr>
        <w:t>OPTIONAL</w:t>
      </w:r>
      <w:r w:rsidRPr="00000A61">
        <w:t xml:space="preserve">, </w:t>
      </w:r>
      <w:r w:rsidRPr="00D02B97">
        <w:rPr>
          <w:color w:val="808080"/>
        </w:rPr>
        <w:t>-- Need</w:t>
      </w:r>
      <w:r>
        <w:rPr>
          <w:color w:val="808080"/>
        </w:rPr>
        <w:t xml:space="preserve"> R</w:t>
      </w:r>
    </w:p>
    <w:p w14:paraId="52C82C75" w14:textId="77777777" w:rsidR="00BC015C" w:rsidRDefault="00BC015C" w:rsidP="00BC015C">
      <w:pPr>
        <w:pStyle w:val="PL"/>
      </w:pPr>
    </w:p>
    <w:p w14:paraId="3BBD882E" w14:textId="77777777" w:rsidR="00BC015C" w:rsidRPr="00000A61" w:rsidRDefault="00BC015C" w:rsidP="00BC015C">
      <w:pPr>
        <w:pStyle w:val="PL"/>
      </w:pPr>
    </w:p>
    <w:p w14:paraId="711E159D" w14:textId="77777777" w:rsidR="00BC015C" w:rsidRPr="00D02B97" w:rsidRDefault="00BC015C" w:rsidP="00BC015C">
      <w:pPr>
        <w:pStyle w:val="PL"/>
        <w:rPr>
          <w:color w:val="808080"/>
        </w:rPr>
      </w:pPr>
      <w:r w:rsidRPr="00000A61">
        <w:tab/>
      </w:r>
      <w:r w:rsidRPr="00D02B97">
        <w:rPr>
          <w:color w:val="808080"/>
        </w:rPr>
        <w:t>-- Selection between config 1 and config 2 for RBG size for PDSCH. Corresponds to L1 parameter 'RBG-size-PDSCH' (see 38.214, section 5.1.2.2.1)</w:t>
      </w:r>
    </w:p>
    <w:p w14:paraId="2A301E20" w14:textId="77777777" w:rsidR="00BC015C" w:rsidRPr="00000A61" w:rsidRDefault="00BC015C" w:rsidP="00BC015C">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3006F4B" w14:textId="77777777" w:rsidR="00BC015C" w:rsidRPr="00000A61" w:rsidRDefault="00BC015C" w:rsidP="00BC015C">
      <w:pPr>
        <w:pStyle w:val="PL"/>
      </w:pPr>
    </w:p>
    <w:p w14:paraId="12BA5688" w14:textId="77777777" w:rsidR="00BC015C" w:rsidRPr="00D02B97" w:rsidRDefault="00BC015C" w:rsidP="00BC015C">
      <w:pPr>
        <w:pStyle w:val="PL"/>
        <w:rPr>
          <w:color w:val="808080"/>
        </w:rPr>
      </w:pPr>
      <w:r w:rsidRPr="00000A61">
        <w:tab/>
      </w:r>
      <w:r w:rsidRPr="00D02B97">
        <w:rPr>
          <w:color w:val="808080"/>
        </w:rPr>
        <w:t>-- Indicates which MCS table the UE shall use for PDSCH. Corresponds to L1 parameter 'MCS-Table-PDSCH' (see 38.214, section 5.1.3.1).</w:t>
      </w:r>
    </w:p>
    <w:p w14:paraId="1196616C" w14:textId="77777777" w:rsidR="00BC015C" w:rsidRPr="00000A61" w:rsidRDefault="00BC015C" w:rsidP="00BC015C">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qam</w:t>
      </w:r>
      <w:r w:rsidRPr="00000A61">
        <w:t xml:space="preserve">64, </w:t>
      </w:r>
      <w:r>
        <w:t>qam</w:t>
      </w:r>
      <w:r w:rsidRPr="00000A61">
        <w:t>256},</w:t>
      </w:r>
    </w:p>
    <w:p w14:paraId="512420AF" w14:textId="77777777" w:rsidR="00BC015C" w:rsidRPr="00000A61" w:rsidRDefault="00BC015C" w:rsidP="00BC015C">
      <w:pPr>
        <w:pStyle w:val="PL"/>
      </w:pPr>
    </w:p>
    <w:p w14:paraId="7206B91B" w14:textId="77777777" w:rsidR="00BC015C" w:rsidRPr="00D02B97" w:rsidRDefault="00BC015C" w:rsidP="00BC015C">
      <w:pPr>
        <w:pStyle w:val="PL"/>
        <w:rPr>
          <w:color w:val="808080"/>
        </w:rPr>
      </w:pPr>
      <w:r w:rsidRPr="00000A61">
        <w:tab/>
      </w:r>
      <w:r w:rsidRPr="00D02B97">
        <w:rPr>
          <w:color w:val="808080"/>
        </w:rPr>
        <w:t>-- Maximum number of code words that a single DCI may schedule. This changes the number of MCS/RV/NDI bits in the DCI message from 1 to 2.</w:t>
      </w:r>
    </w:p>
    <w:p w14:paraId="06F8315B" w14:textId="77777777" w:rsidR="00BC015C" w:rsidRPr="00D02B97" w:rsidRDefault="00BC015C" w:rsidP="00BC015C">
      <w:pPr>
        <w:pStyle w:val="PL"/>
        <w:rPr>
          <w:color w:val="808080"/>
        </w:rPr>
      </w:pPr>
      <w:r w:rsidRPr="00000A61">
        <w:tab/>
        <w:t>maxNrofCodeWordsScheduledByDCI</w:t>
      </w:r>
      <w:r w:rsidRPr="00000A61">
        <w:tab/>
      </w:r>
      <w:r w:rsidRPr="00000A61">
        <w:tab/>
      </w:r>
      <w:r w:rsidRPr="00000A61">
        <w:tab/>
      </w:r>
      <w:r w:rsidRPr="00D02B97">
        <w:rPr>
          <w:color w:val="993366"/>
        </w:rPr>
        <w:t>ENUMERATED</w:t>
      </w:r>
      <w:r w:rsidRPr="00000A61">
        <w:t xml:space="preserve"> {n1, n2}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R</w:t>
      </w:r>
    </w:p>
    <w:p w14:paraId="7A8A1CF0" w14:textId="77777777" w:rsidR="00BC015C" w:rsidRPr="00000A61" w:rsidRDefault="00BC015C" w:rsidP="00BC015C">
      <w:pPr>
        <w:pStyle w:val="PL"/>
      </w:pPr>
    </w:p>
    <w:p w14:paraId="54E71779" w14:textId="05A35077" w:rsidR="00BC015C" w:rsidRPr="00000A61" w:rsidRDefault="00BC015C" w:rsidP="00BC015C">
      <w:pPr>
        <w:pStyle w:val="PL"/>
      </w:pPr>
      <w:bookmarkStart w:id="739" w:name="_Hlk505296767"/>
      <w:commentRangeStart w:id="740"/>
      <w:r>
        <w:rPr>
          <w:rStyle w:val="CommentReference"/>
          <w:rFonts w:ascii="Times New Roman" w:hAnsi="Times New Roman"/>
          <w:noProof w:val="0"/>
          <w:lang w:eastAsia="en-US"/>
        </w:rPr>
        <w:commentReference w:id="741"/>
      </w:r>
      <w:commentRangeEnd w:id="740"/>
      <w:r w:rsidR="0097507C">
        <w:rPr>
          <w:rStyle w:val="CommentReference"/>
          <w:rFonts w:ascii="Times New Roman" w:hAnsi="Times New Roman"/>
          <w:noProof w:val="0"/>
          <w:lang w:eastAsia="en-US"/>
        </w:rPr>
        <w:commentReference w:id="740"/>
      </w:r>
      <w:bookmarkEnd w:id="739"/>
    </w:p>
    <w:p w14:paraId="6259D841" w14:textId="364CAC7B" w:rsidR="006A6205" w:rsidRDefault="00BC015C" w:rsidP="00BC015C">
      <w:pPr>
        <w:pStyle w:val="PL"/>
        <w:rPr>
          <w:color w:val="808080"/>
        </w:rPr>
      </w:pPr>
      <w:commentRangeStart w:id="742"/>
      <w:r>
        <w:rPr>
          <w:rStyle w:val="CommentReference"/>
          <w:rFonts w:ascii="Times New Roman" w:hAnsi="Times New Roman"/>
          <w:noProof w:val="0"/>
          <w:lang w:eastAsia="en-US"/>
        </w:rPr>
        <w:commentReference w:id="743"/>
      </w:r>
      <w:commentRangeEnd w:id="742"/>
      <w:r w:rsidR="0097507C">
        <w:rPr>
          <w:rStyle w:val="CommentReference"/>
          <w:rFonts w:ascii="Times New Roman" w:hAnsi="Times New Roman"/>
          <w:noProof w:val="0"/>
          <w:lang w:eastAsia="en-US"/>
        </w:rPr>
        <w:commentReference w:id="742"/>
      </w:r>
      <w:r w:rsidRPr="00000A61">
        <w:tab/>
      </w:r>
      <w:r w:rsidRPr="00D02B97">
        <w:rPr>
          <w:color w:val="808080"/>
        </w:rPr>
        <w:t xml:space="preserve">-- </w:t>
      </w:r>
      <w:r w:rsidR="000526C8">
        <w:rPr>
          <w:color w:val="808080"/>
        </w:rPr>
        <w:t>I</w:t>
      </w:r>
      <w:r w:rsidRPr="00D02B97">
        <w:rPr>
          <w:color w:val="808080"/>
        </w:rPr>
        <w:t xml:space="preserve">ndicates the PRB bundle </w:t>
      </w:r>
      <w:r w:rsidR="000526C8">
        <w:rPr>
          <w:color w:val="808080"/>
        </w:rPr>
        <w:t xml:space="preserve">type and bundle </w:t>
      </w:r>
      <w:r w:rsidRPr="00D02B97">
        <w:rPr>
          <w:color w:val="808080"/>
        </w:rPr>
        <w:t>size</w:t>
      </w:r>
      <w:r w:rsidR="000526C8">
        <w:rPr>
          <w:color w:val="808080"/>
        </w:rPr>
        <w:t>(s).</w:t>
      </w:r>
      <w:r w:rsidRPr="00D02B97">
        <w:rPr>
          <w:color w:val="808080"/>
        </w:rPr>
        <w:t xml:space="preserve"> </w:t>
      </w:r>
      <w:r w:rsidR="000526C8">
        <w:rPr>
          <w:color w:val="808080"/>
        </w:rPr>
        <w:t>If "</w:t>
      </w:r>
      <w:r w:rsidRPr="00D02B97">
        <w:rPr>
          <w:color w:val="808080"/>
        </w:rPr>
        <w:t>dynamic</w:t>
      </w:r>
      <w:r w:rsidR="000526C8">
        <w:rPr>
          <w:color w:val="808080"/>
        </w:rPr>
        <w:t xml:space="preserve">" is chosen, the actual </w:t>
      </w:r>
      <w:r w:rsidR="00145ECB">
        <w:rPr>
          <w:color w:val="808080"/>
        </w:rPr>
        <w:t>B</w:t>
      </w:r>
      <w:r w:rsidR="000526C8">
        <w:rPr>
          <w:color w:val="808080"/>
        </w:rPr>
        <w:t>undle</w:t>
      </w:r>
      <w:r w:rsidR="00145ECB">
        <w:rPr>
          <w:color w:val="808080"/>
        </w:rPr>
        <w:t>S</w:t>
      </w:r>
      <w:r w:rsidR="000526C8">
        <w:rPr>
          <w:color w:val="808080"/>
        </w:rPr>
        <w:t>ize</w:t>
      </w:r>
      <w:r w:rsidR="00145ECB">
        <w:rPr>
          <w:color w:val="808080"/>
        </w:rPr>
        <w:t xml:space="preserve">Set to use </w:t>
      </w:r>
      <w:r w:rsidR="000526C8">
        <w:rPr>
          <w:color w:val="808080"/>
        </w:rPr>
        <w:t>is indicated</w:t>
      </w:r>
      <w:r w:rsidRPr="00D02B97">
        <w:rPr>
          <w:color w:val="808080"/>
        </w:rPr>
        <w:t xml:space="preserve"> via DCI. </w:t>
      </w:r>
    </w:p>
    <w:p w14:paraId="3B72AB1A" w14:textId="2092CF05" w:rsidR="00BC015C" w:rsidRPr="00D02B97" w:rsidRDefault="006A6205" w:rsidP="00BC015C">
      <w:pPr>
        <w:pStyle w:val="PL"/>
        <w:rPr>
          <w:color w:val="808080"/>
        </w:rPr>
      </w:pPr>
      <w:r>
        <w:rPr>
          <w:color w:val="808080"/>
        </w:rPr>
        <w:tab/>
        <w:t xml:space="preserve">-- If a </w:t>
      </w:r>
      <w:r w:rsidR="00145ECB">
        <w:rPr>
          <w:color w:val="808080"/>
        </w:rPr>
        <w:t>b</w:t>
      </w:r>
      <w:r>
        <w:rPr>
          <w:color w:val="808080"/>
        </w:rPr>
        <w:t>undle</w:t>
      </w:r>
      <w:r w:rsidR="00145ECB">
        <w:rPr>
          <w:color w:val="808080"/>
        </w:rPr>
        <w:t>S</w:t>
      </w:r>
      <w:r>
        <w:rPr>
          <w:color w:val="808080"/>
        </w:rPr>
        <w:t>ize</w:t>
      </w:r>
      <w:r w:rsidR="00145ECB">
        <w:rPr>
          <w:color w:val="808080"/>
        </w:rPr>
        <w:t>(Set)</w:t>
      </w:r>
      <w:r>
        <w:rPr>
          <w:color w:val="808080"/>
        </w:rPr>
        <w:t xml:space="preserve"> value is absent, the UE applies the value n2. </w:t>
      </w:r>
      <w:r w:rsidR="00BC015C" w:rsidRPr="00D02B97">
        <w:rPr>
          <w:color w:val="808080"/>
        </w:rPr>
        <w:t xml:space="preserve">Corresponds to L1 parameter 'PRB_bundling' </w:t>
      </w:r>
    </w:p>
    <w:p w14:paraId="391AC6FB" w14:textId="77777777" w:rsidR="00BC015C" w:rsidRPr="00D02B97" w:rsidRDefault="00BC015C" w:rsidP="00BC015C">
      <w:pPr>
        <w:pStyle w:val="PL"/>
        <w:rPr>
          <w:color w:val="808080"/>
        </w:rPr>
      </w:pPr>
      <w:r w:rsidRPr="00000A61">
        <w:tab/>
      </w:r>
      <w:r w:rsidRPr="00D02B97">
        <w:rPr>
          <w:color w:val="808080"/>
        </w:rPr>
        <w:t>-- (see 38.214, section 5.1.2.3)</w:t>
      </w:r>
    </w:p>
    <w:p w14:paraId="3CA7E051" w14:textId="2854FD45" w:rsidR="0097507C" w:rsidRDefault="00BC015C" w:rsidP="00BC015C">
      <w:pPr>
        <w:pStyle w:val="PL"/>
        <w:rPr>
          <w:color w:val="993366"/>
        </w:rPr>
      </w:pPr>
      <w:r w:rsidRPr="00000A61">
        <w:tab/>
        <w:t>prb</w:t>
      </w:r>
      <w:r>
        <w:t>-</w:t>
      </w:r>
      <w:r w:rsidRPr="00000A61">
        <w:t>Bundling</w:t>
      </w:r>
      <w:r w:rsidR="0097507C">
        <w:t>Type</w:t>
      </w:r>
      <w:r w:rsidRPr="00000A61">
        <w:tab/>
      </w:r>
      <w:r w:rsidRPr="00000A61">
        <w:tab/>
      </w:r>
      <w:r w:rsidRPr="00000A61">
        <w:tab/>
      </w:r>
      <w:r w:rsidRPr="00000A61">
        <w:tab/>
      </w:r>
      <w:r w:rsidRPr="00000A61">
        <w:tab/>
      </w:r>
      <w:r w:rsidR="0097507C">
        <w:rPr>
          <w:color w:val="993366"/>
        </w:rPr>
        <w:t>CHOICE {</w:t>
      </w:r>
    </w:p>
    <w:p w14:paraId="2B0F3835" w14:textId="59589EE6" w:rsidR="0097507C" w:rsidRPr="00760D8E" w:rsidRDefault="0097507C" w:rsidP="00760D8E">
      <w:pPr>
        <w:pStyle w:val="PL"/>
      </w:pPr>
      <w:r>
        <w:tab/>
      </w:r>
      <w:r>
        <w:tab/>
      </w:r>
      <w:r w:rsidRPr="00760D8E">
        <w:t>static</w:t>
      </w:r>
      <w:r w:rsidRPr="00760D8E">
        <w:tab/>
      </w:r>
      <w:r w:rsidRPr="00760D8E">
        <w:tab/>
      </w:r>
      <w:r w:rsidRPr="00760D8E">
        <w:tab/>
      </w:r>
      <w:r w:rsidRPr="00760D8E">
        <w:tab/>
      </w:r>
      <w:r w:rsidRPr="00760D8E">
        <w:tab/>
      </w:r>
      <w:r w:rsidRPr="00760D8E">
        <w:tab/>
      </w:r>
      <w:r w:rsidRPr="00760D8E">
        <w:tab/>
      </w:r>
      <w:r w:rsidRPr="00760D8E">
        <w:tab/>
      </w:r>
      <w:r w:rsidRPr="00760D8E">
        <w:tab/>
      </w:r>
      <w:r w:rsidRPr="00760D8E">
        <w:rPr>
          <w:color w:val="993366"/>
        </w:rPr>
        <w:t>SEQUENCE</w:t>
      </w:r>
      <w:r w:rsidRPr="00760D8E">
        <w:t xml:space="preserve"> {</w:t>
      </w:r>
    </w:p>
    <w:p w14:paraId="37D4BFF0" w14:textId="263EEBF5" w:rsidR="0097507C" w:rsidRPr="00760D8E" w:rsidRDefault="000526C8" w:rsidP="00760D8E">
      <w:pPr>
        <w:pStyle w:val="PL"/>
      </w:pPr>
      <w:r w:rsidRPr="00760D8E">
        <w:tab/>
      </w:r>
      <w:r w:rsidRPr="00760D8E">
        <w:tab/>
      </w:r>
      <w:r w:rsidRPr="00760D8E">
        <w:tab/>
        <w:t>bundleSize</w:t>
      </w:r>
      <w:r w:rsidRPr="00760D8E">
        <w:tab/>
      </w:r>
      <w:r w:rsidRPr="00760D8E">
        <w:tab/>
      </w:r>
      <w:r w:rsidRPr="00760D8E">
        <w:tab/>
      </w:r>
      <w:r w:rsidRPr="00760D8E">
        <w:tab/>
      </w:r>
      <w:r w:rsidRPr="00760D8E">
        <w:tab/>
      </w:r>
      <w:r w:rsidRPr="00760D8E">
        <w:tab/>
      </w:r>
      <w:r w:rsidRPr="00760D8E">
        <w:tab/>
      </w:r>
      <w:r w:rsidRPr="00760D8E">
        <w:tab/>
      </w:r>
      <w:r w:rsidRPr="00760D8E">
        <w:rPr>
          <w:color w:val="993366"/>
        </w:rPr>
        <w:t>ENUMERATED</w:t>
      </w:r>
      <w:r w:rsidRPr="00760D8E">
        <w:t xml:space="preserve"> {</w:t>
      </w:r>
      <w:r w:rsidR="0088083E">
        <w:t xml:space="preserve"> </w:t>
      </w:r>
      <w:r w:rsidRPr="00760D8E">
        <w:t>n4, wideband</w:t>
      </w:r>
      <w:r w:rsidR="0088083E">
        <w:t xml:space="preserve"> </w:t>
      </w:r>
      <w:r w:rsidRPr="00760D8E">
        <w:t>}</w:t>
      </w:r>
      <w:r w:rsidR="006A6205">
        <w:tab/>
      </w:r>
      <w:r w:rsidR="006A6205">
        <w:tab/>
      </w:r>
      <w:r w:rsidR="006A6205">
        <w:tab/>
      </w:r>
      <w:r w:rsidR="006A6205">
        <w:tab/>
      </w:r>
      <w:r w:rsidR="006A6205">
        <w:tab/>
      </w:r>
      <w:r w:rsidR="006A6205">
        <w:tab/>
      </w:r>
      <w:r w:rsidR="006A6205">
        <w:tab/>
      </w:r>
      <w:r w:rsidR="006A6205">
        <w:tab/>
      </w:r>
      <w:r w:rsidR="006A6205">
        <w:tab/>
      </w:r>
      <w:r w:rsidR="006A6205">
        <w:tab/>
      </w:r>
      <w:r w:rsidR="006A6205">
        <w:tab/>
      </w:r>
      <w:r w:rsidR="006A6205" w:rsidRPr="006A6205">
        <w:rPr>
          <w:color w:val="993366"/>
        </w:rPr>
        <w:t>OPTIONAL</w:t>
      </w:r>
      <w:r w:rsidR="006A6205" w:rsidRPr="00760D8E">
        <w:t>,</w:t>
      </w:r>
      <w:r w:rsidR="006A6205">
        <w:tab/>
        <w:t>-- Need S</w:t>
      </w:r>
    </w:p>
    <w:p w14:paraId="0812F6B9" w14:textId="6F48D24D" w:rsidR="0097507C" w:rsidRPr="00760D8E" w:rsidRDefault="0097507C" w:rsidP="00760D8E">
      <w:pPr>
        <w:pStyle w:val="PL"/>
      </w:pPr>
      <w:r w:rsidRPr="00760D8E">
        <w:tab/>
      </w:r>
      <w:r w:rsidRPr="00760D8E">
        <w:tab/>
        <w:t>}</w:t>
      </w:r>
      <w:r w:rsidR="000526C8" w:rsidRPr="00760D8E">
        <w:t>,</w:t>
      </w:r>
    </w:p>
    <w:p w14:paraId="2EA6271B" w14:textId="6D3F857E" w:rsidR="0097507C" w:rsidRPr="00760D8E" w:rsidRDefault="000526C8" w:rsidP="00760D8E">
      <w:pPr>
        <w:pStyle w:val="PL"/>
      </w:pPr>
      <w:r w:rsidRPr="00760D8E">
        <w:tab/>
      </w:r>
      <w:r w:rsidRPr="00760D8E">
        <w:tab/>
        <w:t xml:space="preserve">dynamic </w:t>
      </w:r>
      <w:r w:rsidRPr="00760D8E">
        <w:tab/>
      </w:r>
      <w:r w:rsidRPr="00760D8E">
        <w:tab/>
      </w:r>
      <w:r w:rsidRPr="00760D8E">
        <w:tab/>
      </w:r>
      <w:r w:rsidRPr="00760D8E">
        <w:tab/>
      </w:r>
      <w:r w:rsidRPr="00760D8E">
        <w:tab/>
      </w:r>
      <w:r w:rsidRPr="00760D8E">
        <w:tab/>
      </w:r>
      <w:r w:rsidRPr="00760D8E">
        <w:tab/>
      </w:r>
      <w:r w:rsidRPr="00760D8E">
        <w:tab/>
      </w:r>
      <w:r w:rsidRPr="00760D8E">
        <w:rPr>
          <w:color w:val="993366"/>
        </w:rPr>
        <w:t>SEQUENCE</w:t>
      </w:r>
      <w:r w:rsidRPr="00760D8E">
        <w:t xml:space="preserve"> {</w:t>
      </w:r>
    </w:p>
    <w:p w14:paraId="38F12018" w14:textId="18A61902" w:rsidR="000526C8" w:rsidRPr="00760D8E" w:rsidRDefault="000526C8" w:rsidP="00760D8E">
      <w:pPr>
        <w:pStyle w:val="PL"/>
      </w:pPr>
      <w:r w:rsidRPr="00760D8E">
        <w:tab/>
      </w:r>
      <w:r w:rsidRPr="00760D8E">
        <w:tab/>
      </w:r>
      <w:r w:rsidRPr="00760D8E">
        <w:tab/>
        <w:t>bundleSizeSet1</w:t>
      </w:r>
      <w:r w:rsidRPr="00760D8E">
        <w:tab/>
      </w:r>
      <w:r w:rsidRPr="00760D8E">
        <w:tab/>
      </w:r>
      <w:r w:rsidRPr="00760D8E">
        <w:tab/>
      </w:r>
      <w:r w:rsidRPr="00760D8E">
        <w:tab/>
      </w:r>
      <w:r w:rsidRPr="00760D8E">
        <w:tab/>
      </w:r>
      <w:r w:rsidRPr="00760D8E">
        <w:tab/>
      </w:r>
      <w:r w:rsidRPr="00760D8E">
        <w:tab/>
      </w:r>
      <w:r w:rsidRPr="00760D8E">
        <w:rPr>
          <w:color w:val="993366"/>
        </w:rPr>
        <w:t>ENUMERATED</w:t>
      </w:r>
      <w:r w:rsidRPr="00760D8E">
        <w:t xml:space="preserve"> { n4, wideband, n2-wideband, n4-wideband }</w:t>
      </w:r>
      <w:r w:rsidR="006A6205">
        <w:tab/>
      </w:r>
      <w:r w:rsidR="006A6205">
        <w:tab/>
      </w:r>
      <w:r w:rsidR="006A6205">
        <w:tab/>
      </w:r>
      <w:r w:rsidR="006A6205">
        <w:tab/>
      </w:r>
      <w:r w:rsidR="006A6205" w:rsidRPr="006A6205">
        <w:rPr>
          <w:color w:val="993366"/>
        </w:rPr>
        <w:t>OPTIONAL</w:t>
      </w:r>
      <w:r w:rsidR="006A6205" w:rsidRPr="00760D8E">
        <w:t>,</w:t>
      </w:r>
      <w:r w:rsidR="006A6205">
        <w:tab/>
        <w:t>-- Need S</w:t>
      </w:r>
    </w:p>
    <w:p w14:paraId="42FFAA04" w14:textId="525394A9" w:rsidR="000526C8" w:rsidRPr="00760D8E" w:rsidRDefault="000526C8" w:rsidP="00760D8E">
      <w:pPr>
        <w:pStyle w:val="PL"/>
      </w:pPr>
      <w:r w:rsidRPr="00760D8E">
        <w:tab/>
      </w:r>
      <w:r w:rsidRPr="00760D8E">
        <w:tab/>
      </w:r>
      <w:r w:rsidRPr="00760D8E">
        <w:tab/>
        <w:t>bundleSizeSet2</w:t>
      </w:r>
      <w:r w:rsidRPr="00760D8E">
        <w:tab/>
      </w:r>
      <w:r w:rsidRPr="00760D8E">
        <w:tab/>
      </w:r>
      <w:r w:rsidRPr="00760D8E">
        <w:tab/>
      </w:r>
      <w:r w:rsidRPr="00760D8E">
        <w:tab/>
      </w:r>
      <w:r w:rsidRPr="00760D8E">
        <w:tab/>
      </w:r>
      <w:r w:rsidRPr="00760D8E">
        <w:tab/>
      </w:r>
      <w:r w:rsidRPr="00760D8E">
        <w:tab/>
      </w:r>
      <w:r w:rsidRPr="00760D8E">
        <w:rPr>
          <w:color w:val="993366"/>
        </w:rPr>
        <w:t>ENUMERATED</w:t>
      </w:r>
      <w:r w:rsidRPr="00760D8E">
        <w:t xml:space="preserve"> { n4, wideband }</w:t>
      </w:r>
      <w:r w:rsidR="006A6205">
        <w:tab/>
      </w:r>
      <w:r w:rsidR="006A6205">
        <w:tab/>
      </w:r>
      <w:r w:rsidR="006A6205">
        <w:tab/>
      </w:r>
      <w:r w:rsidR="006A6205">
        <w:tab/>
      </w:r>
      <w:r w:rsidR="006A6205">
        <w:tab/>
      </w:r>
      <w:r w:rsidR="006A6205">
        <w:tab/>
      </w:r>
      <w:r w:rsidR="006A6205">
        <w:tab/>
      </w:r>
      <w:r w:rsidR="006A6205">
        <w:tab/>
      </w:r>
      <w:r w:rsidR="006A6205">
        <w:tab/>
      </w:r>
      <w:r w:rsidR="006A6205">
        <w:tab/>
      </w:r>
      <w:r w:rsidR="006A6205">
        <w:tab/>
      </w:r>
      <w:r w:rsidR="006A6205" w:rsidRPr="006A6205">
        <w:rPr>
          <w:color w:val="993366"/>
        </w:rPr>
        <w:t>OPTIONAL</w:t>
      </w:r>
      <w:r w:rsidR="006A6205">
        <w:tab/>
        <w:t>-- Need S</w:t>
      </w:r>
    </w:p>
    <w:p w14:paraId="5D49FFA6" w14:textId="6D6B2203" w:rsidR="0097507C" w:rsidRPr="00760D8E" w:rsidRDefault="000526C8" w:rsidP="00760D8E">
      <w:pPr>
        <w:pStyle w:val="PL"/>
      </w:pPr>
      <w:r w:rsidRPr="00760D8E">
        <w:tab/>
      </w:r>
      <w:r w:rsidRPr="00760D8E">
        <w:tab/>
        <w:t>}</w:t>
      </w:r>
    </w:p>
    <w:p w14:paraId="53507069" w14:textId="4CC60B09" w:rsidR="00BC015C" w:rsidRPr="00760D8E" w:rsidRDefault="0097507C" w:rsidP="00760D8E">
      <w:pPr>
        <w:pStyle w:val="PL"/>
      </w:pPr>
      <w:r w:rsidRPr="00760D8E">
        <w:tab/>
        <w:t>}</w:t>
      </w:r>
      <w:r w:rsidR="00BC015C" w:rsidRPr="00760D8E">
        <w:t>,</w:t>
      </w:r>
    </w:p>
    <w:p w14:paraId="4FF55531" w14:textId="77777777" w:rsidR="00BC015C" w:rsidRPr="00000A61" w:rsidRDefault="00BC015C" w:rsidP="00BC015C">
      <w:pPr>
        <w:pStyle w:val="PL"/>
      </w:pPr>
    </w:p>
    <w:p w14:paraId="11D22BF8" w14:textId="77777777" w:rsidR="00BC015C" w:rsidRPr="00D02B97" w:rsidRDefault="00BC015C" w:rsidP="00BC015C">
      <w:pPr>
        <w:pStyle w:val="PL"/>
        <w:rPr>
          <w:color w:val="808080"/>
        </w:rPr>
      </w:pPr>
      <w:r>
        <w:tab/>
      </w:r>
      <w:r w:rsidRPr="00D02B97">
        <w:rPr>
          <w:color w:val="808080"/>
        </w:rPr>
        <w:t>-- A list of Zero-Power (ZP) CSI-RS resources</w:t>
      </w:r>
      <w:r>
        <w:rPr>
          <w:color w:val="808080"/>
        </w:rPr>
        <w:t xml:space="preserve"> </w:t>
      </w:r>
      <w:commentRangeStart w:id="744"/>
      <w:commentRangeStart w:id="745"/>
      <w:r>
        <w:rPr>
          <w:color w:val="808080"/>
        </w:rPr>
        <w:t>used for PDSCH rate-matching</w:t>
      </w:r>
      <w:commentRangeEnd w:id="744"/>
      <w:r>
        <w:rPr>
          <w:rStyle w:val="CommentReference"/>
          <w:rFonts w:ascii="Times New Roman" w:hAnsi="Times New Roman"/>
          <w:noProof w:val="0"/>
          <w:lang w:eastAsia="en-US"/>
        </w:rPr>
        <w:commentReference w:id="744"/>
      </w:r>
      <w:commentRangeEnd w:id="745"/>
      <w:r w:rsidR="001B03E8">
        <w:rPr>
          <w:rStyle w:val="CommentReference"/>
          <w:rFonts w:ascii="Times New Roman" w:hAnsi="Times New Roman"/>
          <w:noProof w:val="0"/>
          <w:lang w:eastAsia="en-US"/>
        </w:rPr>
        <w:commentReference w:id="745"/>
      </w:r>
      <w:r w:rsidRPr="00D02B97">
        <w:rPr>
          <w:color w:val="808080"/>
        </w:rPr>
        <w:t>.</w:t>
      </w:r>
    </w:p>
    <w:p w14:paraId="46ED838A" w14:textId="77777777" w:rsidR="00BC015C" w:rsidRPr="00D02B97" w:rsidRDefault="00BC015C" w:rsidP="00BC015C">
      <w:pPr>
        <w:pStyle w:val="PL"/>
        <w:rPr>
          <w:color w:val="808080"/>
        </w:rPr>
      </w:pPr>
      <w:r>
        <w:tab/>
      </w:r>
      <w:r w:rsidRPr="00D02B97">
        <w:rPr>
          <w:color w:val="808080"/>
        </w:rPr>
        <w:t>-- Corresponds to L1 parameter 'ZP-CSI-RS-ResourceConfigList' (see 38.214, section FFS_Section)</w:t>
      </w:r>
    </w:p>
    <w:p w14:paraId="20DC12B0" w14:textId="77777777" w:rsidR="00BC015C" w:rsidRDefault="00BC015C" w:rsidP="00BC015C">
      <w:pPr>
        <w:pStyle w:val="PL"/>
      </w:pPr>
      <w:r>
        <w:tab/>
      </w:r>
      <w:commentRangeStart w:id="746"/>
      <w:commentRangeStart w:id="747"/>
      <w:r>
        <w:t>zp-CSI-RS-ResourceToAddModList</w:t>
      </w:r>
      <w:r>
        <w:tab/>
      </w:r>
      <w:r>
        <w:tab/>
      </w:r>
      <w:r>
        <w:tab/>
      </w:r>
      <w:r w:rsidRPr="00D02B97">
        <w:rPr>
          <w:color w:val="993366"/>
        </w:rPr>
        <w:t>SEQUENCE</w:t>
      </w:r>
      <w:r>
        <w:t xml:space="preserve"> (</w:t>
      </w:r>
      <w:r w:rsidRPr="00D02B97">
        <w:rPr>
          <w:color w:val="993366"/>
        </w:rPr>
        <w:t>SIZE</w:t>
      </w:r>
      <w:r>
        <w:t xml:space="preserve"> (1..maxNrofZP-CSI-RS-Resources))</w:t>
      </w:r>
      <w:r w:rsidRPr="00D02B97">
        <w:rPr>
          <w:color w:val="993366"/>
        </w:rPr>
        <w:t xml:space="preserve"> OF</w:t>
      </w:r>
      <w:r>
        <w:t xml:space="preserve"> ZP-CSI-RS-Resource</w:t>
      </w:r>
      <w:r>
        <w:tab/>
      </w:r>
      <w:r w:rsidRPr="00D02B97">
        <w:rPr>
          <w:color w:val="993366"/>
        </w:rPr>
        <w:t>OPTIONAL</w:t>
      </w:r>
      <w:r>
        <w:t>,</w:t>
      </w:r>
      <w:r>
        <w:tab/>
        <w:t>-- Need N</w:t>
      </w:r>
    </w:p>
    <w:p w14:paraId="35C59D57" w14:textId="77777777" w:rsidR="00BC015C" w:rsidRDefault="00BC015C" w:rsidP="00BC015C">
      <w:pPr>
        <w:pStyle w:val="PL"/>
      </w:pPr>
      <w:r>
        <w:tab/>
        <w:t>zp-CSI-RS-ResourceToReleaseList</w:t>
      </w:r>
      <w:r>
        <w:tab/>
      </w:r>
      <w:r>
        <w:tab/>
      </w:r>
      <w:r>
        <w:tab/>
      </w:r>
      <w:r w:rsidRPr="00D02B97">
        <w:rPr>
          <w:color w:val="993366"/>
        </w:rPr>
        <w:t>SEQUENCE</w:t>
      </w:r>
      <w:r>
        <w:t xml:space="preserve"> (</w:t>
      </w:r>
      <w:r w:rsidRPr="00D02B97">
        <w:rPr>
          <w:color w:val="993366"/>
        </w:rPr>
        <w:t>SIZE</w:t>
      </w:r>
      <w:r>
        <w:t xml:space="preserve"> (1..maxNrofZP-CSI-RS-Resources))</w:t>
      </w:r>
      <w:r w:rsidRPr="00D02B97">
        <w:rPr>
          <w:color w:val="993366"/>
        </w:rPr>
        <w:t xml:space="preserve"> OF</w:t>
      </w:r>
      <w:r>
        <w:t xml:space="preserve"> ZP-CSI-RS-ResourceId</w:t>
      </w:r>
      <w:r>
        <w:tab/>
      </w:r>
      <w:r w:rsidRPr="00D02B97">
        <w:rPr>
          <w:color w:val="993366"/>
        </w:rPr>
        <w:t>OPTIONAL</w:t>
      </w:r>
      <w:r>
        <w:t>,</w:t>
      </w:r>
      <w:r>
        <w:tab/>
        <w:t>-- Need M</w:t>
      </w:r>
      <w:commentRangeEnd w:id="746"/>
      <w:r>
        <w:rPr>
          <w:rStyle w:val="CommentReference"/>
          <w:rFonts w:ascii="Times New Roman" w:hAnsi="Times New Roman"/>
          <w:noProof w:val="0"/>
          <w:lang w:eastAsia="en-US"/>
        </w:rPr>
        <w:commentReference w:id="746"/>
      </w:r>
      <w:commentRangeEnd w:id="747"/>
      <w:r w:rsidR="001B03E8">
        <w:rPr>
          <w:rStyle w:val="CommentReference"/>
          <w:rFonts w:ascii="Times New Roman" w:hAnsi="Times New Roman"/>
          <w:noProof w:val="0"/>
          <w:lang w:eastAsia="en-US"/>
        </w:rPr>
        <w:commentReference w:id="747"/>
      </w:r>
    </w:p>
    <w:p w14:paraId="7931DD4E" w14:textId="77777777" w:rsidR="00BC015C" w:rsidRDefault="00BC015C" w:rsidP="00BC015C">
      <w:pPr>
        <w:pStyle w:val="PL"/>
      </w:pPr>
    </w:p>
    <w:p w14:paraId="0903FD37" w14:textId="77777777" w:rsidR="00BC015C" w:rsidRDefault="00BC015C" w:rsidP="00BC015C">
      <w:pPr>
        <w:pStyle w:val="PL"/>
      </w:pPr>
      <w:commentRangeStart w:id="748"/>
      <w:commentRangeStart w:id="749"/>
      <w:r>
        <w:lastRenderedPageBreak/>
        <w:tab/>
        <w:t xml:space="preserve">-- A list of sets. Each set contains a set-ID and the IDs of one or more </w:t>
      </w:r>
      <w:r w:rsidRPr="00810B07">
        <w:t>ZP-CSI-RS-Resource</w:t>
      </w:r>
      <w:r>
        <w:t xml:space="preserve">s (the actual resources are defined in the </w:t>
      </w:r>
    </w:p>
    <w:p w14:paraId="7915CE77" w14:textId="77777777" w:rsidR="00BC015C" w:rsidRDefault="00BC015C" w:rsidP="00BC015C">
      <w:pPr>
        <w:pStyle w:val="PL"/>
      </w:pPr>
      <w:r>
        <w:tab/>
        <w:t>-- zp-CSI-RS-ResourceToAddModList). The network triggers a set by indicating its set-ID (</w:t>
      </w:r>
      <w:r w:rsidRPr="00810B07">
        <w:t>ZP-CSI-RS-ResourceSetId</w:t>
      </w:r>
      <w:r>
        <w:t>) in the DCI payload.</w:t>
      </w:r>
    </w:p>
    <w:p w14:paraId="21523307" w14:textId="4C849A44" w:rsidR="001B03E8" w:rsidRDefault="00BC015C" w:rsidP="00BC015C">
      <w:pPr>
        <w:pStyle w:val="PL"/>
      </w:pPr>
      <w:r>
        <w:tab/>
        <w:t>-- The resources referenced in these sets are confgiured with resourceType 'aperiodic'.</w:t>
      </w:r>
    </w:p>
    <w:p w14:paraId="161EFEB8" w14:textId="6C08E5AA" w:rsidR="001B03E8" w:rsidRDefault="001B03E8" w:rsidP="00BC015C">
      <w:pPr>
        <w:pStyle w:val="PL"/>
      </w:pPr>
      <w:r>
        <w:tab/>
        <w:t>-- Corresponds to L1 parameter '</w:t>
      </w:r>
      <w:r w:rsidRPr="001B03E8">
        <w:t xml:space="preserve"> ZP-CSI-RS-ResourceSetConfigList</w:t>
      </w:r>
      <w:r>
        <w:t>' (see 38.214, section FFS_Section)</w:t>
      </w:r>
    </w:p>
    <w:p w14:paraId="648E4561" w14:textId="77777777" w:rsidR="00BC015C" w:rsidRDefault="00BC015C" w:rsidP="00BC015C">
      <w:pPr>
        <w:pStyle w:val="PL"/>
      </w:pPr>
      <w:r>
        <w:tab/>
        <w:t>aperiodic-ZP-CSI-RS-ResourceSetsToAddModList</w:t>
      </w:r>
      <w:r>
        <w:tab/>
        <w:t xml:space="preserve">SEQUENCE (SIZE (1..maxNrofZP-CSI-RS-Sets)) OF </w:t>
      </w:r>
      <w:r w:rsidRPr="006205B6">
        <w:t>ZP-CSI-RS-ResourceSet</w:t>
      </w:r>
      <w:r>
        <w:tab/>
      </w:r>
      <w:r>
        <w:tab/>
        <w:t>OPTIONAL,</w:t>
      </w:r>
      <w:r>
        <w:tab/>
        <w:t>-- Need N</w:t>
      </w:r>
    </w:p>
    <w:p w14:paraId="4108872F" w14:textId="77777777" w:rsidR="00BC015C" w:rsidRDefault="00BC015C" w:rsidP="00BC015C">
      <w:pPr>
        <w:pStyle w:val="PL"/>
      </w:pPr>
      <w:r>
        <w:tab/>
      </w:r>
      <w:r w:rsidRPr="006205B6">
        <w:t>aperiodic-ZP-CSI-RS-ResourceSets</w:t>
      </w:r>
      <w:r>
        <w:t>ToRelease</w:t>
      </w:r>
      <w:r w:rsidRPr="006205B6">
        <w:t>List</w:t>
      </w:r>
      <w:r w:rsidRPr="006205B6">
        <w:tab/>
        <w:t>SEQUENCE (SIZE (1..maxNrofZP-CSI-RS-Sets)) OF ZP-CSI-RS-ResourceSet</w:t>
      </w:r>
      <w:r>
        <w:t>Id</w:t>
      </w:r>
      <w:r w:rsidRPr="006205B6">
        <w:tab/>
        <w:t>OPTIONAL,</w:t>
      </w:r>
      <w:r w:rsidRPr="006205B6">
        <w:tab/>
        <w:t>-- Need N</w:t>
      </w:r>
      <w:commentRangeEnd w:id="748"/>
      <w:r>
        <w:rPr>
          <w:rStyle w:val="CommentReference"/>
          <w:rFonts w:ascii="Times New Roman" w:hAnsi="Times New Roman"/>
          <w:noProof w:val="0"/>
          <w:lang w:eastAsia="en-US"/>
        </w:rPr>
        <w:commentReference w:id="748"/>
      </w:r>
      <w:commentRangeEnd w:id="749"/>
      <w:r w:rsidR="00893790">
        <w:rPr>
          <w:rStyle w:val="CommentReference"/>
          <w:rFonts w:ascii="Times New Roman" w:hAnsi="Times New Roman"/>
          <w:noProof w:val="0"/>
          <w:lang w:eastAsia="en-US"/>
        </w:rPr>
        <w:commentReference w:id="749"/>
      </w:r>
    </w:p>
    <w:p w14:paraId="7F36F3F5" w14:textId="77777777" w:rsidR="00BC015C" w:rsidRPr="00000A61" w:rsidRDefault="00BC015C" w:rsidP="00BC015C">
      <w:pPr>
        <w:pStyle w:val="PL"/>
      </w:pPr>
      <w:r w:rsidRPr="00000A61">
        <w:tab/>
        <w:t>...</w:t>
      </w:r>
    </w:p>
    <w:p w14:paraId="7A39EEB1" w14:textId="77777777" w:rsidR="00BC015C" w:rsidRPr="00000A61" w:rsidRDefault="00BC015C" w:rsidP="00BC015C">
      <w:pPr>
        <w:pStyle w:val="PL"/>
      </w:pPr>
      <w:r w:rsidRPr="00000A61">
        <w:t>}</w:t>
      </w:r>
    </w:p>
    <w:p w14:paraId="1B8703B3" w14:textId="77777777" w:rsidR="00BC015C" w:rsidRDefault="00BC015C" w:rsidP="00BC015C">
      <w:pPr>
        <w:pStyle w:val="PL"/>
      </w:pPr>
    </w:p>
    <w:p w14:paraId="017084AA" w14:textId="77777777" w:rsidR="00BC015C" w:rsidRPr="00F67CC8" w:rsidRDefault="00BC015C" w:rsidP="00BC015C">
      <w:pPr>
        <w:pStyle w:val="PL"/>
      </w:pPr>
      <w:r>
        <w:rPr>
          <w:rStyle w:val="CommentReference"/>
          <w:rFonts w:ascii="Times New Roman" w:hAnsi="Times New Roman"/>
          <w:noProof w:val="0"/>
          <w:lang w:eastAsia="en-US"/>
        </w:rPr>
        <w:commentReference w:id="750"/>
      </w:r>
    </w:p>
    <w:p w14:paraId="4B58487C" w14:textId="217B97DA" w:rsidR="00BC015C" w:rsidRDefault="00BC015C" w:rsidP="00BC015C">
      <w:pPr>
        <w:pStyle w:val="PL"/>
      </w:pPr>
      <w:r>
        <w:rPr>
          <w:rStyle w:val="CommentReference"/>
          <w:rFonts w:ascii="Times New Roman" w:hAnsi="Times New Roman"/>
          <w:noProof w:val="0"/>
          <w:lang w:eastAsia="en-US"/>
        </w:rPr>
        <w:commentReference w:id="751"/>
      </w:r>
    </w:p>
    <w:p w14:paraId="14E19FBB" w14:textId="77777777" w:rsidR="00BC015C" w:rsidRDefault="00BC015C" w:rsidP="00BC015C">
      <w:pPr>
        <w:pStyle w:val="PL"/>
      </w:pPr>
      <w:r>
        <w:t>-- TAG-PDSCH-CONFIG-STOP</w:t>
      </w:r>
    </w:p>
    <w:p w14:paraId="1E2B6B34" w14:textId="1D7D5C71" w:rsidR="00BC015C" w:rsidRPr="00000A61" w:rsidRDefault="00BC015C" w:rsidP="00BC015C">
      <w:pPr>
        <w:pStyle w:val="PL"/>
      </w:pPr>
      <w:r>
        <w:t>-- ASN1STOP</w:t>
      </w:r>
    </w:p>
    <w:p w14:paraId="02BC7DF7" w14:textId="77777777" w:rsidR="00BC015C" w:rsidRDefault="00BC015C" w:rsidP="00BC015C">
      <w:pPr>
        <w:pStyle w:val="Heading4"/>
      </w:pPr>
      <w:r>
        <w:t>–</w:t>
      </w:r>
      <w:r>
        <w:tab/>
      </w:r>
      <w:r>
        <w:rPr>
          <w:i/>
        </w:rPr>
        <w:t>PDSCH-ServingCellConfig</w:t>
      </w:r>
    </w:p>
    <w:p w14:paraId="14391891" w14:textId="77777777" w:rsidR="00BC015C" w:rsidRDefault="00BC015C" w:rsidP="00BC015C">
      <w:r>
        <w:t xml:space="preserve">The IE </w:t>
      </w:r>
      <w:r>
        <w:rPr>
          <w:i/>
        </w:rPr>
        <w:t>PDSCH-ServingCellConfig</w:t>
      </w:r>
      <w:r>
        <w:t xml:space="preserve"> is used to configure </w:t>
      </w:r>
    </w:p>
    <w:p w14:paraId="6D70301E" w14:textId="77777777" w:rsidR="00BC015C" w:rsidRDefault="00BC015C" w:rsidP="00BC015C">
      <w:pPr>
        <w:pStyle w:val="TH"/>
      </w:pPr>
      <w:r>
        <w:rPr>
          <w:i/>
        </w:rPr>
        <w:t>PDSCH-ServingCellConfig</w:t>
      </w:r>
      <w:r>
        <w:t xml:space="preserve"> information element</w:t>
      </w:r>
    </w:p>
    <w:p w14:paraId="03F2DDA5" w14:textId="77777777" w:rsidR="00BC015C" w:rsidRDefault="00BC015C" w:rsidP="00BC015C">
      <w:pPr>
        <w:pStyle w:val="PL"/>
      </w:pPr>
      <w:r>
        <w:t>-- ASN1START</w:t>
      </w:r>
    </w:p>
    <w:p w14:paraId="172DC867" w14:textId="77777777" w:rsidR="00BC015C" w:rsidRDefault="00BC015C" w:rsidP="00BC015C">
      <w:pPr>
        <w:pStyle w:val="PL"/>
      </w:pPr>
      <w:r>
        <w:t>-- TAG-PDSCH-SERVINGCELLCONFIG-START</w:t>
      </w:r>
    </w:p>
    <w:p w14:paraId="526DD981" w14:textId="77777777" w:rsidR="00BC015C" w:rsidRDefault="00BC015C" w:rsidP="00BC015C">
      <w:pPr>
        <w:pStyle w:val="PL"/>
      </w:pPr>
    </w:p>
    <w:p w14:paraId="5B3E0BA5" w14:textId="77777777" w:rsidR="00BC015C" w:rsidRDefault="00BC015C" w:rsidP="00BC015C">
      <w:pPr>
        <w:pStyle w:val="PL"/>
      </w:pPr>
      <w:r w:rsidRPr="00D614A9">
        <w:t>PDSCH-ServingCellConfig</w:t>
      </w:r>
      <w:r>
        <w:t xml:space="preserve"> ::= </w:t>
      </w:r>
      <w:r>
        <w:tab/>
      </w:r>
      <w:r>
        <w:tab/>
      </w:r>
      <w:r>
        <w:tab/>
        <w:t>SEQUENCE {</w:t>
      </w:r>
    </w:p>
    <w:p w14:paraId="7651945A" w14:textId="77777777" w:rsidR="00BC015C" w:rsidRDefault="00BC015C" w:rsidP="00BC015C">
      <w:pPr>
        <w:pStyle w:val="PL"/>
      </w:pPr>
      <w:r>
        <w:tab/>
        <w:t>-- Parameters to determine an LTE CRS pattern that the UE shall rate match around.</w:t>
      </w:r>
    </w:p>
    <w:p w14:paraId="32B5319D" w14:textId="6D501126" w:rsidR="00BC015C" w:rsidRDefault="00BC015C" w:rsidP="00BC015C">
      <w:pPr>
        <w:pStyle w:val="PL"/>
      </w:pPr>
      <w:r w:rsidRPr="0000130A">
        <w:tab/>
      </w:r>
      <w:commentRangeStart w:id="752"/>
      <w:commentRangeStart w:id="753"/>
      <w:commentRangeStart w:id="754"/>
      <w:r w:rsidRPr="0000130A">
        <w:t>lte-CRS-ToMatchAround</w:t>
      </w:r>
      <w:commentRangeEnd w:id="752"/>
      <w:r>
        <w:rPr>
          <w:rStyle w:val="CommentReference"/>
          <w:rFonts w:ascii="Times New Roman" w:hAnsi="Times New Roman"/>
          <w:noProof w:val="0"/>
          <w:lang w:eastAsia="en-US"/>
        </w:rPr>
        <w:commentReference w:id="752"/>
      </w:r>
      <w:commentRangeEnd w:id="753"/>
      <w:r>
        <w:rPr>
          <w:rStyle w:val="CommentReference"/>
          <w:rFonts w:ascii="Times New Roman" w:hAnsi="Times New Roman"/>
          <w:noProof w:val="0"/>
          <w:lang w:eastAsia="en-US"/>
        </w:rPr>
        <w:commentReference w:id="753"/>
      </w:r>
      <w:commentRangeEnd w:id="754"/>
      <w:r>
        <w:rPr>
          <w:rStyle w:val="CommentReference"/>
          <w:rFonts w:ascii="Times New Roman" w:hAnsi="Times New Roman"/>
          <w:noProof w:val="0"/>
          <w:lang w:eastAsia="en-US"/>
        </w:rPr>
        <w:commentReference w:id="754"/>
      </w:r>
      <w:r w:rsidRPr="0000130A">
        <w:tab/>
      </w:r>
      <w:r w:rsidRPr="0000130A">
        <w:tab/>
      </w:r>
      <w:r w:rsidRPr="0000130A">
        <w:tab/>
      </w:r>
      <w:r w:rsidRPr="0000130A">
        <w:tab/>
      </w:r>
      <w:r w:rsidRPr="0000130A">
        <w:tab/>
        <w:t xml:space="preserve">SetupRelease { </w:t>
      </w:r>
      <w:r w:rsidRPr="001517E4">
        <w:t>RateMatchPatternLTE-CRS</w:t>
      </w:r>
      <w:r>
        <w:t xml:space="preserve"> }</w:t>
      </w:r>
      <w:r w:rsidRPr="001517E4">
        <w:t xml:space="preserve"> </w:t>
      </w:r>
      <w:r w:rsidRPr="00000A61">
        <w:tab/>
      </w:r>
      <w:r>
        <w:tab/>
      </w:r>
      <w:r>
        <w:tab/>
      </w:r>
      <w:r>
        <w:tab/>
      </w:r>
      <w:r>
        <w:tab/>
      </w:r>
      <w:r>
        <w:tab/>
      </w:r>
      <w:r>
        <w:tab/>
      </w:r>
      <w:r>
        <w:tab/>
      </w:r>
      <w:r w:rsidRPr="00D02B97">
        <w:rPr>
          <w:color w:val="993366"/>
        </w:rPr>
        <w:t>OPTIONAL</w:t>
      </w:r>
      <w:r>
        <w:rPr>
          <w:color w:val="993366"/>
        </w:rPr>
        <w:t>,</w:t>
      </w:r>
      <w:r>
        <w:tab/>
      </w:r>
      <w:r w:rsidRPr="00D02B97">
        <w:rPr>
          <w:color w:val="808080"/>
        </w:rPr>
        <w:t>-- Need M</w:t>
      </w:r>
    </w:p>
    <w:p w14:paraId="6C3D23AE" w14:textId="77777777" w:rsidR="00BC015C" w:rsidRDefault="00BC015C" w:rsidP="00BC015C">
      <w:pPr>
        <w:pStyle w:val="PL"/>
      </w:pPr>
    </w:p>
    <w:p w14:paraId="008ECDA4" w14:textId="77777777" w:rsidR="00BC015C" w:rsidRDefault="00BC015C" w:rsidP="00BC015C">
      <w:pPr>
        <w:pStyle w:val="PL"/>
      </w:pPr>
      <w:r>
        <w:tab/>
        <w:t xml:space="preserve">-- Resources patterns which the UE should rate match PDSCH around. The UE rate matches around the union of all resources </w:t>
      </w:r>
    </w:p>
    <w:p w14:paraId="0173B0C6" w14:textId="77777777" w:rsidR="00BC015C" w:rsidRDefault="00BC015C" w:rsidP="00BC015C">
      <w:pPr>
        <w:pStyle w:val="PL"/>
      </w:pPr>
      <w:r>
        <w:tab/>
        <w:t>-- indicated in the nested bitmaps. Corresponds to L1 parameter 'Resource-set-cekk' (see 38.214, section 5.1.2.2.3)</w:t>
      </w:r>
    </w:p>
    <w:p w14:paraId="4E514524" w14:textId="77777777" w:rsidR="00BC015C" w:rsidRDefault="00BC015C" w:rsidP="00BC015C">
      <w:pPr>
        <w:pStyle w:val="PL"/>
      </w:pPr>
      <w:r>
        <w:tab/>
      </w:r>
      <w:commentRangeStart w:id="755"/>
      <w:commentRangeStart w:id="756"/>
      <w:r>
        <w:t>rateMatchPatternToAddModList</w:t>
      </w:r>
      <w:commentRangeEnd w:id="755"/>
      <w:r>
        <w:rPr>
          <w:rStyle w:val="CommentReference"/>
          <w:rFonts w:ascii="Times New Roman" w:hAnsi="Times New Roman"/>
          <w:noProof w:val="0"/>
          <w:lang w:eastAsia="en-US"/>
        </w:rPr>
        <w:commentReference w:id="755"/>
      </w:r>
      <w:commentRangeEnd w:id="756"/>
      <w:r>
        <w:rPr>
          <w:rStyle w:val="CommentReference"/>
          <w:rFonts w:ascii="Times New Roman" w:hAnsi="Times New Roman"/>
          <w:noProof w:val="0"/>
          <w:lang w:eastAsia="en-US"/>
        </w:rPr>
        <w:commentReference w:id="756"/>
      </w:r>
      <w:r>
        <w:tab/>
      </w:r>
      <w:r>
        <w:tab/>
      </w:r>
      <w:r>
        <w:tab/>
        <w:t>SEQUENCE (SIZE (1..maxNrofRateMatchPatterns)) OF RateMatchPattern</w:t>
      </w:r>
      <w:r>
        <w:tab/>
      </w:r>
      <w:r>
        <w:tab/>
        <w:t>OPTIONAL, -- Need N</w:t>
      </w:r>
    </w:p>
    <w:p w14:paraId="1ED657AC" w14:textId="77777777" w:rsidR="00BC015C" w:rsidRDefault="00BC015C" w:rsidP="00BC015C">
      <w:pPr>
        <w:pStyle w:val="PL"/>
      </w:pPr>
      <w:r>
        <w:tab/>
        <w:t>rateMatchPatternToReleaseList</w:t>
      </w:r>
      <w:r>
        <w:tab/>
      </w:r>
      <w:r>
        <w:tab/>
      </w:r>
      <w:r>
        <w:tab/>
        <w:t>SEQUENCE (SIZE (1..maxNrofRateMatchPatterns)) OF RateMatchPatternId</w:t>
      </w:r>
      <w:r>
        <w:tab/>
      </w:r>
      <w:r>
        <w:tab/>
        <w:t>OPTIONAL, -- Need N</w:t>
      </w:r>
    </w:p>
    <w:p w14:paraId="1FEE27B2" w14:textId="77777777" w:rsidR="00BC015C" w:rsidRDefault="00BC015C" w:rsidP="00BC015C">
      <w:pPr>
        <w:pStyle w:val="PL"/>
      </w:pPr>
    </w:p>
    <w:p w14:paraId="0E7592B6" w14:textId="33AEBE31" w:rsidR="00BC015C" w:rsidRPr="00D02B97" w:rsidRDefault="00BC015C" w:rsidP="00BC015C">
      <w:pPr>
        <w:pStyle w:val="PL"/>
        <w:rPr>
          <w:color w:val="808080"/>
        </w:rPr>
      </w:pPr>
      <w:r w:rsidRPr="00000A61">
        <w:tab/>
      </w:r>
      <w:commentRangeStart w:id="757"/>
      <w:r w:rsidRPr="00D02B97">
        <w:rPr>
          <w:color w:val="808080"/>
        </w:rPr>
        <w:t>-- Accounts for overhead fr</w:t>
      </w:r>
      <w:commentRangeEnd w:id="757"/>
      <w:r>
        <w:rPr>
          <w:rStyle w:val="CommentReference"/>
          <w:rFonts w:ascii="Times New Roman" w:hAnsi="Times New Roman"/>
          <w:noProof w:val="0"/>
          <w:lang w:eastAsia="en-US"/>
        </w:rPr>
        <w:commentReference w:id="757"/>
      </w:r>
      <w:r w:rsidRPr="00D02B97">
        <w:rPr>
          <w:color w:val="808080"/>
        </w:rPr>
        <w:t xml:space="preserve">om CSI-RS, CORESET, etc. </w:t>
      </w:r>
      <w:r w:rsidR="00CF2DF7">
        <w:rPr>
          <w:color w:val="808080"/>
        </w:rPr>
        <w:t>If the field is absent, the UE applies value xOh0.</w:t>
      </w:r>
    </w:p>
    <w:p w14:paraId="4F8A08B0" w14:textId="77777777" w:rsidR="00BC015C" w:rsidRPr="00D02B97" w:rsidRDefault="00BC015C" w:rsidP="00BC015C">
      <w:pPr>
        <w:pStyle w:val="PL"/>
        <w:rPr>
          <w:color w:val="808080"/>
        </w:rPr>
      </w:pPr>
      <w:r w:rsidRPr="00000A61">
        <w:tab/>
      </w:r>
      <w:r w:rsidRPr="00D02B97">
        <w:rPr>
          <w:color w:val="808080"/>
        </w:rPr>
        <w:t>-- Corresponds to L1 parameter 'Xoh-PDSCH' (see 38.214, section 5.1.3.2)</w:t>
      </w:r>
    </w:p>
    <w:p w14:paraId="7D7C2718" w14:textId="44CDD334" w:rsidR="00BC015C" w:rsidRPr="00000A61" w:rsidRDefault="00BC015C" w:rsidP="00BC015C">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r>
      <w:r w:rsidRPr="008F2C3F">
        <w:t xml:space="preserve">ENUMERATED { </w:t>
      </w:r>
      <w:commentRangeStart w:id="758"/>
      <w:commentRangeStart w:id="759"/>
      <w:r w:rsidRPr="008F2C3F">
        <w:t>xOh6, xOh12, xOh18 }</w:t>
      </w:r>
      <w:r w:rsidRPr="00000A61">
        <w:tab/>
      </w:r>
      <w:r>
        <w:tab/>
      </w:r>
      <w:r>
        <w:tab/>
      </w:r>
      <w:r>
        <w:tab/>
      </w:r>
      <w:r>
        <w:tab/>
      </w:r>
      <w:r>
        <w:tab/>
      </w:r>
      <w:r w:rsidRPr="00D02B97">
        <w:rPr>
          <w:color w:val="993366"/>
        </w:rPr>
        <w:t>OPTIONAL</w:t>
      </w:r>
      <w:r w:rsidRPr="00000A61">
        <w:t>,</w:t>
      </w:r>
      <w:r w:rsidR="00CF2DF7">
        <w:tab/>
        <w:t>-- Need S</w:t>
      </w:r>
      <w:commentRangeEnd w:id="758"/>
      <w:r w:rsidR="00E91626">
        <w:rPr>
          <w:rStyle w:val="CommentReference"/>
          <w:rFonts w:ascii="Times New Roman" w:hAnsi="Times New Roman"/>
          <w:noProof w:val="0"/>
          <w:lang w:eastAsia="en-US"/>
        </w:rPr>
        <w:commentReference w:id="758"/>
      </w:r>
      <w:commentRangeEnd w:id="759"/>
      <w:r w:rsidR="00D17885">
        <w:rPr>
          <w:rStyle w:val="CommentReference"/>
          <w:rFonts w:ascii="Times New Roman" w:hAnsi="Times New Roman"/>
          <w:noProof w:val="0"/>
          <w:lang w:eastAsia="en-US"/>
        </w:rPr>
        <w:commentReference w:id="759"/>
      </w:r>
    </w:p>
    <w:p w14:paraId="1EF4B7C9" w14:textId="77777777" w:rsidR="00BC015C" w:rsidRPr="00D02B97" w:rsidRDefault="00BC015C" w:rsidP="00BC015C">
      <w:pPr>
        <w:pStyle w:val="PL"/>
        <w:rPr>
          <w:color w:val="808080"/>
        </w:rPr>
      </w:pPr>
      <w:r w:rsidRPr="00000A61">
        <w:tab/>
      </w:r>
      <w:r w:rsidRPr="00D02B97">
        <w:rPr>
          <w:color w:val="808080"/>
        </w:rPr>
        <w:t>-- The number of HARQ processes to be used on the PDSCH of a serving cell.</w:t>
      </w:r>
    </w:p>
    <w:p w14:paraId="2D3B5B6F" w14:textId="77777777" w:rsidR="00BC015C" w:rsidRPr="00D02B97" w:rsidRDefault="00BC015C" w:rsidP="00BC015C">
      <w:pPr>
        <w:pStyle w:val="PL"/>
        <w:rPr>
          <w:color w:val="808080"/>
        </w:rPr>
      </w:pPr>
      <w:r w:rsidRPr="00000A61">
        <w:tab/>
      </w:r>
      <w:r w:rsidRPr="00D02B97">
        <w:rPr>
          <w:color w:val="808080"/>
        </w:rPr>
        <w:t xml:space="preserve">-- Corresponds to L1 parameter 'number-HARQ-process-PDSCH' (see 38.214, section REF) </w:t>
      </w:r>
    </w:p>
    <w:p w14:paraId="592F7AC1" w14:textId="6B2E01E9" w:rsidR="00BC015C" w:rsidRDefault="00BC015C" w:rsidP="00BC015C">
      <w:pPr>
        <w:pStyle w:val="PL"/>
      </w:pPr>
      <w:r w:rsidRPr="00000A61">
        <w:tab/>
        <w:t>nrofHARQ-</w:t>
      </w:r>
      <w:r>
        <w:t>P</w:t>
      </w:r>
      <w:r w:rsidRPr="00000A61">
        <w:t>rocessesForPDSCH</w:t>
      </w:r>
      <w:r w:rsidRPr="00000A61">
        <w:tab/>
      </w:r>
      <w:r w:rsidRPr="00000A61">
        <w:tab/>
      </w:r>
      <w:r w:rsidRPr="00000A61">
        <w:tab/>
      </w:r>
      <w:r w:rsidRPr="00000A61">
        <w:tab/>
      </w:r>
      <w:r>
        <w:t>ENUMERATED {n2, n4, n6, n8, n10, n12, n16}</w:t>
      </w:r>
      <w:r w:rsidRPr="00000A61">
        <w:t>,</w:t>
      </w:r>
    </w:p>
    <w:p w14:paraId="0D851841" w14:textId="77777777" w:rsidR="00BC015C" w:rsidRDefault="00BC015C" w:rsidP="00BC015C">
      <w:pPr>
        <w:pStyle w:val="PL"/>
      </w:pPr>
      <w:r>
        <w:tab/>
        <w:t xml:space="preserve">-- The ID of the serving cell (of the same cell group) to use for HARQ feedback transmission on PUCCH. </w:t>
      </w:r>
    </w:p>
    <w:p w14:paraId="46003CCC" w14:textId="77777777" w:rsidR="00BC015C" w:rsidRDefault="00BC015C" w:rsidP="00BC015C">
      <w:pPr>
        <w:pStyle w:val="PL"/>
      </w:pPr>
      <w:r>
        <w:tab/>
        <w:t xml:space="preserve">-- If the field is absent, the UE sends the HARQ feedback on the PUCCH of the SpCell of this cell group. </w:t>
      </w:r>
    </w:p>
    <w:p w14:paraId="12292705" w14:textId="77777777" w:rsidR="00BC015C" w:rsidRPr="00000A61" w:rsidRDefault="00BC015C" w:rsidP="00BC015C">
      <w:pPr>
        <w:pStyle w:val="PL"/>
      </w:pPr>
      <w:r>
        <w:tab/>
      </w:r>
      <w:commentRangeStart w:id="760"/>
      <w:r>
        <w:t>cellFor</w:t>
      </w:r>
      <w:r w:rsidRPr="006B31A4">
        <w:t>HARQ-Feedback</w:t>
      </w:r>
      <w:r>
        <w:t>OnPUCCH</w:t>
      </w:r>
      <w:commentRangeEnd w:id="760"/>
      <w:r>
        <w:rPr>
          <w:rStyle w:val="CommentReference"/>
          <w:rFonts w:ascii="Times New Roman" w:hAnsi="Times New Roman"/>
          <w:noProof w:val="0"/>
          <w:lang w:eastAsia="en-US"/>
        </w:rPr>
        <w:commentReference w:id="760"/>
      </w:r>
      <w:r>
        <w:tab/>
      </w:r>
      <w:r>
        <w:tab/>
      </w:r>
      <w:r>
        <w:tab/>
      </w:r>
      <w:r>
        <w:tab/>
      </w:r>
      <w:r w:rsidRPr="006B31A4">
        <w:t>ServCellIndex</w:t>
      </w:r>
      <w:r>
        <w:tab/>
      </w:r>
      <w:r>
        <w:tab/>
      </w:r>
      <w:r>
        <w:tab/>
      </w:r>
      <w:r>
        <w:tab/>
      </w:r>
      <w:r>
        <w:tab/>
      </w:r>
      <w:r>
        <w:tab/>
      </w:r>
      <w:r>
        <w:tab/>
      </w:r>
      <w:r>
        <w:tab/>
      </w:r>
      <w:r>
        <w:tab/>
      </w:r>
      <w:r>
        <w:tab/>
      </w:r>
      <w:r>
        <w:tab/>
      </w:r>
      <w:r>
        <w:tab/>
      </w:r>
      <w:r>
        <w:tab/>
      </w:r>
      <w:r>
        <w:tab/>
      </w:r>
      <w:r>
        <w:tab/>
      </w:r>
      <w:r w:rsidRPr="006B31A4">
        <w:t>OPTIONA</w:t>
      </w:r>
      <w:r>
        <w:t>L</w:t>
      </w:r>
      <w:r>
        <w:tab/>
        <w:t>,</w:t>
      </w:r>
      <w:r>
        <w:tab/>
        <w:t>-</w:t>
      </w:r>
      <w:r w:rsidRPr="006B31A4">
        <w:t>- Need S</w:t>
      </w:r>
    </w:p>
    <w:p w14:paraId="4FCA942D" w14:textId="77777777" w:rsidR="00BC015C" w:rsidRDefault="00BC015C" w:rsidP="00BC015C">
      <w:pPr>
        <w:pStyle w:val="PL"/>
      </w:pPr>
      <w:r>
        <w:tab/>
        <w:t>...</w:t>
      </w:r>
    </w:p>
    <w:p w14:paraId="29A36661" w14:textId="77777777" w:rsidR="00BC015C" w:rsidRDefault="00BC015C" w:rsidP="00BC015C">
      <w:pPr>
        <w:pStyle w:val="PL"/>
      </w:pPr>
      <w:r>
        <w:t>}</w:t>
      </w:r>
    </w:p>
    <w:p w14:paraId="7C9B5D85" w14:textId="77777777" w:rsidR="00BC015C" w:rsidRDefault="00BC015C" w:rsidP="00BC015C">
      <w:pPr>
        <w:pStyle w:val="PL"/>
      </w:pPr>
    </w:p>
    <w:p w14:paraId="6F5F9FB0" w14:textId="77777777" w:rsidR="00BC015C" w:rsidRDefault="00BC015C" w:rsidP="00BC015C">
      <w:pPr>
        <w:pStyle w:val="PL"/>
      </w:pPr>
      <w:r>
        <w:t>-- TAG-PDSCH-SERVINGCELLCONFIG-STOP</w:t>
      </w:r>
    </w:p>
    <w:p w14:paraId="427E2430" w14:textId="77777777" w:rsidR="00BC015C" w:rsidRDefault="00BC015C" w:rsidP="00BC015C">
      <w:pPr>
        <w:pStyle w:val="PL"/>
      </w:pPr>
      <w:r>
        <w:t>-- ASN1STOP</w:t>
      </w:r>
    </w:p>
    <w:p w14:paraId="7C3F2C03" w14:textId="77777777" w:rsidR="00BC015C" w:rsidRDefault="00BC015C" w:rsidP="00BC015C">
      <w:pPr>
        <w:pStyle w:val="Heading4"/>
      </w:pPr>
      <w:r>
        <w:lastRenderedPageBreak/>
        <w:t>–</w:t>
      </w:r>
      <w:r>
        <w:tab/>
      </w:r>
      <w:r>
        <w:rPr>
          <w:i/>
        </w:rPr>
        <w:t>RateMatchPattern</w:t>
      </w:r>
    </w:p>
    <w:p w14:paraId="1E88627B" w14:textId="77777777" w:rsidR="00BC015C" w:rsidRDefault="00BC015C" w:rsidP="00BC015C">
      <w:r>
        <w:t xml:space="preserve">The IE </w:t>
      </w:r>
      <w:r>
        <w:rPr>
          <w:i/>
        </w:rPr>
        <w:t>RateMatchPattern</w:t>
      </w:r>
      <w:r>
        <w:t xml:space="preserve"> is used to configure one rate matching pattern for PDSCH. </w:t>
      </w:r>
      <w:r w:rsidRPr="00B864A6">
        <w:t>Corresponds to L1 IE 'rate-match-PDSCH-resource-set'</w:t>
      </w:r>
      <w:r>
        <w:t>, see 38.214, section FFS_Section.</w:t>
      </w:r>
    </w:p>
    <w:p w14:paraId="7136D808" w14:textId="77777777" w:rsidR="00BC015C" w:rsidRDefault="00BC015C" w:rsidP="00BC015C">
      <w:pPr>
        <w:pStyle w:val="TH"/>
      </w:pPr>
      <w:r>
        <w:rPr>
          <w:i/>
        </w:rPr>
        <w:t>RateMatchPattern</w:t>
      </w:r>
      <w:r>
        <w:t xml:space="preserve"> information element</w:t>
      </w:r>
    </w:p>
    <w:p w14:paraId="600A9275" w14:textId="77777777" w:rsidR="00BC015C" w:rsidRDefault="00BC015C" w:rsidP="00BC015C">
      <w:pPr>
        <w:pStyle w:val="PL"/>
      </w:pPr>
      <w:r>
        <w:t>-- ASN1START</w:t>
      </w:r>
    </w:p>
    <w:p w14:paraId="10A16D8C" w14:textId="77777777" w:rsidR="00BC015C" w:rsidRDefault="00BC015C" w:rsidP="00BC015C">
      <w:pPr>
        <w:pStyle w:val="PL"/>
      </w:pPr>
      <w:r>
        <w:t>-- TAG-RATEMATCHPATTERN-START</w:t>
      </w:r>
    </w:p>
    <w:p w14:paraId="039E3439" w14:textId="77777777" w:rsidR="00BC015C" w:rsidRPr="00000A61" w:rsidRDefault="00BC015C" w:rsidP="00BC015C">
      <w:pPr>
        <w:pStyle w:val="PL"/>
      </w:pPr>
      <w:r w:rsidRPr="00000A61">
        <w:t xml:space="preserve">RateMatchPattern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7461C90" w14:textId="77777777" w:rsidR="00BC015C" w:rsidRPr="00000A61" w:rsidRDefault="00BC015C" w:rsidP="00BC015C">
      <w:pPr>
        <w:pStyle w:val="PL"/>
      </w:pPr>
      <w:r>
        <w:tab/>
        <w:t>rateMatchPatternId</w:t>
      </w:r>
      <w:r>
        <w:tab/>
      </w:r>
      <w:r>
        <w:tab/>
      </w:r>
      <w:r>
        <w:tab/>
      </w:r>
      <w:r>
        <w:tab/>
      </w:r>
      <w:r>
        <w:tab/>
      </w:r>
      <w:r>
        <w:tab/>
      </w:r>
      <w:r>
        <w:tab/>
      </w:r>
      <w:r w:rsidRPr="0075098E">
        <w:t>RateMatchPatternId</w:t>
      </w:r>
      <w:r>
        <w:t>,</w:t>
      </w:r>
    </w:p>
    <w:p w14:paraId="07C2A073" w14:textId="77777777" w:rsidR="00BC015C" w:rsidRPr="00000A61" w:rsidRDefault="00BC015C" w:rsidP="00BC015C">
      <w:pPr>
        <w:pStyle w:val="PL"/>
      </w:pPr>
    </w:p>
    <w:p w14:paraId="509210FA" w14:textId="77777777" w:rsidR="00BC015C" w:rsidRDefault="00BC015C" w:rsidP="00BC015C">
      <w:pPr>
        <w:pStyle w:val="PL"/>
      </w:pPr>
      <w:r>
        <w:tab/>
        <w:t>patternType</w:t>
      </w:r>
      <w:r>
        <w:tab/>
      </w:r>
      <w:r>
        <w:tab/>
      </w:r>
      <w:r>
        <w:tab/>
      </w:r>
      <w:r>
        <w:tab/>
      </w:r>
      <w:r>
        <w:tab/>
      </w:r>
      <w:r>
        <w:tab/>
      </w:r>
      <w:r>
        <w:tab/>
      </w:r>
      <w:r>
        <w:tab/>
      </w:r>
      <w:r>
        <w:tab/>
      </w:r>
      <w:r w:rsidRPr="00D02B97">
        <w:rPr>
          <w:color w:val="993366"/>
        </w:rPr>
        <w:t>CHOICE</w:t>
      </w:r>
      <w:r>
        <w:t xml:space="preserve"> {</w:t>
      </w:r>
    </w:p>
    <w:p w14:paraId="0EA21F50" w14:textId="77777777" w:rsidR="00BC015C" w:rsidRPr="00000A61" w:rsidRDefault="00BC015C" w:rsidP="00BC015C">
      <w:pPr>
        <w:pStyle w:val="PL"/>
      </w:pPr>
      <w:r>
        <w:tab/>
      </w:r>
      <w:r>
        <w:tab/>
        <w:t>bitmaps</w:t>
      </w:r>
      <w:r>
        <w:tab/>
      </w:r>
      <w:r>
        <w:tab/>
      </w:r>
      <w:r>
        <w:tab/>
      </w:r>
      <w:r>
        <w:tab/>
      </w:r>
      <w:r>
        <w:tab/>
      </w:r>
      <w:r>
        <w:tab/>
      </w:r>
      <w:r>
        <w:tab/>
      </w:r>
      <w:r>
        <w:tab/>
      </w:r>
      <w:r>
        <w:tab/>
      </w:r>
      <w:r>
        <w:tab/>
      </w:r>
      <w:r w:rsidRPr="00D02B97">
        <w:rPr>
          <w:color w:val="993366"/>
        </w:rPr>
        <w:t>SEQUENCE</w:t>
      </w:r>
      <w:r>
        <w:t xml:space="preserve"> {</w:t>
      </w:r>
    </w:p>
    <w:p w14:paraId="7C980764" w14:textId="77777777" w:rsidR="00BC015C" w:rsidRPr="00D02B97" w:rsidRDefault="00BC015C" w:rsidP="00BC015C">
      <w:pPr>
        <w:pStyle w:val="PL"/>
        <w:rPr>
          <w:color w:val="808080"/>
        </w:rPr>
      </w:pPr>
      <w:r>
        <w:tab/>
      </w:r>
      <w:r>
        <w:tab/>
      </w:r>
      <w:r w:rsidRPr="00000A61">
        <w:tab/>
      </w:r>
      <w:r w:rsidRPr="00D02B97">
        <w:rPr>
          <w:color w:val="808080"/>
        </w:rPr>
        <w:t>-- A resource block level bitmap in the frequency domain. It indicates the PRBs to which the symbolsInResourceBlock bitmap applies.</w:t>
      </w:r>
    </w:p>
    <w:p w14:paraId="6F608488" w14:textId="77777777" w:rsidR="00BC015C" w:rsidRPr="00D02B97" w:rsidRDefault="00BC015C" w:rsidP="00BC015C">
      <w:pPr>
        <w:pStyle w:val="PL"/>
        <w:rPr>
          <w:color w:val="808080"/>
        </w:rPr>
      </w:pPr>
      <w:r>
        <w:tab/>
      </w:r>
      <w:r>
        <w:tab/>
      </w:r>
      <w:r w:rsidRPr="00000A61">
        <w:tab/>
      </w:r>
      <w:r w:rsidRPr="00D02B97">
        <w:rPr>
          <w:color w:val="808080"/>
        </w:rPr>
        <w:t>-- Corresponds to L1 parameter 'rate-match-PDSCH-bitmap1' (see 38.214, section FFS_Section)</w:t>
      </w:r>
    </w:p>
    <w:p w14:paraId="64C94353" w14:textId="77777777" w:rsidR="00BC015C" w:rsidRPr="00D02B97" w:rsidRDefault="00BC015C" w:rsidP="00BC015C">
      <w:pPr>
        <w:pStyle w:val="PL"/>
        <w:rPr>
          <w:color w:val="808080"/>
        </w:rPr>
      </w:pPr>
      <w:r>
        <w:tab/>
      </w:r>
      <w:r>
        <w:tab/>
      </w:r>
      <w:r w:rsidRPr="00000A61">
        <w:tab/>
      </w:r>
      <w:r w:rsidRPr="00D02B97">
        <w:rPr>
          <w:color w:val="808080"/>
        </w:rPr>
        <w:t>-- FFS_ASN1: Consider multiple options with different number of bits (for narrower carriers)</w:t>
      </w:r>
    </w:p>
    <w:p w14:paraId="1828B2FA" w14:textId="77777777" w:rsidR="00BC015C" w:rsidRPr="00000A61" w:rsidRDefault="00BC015C" w:rsidP="00BC015C">
      <w:pPr>
        <w:pStyle w:val="PL"/>
      </w:pPr>
      <w:r>
        <w:tab/>
      </w:r>
      <w:r>
        <w:tab/>
      </w:r>
      <w:r w:rsidRPr="00000A61">
        <w:tab/>
        <w:t>resourceBlocks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(275)),</w:t>
      </w:r>
    </w:p>
    <w:p w14:paraId="6C66E2E8" w14:textId="77777777" w:rsidR="00BC015C" w:rsidRPr="00000A61" w:rsidRDefault="00BC015C" w:rsidP="00BC015C">
      <w:pPr>
        <w:pStyle w:val="PL"/>
      </w:pPr>
    </w:p>
    <w:p w14:paraId="421BC010" w14:textId="77777777" w:rsidR="00BC015C" w:rsidRPr="00D02B97" w:rsidRDefault="00BC015C" w:rsidP="00BC015C">
      <w:pPr>
        <w:pStyle w:val="PL"/>
        <w:rPr>
          <w:color w:val="808080"/>
        </w:rPr>
      </w:pPr>
      <w:r>
        <w:tab/>
      </w:r>
      <w:r>
        <w:tab/>
      </w:r>
      <w:r w:rsidRPr="00000A61">
        <w:tab/>
      </w:r>
      <w:r w:rsidRPr="00D02B97">
        <w:rPr>
          <w:color w:val="808080"/>
        </w:rPr>
        <w:t>-- A symbol level bitmap in time domain. It indicates (FFS: with a bit set to true) the symbols which the UE shall rate match around.</w:t>
      </w:r>
    </w:p>
    <w:p w14:paraId="3DA4014D" w14:textId="77777777" w:rsidR="00BC015C" w:rsidRPr="00D02B97" w:rsidRDefault="00BC015C" w:rsidP="00BC015C">
      <w:pPr>
        <w:pStyle w:val="PL"/>
        <w:rPr>
          <w:color w:val="808080"/>
        </w:rPr>
      </w:pPr>
      <w:r>
        <w:tab/>
      </w:r>
      <w:r>
        <w:tab/>
      </w:r>
      <w:r w:rsidRPr="00000A61">
        <w:tab/>
      </w:r>
      <w:r w:rsidRPr="00D02B97">
        <w:rPr>
          <w:color w:val="808080"/>
        </w:rPr>
        <w:t xml:space="preserve">-- This pattern recurs (in time domain) with the configured periodicityAndOffset. </w:t>
      </w:r>
    </w:p>
    <w:p w14:paraId="57D2B87E" w14:textId="77777777" w:rsidR="00BC015C" w:rsidRPr="00D02B97" w:rsidRDefault="00BC015C" w:rsidP="00BC015C">
      <w:pPr>
        <w:pStyle w:val="PL"/>
        <w:rPr>
          <w:color w:val="808080"/>
        </w:rPr>
      </w:pPr>
      <w:r>
        <w:tab/>
      </w:r>
      <w:r>
        <w:tab/>
      </w:r>
      <w:r w:rsidRPr="00000A61">
        <w:tab/>
      </w:r>
      <w:r w:rsidRPr="00D02B97">
        <w:rPr>
          <w:color w:val="808080"/>
        </w:rPr>
        <w:t>-- Corresponds to L1 parameter 'rate-match-PDSCH-bitmap2' (see 38.214, section FFS_Section)</w:t>
      </w:r>
    </w:p>
    <w:p w14:paraId="49FCAB97" w14:textId="77777777" w:rsidR="00BC015C" w:rsidRPr="00D02B97" w:rsidRDefault="00BC015C" w:rsidP="00BC015C">
      <w:pPr>
        <w:pStyle w:val="PL"/>
        <w:rPr>
          <w:color w:val="808080"/>
        </w:rPr>
      </w:pPr>
      <w:r>
        <w:tab/>
      </w:r>
      <w:r>
        <w:tab/>
      </w:r>
      <w:r>
        <w:tab/>
      </w:r>
      <w:r w:rsidRPr="00D02B97">
        <w:rPr>
          <w:color w:val="808080"/>
        </w:rPr>
        <w:t>-- FFS: Why not split it into two BIT STRINGs of 14 bit each?</w:t>
      </w:r>
    </w:p>
    <w:p w14:paraId="7D4F9652" w14:textId="77777777" w:rsidR="00BC015C" w:rsidRDefault="00BC015C" w:rsidP="00BC015C">
      <w:pPr>
        <w:pStyle w:val="PL"/>
      </w:pPr>
      <w:r>
        <w:tab/>
      </w:r>
      <w:r>
        <w:tab/>
      </w:r>
      <w:r w:rsidRPr="00000A61">
        <w:tab/>
        <w:t>symbolsInResourceBlock</w:t>
      </w:r>
      <w:r w:rsidRPr="00000A61">
        <w:tab/>
      </w:r>
      <w:r w:rsidRPr="00000A61">
        <w:tab/>
      </w:r>
      <w:r w:rsidRPr="00000A61">
        <w:tab/>
      </w:r>
      <w:r w:rsidRPr="00000A61">
        <w:tab/>
      </w:r>
      <w:r w:rsidRPr="00000A61">
        <w:tab/>
      </w:r>
      <w:r w:rsidRPr="00000A61">
        <w:tab/>
      </w:r>
      <w:r w:rsidRPr="00D02B97">
        <w:rPr>
          <w:color w:val="993366"/>
        </w:rPr>
        <w:t>CHOICE</w:t>
      </w:r>
      <w:r>
        <w:t xml:space="preserve"> {</w:t>
      </w:r>
    </w:p>
    <w:p w14:paraId="7146B927" w14:textId="77777777" w:rsidR="00BC015C" w:rsidRPr="00000A61" w:rsidRDefault="00BC015C" w:rsidP="00BC015C">
      <w:pPr>
        <w:pStyle w:val="PL"/>
      </w:pPr>
      <w:r>
        <w:tab/>
      </w:r>
      <w:r>
        <w:tab/>
      </w:r>
      <w:r>
        <w:tab/>
      </w:r>
      <w:r>
        <w:tab/>
        <w:t>oneSlot</w:t>
      </w:r>
      <w:r>
        <w:tab/>
      </w:r>
      <w:r>
        <w:tab/>
      </w:r>
      <w:r>
        <w:tab/>
      </w:r>
      <w:r>
        <w:tab/>
      </w:r>
      <w:r>
        <w:tab/>
      </w:r>
      <w:r>
        <w:tab/>
      </w:r>
      <w:r>
        <w:tab/>
      </w:r>
      <w:r>
        <w:tab/>
      </w:r>
      <w:r>
        <w:tab/>
      </w:r>
      <w:r>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p>
    <w:p w14:paraId="413A06A1" w14:textId="77777777" w:rsidR="00BC015C" w:rsidRDefault="00BC015C" w:rsidP="00BC015C">
      <w:pPr>
        <w:pStyle w:val="PL"/>
      </w:pPr>
      <w:r>
        <w:tab/>
      </w:r>
      <w:r>
        <w:tab/>
      </w:r>
      <w:r>
        <w:tab/>
      </w:r>
      <w:r>
        <w:tab/>
        <w:t>twoSlots</w:t>
      </w:r>
      <w:r>
        <w:tab/>
      </w:r>
      <w:r>
        <w:tab/>
      </w:r>
      <w:r>
        <w:tab/>
      </w:r>
      <w:r>
        <w:tab/>
      </w:r>
      <w:r>
        <w:tab/>
      </w:r>
      <w:r>
        <w:tab/>
      </w:r>
      <w:r>
        <w:tab/>
      </w:r>
      <w:r>
        <w:tab/>
      </w:r>
      <w:r>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t xml:space="preserve"> (28))</w:t>
      </w:r>
    </w:p>
    <w:p w14:paraId="6A1D12E5" w14:textId="77777777" w:rsidR="00BC015C" w:rsidRPr="00000A61" w:rsidRDefault="00BC015C" w:rsidP="00BC015C">
      <w:pPr>
        <w:pStyle w:val="PL"/>
      </w:pPr>
      <w:r>
        <w:tab/>
      </w:r>
      <w:r>
        <w:tab/>
      </w:r>
      <w:r>
        <w:tab/>
        <w:t>},</w:t>
      </w:r>
    </w:p>
    <w:p w14:paraId="786AD52C" w14:textId="77777777" w:rsidR="00BC015C" w:rsidRPr="00000A61" w:rsidRDefault="00BC015C" w:rsidP="00BC015C">
      <w:pPr>
        <w:pStyle w:val="PL"/>
      </w:pPr>
    </w:p>
    <w:p w14:paraId="3580EE19" w14:textId="4919C67F" w:rsidR="00BC015C" w:rsidRPr="00D02B97" w:rsidRDefault="00BC015C" w:rsidP="00BC015C">
      <w:pPr>
        <w:pStyle w:val="PL"/>
        <w:rPr>
          <w:color w:val="808080"/>
        </w:rPr>
      </w:pPr>
      <w:r>
        <w:tab/>
      </w:r>
      <w:r>
        <w:tab/>
      </w:r>
      <w:r w:rsidRPr="00000A61">
        <w:tab/>
      </w:r>
      <w:r w:rsidRPr="00D02B97">
        <w:rPr>
          <w:color w:val="808080"/>
        </w:rPr>
        <w:t xml:space="preserve">-- A time domain repetition pattern. at which the symbolsInResourceBlock </w:t>
      </w:r>
    </w:p>
    <w:p w14:paraId="2E3B0B53" w14:textId="77777777" w:rsidR="00BC015C" w:rsidRPr="00D02B97" w:rsidRDefault="00BC015C" w:rsidP="00BC015C">
      <w:pPr>
        <w:pStyle w:val="PL"/>
        <w:rPr>
          <w:color w:val="808080"/>
        </w:rPr>
      </w:pPr>
      <w:r>
        <w:tab/>
      </w:r>
      <w:r>
        <w:tab/>
      </w:r>
      <w:r>
        <w:tab/>
      </w:r>
      <w:r w:rsidRPr="00D02B97">
        <w:rPr>
          <w:color w:val="808080"/>
        </w:rPr>
        <w:t xml:space="preserve">-- pattern recurs. </w:t>
      </w:r>
      <w:r>
        <w:rPr>
          <w:color w:val="808080"/>
        </w:rPr>
        <w:t xml:space="preserve">This slot pattern repeats itself continuously. </w:t>
      </w:r>
      <w:r w:rsidRPr="00D02B97">
        <w:rPr>
          <w:color w:val="808080"/>
        </w:rPr>
        <w:t xml:space="preserve">Absence of this field indicates the value n1, i.e., the symbolsInResourceBlock recurs every 14 symbols. </w:t>
      </w:r>
    </w:p>
    <w:p w14:paraId="2A2E4B9E" w14:textId="77777777" w:rsidR="00BC015C" w:rsidRPr="00D02B97" w:rsidRDefault="00BC015C" w:rsidP="00BC015C">
      <w:pPr>
        <w:pStyle w:val="PL"/>
        <w:rPr>
          <w:color w:val="808080"/>
        </w:rPr>
      </w:pPr>
      <w:r>
        <w:tab/>
      </w:r>
      <w:r>
        <w:tab/>
      </w:r>
      <w:r w:rsidRPr="00000A61">
        <w:tab/>
      </w:r>
      <w:r w:rsidRPr="00D02B97">
        <w:rPr>
          <w:color w:val="808080"/>
        </w:rPr>
        <w:t>-- Corresponds to L1 parameter 'rate-match-PDSCH-bitmap3' (see 38.214, section FFS_Section)</w:t>
      </w:r>
    </w:p>
    <w:p w14:paraId="1F31DC7B" w14:textId="6F83E0AE" w:rsidR="00BC015C" w:rsidRPr="004065CE" w:rsidRDefault="00BC015C" w:rsidP="00BC015C">
      <w:pPr>
        <w:pStyle w:val="PL"/>
        <w:rPr>
          <w:lang w:val="sv-SE"/>
        </w:rPr>
      </w:pPr>
      <w:r>
        <w:tab/>
      </w:r>
      <w:r>
        <w:tab/>
      </w:r>
      <w:r w:rsidRPr="00000A61">
        <w:tab/>
      </w:r>
      <w:r w:rsidRPr="004065CE">
        <w:rPr>
          <w:lang w:val="sv-SE"/>
        </w:rPr>
        <w:t>periodicityAnd</w:t>
      </w:r>
      <w:r>
        <w:rPr>
          <w:lang w:val="sv-SE"/>
        </w:rPr>
        <w:t>Pattern</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CHOICE</w:t>
      </w:r>
      <w:r w:rsidRPr="004065CE">
        <w:rPr>
          <w:lang w:val="sv-SE"/>
        </w:rPr>
        <w:t xml:space="preserve"> {</w:t>
      </w:r>
    </w:p>
    <w:p w14:paraId="063989FC" w14:textId="628B1F00"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w:t>
      </w:r>
      <w:r>
        <w:rPr>
          <w:lang w:val="sv-SE"/>
        </w:rPr>
        <w:t>2</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Pr>
          <w:lang w:val="sv-SE"/>
        </w:rPr>
        <w:t>BIT STRING (SIZE (2))</w:t>
      </w:r>
      <w:r w:rsidRPr="009659F7">
        <w:rPr>
          <w:lang w:val="sv-SE"/>
        </w:rPr>
        <w:t xml:space="preserve">, </w:t>
      </w:r>
    </w:p>
    <w:p w14:paraId="686F35E0" w14:textId="418AE1D4"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w:t>
      </w:r>
      <w:r>
        <w:rPr>
          <w:lang w:val="sv-SE"/>
        </w:rPr>
        <w:t>4</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4</w:t>
      </w:r>
      <w:r w:rsidRPr="00805E34">
        <w:rPr>
          <w:lang w:val="sv-SE"/>
        </w:rPr>
        <w:t>))</w:t>
      </w:r>
      <w:r w:rsidRPr="009659F7">
        <w:rPr>
          <w:lang w:val="sv-SE"/>
        </w:rPr>
        <w:t xml:space="preserve">, </w:t>
      </w:r>
    </w:p>
    <w:p w14:paraId="0D72CE76" w14:textId="75D0DFCF"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n5</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5</w:t>
      </w:r>
      <w:r w:rsidRPr="00805E34">
        <w:rPr>
          <w:lang w:val="sv-SE"/>
        </w:rPr>
        <w:t>))</w:t>
      </w:r>
      <w:r w:rsidRPr="009659F7">
        <w:rPr>
          <w:lang w:val="sv-SE"/>
        </w:rPr>
        <w:t xml:space="preserve">, </w:t>
      </w:r>
    </w:p>
    <w:p w14:paraId="0867308E" w14:textId="4E9C6193"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w:t>
      </w:r>
      <w:r>
        <w:rPr>
          <w:lang w:val="sv-SE"/>
        </w:rPr>
        <w:t>8</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8</w:t>
      </w:r>
      <w:r w:rsidRPr="00805E34">
        <w:rPr>
          <w:lang w:val="sv-SE"/>
        </w:rPr>
        <w:t>))</w:t>
      </w:r>
      <w:r w:rsidRPr="009659F7">
        <w:rPr>
          <w:lang w:val="sv-SE"/>
        </w:rPr>
        <w:t xml:space="preserve">, </w:t>
      </w:r>
    </w:p>
    <w:p w14:paraId="79BE6716" w14:textId="2FE33E51"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n10</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10</w:t>
      </w:r>
      <w:r w:rsidRPr="00805E34">
        <w:rPr>
          <w:lang w:val="sv-SE"/>
        </w:rPr>
        <w:t>))</w:t>
      </w:r>
      <w:r w:rsidRPr="009659F7">
        <w:rPr>
          <w:lang w:val="sv-SE"/>
        </w:rPr>
        <w:t xml:space="preserve">, </w:t>
      </w:r>
    </w:p>
    <w:p w14:paraId="1885BD57" w14:textId="4791A8E5"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n20</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20</w:t>
      </w:r>
      <w:r w:rsidRPr="00805E34">
        <w:rPr>
          <w:lang w:val="sv-SE"/>
        </w:rPr>
        <w:t>))</w:t>
      </w:r>
      <w:r w:rsidRPr="009659F7">
        <w:rPr>
          <w:lang w:val="sv-SE"/>
        </w:rPr>
        <w:t xml:space="preserve">, </w:t>
      </w:r>
    </w:p>
    <w:p w14:paraId="5DBD804E" w14:textId="0D45539A"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n40</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40</w:t>
      </w:r>
      <w:r w:rsidRPr="00805E34">
        <w:rPr>
          <w:lang w:val="sv-SE"/>
        </w:rPr>
        <w:t>))</w:t>
      </w:r>
    </w:p>
    <w:p w14:paraId="49F01809" w14:textId="37A4E0EF" w:rsidR="00BC015C" w:rsidRDefault="00BC015C" w:rsidP="00BC015C">
      <w:pPr>
        <w:pStyle w:val="PL"/>
        <w:rPr>
          <w:color w:val="808080"/>
        </w:rPr>
      </w:pPr>
      <w:r w:rsidRPr="004065CE">
        <w:rPr>
          <w:lang w:val="sv-SE"/>
        </w:rPr>
        <w:tab/>
      </w:r>
      <w:r w:rsidRPr="00B6765B">
        <w:rPr>
          <w:lang w:val="sv-SE"/>
        </w:rPr>
        <w:tab/>
      </w:r>
      <w:r w:rsidRPr="00B6765B">
        <w:rPr>
          <w:lang w:val="sv-SE"/>
        </w:rPr>
        <w:tab/>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rsidRPr="00000A61">
        <w:t xml:space="preserve"> </w:t>
      </w:r>
      <w:r>
        <w:tab/>
      </w:r>
      <w:r w:rsidRPr="00D02B97">
        <w:rPr>
          <w:color w:val="808080"/>
        </w:rPr>
        <w:t xml:space="preserve">-- Need </w:t>
      </w:r>
      <w:r>
        <w:rPr>
          <w:color w:val="808080"/>
        </w:rPr>
        <w:t>S</w:t>
      </w:r>
    </w:p>
    <w:p w14:paraId="1AD6FA19" w14:textId="77777777" w:rsidR="00BC015C" w:rsidRPr="00D02B97" w:rsidRDefault="00BC015C" w:rsidP="00BC015C">
      <w:pPr>
        <w:pStyle w:val="PL"/>
        <w:rPr>
          <w:color w:val="808080"/>
        </w:rPr>
      </w:pPr>
      <w:r>
        <w:rPr>
          <w:color w:val="808080"/>
        </w:rPr>
        <w:tab/>
      </w:r>
      <w:r>
        <w:rPr>
          <w:color w:val="808080"/>
        </w:rPr>
        <w:tab/>
      </w:r>
      <w:r>
        <w:rPr>
          <w:color w:val="808080"/>
        </w:rPr>
        <w:tab/>
        <w:t>...</w:t>
      </w:r>
    </w:p>
    <w:p w14:paraId="444548FB" w14:textId="77777777" w:rsidR="00BC015C" w:rsidRDefault="00BC015C" w:rsidP="00BC015C">
      <w:pPr>
        <w:pStyle w:val="PL"/>
      </w:pPr>
      <w:r>
        <w:tab/>
      </w:r>
      <w:r>
        <w:tab/>
        <w:t>},</w:t>
      </w:r>
    </w:p>
    <w:p w14:paraId="310D8BFE" w14:textId="77777777" w:rsidR="00BC015C" w:rsidRPr="00D02B97" w:rsidRDefault="00BC015C" w:rsidP="00BC015C">
      <w:pPr>
        <w:pStyle w:val="PL"/>
        <w:rPr>
          <w:color w:val="808080"/>
        </w:rPr>
      </w:pPr>
      <w:r>
        <w:tab/>
      </w:r>
      <w:r>
        <w:tab/>
      </w:r>
      <w:r w:rsidRPr="00D02B97">
        <w:rPr>
          <w:color w:val="808080"/>
        </w:rPr>
        <w:t xml:space="preserve">-- This ControlResourceSet us used as a PDSCH rate matching pattern, i.e., PDSCH reception rate matches around it. </w:t>
      </w:r>
    </w:p>
    <w:p w14:paraId="6FC05BB3" w14:textId="77777777" w:rsidR="00BC015C" w:rsidRDefault="00BC015C" w:rsidP="00BC015C">
      <w:pPr>
        <w:pStyle w:val="PL"/>
      </w:pPr>
      <w:r>
        <w:tab/>
      </w:r>
      <w:r>
        <w:tab/>
        <w:t>controlResourceSet</w:t>
      </w:r>
      <w:r>
        <w:tab/>
      </w:r>
      <w:r>
        <w:tab/>
      </w:r>
      <w:r>
        <w:tab/>
      </w:r>
      <w:r>
        <w:tab/>
      </w:r>
      <w:r>
        <w:tab/>
      </w:r>
      <w:r>
        <w:tab/>
      </w:r>
      <w:r>
        <w:tab/>
        <w:t>ControlResourceSetId</w:t>
      </w:r>
    </w:p>
    <w:p w14:paraId="418AC65B" w14:textId="77777777" w:rsidR="00BC015C" w:rsidRPr="00000A61" w:rsidRDefault="00BC015C" w:rsidP="00BC015C">
      <w:pPr>
        <w:pStyle w:val="PL"/>
      </w:pPr>
      <w:r>
        <w:tab/>
        <w:t>},</w:t>
      </w:r>
    </w:p>
    <w:p w14:paraId="03E8734B" w14:textId="77777777" w:rsidR="00BC015C" w:rsidRDefault="00BC015C" w:rsidP="00BC015C">
      <w:pPr>
        <w:pStyle w:val="PL"/>
      </w:pPr>
      <w:commentRangeStart w:id="761"/>
      <w:r>
        <w:tab/>
        <w:t xml:space="preserve">-- The SubcarrierSpacing for this resource pattern. If the field is absent, the UE applies the SCS of the associcated BWP. </w:t>
      </w:r>
    </w:p>
    <w:p w14:paraId="079BBCBF" w14:textId="77777777" w:rsidR="00BC015C" w:rsidRDefault="00BC015C" w:rsidP="00BC015C">
      <w:pPr>
        <w:pStyle w:val="PL"/>
      </w:pPr>
      <w:r>
        <w:tab/>
        <w:t>-- Corresponds to L1 parameter '</w:t>
      </w:r>
      <w:r w:rsidRPr="00A04B0D">
        <w:t>resource-pattern-scs</w:t>
      </w:r>
      <w:r>
        <w:t xml:space="preserve">' (see </w:t>
      </w:r>
      <w:r w:rsidRPr="00A04B0D">
        <w:t>38.214</w:t>
      </w:r>
      <w:r>
        <w:t>, section FFS_Section)</w:t>
      </w:r>
    </w:p>
    <w:p w14:paraId="7CA49D36" w14:textId="77777777" w:rsidR="00BC015C" w:rsidRPr="00000A61" w:rsidRDefault="00BC015C" w:rsidP="00BC015C">
      <w:pPr>
        <w:pStyle w:val="PL"/>
      </w:pPr>
      <w:r>
        <w:tab/>
        <w:t>subcarrierSpacing</w:t>
      </w:r>
      <w:r>
        <w:tab/>
      </w:r>
      <w:r>
        <w:tab/>
      </w:r>
      <w:r>
        <w:tab/>
      </w:r>
      <w:r>
        <w:tab/>
      </w:r>
      <w:r>
        <w:tab/>
      </w:r>
      <w:r>
        <w:tab/>
      </w:r>
      <w:r>
        <w:tab/>
      </w:r>
      <w:r w:rsidRPr="00A04B0D">
        <w:t>ENUMERATED {n0, n1, n2, n3, n4, n5}</w:t>
      </w:r>
      <w:r>
        <w:tab/>
      </w:r>
      <w:r>
        <w:tab/>
      </w:r>
      <w:r>
        <w:tab/>
      </w:r>
      <w:r>
        <w:tab/>
      </w:r>
      <w:r>
        <w:tab/>
      </w:r>
      <w:r>
        <w:tab/>
      </w:r>
      <w:r>
        <w:tab/>
      </w:r>
      <w:r>
        <w:tab/>
      </w:r>
      <w:r>
        <w:tab/>
        <w:t>OPTIONAL,</w:t>
      </w:r>
      <w:commentRangeEnd w:id="761"/>
      <w:r>
        <w:rPr>
          <w:rStyle w:val="CommentReference"/>
          <w:rFonts w:ascii="Times New Roman" w:hAnsi="Times New Roman"/>
          <w:noProof w:val="0"/>
          <w:lang w:eastAsia="en-US"/>
        </w:rPr>
        <w:commentReference w:id="761"/>
      </w:r>
      <w:r>
        <w:tab/>
        <w:t>-- Need S</w:t>
      </w:r>
    </w:p>
    <w:p w14:paraId="523018CD" w14:textId="77777777" w:rsidR="00BC015C" w:rsidRDefault="00BC015C" w:rsidP="00BC015C">
      <w:pPr>
        <w:pStyle w:val="PL"/>
      </w:pPr>
      <w:r>
        <w:tab/>
        <w:t>-- FFS_Description, FFS_Section</w:t>
      </w:r>
    </w:p>
    <w:p w14:paraId="1A3457CD" w14:textId="77777777" w:rsidR="00BC015C" w:rsidRDefault="00BC015C" w:rsidP="00BC015C">
      <w:pPr>
        <w:pStyle w:val="PL"/>
      </w:pPr>
      <w:r>
        <w:lastRenderedPageBreak/>
        <w:tab/>
        <w:t>mode</w:t>
      </w:r>
      <w:r>
        <w:tab/>
      </w:r>
      <w:r>
        <w:tab/>
      </w:r>
      <w:r>
        <w:tab/>
      </w:r>
      <w:r>
        <w:tab/>
      </w:r>
      <w:r>
        <w:tab/>
      </w:r>
      <w:r>
        <w:tab/>
      </w:r>
      <w:r>
        <w:tab/>
      </w:r>
      <w:r>
        <w:tab/>
      </w:r>
      <w:r>
        <w:tab/>
      </w:r>
      <w:r>
        <w:tab/>
        <w:t>ENUMERATED { dynamic, semiStatic },</w:t>
      </w:r>
    </w:p>
    <w:p w14:paraId="65191974" w14:textId="77777777" w:rsidR="00BC015C" w:rsidRDefault="00BC015C" w:rsidP="00BC015C">
      <w:pPr>
        <w:pStyle w:val="PL"/>
      </w:pPr>
      <w:r>
        <w:tab/>
        <w:t>...</w:t>
      </w:r>
    </w:p>
    <w:p w14:paraId="0EF26A02" w14:textId="77777777" w:rsidR="00BC015C" w:rsidRDefault="00BC015C" w:rsidP="00BC015C">
      <w:pPr>
        <w:pStyle w:val="PL"/>
      </w:pPr>
      <w:r w:rsidRPr="00000A61">
        <w:t>}</w:t>
      </w:r>
    </w:p>
    <w:p w14:paraId="04D993AA" w14:textId="77777777" w:rsidR="00BC015C" w:rsidRPr="00000A61" w:rsidRDefault="00BC015C" w:rsidP="00BC015C">
      <w:pPr>
        <w:pStyle w:val="PL"/>
      </w:pPr>
    </w:p>
    <w:p w14:paraId="2A02986E" w14:textId="77777777" w:rsidR="00BC015C" w:rsidRDefault="00BC015C" w:rsidP="00BC015C">
      <w:pPr>
        <w:pStyle w:val="PL"/>
      </w:pPr>
      <w:r>
        <w:t>-- TAG-RATEMATCHPATTERN-STOP</w:t>
      </w:r>
    </w:p>
    <w:p w14:paraId="409E8C3A" w14:textId="77777777" w:rsidR="00BC015C" w:rsidRDefault="00BC015C" w:rsidP="00BC015C">
      <w:pPr>
        <w:pStyle w:val="PL"/>
      </w:pPr>
      <w:r>
        <w:t>-- ASN1STOP</w:t>
      </w:r>
    </w:p>
    <w:p w14:paraId="1D7665DD" w14:textId="77777777" w:rsidR="00BC015C" w:rsidRDefault="00BC015C" w:rsidP="00BC015C">
      <w:pPr>
        <w:pStyle w:val="Heading4"/>
      </w:pPr>
      <w:r>
        <w:t>–</w:t>
      </w:r>
      <w:r>
        <w:tab/>
      </w:r>
      <w:r>
        <w:rPr>
          <w:i/>
        </w:rPr>
        <w:t>RateMatchPatternId</w:t>
      </w:r>
    </w:p>
    <w:p w14:paraId="622E8C20" w14:textId="77777777" w:rsidR="00BC015C" w:rsidRDefault="00BC015C" w:rsidP="00BC015C">
      <w:r>
        <w:t xml:space="preserve">The IE </w:t>
      </w:r>
      <w:r>
        <w:rPr>
          <w:i/>
        </w:rPr>
        <w:t>RateMatchPatternId</w:t>
      </w:r>
      <w:r>
        <w:t xml:space="preserve"> identifies one RateMatchMattern. </w:t>
      </w:r>
      <w:r w:rsidRPr="007D44D7">
        <w:t>Corresponds to L1 parameter 'resource-set-index' (see 38.214, section 5.1.2.2.3)</w:t>
      </w:r>
    </w:p>
    <w:p w14:paraId="2EC29459" w14:textId="77777777" w:rsidR="00BC015C" w:rsidRDefault="00BC015C" w:rsidP="00BC015C">
      <w:pPr>
        <w:pStyle w:val="TH"/>
      </w:pPr>
      <w:r>
        <w:rPr>
          <w:i/>
        </w:rPr>
        <w:t>RateMatchPatternId</w:t>
      </w:r>
      <w:r>
        <w:t xml:space="preserve"> information element</w:t>
      </w:r>
    </w:p>
    <w:p w14:paraId="79C1E34F" w14:textId="77777777" w:rsidR="00BC015C" w:rsidRDefault="00BC015C" w:rsidP="00BC015C">
      <w:pPr>
        <w:pStyle w:val="PL"/>
      </w:pPr>
      <w:r>
        <w:t>-- ASN1START</w:t>
      </w:r>
    </w:p>
    <w:p w14:paraId="1E3A4AC2" w14:textId="77777777" w:rsidR="00BC015C" w:rsidRDefault="00BC015C" w:rsidP="00BC015C">
      <w:pPr>
        <w:pStyle w:val="PL"/>
      </w:pPr>
      <w:r>
        <w:t>-- TAG-RATEMATCHPATTERNID-START</w:t>
      </w:r>
    </w:p>
    <w:p w14:paraId="3D52AE19" w14:textId="77777777" w:rsidR="00BC015C" w:rsidRDefault="00BC015C" w:rsidP="00BC015C">
      <w:pPr>
        <w:pStyle w:val="PL"/>
      </w:pPr>
    </w:p>
    <w:p w14:paraId="67537A7C" w14:textId="3F6B075A" w:rsidR="00BC015C" w:rsidRDefault="00BC015C" w:rsidP="00BC015C">
      <w:pPr>
        <w:pStyle w:val="PL"/>
      </w:pPr>
      <w:r>
        <w:t>RateMatchPatternId ::=</w:t>
      </w:r>
      <w:r>
        <w:tab/>
      </w:r>
      <w:r>
        <w:tab/>
      </w:r>
      <w:r>
        <w:tab/>
      </w:r>
      <w:r>
        <w:tab/>
      </w:r>
      <w:r>
        <w:tab/>
      </w:r>
      <w:r>
        <w:tab/>
      </w:r>
      <w:r w:rsidRPr="00D02B97">
        <w:rPr>
          <w:color w:val="993366"/>
        </w:rPr>
        <w:t>INTEGER</w:t>
      </w:r>
      <w:r>
        <w:t xml:space="preserve"> (0..maxNrof</w:t>
      </w:r>
      <w:r w:rsidRPr="00506521">
        <w:t>RateMatchPattern</w:t>
      </w:r>
      <w:r>
        <w:t>s-1)</w:t>
      </w:r>
    </w:p>
    <w:p w14:paraId="088ED3FF" w14:textId="77777777" w:rsidR="00BC015C" w:rsidRDefault="00BC015C" w:rsidP="00BC015C">
      <w:pPr>
        <w:pStyle w:val="PL"/>
      </w:pPr>
    </w:p>
    <w:p w14:paraId="6A679528" w14:textId="77777777" w:rsidR="00BC015C" w:rsidRDefault="00BC015C" w:rsidP="00BC015C">
      <w:pPr>
        <w:pStyle w:val="PL"/>
      </w:pPr>
      <w:r>
        <w:t>-- TAG-RATEMATCHPATTERNID-STOP</w:t>
      </w:r>
    </w:p>
    <w:p w14:paraId="22D2103A" w14:textId="77777777" w:rsidR="00BC015C" w:rsidRPr="007D44D7" w:rsidRDefault="00BC015C" w:rsidP="00BC015C">
      <w:pPr>
        <w:pStyle w:val="PL"/>
      </w:pPr>
      <w:r>
        <w:t>-- ASN1STOP</w:t>
      </w:r>
    </w:p>
    <w:p w14:paraId="6FC53BBD" w14:textId="77777777" w:rsidR="00BC015C" w:rsidRDefault="00BC015C" w:rsidP="00BC015C">
      <w:pPr>
        <w:pStyle w:val="PL"/>
      </w:pPr>
    </w:p>
    <w:p w14:paraId="7C91A41D" w14:textId="77777777" w:rsidR="00BC015C" w:rsidRDefault="00BC015C" w:rsidP="00BC015C"/>
    <w:p w14:paraId="7A51E072" w14:textId="77777777" w:rsidR="00BC015C" w:rsidRDefault="00BC015C" w:rsidP="00BC015C">
      <w:pPr>
        <w:pStyle w:val="Heading4"/>
      </w:pPr>
      <w:r>
        <w:t>–</w:t>
      </w:r>
      <w:r>
        <w:tab/>
      </w:r>
      <w:r>
        <w:rPr>
          <w:i/>
        </w:rPr>
        <w:t>RateMatchPatternLTE-CRS</w:t>
      </w:r>
    </w:p>
    <w:p w14:paraId="321C759E" w14:textId="77777777" w:rsidR="00BC015C" w:rsidRDefault="00BC015C" w:rsidP="00BC015C">
      <w:r>
        <w:t xml:space="preserve">The IE </w:t>
      </w:r>
      <w:r>
        <w:rPr>
          <w:i/>
        </w:rPr>
        <w:t>RateMatchPatternLTE-CRS</w:t>
      </w:r>
      <w:r>
        <w:t xml:space="preserve"> is used to configure a pattern to rate match around LTE CRS.</w:t>
      </w:r>
    </w:p>
    <w:p w14:paraId="08D90026" w14:textId="77777777" w:rsidR="00BC015C" w:rsidRDefault="00BC015C" w:rsidP="00BC015C">
      <w:pPr>
        <w:pStyle w:val="TH"/>
      </w:pPr>
      <w:r>
        <w:rPr>
          <w:i/>
        </w:rPr>
        <w:t>RateMatchPatternLTE-CRS</w:t>
      </w:r>
      <w:r>
        <w:t xml:space="preserve"> information element</w:t>
      </w:r>
    </w:p>
    <w:p w14:paraId="07E76BCE" w14:textId="77777777" w:rsidR="00BC015C" w:rsidRDefault="00BC015C" w:rsidP="00BC015C">
      <w:pPr>
        <w:pStyle w:val="PL"/>
      </w:pPr>
      <w:r>
        <w:t>-- ASN1START</w:t>
      </w:r>
    </w:p>
    <w:p w14:paraId="541F6193" w14:textId="77777777" w:rsidR="00BC015C" w:rsidRDefault="00BC015C" w:rsidP="00BC015C">
      <w:pPr>
        <w:pStyle w:val="PL"/>
      </w:pPr>
      <w:r>
        <w:t>-- TAG-RATEMATCHPATTERNLTE-CRS-START</w:t>
      </w:r>
    </w:p>
    <w:p w14:paraId="52EF36E4" w14:textId="77777777" w:rsidR="00BC015C" w:rsidRDefault="00BC015C" w:rsidP="00BC015C">
      <w:pPr>
        <w:pStyle w:val="PL"/>
      </w:pPr>
    </w:p>
    <w:p w14:paraId="3E19B7A6" w14:textId="77777777" w:rsidR="00BC015C" w:rsidRPr="0000130A" w:rsidRDefault="00BC015C" w:rsidP="00BC015C">
      <w:pPr>
        <w:pStyle w:val="PL"/>
      </w:pPr>
      <w:r w:rsidRPr="006160BB">
        <w:t>RateMatchPatternLTE-CRS</w:t>
      </w:r>
      <w:r>
        <w:t xml:space="preserve"> ::=</w:t>
      </w:r>
      <w:r>
        <w:tab/>
      </w:r>
      <w:r>
        <w:tab/>
      </w:r>
      <w:r>
        <w:tab/>
      </w:r>
      <w:r>
        <w:tab/>
      </w:r>
      <w:r w:rsidRPr="00D02B97">
        <w:rPr>
          <w:color w:val="993366"/>
        </w:rPr>
        <w:t>SEQUENCE</w:t>
      </w:r>
      <w:r w:rsidRPr="0000130A">
        <w:t xml:space="preserve"> {</w:t>
      </w:r>
    </w:p>
    <w:p w14:paraId="7BA72794" w14:textId="77777777" w:rsidR="00BC015C" w:rsidRPr="00D02B97" w:rsidRDefault="00BC015C" w:rsidP="00BC015C">
      <w:pPr>
        <w:pStyle w:val="PL"/>
        <w:rPr>
          <w:color w:val="808080"/>
        </w:rPr>
      </w:pPr>
      <w:r>
        <w:tab/>
      </w:r>
      <w:r w:rsidRPr="00D02B97">
        <w:rPr>
          <w:color w:val="808080"/>
        </w:rPr>
        <w:t>-- Center of the LTE carrier. Corresponds to L1 parameter 'center-subcarrier-location' (see 38.214, section 5.1.4)</w:t>
      </w:r>
    </w:p>
    <w:p w14:paraId="56A65585" w14:textId="77777777" w:rsidR="00BC015C" w:rsidRDefault="00BC015C" w:rsidP="00BC015C">
      <w:pPr>
        <w:pStyle w:val="PL"/>
      </w:pPr>
      <w:r>
        <w:tab/>
        <w:t>carrierFreqDL</w:t>
      </w:r>
      <w:r>
        <w:tab/>
      </w:r>
      <w:r>
        <w:tab/>
      </w:r>
      <w:r>
        <w:tab/>
      </w:r>
      <w:r>
        <w:tab/>
      </w:r>
      <w:r>
        <w:tab/>
      </w:r>
      <w:r>
        <w:tab/>
      </w:r>
      <w:r>
        <w:tab/>
      </w:r>
      <w:r w:rsidRPr="00D02B97">
        <w:rPr>
          <w:color w:val="993366"/>
        </w:rPr>
        <w:t>INTEGER</w:t>
      </w:r>
      <w:r>
        <w:t xml:space="preserve"> (0..</w:t>
      </w:r>
      <w:commentRangeStart w:id="762"/>
      <w:r>
        <w:t>maxEARFCN</w:t>
      </w:r>
      <w:commentRangeEnd w:id="762"/>
      <w:r>
        <w:rPr>
          <w:rStyle w:val="CommentReference"/>
          <w:rFonts w:ascii="Times New Roman" w:hAnsi="Times New Roman"/>
          <w:noProof w:val="0"/>
          <w:lang w:eastAsia="en-US"/>
        </w:rPr>
        <w:commentReference w:id="762"/>
      </w:r>
      <w:r>
        <w:t>),</w:t>
      </w:r>
    </w:p>
    <w:p w14:paraId="462BB9CA" w14:textId="77777777" w:rsidR="00BC015C" w:rsidRPr="00D02B97" w:rsidRDefault="00BC015C" w:rsidP="00BC015C">
      <w:pPr>
        <w:pStyle w:val="PL"/>
        <w:rPr>
          <w:color w:val="808080"/>
        </w:rPr>
      </w:pPr>
      <w:r>
        <w:tab/>
      </w:r>
      <w:r w:rsidRPr="00D02B97">
        <w:rPr>
          <w:color w:val="808080"/>
        </w:rPr>
        <w:t>-- BW of the LTE carrier in numbewr of PRBs. Corresponds to L1 parameter 'BW' (see 38.214, section 5.1.4)</w:t>
      </w:r>
    </w:p>
    <w:p w14:paraId="1683587F" w14:textId="77777777" w:rsidR="00BC015C" w:rsidRDefault="00BC015C" w:rsidP="00BC015C">
      <w:pPr>
        <w:pStyle w:val="PL"/>
      </w:pPr>
      <w:r>
        <w:tab/>
        <w:t>carrierBandwidthDL</w:t>
      </w:r>
      <w:r>
        <w:tab/>
      </w:r>
      <w:r>
        <w:tab/>
      </w:r>
      <w:r>
        <w:tab/>
      </w:r>
      <w:r>
        <w:tab/>
      </w:r>
      <w:r>
        <w:tab/>
      </w:r>
      <w:r>
        <w:tab/>
      </w:r>
      <w:r w:rsidRPr="00D02B97">
        <w:rPr>
          <w:color w:val="993366"/>
        </w:rPr>
        <w:t>ENUMERATED</w:t>
      </w:r>
      <w:r>
        <w:t xml:space="preserve"> {n6, n15, n25, n50, n75, n100, spare2, spare1},</w:t>
      </w:r>
    </w:p>
    <w:p w14:paraId="47E6B902" w14:textId="77777777" w:rsidR="00BC015C" w:rsidRPr="00D02B97" w:rsidRDefault="00BC015C" w:rsidP="00BC015C">
      <w:pPr>
        <w:pStyle w:val="PL"/>
        <w:rPr>
          <w:color w:val="808080"/>
        </w:rPr>
      </w:pPr>
      <w:r>
        <w:tab/>
      </w:r>
      <w:r w:rsidRPr="00D02B97">
        <w:rPr>
          <w:color w:val="808080"/>
        </w:rPr>
        <w:t>-- LTE MBSFN subframe configuration. Corresponds to L1 parameter 'MBSFN-subframconfig' (see 38.214, section 5.1.4)</w:t>
      </w:r>
    </w:p>
    <w:p w14:paraId="79545664" w14:textId="77777777" w:rsidR="00BC015C" w:rsidRPr="00D02B97" w:rsidRDefault="00BC015C" w:rsidP="00BC015C">
      <w:pPr>
        <w:pStyle w:val="PL"/>
        <w:rPr>
          <w:color w:val="808080"/>
        </w:rPr>
      </w:pPr>
      <w:r>
        <w:tab/>
      </w:r>
      <w:r w:rsidRPr="00D02B97">
        <w:rPr>
          <w:color w:val="808080"/>
        </w:rPr>
        <w:t>-- FFS_ASN1: Import the LTE MBSFN-SubframeConfigList</w:t>
      </w:r>
    </w:p>
    <w:p w14:paraId="33834446" w14:textId="0805DF37" w:rsidR="00BC015C" w:rsidRDefault="00BC015C" w:rsidP="00BC015C">
      <w:pPr>
        <w:pStyle w:val="PL"/>
      </w:pPr>
      <w:r>
        <w:tab/>
        <w:t>mbsfn-SubframeConfigList</w:t>
      </w:r>
      <w:r>
        <w:tab/>
      </w:r>
      <w:r>
        <w:tab/>
      </w:r>
      <w:r>
        <w:tab/>
      </w:r>
      <w:r>
        <w:tab/>
      </w:r>
      <w:r w:rsidRPr="00D02B97">
        <w:rPr>
          <w:color w:val="993366"/>
        </w:rPr>
        <w:t>OCTET</w:t>
      </w:r>
      <w:r>
        <w:t xml:space="preserve"> </w:t>
      </w:r>
      <w:r w:rsidRPr="00D02B97">
        <w:rPr>
          <w:color w:val="993366"/>
        </w:rPr>
        <w:t>STRING</w:t>
      </w:r>
      <w:r>
        <w:t xml:space="preserve"> (CONTAINING </w:t>
      </w:r>
      <w:r w:rsidRPr="00C1268B">
        <w:t>MBSFN-SubframeConfigList</w:t>
      </w:r>
      <w:r>
        <w:t>)</w:t>
      </w:r>
      <w:r>
        <w:tab/>
      </w:r>
      <w:r>
        <w:tab/>
      </w:r>
      <w:r>
        <w:tab/>
      </w:r>
      <w:r>
        <w:tab/>
      </w:r>
      <w:r w:rsidRPr="00D02B97">
        <w:rPr>
          <w:color w:val="993366"/>
        </w:rPr>
        <w:t>OPTIONAL</w:t>
      </w:r>
      <w:r>
        <w:t>,</w:t>
      </w:r>
      <w:r>
        <w:tab/>
        <w:t xml:space="preserve">-- Need </w:t>
      </w:r>
      <w:commentRangeStart w:id="763"/>
      <w:commentRangeStart w:id="764"/>
      <w:r>
        <w:t>M</w:t>
      </w:r>
      <w:commentRangeEnd w:id="763"/>
      <w:r>
        <w:rPr>
          <w:rStyle w:val="CommentReference"/>
          <w:rFonts w:ascii="Times New Roman" w:hAnsi="Times New Roman"/>
          <w:noProof w:val="0"/>
          <w:lang w:eastAsia="en-US"/>
        </w:rPr>
        <w:commentReference w:id="763"/>
      </w:r>
      <w:commentRangeEnd w:id="764"/>
      <w:r w:rsidR="00981C2A">
        <w:rPr>
          <w:rStyle w:val="CommentReference"/>
          <w:rFonts w:ascii="Times New Roman" w:hAnsi="Times New Roman"/>
          <w:noProof w:val="0"/>
          <w:lang w:eastAsia="en-US"/>
        </w:rPr>
        <w:commentReference w:id="764"/>
      </w:r>
    </w:p>
    <w:p w14:paraId="4DDEF457" w14:textId="77777777" w:rsidR="00BC015C" w:rsidRPr="00D02B97" w:rsidRDefault="00BC015C" w:rsidP="00BC015C">
      <w:pPr>
        <w:pStyle w:val="PL"/>
        <w:rPr>
          <w:color w:val="808080"/>
        </w:rPr>
      </w:pPr>
      <w:r w:rsidRPr="00000A61">
        <w:tab/>
      </w:r>
      <w:r w:rsidRPr="00D02B97">
        <w:rPr>
          <w:color w:val="808080"/>
        </w:rPr>
        <w:t xml:space="preserve">-- Number of LTE CRS antenna port to rate-match around. </w:t>
      </w:r>
    </w:p>
    <w:p w14:paraId="7D508F4F" w14:textId="77777777" w:rsidR="00BC015C" w:rsidRPr="00D02B97" w:rsidRDefault="00BC015C" w:rsidP="00BC015C">
      <w:pPr>
        <w:pStyle w:val="PL"/>
        <w:rPr>
          <w:color w:val="808080"/>
        </w:rPr>
      </w:pPr>
      <w:r w:rsidRPr="00000A61">
        <w:tab/>
      </w:r>
      <w:r w:rsidRPr="00D02B97">
        <w:rPr>
          <w:color w:val="808080"/>
        </w:rPr>
        <w:t>-- Corresponds to L1 parameter 'rate-match-resources-numb-LTE-CRS-antenna-port' (see 38.214, section 5.1.4)</w:t>
      </w:r>
    </w:p>
    <w:p w14:paraId="1696C482" w14:textId="77777777" w:rsidR="00BC015C" w:rsidRPr="00000A61" w:rsidRDefault="00BC015C" w:rsidP="00BC015C">
      <w:pPr>
        <w:pStyle w:val="PL"/>
      </w:pPr>
      <w:r w:rsidRPr="00000A61">
        <w:tab/>
        <w:t>nrofCRS-Ports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w:t>
      </w:r>
    </w:p>
    <w:p w14:paraId="30FD7DFA" w14:textId="77777777" w:rsidR="00BC015C" w:rsidRPr="00D02B97" w:rsidRDefault="00BC015C" w:rsidP="00BC015C">
      <w:pPr>
        <w:pStyle w:val="PL"/>
        <w:rPr>
          <w:color w:val="808080"/>
        </w:rPr>
      </w:pPr>
      <w:r w:rsidRPr="00000A61">
        <w:tab/>
      </w:r>
      <w:r w:rsidRPr="00D02B97">
        <w:rPr>
          <w:color w:val="808080"/>
        </w:rPr>
        <w:t>-- Shifting value v-shift in LTE to rate match around LTE CRS</w:t>
      </w:r>
    </w:p>
    <w:p w14:paraId="07D6B5FE" w14:textId="77777777" w:rsidR="00BC015C" w:rsidRPr="00D02B97" w:rsidRDefault="00BC015C" w:rsidP="00BC015C">
      <w:pPr>
        <w:pStyle w:val="PL"/>
        <w:rPr>
          <w:color w:val="808080"/>
        </w:rPr>
      </w:pPr>
      <w:r w:rsidRPr="00000A61">
        <w:tab/>
      </w:r>
      <w:r w:rsidRPr="00D02B97">
        <w:rPr>
          <w:color w:val="808080"/>
        </w:rPr>
        <w:t>-- Corresponds to L1 parameter 'rate-match-resources-LTE-CRS-v-shift' (see 38.214, section 5.1.4)</w:t>
      </w:r>
    </w:p>
    <w:p w14:paraId="53108067" w14:textId="77777777" w:rsidR="00BC015C" w:rsidRDefault="00BC015C" w:rsidP="00BC015C">
      <w:pPr>
        <w:pStyle w:val="PL"/>
      </w:pPr>
      <w:r w:rsidRPr="00000A61">
        <w:tab/>
        <w:t>v-Shift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w:t>
      </w:r>
      <w:r w:rsidRPr="00000A61">
        <w:tab/>
      </w:r>
      <w:r w:rsidRPr="00000A61">
        <w:tab/>
      </w:r>
      <w:r w:rsidRPr="00000A61">
        <w:tab/>
      </w:r>
    </w:p>
    <w:p w14:paraId="3B1AD2EC" w14:textId="77777777" w:rsidR="00BC015C" w:rsidRPr="00000A61" w:rsidRDefault="00BC015C" w:rsidP="00BC015C">
      <w:pPr>
        <w:pStyle w:val="PL"/>
      </w:pPr>
      <w:r w:rsidRPr="00000A61">
        <w:t>}</w:t>
      </w:r>
    </w:p>
    <w:p w14:paraId="0F1A89F8" w14:textId="77777777" w:rsidR="00BC015C" w:rsidRDefault="00BC015C" w:rsidP="00BC015C">
      <w:pPr>
        <w:pStyle w:val="PL"/>
      </w:pPr>
    </w:p>
    <w:p w14:paraId="082BA798" w14:textId="77777777" w:rsidR="00BC015C" w:rsidRDefault="00BC015C" w:rsidP="00BC015C">
      <w:pPr>
        <w:pStyle w:val="PL"/>
      </w:pPr>
      <w:r>
        <w:lastRenderedPageBreak/>
        <w:t>-- TAG-RATEMATCHPATTERNLTE-CRS-STOP</w:t>
      </w:r>
    </w:p>
    <w:p w14:paraId="0DC9240D" w14:textId="77777777" w:rsidR="00BC015C" w:rsidRDefault="00BC015C" w:rsidP="00BC015C">
      <w:pPr>
        <w:pStyle w:val="PL"/>
      </w:pPr>
      <w:r>
        <w:t>-- ASN1STOP</w:t>
      </w:r>
    </w:p>
    <w:p w14:paraId="7878B22E" w14:textId="77777777" w:rsidR="00BC015C" w:rsidRPr="006160BB" w:rsidRDefault="00BC015C" w:rsidP="00BC015C">
      <w:pPr>
        <w:pStyle w:val="PL"/>
      </w:pPr>
    </w:p>
    <w:p w14:paraId="0BA3DB9B" w14:textId="17F4616E" w:rsidR="00BC015C" w:rsidRPr="00000A61" w:rsidRDefault="00BC015C" w:rsidP="00000A61">
      <w:r>
        <w:rPr>
          <w:rStyle w:val="CommentReference"/>
        </w:rPr>
        <w:commentReference w:id="765"/>
      </w:r>
    </w:p>
    <w:p w14:paraId="0A6078C3" w14:textId="77777777" w:rsidR="00E86E87" w:rsidRPr="00B46BBC" w:rsidRDefault="00E86E87" w:rsidP="00E86E87">
      <w:pPr>
        <w:pStyle w:val="Heading4"/>
        <w:rPr>
          <w:highlight w:val="cyan"/>
        </w:rPr>
      </w:pPr>
      <w:bookmarkStart w:id="766" w:name="_Toc505697565"/>
      <w:bookmarkStart w:id="767" w:name="_Toc500942736"/>
      <w:r w:rsidRPr="00B46BBC">
        <w:rPr>
          <w:highlight w:val="cyan"/>
        </w:rPr>
        <w:t>–</w:t>
      </w:r>
      <w:r w:rsidRPr="00B46BBC">
        <w:rPr>
          <w:highlight w:val="cyan"/>
        </w:rPr>
        <w:tab/>
      </w:r>
      <w:r w:rsidRPr="00B46BBC">
        <w:rPr>
          <w:i/>
          <w:highlight w:val="cyan"/>
        </w:rPr>
        <w:t>PCI-List</w:t>
      </w:r>
      <w:bookmarkEnd w:id="766"/>
    </w:p>
    <w:p w14:paraId="3205751B" w14:textId="44221318" w:rsidR="00E86E87" w:rsidRPr="00B46BBC" w:rsidRDefault="00E86E87" w:rsidP="00E86E87">
      <w:pPr>
        <w:rPr>
          <w:highlight w:val="cyan"/>
        </w:rPr>
      </w:pPr>
      <w:r w:rsidRPr="00B46BBC">
        <w:rPr>
          <w:highlight w:val="cyan"/>
        </w:rPr>
        <w:t xml:space="preserve">The IE </w:t>
      </w:r>
      <w:r w:rsidRPr="00B46BBC">
        <w:rPr>
          <w:i/>
          <w:highlight w:val="cyan"/>
        </w:rPr>
        <w:t>PCI-List</w:t>
      </w:r>
      <w:r w:rsidRPr="00B46BBC">
        <w:rPr>
          <w:highlight w:val="cyan"/>
        </w:rPr>
        <w:t xml:space="preserve"> concerns a list of physical cell identities, which may be used for different purposes.</w:t>
      </w:r>
    </w:p>
    <w:p w14:paraId="166A635B" w14:textId="77777777" w:rsidR="00E86E87" w:rsidRPr="00B46BBC" w:rsidRDefault="00E86E87" w:rsidP="00E86E87">
      <w:pPr>
        <w:pStyle w:val="TH"/>
        <w:rPr>
          <w:highlight w:val="cyan"/>
        </w:rPr>
      </w:pPr>
      <w:r w:rsidRPr="00B46BBC">
        <w:rPr>
          <w:i/>
          <w:highlight w:val="cyan"/>
        </w:rPr>
        <w:t>PCI-List</w:t>
      </w:r>
      <w:r w:rsidRPr="00B46BBC">
        <w:rPr>
          <w:highlight w:val="cyan"/>
        </w:rPr>
        <w:t xml:space="preserve"> information element</w:t>
      </w:r>
    </w:p>
    <w:p w14:paraId="0A7245AC" w14:textId="77777777" w:rsidR="00E86E87" w:rsidRPr="00B46BBC" w:rsidRDefault="00E86E87" w:rsidP="00E86E87">
      <w:pPr>
        <w:pStyle w:val="PL"/>
        <w:rPr>
          <w:color w:val="808080"/>
          <w:highlight w:val="cyan"/>
        </w:rPr>
      </w:pPr>
      <w:r w:rsidRPr="00B46BBC">
        <w:rPr>
          <w:color w:val="808080"/>
          <w:highlight w:val="cyan"/>
        </w:rPr>
        <w:t>-- ASN1START</w:t>
      </w:r>
    </w:p>
    <w:p w14:paraId="5CE78005" w14:textId="12C9DADF" w:rsidR="00E86E87" w:rsidRPr="00B46BBC" w:rsidRDefault="00E86E87" w:rsidP="00E86E87">
      <w:pPr>
        <w:pStyle w:val="PL"/>
        <w:rPr>
          <w:color w:val="808080"/>
          <w:highlight w:val="cyan"/>
        </w:rPr>
      </w:pPr>
      <w:r w:rsidRPr="00B46BBC">
        <w:rPr>
          <w:color w:val="808080"/>
          <w:highlight w:val="cyan"/>
        </w:rPr>
        <w:t>-- TAG-PCI-LIST-START</w:t>
      </w:r>
    </w:p>
    <w:p w14:paraId="64DE4BB1" w14:textId="77777777" w:rsidR="00021F61" w:rsidRPr="00B46BBC" w:rsidRDefault="00021F61" w:rsidP="00E86E87">
      <w:pPr>
        <w:pStyle w:val="PL"/>
        <w:rPr>
          <w:color w:val="808080"/>
          <w:highlight w:val="cyan"/>
        </w:rPr>
      </w:pPr>
    </w:p>
    <w:p w14:paraId="382723EC" w14:textId="77777777" w:rsidR="00E86E87" w:rsidRPr="00B46BBC" w:rsidRDefault="00E86E87" w:rsidP="00E86E87">
      <w:pPr>
        <w:pStyle w:val="PL"/>
        <w:rPr>
          <w:highlight w:val="cyan"/>
        </w:rPr>
      </w:pPr>
      <w:r w:rsidRPr="00B46BBC">
        <w:rPr>
          <w:highlight w:val="cyan"/>
        </w:rPr>
        <w:t>PCI-List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r w:rsidRPr="00B46BBC">
        <w:rPr>
          <w:color w:val="993366"/>
          <w:highlight w:val="cyan"/>
        </w:rPr>
        <w:t>SIZE</w:t>
      </w:r>
      <w:r w:rsidRPr="00B46BBC">
        <w:rPr>
          <w:highlight w:val="cyan"/>
        </w:rPr>
        <w:t xml:space="preserve"> (1..maxNrofCellMeas))</w:t>
      </w:r>
      <w:r w:rsidRPr="00B46BBC">
        <w:rPr>
          <w:color w:val="993366"/>
          <w:highlight w:val="cyan"/>
        </w:rPr>
        <w:t xml:space="preserve"> OF</w:t>
      </w:r>
      <w:r w:rsidRPr="00B46BBC">
        <w:rPr>
          <w:highlight w:val="cyan"/>
        </w:rPr>
        <w:t xml:space="preserve"> PhysCellId</w:t>
      </w:r>
    </w:p>
    <w:p w14:paraId="5099E1FC" w14:textId="77777777" w:rsidR="00E86E87" w:rsidRPr="00B46BBC" w:rsidRDefault="00E86E87" w:rsidP="00E86E87">
      <w:pPr>
        <w:pStyle w:val="PL"/>
        <w:rPr>
          <w:highlight w:val="cyan"/>
        </w:rPr>
      </w:pPr>
    </w:p>
    <w:p w14:paraId="444AE7A9" w14:textId="77777777" w:rsidR="00E86E87" w:rsidRPr="00B46BBC" w:rsidRDefault="00E86E87" w:rsidP="00E86E87">
      <w:pPr>
        <w:pStyle w:val="PL"/>
        <w:rPr>
          <w:color w:val="808080"/>
          <w:highlight w:val="cyan"/>
        </w:rPr>
      </w:pPr>
      <w:r w:rsidRPr="00B46BBC">
        <w:rPr>
          <w:color w:val="808080"/>
          <w:highlight w:val="cyan"/>
        </w:rPr>
        <w:t>-- TAG-PCI-LIST-STOP</w:t>
      </w:r>
    </w:p>
    <w:p w14:paraId="08A61A69" w14:textId="77777777" w:rsidR="00E86E87" w:rsidRPr="00B46BBC" w:rsidRDefault="00E86E87" w:rsidP="00E86E87">
      <w:pPr>
        <w:pStyle w:val="PL"/>
        <w:rPr>
          <w:color w:val="808080"/>
          <w:highlight w:val="cyan"/>
        </w:rPr>
      </w:pPr>
      <w:r w:rsidRPr="00B46BBC">
        <w:rPr>
          <w:color w:val="808080"/>
          <w:highlight w:val="cyan"/>
        </w:rPr>
        <w:t>-- ASN1STOP</w:t>
      </w:r>
    </w:p>
    <w:p w14:paraId="3CDB7741" w14:textId="77777777" w:rsidR="004314B3" w:rsidRPr="00B46BBC" w:rsidRDefault="004314B3" w:rsidP="004314B3">
      <w:pPr>
        <w:pStyle w:val="Heading4"/>
        <w:rPr>
          <w:highlight w:val="cyan"/>
        </w:rPr>
      </w:pPr>
      <w:bookmarkStart w:id="768" w:name="_Toc503260472"/>
      <w:bookmarkStart w:id="769" w:name="_Toc505697566"/>
      <w:r w:rsidRPr="00B46BBC">
        <w:rPr>
          <w:highlight w:val="cyan"/>
        </w:rPr>
        <w:t>–</w:t>
      </w:r>
      <w:r w:rsidRPr="00B46BBC">
        <w:rPr>
          <w:highlight w:val="cyan"/>
        </w:rPr>
        <w:tab/>
      </w:r>
      <w:r w:rsidRPr="00B46BBC">
        <w:rPr>
          <w:i/>
          <w:highlight w:val="cyan"/>
        </w:rPr>
        <w:t>PCI-Range</w:t>
      </w:r>
      <w:bookmarkEnd w:id="768"/>
      <w:bookmarkEnd w:id="769"/>
    </w:p>
    <w:p w14:paraId="4A7ADEAA" w14:textId="154A7DBF" w:rsidR="004314B3" w:rsidRPr="00B46BBC" w:rsidRDefault="004314B3" w:rsidP="004314B3">
      <w:pPr>
        <w:keepNext/>
        <w:keepLines/>
        <w:rPr>
          <w:iCs/>
          <w:highlight w:val="cyan"/>
        </w:rPr>
      </w:pPr>
      <w:r w:rsidRPr="00B46BBC">
        <w:rPr>
          <w:highlight w:val="cyan"/>
        </w:rPr>
        <w:t xml:space="preserve">The IE </w:t>
      </w:r>
      <w:r w:rsidRPr="00B46BBC">
        <w:rPr>
          <w:i/>
          <w:noProof/>
          <w:highlight w:val="cyan"/>
        </w:rPr>
        <w:t>PCI-Range</w:t>
      </w:r>
      <w:r w:rsidRPr="00B46BBC">
        <w:rPr>
          <w:iCs/>
          <w:highlight w:val="cyan"/>
        </w:rPr>
        <w:t xml:space="preserve"> is used to encode either a single or a range of physical cell identities. The range is encoded by using a </w:t>
      </w:r>
      <w:r w:rsidRPr="00B46BBC">
        <w:rPr>
          <w:i/>
          <w:iCs/>
          <w:highlight w:val="cyan"/>
        </w:rPr>
        <w:t>start</w:t>
      </w:r>
      <w:r w:rsidRPr="00B46BBC">
        <w:rPr>
          <w:iCs/>
          <w:highlight w:val="cyan"/>
        </w:rPr>
        <w:t xml:space="preserve"> value and by indicating the number of consecutive physical cell identities (including </w:t>
      </w:r>
      <w:r w:rsidRPr="00B46BBC">
        <w:rPr>
          <w:i/>
          <w:iCs/>
          <w:highlight w:val="cyan"/>
        </w:rPr>
        <w:t>start</w:t>
      </w:r>
      <w:r w:rsidRPr="00B46BBC">
        <w:rPr>
          <w:iCs/>
          <w:highlight w:val="cyan"/>
        </w:rPr>
        <w:t xml:space="preserve">) in the range. For fields comprising multiple occurrences of </w:t>
      </w:r>
      <w:r w:rsidRPr="00B46BBC">
        <w:rPr>
          <w:i/>
          <w:highlight w:val="cyan"/>
        </w:rPr>
        <w:t>PCI-Range</w:t>
      </w:r>
      <w:r w:rsidRPr="00B46BBC">
        <w:rPr>
          <w:iCs/>
          <w:highlight w:val="cyan"/>
        </w:rPr>
        <w:t xml:space="preserve">, </w:t>
      </w:r>
      <w:r w:rsidR="00EE1A63" w:rsidRPr="00B46BBC">
        <w:rPr>
          <w:iCs/>
          <w:highlight w:val="cyan"/>
        </w:rPr>
        <w:t xml:space="preserve">the Network </w:t>
      </w:r>
      <w:r w:rsidRPr="00B46BBC">
        <w:rPr>
          <w:iCs/>
          <w:highlight w:val="cyan"/>
        </w:rPr>
        <w:t>may configure overlapping ranges of physical cell identities.</w:t>
      </w:r>
    </w:p>
    <w:p w14:paraId="66BD08BB" w14:textId="77777777" w:rsidR="004314B3" w:rsidRPr="00B46BBC" w:rsidRDefault="004314B3" w:rsidP="004314B3">
      <w:pPr>
        <w:pStyle w:val="TH"/>
        <w:rPr>
          <w:highlight w:val="cyan"/>
        </w:rPr>
      </w:pPr>
      <w:r w:rsidRPr="00B46BBC">
        <w:rPr>
          <w:bCs/>
          <w:i/>
          <w:iCs/>
          <w:highlight w:val="cyan"/>
        </w:rPr>
        <w:t xml:space="preserve">PCI-Range </w:t>
      </w:r>
      <w:smartTag w:uri="urn:schemas-microsoft-com:office:smarttags" w:element="PersonName">
        <w:r w:rsidRPr="00B46BBC">
          <w:rPr>
            <w:highlight w:val="cyan"/>
          </w:rPr>
          <w:t>info</w:t>
        </w:r>
      </w:smartTag>
      <w:r w:rsidRPr="00B46BBC">
        <w:rPr>
          <w:highlight w:val="cyan"/>
        </w:rPr>
        <w:t>rmation element</w:t>
      </w:r>
    </w:p>
    <w:p w14:paraId="7D04DA20" w14:textId="77777777" w:rsidR="004314B3" w:rsidRPr="00B46BBC" w:rsidRDefault="004314B3" w:rsidP="004314B3">
      <w:pPr>
        <w:pStyle w:val="PL"/>
        <w:rPr>
          <w:highlight w:val="cyan"/>
        </w:rPr>
      </w:pPr>
      <w:r w:rsidRPr="00B46BBC">
        <w:rPr>
          <w:highlight w:val="cyan"/>
        </w:rPr>
        <w:t>-- ASN1STA</w:t>
      </w:r>
      <w:smartTag w:uri="urn:schemas-microsoft-com:office:smarttags" w:element="PersonName">
        <w:r w:rsidRPr="00B46BBC">
          <w:rPr>
            <w:highlight w:val="cyan"/>
          </w:rPr>
          <w:t>RT</w:t>
        </w:r>
      </w:smartTag>
    </w:p>
    <w:p w14:paraId="3E3108EB" w14:textId="77777777" w:rsidR="004314B3" w:rsidRPr="00B46BBC" w:rsidRDefault="004314B3" w:rsidP="004314B3">
      <w:pPr>
        <w:pStyle w:val="PL"/>
        <w:rPr>
          <w:highlight w:val="cyan"/>
        </w:rPr>
      </w:pPr>
      <w:r w:rsidRPr="00B46BBC">
        <w:rPr>
          <w:highlight w:val="cyan"/>
        </w:rPr>
        <w:t>-- TAG-PCI-RANGE-START</w:t>
      </w:r>
    </w:p>
    <w:p w14:paraId="7A2FEC9E" w14:textId="77777777" w:rsidR="004314B3" w:rsidRPr="00B46BBC" w:rsidRDefault="004314B3" w:rsidP="004314B3">
      <w:pPr>
        <w:pStyle w:val="PL"/>
        <w:rPr>
          <w:highlight w:val="cyan"/>
        </w:rPr>
      </w:pPr>
    </w:p>
    <w:p w14:paraId="1B957405" w14:textId="77777777" w:rsidR="004314B3" w:rsidRPr="00B46BBC" w:rsidRDefault="004314B3" w:rsidP="004314B3">
      <w:pPr>
        <w:pStyle w:val="PL"/>
        <w:rPr>
          <w:highlight w:val="cyan"/>
        </w:rPr>
      </w:pPr>
      <w:r w:rsidRPr="00B46BBC">
        <w:rPr>
          <w:highlight w:val="cyan"/>
        </w:rPr>
        <w:t>PCI-Range ::=</w:t>
      </w:r>
      <w:r w:rsidRPr="00B46BBC">
        <w:rPr>
          <w:highlight w:val="cyan"/>
        </w:rPr>
        <w:tab/>
      </w:r>
      <w:r w:rsidRPr="00B46BBC">
        <w:rPr>
          <w:highlight w:val="cyan"/>
        </w:rPr>
        <w:tab/>
      </w:r>
      <w:r w:rsidRPr="00B46BBC">
        <w:rPr>
          <w:highlight w:val="cyan"/>
        </w:rPr>
        <w:tab/>
      </w:r>
      <w:r w:rsidRPr="00B46BBC">
        <w:rPr>
          <w:highlight w:val="cyan"/>
        </w:rPr>
        <w:tab/>
        <w:t>SEQUENCE {</w:t>
      </w:r>
    </w:p>
    <w:p w14:paraId="4F9098CA" w14:textId="77777777" w:rsidR="004314B3" w:rsidRPr="00B46BBC" w:rsidRDefault="004314B3" w:rsidP="004314B3">
      <w:pPr>
        <w:pStyle w:val="PL"/>
        <w:rPr>
          <w:highlight w:val="cyan"/>
        </w:rPr>
      </w:pPr>
      <w:r w:rsidRPr="00B46BBC">
        <w:rPr>
          <w:highlight w:val="cyan"/>
        </w:rPr>
        <w:tab/>
        <w:t>start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PhysCellId,</w:t>
      </w:r>
    </w:p>
    <w:p w14:paraId="79426754" w14:textId="77777777" w:rsidR="004314B3" w:rsidRPr="00B46BBC" w:rsidRDefault="004314B3" w:rsidP="004314B3">
      <w:pPr>
        <w:pStyle w:val="PL"/>
        <w:rPr>
          <w:highlight w:val="cyan"/>
        </w:rPr>
      </w:pPr>
      <w:r w:rsidRPr="00B46BBC">
        <w:rPr>
          <w:highlight w:val="cyan"/>
        </w:rPr>
        <w:tab/>
        <w:t>range</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ENUMERATED {</w:t>
      </w:r>
    </w:p>
    <w:p w14:paraId="0382FB94" w14:textId="77777777" w:rsidR="004314B3" w:rsidRPr="00B46BBC" w:rsidRDefault="004314B3" w:rsidP="004314B3">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n4, n8, n12, n16, n24, n32, n48, n64, n84,</w:t>
      </w:r>
    </w:p>
    <w:p w14:paraId="52FA0C32" w14:textId="77777777" w:rsidR="004314B3" w:rsidRPr="00B46BBC" w:rsidRDefault="004314B3" w:rsidP="004314B3">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n96, n128, n168, n252, n504, </w:t>
      </w:r>
      <w:r w:rsidRPr="00B6765B">
        <w:rPr>
          <w:highlight w:val="cyan"/>
        </w:rPr>
        <w:t>n1008</w:t>
      </w:r>
      <w:r w:rsidRPr="00B46BBC">
        <w:rPr>
          <w:highlight w:val="cyan"/>
        </w:rPr>
        <w:t>,</w:t>
      </w:r>
    </w:p>
    <w:p w14:paraId="5DB2B32D" w14:textId="77777777" w:rsidR="004314B3" w:rsidRPr="00B46BBC" w:rsidRDefault="004314B3" w:rsidP="004314B3">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spare1}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OPTIONAL</w:t>
      </w:r>
      <w:r w:rsidRPr="00B46BBC">
        <w:rPr>
          <w:highlight w:val="cyan"/>
        </w:rPr>
        <w:tab/>
        <w:t>-- Need OP</w:t>
      </w:r>
    </w:p>
    <w:p w14:paraId="2B90BD76" w14:textId="77777777" w:rsidR="004314B3" w:rsidRPr="00B46BBC" w:rsidRDefault="004314B3" w:rsidP="004314B3">
      <w:pPr>
        <w:pStyle w:val="PL"/>
        <w:rPr>
          <w:highlight w:val="cyan"/>
        </w:rPr>
      </w:pPr>
      <w:r w:rsidRPr="00B46BBC">
        <w:rPr>
          <w:highlight w:val="cyan"/>
        </w:rPr>
        <w:t>}</w:t>
      </w:r>
    </w:p>
    <w:p w14:paraId="6AC111DC" w14:textId="77777777" w:rsidR="004314B3" w:rsidRPr="00B46BBC" w:rsidRDefault="004314B3" w:rsidP="004314B3">
      <w:pPr>
        <w:pStyle w:val="PL"/>
        <w:rPr>
          <w:highlight w:val="cyan"/>
        </w:rPr>
      </w:pPr>
    </w:p>
    <w:p w14:paraId="0BD71565" w14:textId="77777777" w:rsidR="004314B3" w:rsidRPr="00B46BBC" w:rsidRDefault="004314B3" w:rsidP="004314B3">
      <w:pPr>
        <w:pStyle w:val="PL"/>
        <w:rPr>
          <w:highlight w:val="cyan"/>
        </w:rPr>
      </w:pPr>
      <w:r w:rsidRPr="00B46BBC">
        <w:rPr>
          <w:highlight w:val="cyan"/>
        </w:rPr>
        <w:t>-- TAG-PCI-RANGE-STOP</w:t>
      </w:r>
    </w:p>
    <w:p w14:paraId="555C6974" w14:textId="77777777" w:rsidR="004314B3" w:rsidRPr="00B46BBC" w:rsidRDefault="004314B3" w:rsidP="004314B3">
      <w:pPr>
        <w:pStyle w:val="PL"/>
        <w:rPr>
          <w:highlight w:val="cyan"/>
        </w:rPr>
      </w:pPr>
      <w:r w:rsidRPr="00B46BBC">
        <w:rPr>
          <w:highlight w:val="cyan"/>
        </w:rPr>
        <w:t>-- ASN1STOP</w:t>
      </w:r>
    </w:p>
    <w:p w14:paraId="554675F5" w14:textId="77777777" w:rsidR="004314B3" w:rsidRPr="00B46BBC" w:rsidRDefault="004314B3" w:rsidP="004314B3">
      <w:pPr>
        <w:rPr>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314B3" w:rsidRPr="00B46BBC" w14:paraId="1EF8D256" w14:textId="77777777" w:rsidTr="00021F61">
        <w:trPr>
          <w:cantSplit/>
          <w:tblHeader/>
        </w:trPr>
        <w:tc>
          <w:tcPr>
            <w:tcW w:w="9639" w:type="dxa"/>
          </w:tcPr>
          <w:p w14:paraId="0B282AA6" w14:textId="77777777" w:rsidR="004314B3" w:rsidRPr="00B46BBC" w:rsidRDefault="004314B3" w:rsidP="00021F61">
            <w:pPr>
              <w:pStyle w:val="TAH"/>
              <w:rPr>
                <w:highlight w:val="cyan"/>
                <w:lang w:eastAsia="en-GB"/>
              </w:rPr>
            </w:pPr>
            <w:r w:rsidRPr="00B46BBC">
              <w:rPr>
                <w:i/>
                <w:noProof/>
                <w:highlight w:val="cyan"/>
                <w:lang w:eastAsia="en-GB"/>
              </w:rPr>
              <w:lastRenderedPageBreak/>
              <w:t>PCI-Range</w:t>
            </w:r>
            <w:r w:rsidRPr="00B46BBC">
              <w:rPr>
                <w:iCs/>
                <w:noProof/>
                <w:highlight w:val="cyan"/>
                <w:lang w:eastAsia="en-GB"/>
              </w:rPr>
              <w:t xml:space="preserve"> field descriptions</w:t>
            </w:r>
          </w:p>
        </w:tc>
      </w:tr>
      <w:tr w:rsidR="004314B3" w:rsidRPr="00B46BBC" w14:paraId="542F3F2E" w14:textId="77777777" w:rsidTr="00021F61">
        <w:trPr>
          <w:cantSplit/>
        </w:trPr>
        <w:tc>
          <w:tcPr>
            <w:tcW w:w="9639" w:type="dxa"/>
          </w:tcPr>
          <w:p w14:paraId="4AA9F147" w14:textId="77777777" w:rsidR="004314B3" w:rsidRPr="00B46BBC" w:rsidRDefault="004314B3" w:rsidP="00021F61">
            <w:pPr>
              <w:pStyle w:val="TAL"/>
              <w:rPr>
                <w:b/>
                <w:bCs/>
                <w:i/>
                <w:noProof/>
                <w:highlight w:val="cyan"/>
                <w:lang w:eastAsia="en-GB"/>
              </w:rPr>
            </w:pPr>
            <w:r w:rsidRPr="00B46BBC">
              <w:rPr>
                <w:b/>
                <w:bCs/>
                <w:i/>
                <w:noProof/>
                <w:highlight w:val="cyan"/>
                <w:lang w:eastAsia="en-GB"/>
              </w:rPr>
              <w:t>range</w:t>
            </w:r>
          </w:p>
          <w:p w14:paraId="749A07EF" w14:textId="77777777" w:rsidR="004314B3" w:rsidRPr="00B46BBC" w:rsidRDefault="004314B3" w:rsidP="00021F61">
            <w:pPr>
              <w:pStyle w:val="TAL"/>
              <w:rPr>
                <w:iCs/>
                <w:noProof/>
                <w:highlight w:val="cyan"/>
                <w:lang w:eastAsia="en-GB"/>
              </w:rPr>
            </w:pPr>
            <w:r w:rsidRPr="00B46BBC">
              <w:rPr>
                <w:iCs/>
                <w:noProof/>
                <w:highlight w:val="cyan"/>
                <w:lang w:eastAsia="en-GB"/>
              </w:rPr>
              <w:t xml:space="preserve">Indicates the number of </w:t>
            </w:r>
            <w:r w:rsidRPr="00B46BBC">
              <w:rPr>
                <w:bCs/>
                <w:noProof/>
                <w:highlight w:val="cyan"/>
                <w:lang w:eastAsia="en-GB"/>
              </w:rPr>
              <w:t>physical cell identities</w:t>
            </w:r>
            <w:r w:rsidRPr="00B46BBC">
              <w:rPr>
                <w:iCs/>
                <w:noProof/>
                <w:highlight w:val="cyan"/>
                <w:lang w:eastAsia="en-GB"/>
              </w:rPr>
              <w:t xml:space="preserve"> in the range (including </w:t>
            </w:r>
            <w:r w:rsidRPr="00B46BBC">
              <w:rPr>
                <w:i/>
                <w:iCs/>
                <w:noProof/>
                <w:highlight w:val="cyan"/>
                <w:lang w:eastAsia="en-GB"/>
              </w:rPr>
              <w:t>start</w:t>
            </w:r>
            <w:r w:rsidRPr="00B46BBC">
              <w:rPr>
                <w:iCs/>
                <w:noProof/>
                <w:highlight w:val="cyan"/>
                <w:lang w:eastAsia="en-GB"/>
              </w:rPr>
              <w:t xml:space="preserve">). Value n4 corresponds with 4, n8 corresponds with 8 and so on. The UE shall apply value 1 in case the field is absent, in which case only the physical cell identity value indicated by </w:t>
            </w:r>
            <w:r w:rsidRPr="00B46BBC">
              <w:rPr>
                <w:i/>
                <w:iCs/>
                <w:noProof/>
                <w:highlight w:val="cyan"/>
                <w:lang w:eastAsia="en-GB"/>
              </w:rPr>
              <w:t>start</w:t>
            </w:r>
            <w:r w:rsidRPr="00B46BBC">
              <w:rPr>
                <w:iCs/>
                <w:noProof/>
                <w:highlight w:val="cyan"/>
                <w:lang w:eastAsia="en-GB"/>
              </w:rPr>
              <w:t xml:space="preserve"> applies.</w:t>
            </w:r>
          </w:p>
        </w:tc>
      </w:tr>
      <w:tr w:rsidR="004314B3" w:rsidRPr="00B46BBC" w14:paraId="0F8CB575" w14:textId="77777777" w:rsidTr="00021F61">
        <w:trPr>
          <w:cantSplit/>
        </w:trPr>
        <w:tc>
          <w:tcPr>
            <w:tcW w:w="9639" w:type="dxa"/>
          </w:tcPr>
          <w:p w14:paraId="33979C28" w14:textId="77777777" w:rsidR="004314B3" w:rsidRPr="00B46BBC" w:rsidRDefault="004314B3" w:rsidP="00021F61">
            <w:pPr>
              <w:pStyle w:val="TAL"/>
              <w:rPr>
                <w:b/>
                <w:bCs/>
                <w:i/>
                <w:noProof/>
                <w:highlight w:val="cyan"/>
                <w:lang w:eastAsia="en-GB"/>
              </w:rPr>
            </w:pPr>
            <w:r w:rsidRPr="00B46BBC">
              <w:rPr>
                <w:b/>
                <w:bCs/>
                <w:i/>
                <w:noProof/>
                <w:highlight w:val="cyan"/>
                <w:lang w:eastAsia="en-GB"/>
              </w:rPr>
              <w:t>start</w:t>
            </w:r>
          </w:p>
          <w:p w14:paraId="5A4E7934" w14:textId="77777777" w:rsidR="004314B3" w:rsidRPr="00B46BBC" w:rsidRDefault="004314B3" w:rsidP="00021F61">
            <w:pPr>
              <w:pStyle w:val="TAL"/>
              <w:rPr>
                <w:bCs/>
                <w:noProof/>
                <w:highlight w:val="cyan"/>
                <w:lang w:eastAsia="en-GB"/>
              </w:rPr>
            </w:pPr>
            <w:r w:rsidRPr="00B46BBC">
              <w:rPr>
                <w:bCs/>
                <w:noProof/>
                <w:highlight w:val="cyan"/>
                <w:lang w:eastAsia="en-GB"/>
              </w:rPr>
              <w:t>Indicates the lowest physical cell identity in the range.</w:t>
            </w:r>
          </w:p>
        </w:tc>
      </w:tr>
    </w:tbl>
    <w:p w14:paraId="705EF553" w14:textId="77777777" w:rsidR="00A41ABA" w:rsidRPr="00B46BBC" w:rsidRDefault="00A41ABA" w:rsidP="00A41ABA">
      <w:pPr>
        <w:pStyle w:val="Heading4"/>
        <w:rPr>
          <w:highlight w:val="cyan"/>
        </w:rPr>
      </w:pPr>
      <w:bookmarkStart w:id="770" w:name="_Toc505697567"/>
      <w:r w:rsidRPr="00B46BBC">
        <w:rPr>
          <w:highlight w:val="cyan"/>
        </w:rPr>
        <w:t>–</w:t>
      </w:r>
      <w:r w:rsidRPr="00B46BBC">
        <w:rPr>
          <w:highlight w:val="cyan"/>
        </w:rPr>
        <w:tab/>
      </w:r>
      <w:r w:rsidRPr="00B46BBC">
        <w:rPr>
          <w:i/>
          <w:highlight w:val="cyan"/>
        </w:rPr>
        <w:t>PCI-RangeIndex</w:t>
      </w:r>
      <w:bookmarkEnd w:id="770"/>
    </w:p>
    <w:p w14:paraId="05F65B7B" w14:textId="77777777" w:rsidR="00A41ABA" w:rsidRPr="00B46BBC" w:rsidRDefault="00A41ABA" w:rsidP="00A41ABA">
      <w:pPr>
        <w:rPr>
          <w:highlight w:val="cyan"/>
        </w:rPr>
      </w:pPr>
      <w:r w:rsidRPr="00B46BBC">
        <w:rPr>
          <w:highlight w:val="cyan"/>
        </w:rPr>
        <w:t>The IE PCI-RangeIndex identifies of physical cell id range, which may be used for different purposes.</w:t>
      </w:r>
    </w:p>
    <w:p w14:paraId="57202791" w14:textId="77777777" w:rsidR="00A41ABA" w:rsidRPr="00B46BBC" w:rsidRDefault="00A41ABA" w:rsidP="00A41ABA">
      <w:pPr>
        <w:pStyle w:val="TH"/>
        <w:rPr>
          <w:highlight w:val="cyan"/>
        </w:rPr>
      </w:pPr>
      <w:r w:rsidRPr="00B46BBC">
        <w:rPr>
          <w:i/>
          <w:highlight w:val="cyan"/>
        </w:rPr>
        <w:t>PCI-RangeIndex</w:t>
      </w:r>
      <w:r w:rsidRPr="00B46BBC">
        <w:rPr>
          <w:highlight w:val="cyan"/>
        </w:rPr>
        <w:t xml:space="preserve"> information element</w:t>
      </w:r>
    </w:p>
    <w:p w14:paraId="079AD420" w14:textId="77777777" w:rsidR="00A41ABA" w:rsidRPr="00B46BBC" w:rsidRDefault="00A41ABA" w:rsidP="00A41ABA">
      <w:pPr>
        <w:pStyle w:val="PL"/>
        <w:rPr>
          <w:color w:val="808080"/>
          <w:highlight w:val="cyan"/>
        </w:rPr>
      </w:pPr>
      <w:r w:rsidRPr="00B46BBC">
        <w:rPr>
          <w:color w:val="808080"/>
          <w:highlight w:val="cyan"/>
        </w:rPr>
        <w:t>-- ASN1START</w:t>
      </w:r>
    </w:p>
    <w:p w14:paraId="59C8790F" w14:textId="77777777" w:rsidR="00A41ABA" w:rsidRPr="00B46BBC" w:rsidRDefault="00A41ABA" w:rsidP="00A41ABA">
      <w:pPr>
        <w:pStyle w:val="PL"/>
        <w:rPr>
          <w:color w:val="808080"/>
          <w:highlight w:val="cyan"/>
        </w:rPr>
      </w:pPr>
      <w:r w:rsidRPr="00B46BBC">
        <w:rPr>
          <w:color w:val="808080"/>
          <w:highlight w:val="cyan"/>
        </w:rPr>
        <w:t>-- TAG-PCI-RANGE-INDEX-START</w:t>
      </w:r>
    </w:p>
    <w:p w14:paraId="7AD91F72" w14:textId="77777777" w:rsidR="00A41ABA" w:rsidRPr="00B46BBC" w:rsidRDefault="00A41ABA" w:rsidP="00A41ABA">
      <w:pPr>
        <w:pStyle w:val="PL"/>
        <w:rPr>
          <w:highlight w:val="cyan"/>
        </w:rPr>
      </w:pPr>
    </w:p>
    <w:p w14:paraId="769840F0" w14:textId="396BB5D5" w:rsidR="00A41ABA" w:rsidRPr="00B46BBC" w:rsidRDefault="00A41ABA" w:rsidP="00A41ABA">
      <w:pPr>
        <w:pStyle w:val="PL"/>
        <w:rPr>
          <w:highlight w:val="cyan"/>
        </w:rPr>
      </w:pPr>
      <w:r w:rsidRPr="00B46BBC">
        <w:rPr>
          <w:highlight w:val="cyan"/>
        </w:rPr>
        <w:t>PCI-RangeIndex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INTEGER</w:t>
      </w:r>
      <w:r w:rsidRPr="00B46BBC">
        <w:rPr>
          <w:highlight w:val="cyan"/>
        </w:rPr>
        <w:t xml:space="preserve"> (0..maxNrof</w:t>
      </w:r>
      <w:r w:rsidR="00E975D7" w:rsidRPr="00B46BBC">
        <w:rPr>
          <w:highlight w:val="cyan"/>
        </w:rPr>
        <w:t>PCI-</w:t>
      </w:r>
      <w:r w:rsidRPr="00B46BBC">
        <w:rPr>
          <w:highlight w:val="cyan"/>
        </w:rPr>
        <w:t>Ranges)</w:t>
      </w:r>
    </w:p>
    <w:p w14:paraId="4A002003" w14:textId="77777777" w:rsidR="00A41ABA" w:rsidRPr="00B46BBC" w:rsidRDefault="00A41ABA" w:rsidP="00A41ABA">
      <w:pPr>
        <w:pStyle w:val="PL"/>
        <w:rPr>
          <w:highlight w:val="cyan"/>
        </w:rPr>
      </w:pPr>
    </w:p>
    <w:p w14:paraId="01D8F16E" w14:textId="77777777" w:rsidR="00A41ABA" w:rsidRPr="00B46BBC" w:rsidRDefault="00A41ABA" w:rsidP="00A41ABA">
      <w:pPr>
        <w:pStyle w:val="PL"/>
        <w:rPr>
          <w:highlight w:val="cyan"/>
        </w:rPr>
      </w:pPr>
    </w:p>
    <w:p w14:paraId="7AB2B05F" w14:textId="77777777" w:rsidR="00A41ABA" w:rsidRPr="00B46BBC" w:rsidRDefault="00A41ABA" w:rsidP="00A41ABA">
      <w:pPr>
        <w:pStyle w:val="PL"/>
        <w:rPr>
          <w:color w:val="808080"/>
          <w:highlight w:val="cyan"/>
        </w:rPr>
      </w:pPr>
      <w:r w:rsidRPr="00B46BBC">
        <w:rPr>
          <w:color w:val="808080"/>
          <w:highlight w:val="cyan"/>
        </w:rPr>
        <w:t>-- TAG-PCI-RANGE-INDEX-STOP</w:t>
      </w:r>
    </w:p>
    <w:p w14:paraId="34251B2F" w14:textId="77777777" w:rsidR="00A41ABA" w:rsidRPr="00B46BBC" w:rsidRDefault="00A41ABA" w:rsidP="00A41ABA">
      <w:pPr>
        <w:pStyle w:val="PL"/>
        <w:rPr>
          <w:color w:val="808080"/>
          <w:highlight w:val="cyan"/>
        </w:rPr>
      </w:pPr>
      <w:r w:rsidRPr="00B46BBC">
        <w:rPr>
          <w:color w:val="808080"/>
          <w:highlight w:val="cyan"/>
        </w:rPr>
        <w:t>-- ASN1STOP</w:t>
      </w:r>
    </w:p>
    <w:p w14:paraId="5FA67170" w14:textId="77777777" w:rsidR="00A41ABA" w:rsidRPr="00B46BBC" w:rsidRDefault="00A41ABA" w:rsidP="00A41ABA">
      <w:pPr>
        <w:pStyle w:val="Heading4"/>
        <w:rPr>
          <w:highlight w:val="cyan"/>
        </w:rPr>
      </w:pPr>
      <w:bookmarkStart w:id="771" w:name="_Toc505697568"/>
      <w:r w:rsidRPr="00B46BBC">
        <w:rPr>
          <w:highlight w:val="cyan"/>
        </w:rPr>
        <w:t>–</w:t>
      </w:r>
      <w:r w:rsidRPr="00B46BBC">
        <w:rPr>
          <w:highlight w:val="cyan"/>
        </w:rPr>
        <w:tab/>
      </w:r>
      <w:r w:rsidRPr="00B46BBC">
        <w:rPr>
          <w:i/>
          <w:highlight w:val="cyan"/>
        </w:rPr>
        <w:t>PCI-RangeIndexList</w:t>
      </w:r>
      <w:bookmarkEnd w:id="771"/>
    </w:p>
    <w:p w14:paraId="0F5AC02A" w14:textId="77777777" w:rsidR="00A41ABA" w:rsidRPr="00B46BBC" w:rsidRDefault="00A41ABA" w:rsidP="00A41ABA">
      <w:pPr>
        <w:rPr>
          <w:highlight w:val="cyan"/>
        </w:rPr>
      </w:pPr>
      <w:r w:rsidRPr="00B46BBC">
        <w:rPr>
          <w:highlight w:val="cyan"/>
        </w:rPr>
        <w:t xml:space="preserve">The IE </w:t>
      </w:r>
      <w:r w:rsidRPr="00B46BBC">
        <w:rPr>
          <w:i/>
          <w:highlight w:val="cyan"/>
        </w:rPr>
        <w:t>PCI-RangeIndexList</w:t>
      </w:r>
      <w:r w:rsidRPr="00B46BBC">
        <w:rPr>
          <w:highlight w:val="cyan"/>
        </w:rPr>
        <w:t xml:space="preserve"> concerns a list of indices of physical cell id ranges, which may be used for different purposes.</w:t>
      </w:r>
    </w:p>
    <w:p w14:paraId="278AC302" w14:textId="77777777" w:rsidR="00A41ABA" w:rsidRPr="00B46BBC" w:rsidRDefault="00A41ABA" w:rsidP="00A41ABA">
      <w:pPr>
        <w:pStyle w:val="TH"/>
        <w:rPr>
          <w:highlight w:val="cyan"/>
        </w:rPr>
      </w:pPr>
      <w:r w:rsidRPr="00B46BBC">
        <w:rPr>
          <w:i/>
          <w:highlight w:val="cyan"/>
        </w:rPr>
        <w:t>PCI-RangeIndexList</w:t>
      </w:r>
      <w:r w:rsidRPr="00B46BBC">
        <w:rPr>
          <w:highlight w:val="cyan"/>
        </w:rPr>
        <w:t xml:space="preserve"> information element</w:t>
      </w:r>
    </w:p>
    <w:p w14:paraId="1167DC9A" w14:textId="77777777" w:rsidR="00A41ABA" w:rsidRPr="00B46BBC" w:rsidRDefault="00A41ABA" w:rsidP="00A41ABA">
      <w:pPr>
        <w:pStyle w:val="PL"/>
        <w:rPr>
          <w:color w:val="808080"/>
          <w:highlight w:val="cyan"/>
        </w:rPr>
      </w:pPr>
      <w:r w:rsidRPr="00B46BBC">
        <w:rPr>
          <w:color w:val="808080"/>
          <w:highlight w:val="cyan"/>
        </w:rPr>
        <w:t>-- ASN1START</w:t>
      </w:r>
    </w:p>
    <w:p w14:paraId="5886AE40" w14:textId="77777777" w:rsidR="00A41ABA" w:rsidRPr="00B46BBC" w:rsidRDefault="00A41ABA" w:rsidP="00A41ABA">
      <w:pPr>
        <w:pStyle w:val="PL"/>
        <w:rPr>
          <w:color w:val="808080"/>
          <w:highlight w:val="cyan"/>
        </w:rPr>
      </w:pPr>
      <w:r w:rsidRPr="00B46BBC">
        <w:rPr>
          <w:color w:val="808080"/>
          <w:highlight w:val="cyan"/>
        </w:rPr>
        <w:t>-- TAG-PCI-RANGE-INDEX-LIST-START</w:t>
      </w:r>
    </w:p>
    <w:p w14:paraId="41D7B0D4" w14:textId="77777777" w:rsidR="00A41ABA" w:rsidRPr="00B46BBC" w:rsidRDefault="00A41ABA" w:rsidP="00A41ABA">
      <w:pPr>
        <w:pStyle w:val="PL"/>
        <w:rPr>
          <w:highlight w:val="cyan"/>
        </w:rPr>
      </w:pPr>
    </w:p>
    <w:p w14:paraId="0AA79E38" w14:textId="1748F0B7" w:rsidR="00A41ABA" w:rsidRPr="00B46BBC" w:rsidRDefault="00A41ABA" w:rsidP="00A41ABA">
      <w:pPr>
        <w:pStyle w:val="PL"/>
        <w:rPr>
          <w:highlight w:val="cyan"/>
        </w:rPr>
      </w:pPr>
      <w:r w:rsidRPr="00B46BBC">
        <w:rPr>
          <w:highlight w:val="cyan"/>
        </w:rPr>
        <w:t>PCI-RangeIndexList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r w:rsidRPr="00B46BBC">
        <w:rPr>
          <w:color w:val="993366"/>
          <w:highlight w:val="cyan"/>
        </w:rPr>
        <w:t>SIZE</w:t>
      </w:r>
      <w:r w:rsidRPr="00B46BBC">
        <w:rPr>
          <w:highlight w:val="cyan"/>
        </w:rPr>
        <w:t xml:space="preserve"> (1..maxNrof</w:t>
      </w:r>
      <w:r w:rsidR="00E975D7" w:rsidRPr="00B46BBC">
        <w:rPr>
          <w:highlight w:val="cyan"/>
        </w:rPr>
        <w:t>PCI-</w:t>
      </w:r>
      <w:r w:rsidRPr="00B46BBC">
        <w:rPr>
          <w:highlight w:val="cyan"/>
        </w:rPr>
        <w:t>Ranges))</w:t>
      </w:r>
      <w:r w:rsidRPr="00B46BBC">
        <w:rPr>
          <w:color w:val="993366"/>
          <w:highlight w:val="cyan"/>
        </w:rPr>
        <w:t xml:space="preserve"> OF</w:t>
      </w:r>
      <w:r w:rsidRPr="00B46BBC">
        <w:rPr>
          <w:highlight w:val="cyan"/>
        </w:rPr>
        <w:t xml:space="preserve"> PCI-RangeIndex</w:t>
      </w:r>
    </w:p>
    <w:p w14:paraId="5B6D7EB8" w14:textId="77777777" w:rsidR="00A41ABA" w:rsidRPr="00B46BBC" w:rsidRDefault="00A41ABA" w:rsidP="00A41ABA">
      <w:pPr>
        <w:pStyle w:val="PL"/>
        <w:rPr>
          <w:highlight w:val="cyan"/>
        </w:rPr>
      </w:pPr>
    </w:p>
    <w:p w14:paraId="12A33169" w14:textId="77777777" w:rsidR="00A41ABA" w:rsidRPr="00B46BBC" w:rsidRDefault="00A41ABA" w:rsidP="00A41ABA">
      <w:pPr>
        <w:pStyle w:val="PL"/>
        <w:rPr>
          <w:color w:val="808080"/>
          <w:highlight w:val="cyan"/>
        </w:rPr>
      </w:pPr>
      <w:r w:rsidRPr="00B46BBC">
        <w:rPr>
          <w:color w:val="808080"/>
          <w:highlight w:val="cyan"/>
        </w:rPr>
        <w:t>-- TAG-PCI-Range-INDEX-LIST-STOP</w:t>
      </w:r>
    </w:p>
    <w:p w14:paraId="19AB5772" w14:textId="4E902D0D" w:rsidR="00A41ABA" w:rsidRDefault="00A41ABA" w:rsidP="00A41ABA">
      <w:pPr>
        <w:pStyle w:val="PL"/>
        <w:rPr>
          <w:color w:val="808080"/>
        </w:rPr>
      </w:pPr>
      <w:r w:rsidRPr="00B46BBC">
        <w:rPr>
          <w:color w:val="808080"/>
          <w:highlight w:val="cyan"/>
        </w:rPr>
        <w:t>-- ASN1STOP</w:t>
      </w:r>
    </w:p>
    <w:p w14:paraId="525A9D8D" w14:textId="77777777" w:rsidR="007173B7" w:rsidRPr="00000A61" w:rsidRDefault="007173B7" w:rsidP="007173B7">
      <w:pPr>
        <w:pStyle w:val="Heading4"/>
        <w:rPr>
          <w:i/>
          <w:noProof/>
        </w:rPr>
      </w:pPr>
      <w:bookmarkStart w:id="772" w:name="_Toc505697569"/>
      <w:r w:rsidRPr="00000A61">
        <w:t>–</w:t>
      </w:r>
      <w:r w:rsidRPr="00000A61">
        <w:tab/>
      </w:r>
      <w:r w:rsidRPr="00000A61">
        <w:rPr>
          <w:i/>
        </w:rPr>
        <w:t>PhysCellId</w:t>
      </w:r>
      <w:bookmarkEnd w:id="772"/>
    </w:p>
    <w:p w14:paraId="795B0987" w14:textId="65C6D87C" w:rsidR="007173B7" w:rsidRPr="00000A61" w:rsidRDefault="007173B7" w:rsidP="007173B7">
      <w:r w:rsidRPr="00000A61">
        <w:t xml:space="preserve">The </w:t>
      </w:r>
      <w:r w:rsidRPr="00000A61">
        <w:rPr>
          <w:i/>
        </w:rPr>
        <w:t xml:space="preserve">PhysCellId </w:t>
      </w:r>
      <w:r w:rsidRPr="00000A61">
        <w:t xml:space="preserve">identifies the physical cell identity (PCI). </w:t>
      </w:r>
    </w:p>
    <w:p w14:paraId="3489820B" w14:textId="77777777" w:rsidR="007173B7" w:rsidRPr="00000A61" w:rsidRDefault="007173B7" w:rsidP="007173B7">
      <w:pPr>
        <w:pStyle w:val="TH"/>
      </w:pPr>
      <w:r w:rsidRPr="00000A61">
        <w:rPr>
          <w:i/>
        </w:rPr>
        <w:t xml:space="preserve">PhysCellId </w:t>
      </w:r>
      <w:r w:rsidRPr="00000A61">
        <w:t>information element</w:t>
      </w:r>
    </w:p>
    <w:p w14:paraId="1A4EBF88" w14:textId="77777777" w:rsidR="007173B7" w:rsidRPr="00D02B97" w:rsidRDefault="007173B7" w:rsidP="007173B7">
      <w:pPr>
        <w:pStyle w:val="PL"/>
        <w:rPr>
          <w:color w:val="808080"/>
        </w:rPr>
      </w:pPr>
      <w:r w:rsidRPr="00D02B97">
        <w:rPr>
          <w:color w:val="808080"/>
        </w:rPr>
        <w:t>-- ASN1START</w:t>
      </w:r>
    </w:p>
    <w:p w14:paraId="5A168E96" w14:textId="77777777" w:rsidR="007173B7" w:rsidRPr="00D02B97" w:rsidRDefault="007173B7" w:rsidP="007173B7">
      <w:pPr>
        <w:pStyle w:val="PL"/>
        <w:rPr>
          <w:color w:val="808080"/>
        </w:rPr>
      </w:pPr>
      <w:r w:rsidRPr="00D02B97">
        <w:rPr>
          <w:color w:val="808080"/>
        </w:rPr>
        <w:t>-- TAG-PHYS-CELL-ID-START</w:t>
      </w:r>
    </w:p>
    <w:p w14:paraId="2E68E397" w14:textId="77777777" w:rsidR="007173B7" w:rsidRPr="00000A61" w:rsidRDefault="007173B7" w:rsidP="007173B7">
      <w:pPr>
        <w:pStyle w:val="PL"/>
      </w:pPr>
    </w:p>
    <w:p w14:paraId="08EFDC32" w14:textId="77777777" w:rsidR="007173B7" w:rsidRPr="00000A61" w:rsidRDefault="007173B7" w:rsidP="007173B7">
      <w:pPr>
        <w:pStyle w:val="PL"/>
      </w:pPr>
      <w:r w:rsidRPr="00000A61">
        <w:t>PhysCellId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000A61">
        <w:t xml:space="preserve"> (0..1007)</w:t>
      </w:r>
    </w:p>
    <w:p w14:paraId="74DF1073" w14:textId="77777777" w:rsidR="007173B7" w:rsidRPr="00000A61" w:rsidRDefault="007173B7" w:rsidP="007173B7">
      <w:pPr>
        <w:pStyle w:val="PL"/>
      </w:pPr>
    </w:p>
    <w:p w14:paraId="2C870503" w14:textId="77777777" w:rsidR="007173B7" w:rsidRPr="00D02B97" w:rsidRDefault="007173B7" w:rsidP="007173B7">
      <w:pPr>
        <w:pStyle w:val="PL"/>
        <w:rPr>
          <w:color w:val="808080"/>
        </w:rPr>
      </w:pPr>
      <w:r w:rsidRPr="00D02B97">
        <w:rPr>
          <w:color w:val="808080"/>
        </w:rPr>
        <w:t>-- TAG-PHYS-CELL-ID-STOP</w:t>
      </w:r>
    </w:p>
    <w:p w14:paraId="52D81A08" w14:textId="77777777" w:rsidR="007173B7" w:rsidRPr="00D02B97" w:rsidRDefault="007173B7" w:rsidP="007173B7">
      <w:pPr>
        <w:pStyle w:val="PL"/>
        <w:rPr>
          <w:color w:val="808080"/>
        </w:rPr>
      </w:pPr>
      <w:r w:rsidRPr="00D02B97">
        <w:rPr>
          <w:color w:val="808080"/>
        </w:rPr>
        <w:t>-- ASN1STOP</w:t>
      </w:r>
    </w:p>
    <w:p w14:paraId="476B8BDC" w14:textId="77777777" w:rsidR="007173B7" w:rsidRPr="009C3E13" w:rsidRDefault="007173B7" w:rsidP="007173B7">
      <w:pPr>
        <w:pStyle w:val="Heading4"/>
        <w:rPr>
          <w:i/>
        </w:rPr>
      </w:pPr>
      <w:bookmarkStart w:id="773" w:name="_Toc505697570"/>
      <w:r w:rsidRPr="009C3E13">
        <w:t>–</w:t>
      </w:r>
      <w:r>
        <w:tab/>
      </w:r>
      <w:r w:rsidRPr="009C3E13">
        <w:rPr>
          <w:i/>
        </w:rPr>
        <w:t>PRB-I</w:t>
      </w:r>
      <w:r>
        <w:rPr>
          <w:i/>
        </w:rPr>
        <w:t>d</w:t>
      </w:r>
      <w:bookmarkEnd w:id="773"/>
    </w:p>
    <w:p w14:paraId="03E1406E" w14:textId="77777777" w:rsidR="007173B7" w:rsidRPr="00000A61" w:rsidRDefault="007173B7" w:rsidP="007173B7">
      <w:r w:rsidRPr="00000A61">
        <w:t xml:space="preserve">The </w:t>
      </w:r>
      <w:r w:rsidRPr="009C3E13">
        <w:rPr>
          <w:i/>
        </w:rPr>
        <w:t>PRB-I</w:t>
      </w:r>
      <w:r>
        <w:rPr>
          <w:i/>
        </w:rPr>
        <w:t>d</w:t>
      </w:r>
      <w:r w:rsidRPr="00000A61">
        <w:rPr>
          <w:i/>
        </w:rPr>
        <w:t xml:space="preserve"> </w:t>
      </w:r>
      <w:r w:rsidRPr="00000A61">
        <w:t xml:space="preserve">indentifies </w:t>
      </w:r>
      <w:r>
        <w:t>a Physical Resource Block (PRB) position within a carrier</w:t>
      </w:r>
      <w:r w:rsidRPr="00000A61">
        <w:t xml:space="preserve">. </w:t>
      </w:r>
    </w:p>
    <w:p w14:paraId="737176B4" w14:textId="77777777" w:rsidR="007173B7" w:rsidRPr="00D914C6" w:rsidRDefault="007173B7" w:rsidP="007173B7">
      <w:pPr>
        <w:pStyle w:val="TH"/>
      </w:pPr>
      <w:r>
        <w:rPr>
          <w:i/>
        </w:rPr>
        <w:t>PRB-</w:t>
      </w:r>
      <w:r w:rsidRPr="00000A61">
        <w:rPr>
          <w:i/>
        </w:rPr>
        <w:t>Id</w:t>
      </w:r>
      <w:r w:rsidRPr="00C57C6D">
        <w:t xml:space="preserve"> </w:t>
      </w:r>
      <w:r w:rsidRPr="007F0E60">
        <w:rPr>
          <w:lang w:eastAsia="x-none"/>
        </w:rPr>
        <w:t>information element</w:t>
      </w:r>
    </w:p>
    <w:p w14:paraId="62E3C0D0" w14:textId="77777777" w:rsidR="007173B7" w:rsidRPr="00D02B97" w:rsidRDefault="007173B7" w:rsidP="007173B7">
      <w:pPr>
        <w:pStyle w:val="PL"/>
        <w:rPr>
          <w:color w:val="808080"/>
        </w:rPr>
      </w:pPr>
      <w:r w:rsidRPr="00D02B97">
        <w:rPr>
          <w:color w:val="808080"/>
        </w:rPr>
        <w:t>-- ASN1START</w:t>
      </w:r>
    </w:p>
    <w:p w14:paraId="5668DB48" w14:textId="77777777" w:rsidR="007173B7" w:rsidRPr="00D02B97" w:rsidRDefault="007173B7" w:rsidP="007173B7">
      <w:pPr>
        <w:pStyle w:val="PL"/>
        <w:rPr>
          <w:color w:val="808080"/>
        </w:rPr>
      </w:pPr>
      <w:r w:rsidRPr="00D02B97">
        <w:rPr>
          <w:color w:val="808080"/>
        </w:rPr>
        <w:t>-- TAG-PRB-ID-START</w:t>
      </w:r>
    </w:p>
    <w:p w14:paraId="0FB12C54" w14:textId="77777777" w:rsidR="007173B7" w:rsidRPr="00000A61" w:rsidRDefault="007173B7" w:rsidP="007173B7">
      <w:pPr>
        <w:pStyle w:val="PL"/>
      </w:pPr>
    </w:p>
    <w:p w14:paraId="1AFE5DD2" w14:textId="77777777" w:rsidR="007173B7" w:rsidRPr="00000A61" w:rsidRDefault="007173B7" w:rsidP="007173B7">
      <w:pPr>
        <w:pStyle w:val="PL"/>
      </w:pPr>
      <w:r w:rsidRPr="009C3E13">
        <w:t>PRB-I</w:t>
      </w:r>
      <w:r>
        <w:t>d</w:t>
      </w:r>
      <w:r w:rsidRPr="00000A61">
        <w:t xml:space="preserve">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552E79">
        <w:t xml:space="preserve"> (0..maxNrofPhysicalResourceBlocks-1)</w:t>
      </w:r>
    </w:p>
    <w:p w14:paraId="2B6209D2" w14:textId="77777777" w:rsidR="007173B7" w:rsidRPr="00000A61" w:rsidRDefault="007173B7" w:rsidP="007173B7">
      <w:pPr>
        <w:pStyle w:val="PL"/>
      </w:pPr>
    </w:p>
    <w:p w14:paraId="6B1F9088" w14:textId="77777777" w:rsidR="007173B7" w:rsidRPr="00D02B97" w:rsidRDefault="007173B7" w:rsidP="007173B7">
      <w:pPr>
        <w:pStyle w:val="PL"/>
        <w:rPr>
          <w:color w:val="808080"/>
        </w:rPr>
      </w:pPr>
      <w:r w:rsidRPr="00D02B97">
        <w:rPr>
          <w:color w:val="808080"/>
        </w:rPr>
        <w:t>-- TAG-PRB-ID-STOP</w:t>
      </w:r>
    </w:p>
    <w:p w14:paraId="34F8AA0B" w14:textId="77777777" w:rsidR="007173B7" w:rsidRDefault="007173B7" w:rsidP="007173B7">
      <w:pPr>
        <w:pStyle w:val="PL"/>
        <w:rPr>
          <w:color w:val="808080"/>
        </w:rPr>
      </w:pPr>
      <w:r w:rsidRPr="00D02B97">
        <w:rPr>
          <w:color w:val="808080"/>
        </w:rPr>
        <w:t>-- ASN1STOP</w:t>
      </w:r>
    </w:p>
    <w:p w14:paraId="42A02C8E" w14:textId="77777777" w:rsidR="007173B7" w:rsidRDefault="007173B7" w:rsidP="007173B7">
      <w:pPr>
        <w:pStyle w:val="Heading4"/>
      </w:pPr>
      <w:bookmarkStart w:id="774" w:name="_Toc505697571"/>
      <w:r>
        <w:t>–</w:t>
      </w:r>
      <w:r>
        <w:tab/>
      </w:r>
      <w:r>
        <w:rPr>
          <w:i/>
        </w:rPr>
        <w:t>PTRS-DownlinkConfig</w:t>
      </w:r>
      <w:bookmarkEnd w:id="774"/>
    </w:p>
    <w:p w14:paraId="15DA2525" w14:textId="77777777" w:rsidR="007173B7" w:rsidRDefault="007173B7" w:rsidP="007173B7">
      <w:r>
        <w:t xml:space="preserve">The IE </w:t>
      </w:r>
      <w:r>
        <w:rPr>
          <w:i/>
        </w:rPr>
        <w:t>PTRS-DownlinkConfig</w:t>
      </w:r>
      <w:r>
        <w:t xml:space="preserve"> is used to configure </w:t>
      </w:r>
      <w:r w:rsidRPr="009B747B">
        <w:t xml:space="preserve">downlink </w:t>
      </w:r>
      <w:r>
        <w:t>phase tracking reference signals (</w:t>
      </w:r>
      <w:r w:rsidRPr="009B747B">
        <w:t>PTRS</w:t>
      </w:r>
      <w:r>
        <w:t>)</w:t>
      </w:r>
      <w:r w:rsidRPr="009B747B">
        <w:t xml:space="preserve"> (see 38.214 section5.1.6.3)</w:t>
      </w:r>
    </w:p>
    <w:p w14:paraId="6CCFC2F2" w14:textId="77777777" w:rsidR="007173B7" w:rsidRDefault="007173B7" w:rsidP="007173B7">
      <w:pPr>
        <w:pStyle w:val="TH"/>
      </w:pPr>
      <w:r>
        <w:rPr>
          <w:i/>
        </w:rPr>
        <w:t>PTRS-DownlinkConfig</w:t>
      </w:r>
      <w:r>
        <w:t xml:space="preserve"> information element</w:t>
      </w:r>
    </w:p>
    <w:p w14:paraId="7976BB31" w14:textId="77777777" w:rsidR="007173B7" w:rsidRDefault="007173B7" w:rsidP="007173B7">
      <w:pPr>
        <w:pStyle w:val="PL"/>
      </w:pPr>
      <w:r>
        <w:t>-- ASN1START</w:t>
      </w:r>
    </w:p>
    <w:p w14:paraId="5AF83B9D" w14:textId="77777777" w:rsidR="007173B7" w:rsidRDefault="007173B7" w:rsidP="007173B7">
      <w:pPr>
        <w:pStyle w:val="PL"/>
      </w:pPr>
      <w:r>
        <w:t>-- TAG-PTRS-DOWNLINKCONFIG-START</w:t>
      </w:r>
    </w:p>
    <w:p w14:paraId="0013D6C6" w14:textId="77777777" w:rsidR="007173B7" w:rsidRDefault="007173B7" w:rsidP="007173B7">
      <w:pPr>
        <w:pStyle w:val="PL"/>
      </w:pPr>
    </w:p>
    <w:p w14:paraId="14230A27" w14:textId="77777777" w:rsidR="007173B7" w:rsidRPr="00000A61" w:rsidRDefault="007173B7" w:rsidP="007173B7">
      <w:pPr>
        <w:pStyle w:val="PL"/>
      </w:pPr>
      <w:r w:rsidRPr="00000A61">
        <w:t>PTRS-</w:t>
      </w:r>
      <w:r>
        <w:t>Downlink</w:t>
      </w:r>
      <w:r w:rsidRPr="00000A61">
        <w:t xml:space="preserve">Config ::= </w:t>
      </w:r>
      <w:r w:rsidRPr="00000A61">
        <w:tab/>
      </w:r>
      <w:r w:rsidRPr="00000A61">
        <w:tab/>
      </w:r>
      <w:r w:rsidRPr="00000A61">
        <w:tab/>
      </w:r>
      <w:r w:rsidRPr="00000A61">
        <w:tab/>
      </w:r>
      <w:r w:rsidRPr="00000A61">
        <w:tab/>
      </w:r>
      <w:r w:rsidRPr="00D02B97">
        <w:rPr>
          <w:color w:val="993366"/>
        </w:rPr>
        <w:t>SEQUENCE</w:t>
      </w:r>
      <w:r w:rsidRPr="00000A61">
        <w:t xml:space="preserve"> {</w:t>
      </w:r>
    </w:p>
    <w:p w14:paraId="1F4931B2" w14:textId="77777777" w:rsidR="007173B7" w:rsidRPr="00D02B97" w:rsidRDefault="007173B7" w:rsidP="007173B7">
      <w:pPr>
        <w:pStyle w:val="PL"/>
        <w:rPr>
          <w:color w:val="808080"/>
        </w:rPr>
      </w:pPr>
      <w:r w:rsidRPr="00000A61">
        <w:tab/>
      </w:r>
      <w:r w:rsidRPr="00D02B97">
        <w:rPr>
          <w:color w:val="808080"/>
        </w:rPr>
        <w:t xml:space="preserve">-- Presence and  frequency density of DL PT-RS as a function of Scheduled BW </w:t>
      </w:r>
    </w:p>
    <w:p w14:paraId="56042B49" w14:textId="77777777" w:rsidR="007173B7" w:rsidRPr="00D02B97" w:rsidRDefault="007173B7" w:rsidP="007173B7">
      <w:pPr>
        <w:pStyle w:val="PL"/>
        <w:rPr>
          <w:color w:val="808080"/>
        </w:rPr>
      </w:pPr>
      <w:r>
        <w:tab/>
      </w:r>
      <w:r w:rsidRPr="00D02B97">
        <w:rPr>
          <w:color w:val="808080"/>
        </w:rPr>
        <w:t>-- Corresponds to L1 parameter 'DL-PTRS-frequency-density-table' (see 38.214, section 5.1)</w:t>
      </w:r>
    </w:p>
    <w:p w14:paraId="2CFC1D61" w14:textId="334AF83B" w:rsidR="007173B7" w:rsidRPr="00000A61" w:rsidRDefault="007173B7" w:rsidP="007173B7">
      <w:pPr>
        <w:pStyle w:val="PL"/>
      </w:pPr>
      <w:r w:rsidRPr="00000A61">
        <w:tab/>
        <w:t>frequencyDensity</w:t>
      </w:r>
      <w:r w:rsidRPr="00000A61">
        <w:tab/>
      </w:r>
      <w:r w:rsidRPr="00000A61">
        <w:tab/>
      </w:r>
      <w:r w:rsidRPr="00000A61">
        <w:tab/>
      </w:r>
      <w:r w:rsidRPr="00000A61">
        <w:tab/>
      </w:r>
      <w:r w:rsidRPr="00000A61">
        <w:tab/>
      </w:r>
      <w:r w:rsidRPr="00000A61">
        <w:tab/>
      </w:r>
      <w:r w:rsidRPr="00000A61">
        <w:tab/>
      </w:r>
      <w:r>
        <w:t>SEQUENCE (SIZE (2)) OF INTEGER (1..276)</w:t>
      </w:r>
      <w:r w:rsidRPr="00000A61">
        <w:t>,</w:t>
      </w:r>
    </w:p>
    <w:p w14:paraId="5EFFE1E3" w14:textId="77777777" w:rsidR="007173B7" w:rsidRPr="00D02B97" w:rsidRDefault="007173B7" w:rsidP="007173B7">
      <w:pPr>
        <w:pStyle w:val="PL"/>
        <w:rPr>
          <w:color w:val="808080"/>
        </w:rPr>
      </w:pPr>
      <w:r w:rsidRPr="00000A61">
        <w:tab/>
      </w:r>
      <w:r w:rsidRPr="00D02B97">
        <w:rPr>
          <w:color w:val="808080"/>
        </w:rPr>
        <w:t>-- Presence and time density of DL PT-RS  as a function of MCS</w:t>
      </w:r>
      <w:r>
        <w:rPr>
          <w:color w:val="808080"/>
        </w:rPr>
        <w:t xml:space="preserve">. </w:t>
      </w:r>
      <w:commentRangeStart w:id="775"/>
      <w:commentRangeStart w:id="776"/>
      <w:r>
        <w:rPr>
          <w:color w:val="808080"/>
        </w:rPr>
        <w:t xml:space="preserve">The value 29 is only applicable </w:t>
      </w:r>
      <w:r w:rsidRPr="00F5063F">
        <w:rPr>
          <w:color w:val="808080"/>
        </w:rPr>
        <w:t>for MCS Table 5.1.3.1-1</w:t>
      </w:r>
      <w:r w:rsidRPr="00D02B97">
        <w:rPr>
          <w:color w:val="808080"/>
        </w:rPr>
        <w:t xml:space="preserve"> </w:t>
      </w:r>
      <w:r>
        <w:rPr>
          <w:color w:val="808080"/>
        </w:rPr>
        <w:t>(38.214)</w:t>
      </w:r>
      <w:commentRangeEnd w:id="775"/>
      <w:r>
        <w:rPr>
          <w:rStyle w:val="CommentReference"/>
          <w:rFonts w:ascii="Times New Roman" w:hAnsi="Times New Roman"/>
          <w:noProof w:val="0"/>
          <w:lang w:eastAsia="en-US"/>
        </w:rPr>
        <w:commentReference w:id="775"/>
      </w:r>
      <w:commentRangeEnd w:id="776"/>
      <w:r w:rsidR="00044AB8">
        <w:rPr>
          <w:rStyle w:val="CommentReference"/>
          <w:rFonts w:ascii="Times New Roman" w:hAnsi="Times New Roman"/>
          <w:noProof w:val="0"/>
          <w:lang w:eastAsia="en-US"/>
        </w:rPr>
        <w:commentReference w:id="776"/>
      </w:r>
    </w:p>
    <w:p w14:paraId="19899E87" w14:textId="77777777" w:rsidR="007173B7" w:rsidRPr="00D02B97" w:rsidRDefault="007173B7" w:rsidP="007173B7">
      <w:pPr>
        <w:pStyle w:val="PL"/>
        <w:rPr>
          <w:color w:val="808080"/>
        </w:rPr>
      </w:pPr>
      <w:r>
        <w:tab/>
      </w:r>
      <w:r w:rsidRPr="00D02B97">
        <w:rPr>
          <w:color w:val="808080"/>
        </w:rPr>
        <w:t>-- Corresponds to L1 parameter 'DL-PTRS-time-density-table' (see 38.214, section 5.1)</w:t>
      </w:r>
    </w:p>
    <w:p w14:paraId="658DDC6A" w14:textId="3A797023" w:rsidR="007173B7" w:rsidRPr="00000A61" w:rsidRDefault="007173B7" w:rsidP="007173B7">
      <w:pPr>
        <w:pStyle w:val="PL"/>
      </w:pPr>
      <w:r w:rsidRPr="00000A61">
        <w:tab/>
        <w:t>timeDensity</w:t>
      </w:r>
      <w:r w:rsidRPr="00000A61">
        <w:tab/>
      </w:r>
      <w:r w:rsidRPr="00000A61">
        <w:tab/>
      </w:r>
      <w:r w:rsidRPr="00000A61">
        <w:tab/>
      </w:r>
      <w:r w:rsidRPr="00000A61">
        <w:tab/>
      </w:r>
      <w:r w:rsidRPr="00000A61">
        <w:tab/>
      </w:r>
      <w:r w:rsidRPr="00000A61">
        <w:tab/>
      </w:r>
      <w:r w:rsidRPr="00000A61">
        <w:tab/>
      </w:r>
      <w:r w:rsidRPr="00000A61">
        <w:tab/>
      </w:r>
      <w:r w:rsidRPr="00000A61">
        <w:tab/>
      </w:r>
      <w:r>
        <w:t>SEQUENCE (SIZE (3)) OF INTEGER (0..29)</w:t>
      </w:r>
      <w:r w:rsidRPr="00000A61">
        <w:t>,</w:t>
      </w:r>
    </w:p>
    <w:p w14:paraId="0E4DACD9" w14:textId="5FCFC255" w:rsidR="007173B7" w:rsidRPr="00D02B97" w:rsidRDefault="007173B7" w:rsidP="007173B7">
      <w:pPr>
        <w:pStyle w:val="PL"/>
        <w:rPr>
          <w:color w:val="808080"/>
        </w:rPr>
      </w:pPr>
      <w:r w:rsidRPr="00000A61">
        <w:tab/>
      </w:r>
      <w:r w:rsidRPr="00D02B97">
        <w:rPr>
          <w:color w:val="808080"/>
        </w:rPr>
        <w:t xml:space="preserve">-- </w:t>
      </w:r>
      <w:r>
        <w:rPr>
          <w:color w:val="808080"/>
        </w:rPr>
        <w:t>T</w:t>
      </w:r>
      <w:r w:rsidRPr="00D02B97">
        <w:rPr>
          <w:color w:val="808080"/>
        </w:rPr>
        <w:t xml:space="preserve">he </w:t>
      </w:r>
      <w:r>
        <w:rPr>
          <w:color w:val="808080"/>
        </w:rPr>
        <w:t xml:space="preserve">maximum </w:t>
      </w:r>
      <w:r w:rsidRPr="00D02B97">
        <w:rPr>
          <w:color w:val="808080"/>
        </w:rPr>
        <w:t xml:space="preserve">number of DL PTRS ports. This is equal or smaller than the number of DMRS groups (related to PDSCH parameters </w:t>
      </w:r>
    </w:p>
    <w:p w14:paraId="54ECA83E" w14:textId="77777777" w:rsidR="007173B7" w:rsidRPr="00D02B97" w:rsidRDefault="007173B7" w:rsidP="007173B7">
      <w:pPr>
        <w:pStyle w:val="PL"/>
        <w:rPr>
          <w:color w:val="808080"/>
        </w:rPr>
      </w:pPr>
      <w:r w:rsidRPr="00000A61">
        <w:tab/>
      </w:r>
      <w:r w:rsidRPr="00D02B97">
        <w:rPr>
          <w:color w:val="808080"/>
        </w:rPr>
        <w:t>-- dmrs-group1 and dmrs-group2). Corresponds to L1 parameter 'DL-PTRS-ports' (see 38.214, section 5.1)</w:t>
      </w:r>
    </w:p>
    <w:p w14:paraId="15FF4132" w14:textId="405F2BFE" w:rsidR="007173B7" w:rsidRPr="00000A61" w:rsidRDefault="007173B7" w:rsidP="007173B7">
      <w:pPr>
        <w:pStyle w:val="PL"/>
      </w:pPr>
      <w:r w:rsidRPr="00000A61">
        <w:tab/>
      </w:r>
      <w:r>
        <w:t>maxN</w:t>
      </w:r>
      <w:commentRangeStart w:id="777"/>
      <w:commentRangeStart w:id="778"/>
      <w:r w:rsidRPr="00000A61">
        <w:t>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commentRangeEnd w:id="777"/>
      <w:r>
        <w:rPr>
          <w:rStyle w:val="CommentReference"/>
          <w:rFonts w:ascii="Times New Roman" w:hAnsi="Times New Roman"/>
          <w:noProof w:val="0"/>
          <w:lang w:eastAsia="en-US"/>
        </w:rPr>
        <w:commentReference w:id="777"/>
      </w:r>
      <w:commentRangeEnd w:id="778"/>
      <w:r>
        <w:rPr>
          <w:rStyle w:val="CommentReference"/>
          <w:rFonts w:ascii="Times New Roman" w:hAnsi="Times New Roman"/>
          <w:noProof w:val="0"/>
          <w:lang w:eastAsia="en-US"/>
        </w:rPr>
        <w:commentReference w:id="778"/>
      </w:r>
    </w:p>
    <w:p w14:paraId="7C74D980" w14:textId="77777777" w:rsidR="007173B7" w:rsidRDefault="007173B7" w:rsidP="007173B7">
      <w:pPr>
        <w:pStyle w:val="PL"/>
        <w:rPr>
          <w:color w:val="808080"/>
        </w:rPr>
      </w:pPr>
      <w:r w:rsidRPr="00000A61">
        <w:tab/>
      </w:r>
      <w:r w:rsidRPr="00D02B97">
        <w:rPr>
          <w:color w:val="808080"/>
        </w:rPr>
        <w:t xml:space="preserve">-- EPRE ratio between PTRS and PDSCH. </w:t>
      </w:r>
      <w:r w:rsidRPr="00000ED7">
        <w:rPr>
          <w:color w:val="808080"/>
        </w:rPr>
        <w:t xml:space="preserve">Value 0 correspond to the codepoint ”00” in table 4.1-2. Value 1 corresponds to codepoint ”01” </w:t>
      </w:r>
    </w:p>
    <w:p w14:paraId="29C90880" w14:textId="77777777" w:rsidR="007173B7" w:rsidRPr="00D02B97" w:rsidRDefault="007173B7" w:rsidP="007173B7">
      <w:pPr>
        <w:pStyle w:val="PL"/>
        <w:rPr>
          <w:color w:val="808080"/>
        </w:rPr>
      </w:pPr>
      <w:r>
        <w:rPr>
          <w:color w:val="808080"/>
        </w:rPr>
        <w:tab/>
        <w:t xml:space="preserve">-- </w:t>
      </w:r>
      <w:r w:rsidRPr="004C1C33">
        <w:rPr>
          <w:color w:val="808080"/>
        </w:rPr>
        <w:t>If the field is not provided, the UE applies value 0.</w:t>
      </w:r>
      <w:r>
        <w:rPr>
          <w:color w:val="808080"/>
        </w:rPr>
        <w:t xml:space="preserve"> Corresponds to L1 parameter '</w:t>
      </w:r>
      <w:r w:rsidRPr="00B07642">
        <w:rPr>
          <w:color w:val="808080"/>
        </w:rPr>
        <w:t>DL-PTRS-EPRE-ratio</w:t>
      </w:r>
      <w:r>
        <w:rPr>
          <w:color w:val="808080"/>
        </w:rPr>
        <w:t xml:space="preserve">' </w:t>
      </w:r>
      <w:r w:rsidRPr="00D02B97">
        <w:rPr>
          <w:color w:val="808080"/>
        </w:rPr>
        <w:t xml:space="preserve">(see 38.214, section </w:t>
      </w:r>
      <w:r>
        <w:rPr>
          <w:color w:val="808080"/>
        </w:rPr>
        <w:t>4</w:t>
      </w:r>
      <w:r w:rsidRPr="00D02B97">
        <w:rPr>
          <w:color w:val="808080"/>
        </w:rPr>
        <w:t>.1)</w:t>
      </w:r>
    </w:p>
    <w:p w14:paraId="2057D9DD" w14:textId="77777777" w:rsidR="007173B7" w:rsidRPr="00000A61" w:rsidRDefault="007173B7" w:rsidP="007173B7">
      <w:pPr>
        <w:pStyle w:val="PL"/>
      </w:pPr>
      <w:r w:rsidRPr="00000A61">
        <w:tab/>
        <w:t>epre-</w:t>
      </w:r>
      <w:commentRangeStart w:id="779"/>
      <w:commentRangeStart w:id="780"/>
      <w:r w:rsidRPr="00000A61">
        <w:t>Ratio</w:t>
      </w:r>
      <w:r>
        <w:t>Port1</w:t>
      </w:r>
      <w:r w:rsidRPr="00000A61">
        <w:tab/>
      </w:r>
      <w:r w:rsidRPr="00000A61">
        <w:tab/>
      </w:r>
      <w:r w:rsidRPr="00000A61">
        <w:tab/>
      </w:r>
      <w:r w:rsidRPr="00000A61">
        <w:tab/>
      </w:r>
      <w:r w:rsidRPr="00000A61">
        <w:tab/>
      </w:r>
      <w:r w:rsidRPr="00000A61">
        <w:tab/>
      </w:r>
      <w:r w:rsidRPr="00000A61">
        <w:tab/>
      </w:r>
      <w:r w:rsidRPr="00000A61">
        <w:tab/>
      </w:r>
      <w:r>
        <w:t>INTEGER (0..3)</w:t>
      </w:r>
      <w:r w:rsidRPr="00000A61">
        <w:tab/>
      </w:r>
      <w:r>
        <w:tab/>
      </w:r>
      <w:r>
        <w:tab/>
      </w:r>
      <w:r>
        <w:tab/>
      </w:r>
      <w:r>
        <w:tab/>
      </w:r>
      <w:r>
        <w:tab/>
      </w:r>
      <w:r>
        <w:tab/>
      </w:r>
      <w:r>
        <w:tab/>
      </w:r>
      <w:r>
        <w:tab/>
      </w:r>
      <w:r>
        <w:tab/>
      </w:r>
      <w:r>
        <w:tab/>
      </w:r>
      <w:r>
        <w:tab/>
      </w:r>
      <w:r>
        <w:tab/>
      </w:r>
      <w:r>
        <w:tab/>
      </w:r>
      <w:r w:rsidRPr="00000A61">
        <w:tab/>
      </w:r>
      <w:r w:rsidRPr="00D02B97">
        <w:rPr>
          <w:color w:val="993366"/>
        </w:rPr>
        <w:t>OPTIONAL</w:t>
      </w:r>
      <w:r w:rsidRPr="00000A61">
        <w:t>,</w:t>
      </w:r>
      <w:r>
        <w:tab/>
        <w:t>-- Need S</w:t>
      </w:r>
    </w:p>
    <w:p w14:paraId="654DB213" w14:textId="77777777" w:rsidR="007173B7" w:rsidRDefault="007173B7" w:rsidP="007173B7">
      <w:pPr>
        <w:pStyle w:val="PL"/>
        <w:rPr>
          <w:color w:val="808080"/>
        </w:rPr>
      </w:pPr>
      <w:r w:rsidRPr="00000A61">
        <w:tab/>
      </w:r>
      <w:r w:rsidRPr="00D02B97">
        <w:rPr>
          <w:color w:val="808080"/>
        </w:rPr>
        <w:t xml:space="preserve">-- EPRE ratio between PTRS and PDSCH. </w:t>
      </w:r>
      <w:r w:rsidRPr="00000ED7">
        <w:rPr>
          <w:color w:val="808080"/>
        </w:rPr>
        <w:t>Value 0 correspond to the codepoint ”00” in table 4.1-2. Value 1 corresponds to codepoint ”01”</w:t>
      </w:r>
      <w:r>
        <w:rPr>
          <w:color w:val="808080"/>
        </w:rPr>
        <w:t>.</w:t>
      </w:r>
    </w:p>
    <w:p w14:paraId="70B564FB" w14:textId="77777777" w:rsidR="007173B7" w:rsidRPr="00D02B97" w:rsidRDefault="007173B7" w:rsidP="007173B7">
      <w:pPr>
        <w:pStyle w:val="PL"/>
        <w:rPr>
          <w:color w:val="808080"/>
        </w:rPr>
      </w:pPr>
      <w:r>
        <w:rPr>
          <w:color w:val="808080"/>
        </w:rPr>
        <w:tab/>
        <w:t>-- If the field is not provided, the UE applies value 0.</w:t>
      </w:r>
      <w:r w:rsidRPr="00000ED7">
        <w:rPr>
          <w:color w:val="808080"/>
        </w:rPr>
        <w:t xml:space="preserve"> </w:t>
      </w:r>
      <w:r>
        <w:rPr>
          <w:color w:val="808080"/>
        </w:rPr>
        <w:t>Corresponds to L1 parameter '</w:t>
      </w:r>
      <w:r w:rsidRPr="00B07642">
        <w:rPr>
          <w:color w:val="808080"/>
        </w:rPr>
        <w:t>DL-PTRS-EPRE-ratio</w:t>
      </w:r>
      <w:r>
        <w:rPr>
          <w:color w:val="808080"/>
        </w:rPr>
        <w:t xml:space="preserve">' </w:t>
      </w:r>
      <w:r w:rsidRPr="00D02B97">
        <w:rPr>
          <w:color w:val="808080"/>
        </w:rPr>
        <w:t xml:space="preserve">(see 38.214, section </w:t>
      </w:r>
      <w:r>
        <w:rPr>
          <w:color w:val="808080"/>
        </w:rPr>
        <w:t>4</w:t>
      </w:r>
      <w:r w:rsidRPr="00D02B97">
        <w:rPr>
          <w:color w:val="808080"/>
        </w:rPr>
        <w:t>.1)</w:t>
      </w:r>
    </w:p>
    <w:p w14:paraId="79EFE877" w14:textId="77777777" w:rsidR="007173B7" w:rsidRPr="00000A61" w:rsidRDefault="007173B7" w:rsidP="007173B7">
      <w:pPr>
        <w:pStyle w:val="PL"/>
      </w:pPr>
      <w:r w:rsidRPr="00000A61">
        <w:tab/>
        <w:t>epre-Ratio</w:t>
      </w:r>
      <w:r>
        <w:t>Port2</w:t>
      </w:r>
      <w:r w:rsidRPr="00000A61">
        <w:tab/>
      </w:r>
      <w:r w:rsidRPr="00000A61">
        <w:tab/>
      </w:r>
      <w:r w:rsidRPr="00000A61">
        <w:tab/>
      </w:r>
      <w:r w:rsidRPr="00000A61">
        <w:tab/>
      </w:r>
      <w:r w:rsidRPr="00000A61">
        <w:tab/>
      </w:r>
      <w:r w:rsidRPr="00000A61">
        <w:tab/>
      </w:r>
      <w:r w:rsidRPr="00000A61">
        <w:tab/>
      </w:r>
      <w:r w:rsidRPr="00000A61">
        <w:tab/>
      </w:r>
      <w:r>
        <w:t>SEQUENCE (SIZE (1..2)) OF INTEGER (0..3)</w:t>
      </w:r>
      <w:r w:rsidRPr="00000A61">
        <w:tab/>
      </w:r>
      <w:r>
        <w:tab/>
      </w:r>
      <w:r>
        <w:tab/>
      </w:r>
      <w:r>
        <w:tab/>
      </w:r>
      <w:r>
        <w:tab/>
      </w:r>
      <w:r>
        <w:tab/>
      </w:r>
      <w:r>
        <w:tab/>
      </w:r>
      <w:r w:rsidRPr="00000A61">
        <w:tab/>
      </w:r>
      <w:r w:rsidRPr="00D02B97">
        <w:rPr>
          <w:color w:val="993366"/>
        </w:rPr>
        <w:t>OPTIONAL</w:t>
      </w:r>
      <w:r w:rsidRPr="00000A61">
        <w:t>,</w:t>
      </w:r>
      <w:r>
        <w:tab/>
        <w:t>-- Cond TwoPorts</w:t>
      </w:r>
      <w:commentRangeEnd w:id="779"/>
      <w:r>
        <w:rPr>
          <w:rStyle w:val="CommentReference"/>
          <w:rFonts w:ascii="Times New Roman" w:hAnsi="Times New Roman"/>
          <w:noProof w:val="0"/>
          <w:lang w:eastAsia="en-US"/>
        </w:rPr>
        <w:commentReference w:id="779"/>
      </w:r>
      <w:commentRangeEnd w:id="780"/>
      <w:r w:rsidR="00B1655A">
        <w:rPr>
          <w:rStyle w:val="CommentReference"/>
          <w:rFonts w:ascii="Times New Roman" w:hAnsi="Times New Roman"/>
          <w:noProof w:val="0"/>
          <w:lang w:eastAsia="en-US"/>
        </w:rPr>
        <w:commentReference w:id="780"/>
      </w:r>
    </w:p>
    <w:p w14:paraId="03B62408" w14:textId="77777777" w:rsidR="007173B7" w:rsidRPr="00D02B97" w:rsidRDefault="007173B7" w:rsidP="007173B7">
      <w:pPr>
        <w:pStyle w:val="PL"/>
        <w:rPr>
          <w:color w:val="808080"/>
        </w:rPr>
      </w:pPr>
      <w:r w:rsidRPr="00000A61">
        <w:tab/>
      </w:r>
      <w:r w:rsidRPr="00D02B97">
        <w:rPr>
          <w:color w:val="808080"/>
        </w:rPr>
        <w:t>-- Indicates the subcarrier offset for DL PTRS. Corresponds to L1 parameter '</w:t>
      </w:r>
      <w:r w:rsidRPr="00D02B97" w:rsidDel="00FE6D6A">
        <w:rPr>
          <w:color w:val="808080"/>
        </w:rPr>
        <w:t>DL-</w:t>
      </w:r>
      <w:r w:rsidRPr="00D02B97">
        <w:rPr>
          <w:color w:val="808080"/>
        </w:rPr>
        <w:t>PTRS-RE-offset' (see 38.214, section 5.1</w:t>
      </w:r>
      <w:r>
        <w:rPr>
          <w:color w:val="808080"/>
        </w:rPr>
        <w:t>.6.3</w:t>
      </w:r>
      <w:r w:rsidRPr="00D02B97">
        <w:rPr>
          <w:color w:val="808080"/>
        </w:rPr>
        <w:t>)</w:t>
      </w:r>
    </w:p>
    <w:p w14:paraId="7D90F1B0" w14:textId="4C1CB15E" w:rsidR="007173B7" w:rsidRDefault="007173B7" w:rsidP="007173B7">
      <w:pPr>
        <w:pStyle w:val="PL"/>
        <w:rPr>
          <w:color w:val="993366"/>
        </w:rPr>
      </w:pPr>
      <w:r w:rsidRPr="00000A61">
        <w:tab/>
        <w:t>resourceElementOffset</w:t>
      </w:r>
      <w:r w:rsidRPr="00000A61">
        <w:tab/>
      </w:r>
      <w:r w:rsidRPr="00000A61">
        <w:tab/>
      </w:r>
      <w:r>
        <w:tab/>
      </w:r>
      <w:r>
        <w:tab/>
      </w:r>
      <w:r>
        <w:tab/>
      </w:r>
      <w:r w:rsidRPr="00000A61">
        <w:tab/>
      </w:r>
      <w:r w:rsidRPr="0052427F">
        <w:t>ENUMERATED</w:t>
      </w:r>
      <w:r w:rsidRPr="00FE6D6A">
        <w:t xml:space="preserve"> { offset00, offset01, offset10, offset11</w:t>
      </w:r>
      <w:r>
        <w:t xml:space="preserve"> }</w:t>
      </w:r>
      <w:r>
        <w:rPr>
          <w:color w:val="993366"/>
        </w:rPr>
        <w:t>,</w:t>
      </w:r>
    </w:p>
    <w:p w14:paraId="3C94E247" w14:textId="77777777" w:rsidR="007173B7" w:rsidRPr="00000A61" w:rsidRDefault="007173B7" w:rsidP="007173B7">
      <w:pPr>
        <w:pStyle w:val="PL"/>
      </w:pPr>
      <w:r>
        <w:rPr>
          <w:color w:val="993366"/>
        </w:rPr>
        <w:tab/>
        <w:t>...</w:t>
      </w:r>
    </w:p>
    <w:p w14:paraId="36B982A7" w14:textId="77777777" w:rsidR="007173B7" w:rsidRDefault="007173B7" w:rsidP="007173B7">
      <w:pPr>
        <w:pStyle w:val="PL"/>
      </w:pPr>
      <w:r w:rsidRPr="00000A61">
        <w:t>}</w:t>
      </w:r>
    </w:p>
    <w:p w14:paraId="05D617BD" w14:textId="77777777" w:rsidR="007173B7" w:rsidRDefault="007173B7" w:rsidP="007173B7">
      <w:pPr>
        <w:pStyle w:val="PL"/>
      </w:pPr>
    </w:p>
    <w:p w14:paraId="015963B0" w14:textId="77777777" w:rsidR="007173B7" w:rsidRDefault="007173B7" w:rsidP="007173B7">
      <w:pPr>
        <w:pStyle w:val="PL"/>
      </w:pPr>
      <w:r>
        <w:t>-- TAG-PTRS-DOWNLINKCONFIG-STOP</w:t>
      </w:r>
    </w:p>
    <w:p w14:paraId="5D5208FD" w14:textId="77777777" w:rsidR="007173B7" w:rsidRDefault="007173B7" w:rsidP="007173B7">
      <w:pPr>
        <w:pStyle w:val="PL"/>
      </w:pPr>
      <w:r>
        <w:lastRenderedPageBreak/>
        <w:t>-- ASN1STOP</w:t>
      </w:r>
    </w:p>
    <w:p w14:paraId="2F2FB8A4" w14:textId="77777777" w:rsidR="007173B7" w:rsidRDefault="007173B7" w:rsidP="007173B7"/>
    <w:tbl>
      <w:tblPr>
        <w:tblStyle w:val="TableGrid"/>
        <w:tblW w:w="14173" w:type="dxa"/>
        <w:tblLook w:val="04A0" w:firstRow="1" w:lastRow="0" w:firstColumn="1" w:lastColumn="0" w:noHBand="0" w:noVBand="1"/>
      </w:tblPr>
      <w:tblGrid>
        <w:gridCol w:w="4027"/>
        <w:gridCol w:w="10146"/>
      </w:tblGrid>
      <w:tr w:rsidR="007173B7" w14:paraId="2EE4C280" w14:textId="77777777" w:rsidTr="004B5177">
        <w:tc>
          <w:tcPr>
            <w:tcW w:w="2834" w:type="dxa"/>
          </w:tcPr>
          <w:p w14:paraId="54CB2BA4" w14:textId="77777777" w:rsidR="007173B7" w:rsidRPr="004C1C33" w:rsidRDefault="007173B7" w:rsidP="004B5177">
            <w:pPr>
              <w:pStyle w:val="TAH"/>
            </w:pPr>
            <w:r>
              <w:t>Conditional Presence</w:t>
            </w:r>
          </w:p>
        </w:tc>
        <w:tc>
          <w:tcPr>
            <w:tcW w:w="7141" w:type="dxa"/>
          </w:tcPr>
          <w:p w14:paraId="11561809" w14:textId="77777777" w:rsidR="007173B7" w:rsidRPr="004C1C33" w:rsidRDefault="007173B7" w:rsidP="004B5177">
            <w:pPr>
              <w:pStyle w:val="TAH"/>
            </w:pPr>
            <w:r>
              <w:t>Explanation</w:t>
            </w:r>
          </w:p>
        </w:tc>
      </w:tr>
      <w:tr w:rsidR="007173B7" w14:paraId="34D5E540" w14:textId="77777777" w:rsidTr="004B5177">
        <w:tc>
          <w:tcPr>
            <w:tcW w:w="2834" w:type="dxa"/>
          </w:tcPr>
          <w:p w14:paraId="190668F1" w14:textId="77777777" w:rsidR="007173B7" w:rsidRPr="004C1C33" w:rsidRDefault="007173B7" w:rsidP="004B5177">
            <w:pPr>
              <w:pStyle w:val="TAL"/>
              <w:rPr>
                <w:i/>
              </w:rPr>
            </w:pPr>
            <w:r>
              <w:rPr>
                <w:i/>
              </w:rPr>
              <w:t>TwoPorts</w:t>
            </w:r>
          </w:p>
        </w:tc>
        <w:tc>
          <w:tcPr>
            <w:tcW w:w="7141" w:type="dxa"/>
          </w:tcPr>
          <w:p w14:paraId="25F4A11F" w14:textId="77777777" w:rsidR="007173B7" w:rsidRPr="004C1C33" w:rsidRDefault="007173B7" w:rsidP="004B5177">
            <w:pPr>
              <w:pStyle w:val="TAL"/>
            </w:pPr>
            <w:r>
              <w:t xml:space="preserve">The field is optionally present, Need S, when the field </w:t>
            </w:r>
            <w:r w:rsidRPr="00EB6320">
              <w:rPr>
                <w:i/>
              </w:rPr>
              <w:t>maxNrofPorts</w:t>
            </w:r>
            <w:r>
              <w:t xml:space="preserve"> is set to n2. Otherwise the field is absent. </w:t>
            </w:r>
          </w:p>
        </w:tc>
      </w:tr>
    </w:tbl>
    <w:p w14:paraId="0CC88A91" w14:textId="77777777" w:rsidR="007173B7" w:rsidRDefault="007173B7" w:rsidP="007173B7"/>
    <w:p w14:paraId="047886A4" w14:textId="77777777" w:rsidR="007173B7" w:rsidRDefault="007173B7" w:rsidP="007173B7">
      <w:pPr>
        <w:pStyle w:val="Heading4"/>
      </w:pPr>
      <w:bookmarkStart w:id="781" w:name="_Toc505697572"/>
      <w:r>
        <w:t>–</w:t>
      </w:r>
      <w:r>
        <w:tab/>
      </w:r>
      <w:r>
        <w:rPr>
          <w:i/>
        </w:rPr>
        <w:t>PTRS-UplinkConfig</w:t>
      </w:r>
      <w:bookmarkEnd w:id="781"/>
    </w:p>
    <w:p w14:paraId="1ED1EA44" w14:textId="77777777" w:rsidR="007173B7" w:rsidRPr="00BF1ABA" w:rsidRDefault="007173B7" w:rsidP="007173B7">
      <w:r>
        <w:t xml:space="preserve">The IE </w:t>
      </w:r>
      <w:r>
        <w:rPr>
          <w:i/>
        </w:rPr>
        <w:t>PTRS-UplinkConfig</w:t>
      </w:r>
      <w:r>
        <w:t xml:space="preserve"> is used to configure u</w:t>
      </w:r>
      <w:r w:rsidRPr="00BF1ABA">
        <w:t>plink Phase-Tracking-Reference-Signals (PTRS)</w:t>
      </w:r>
      <w:r>
        <w:t>.</w:t>
      </w:r>
    </w:p>
    <w:p w14:paraId="7614FE61" w14:textId="77777777" w:rsidR="007173B7" w:rsidRDefault="007173B7" w:rsidP="007173B7">
      <w:pPr>
        <w:pStyle w:val="TH"/>
      </w:pPr>
      <w:r>
        <w:rPr>
          <w:i/>
        </w:rPr>
        <w:t>PTRS-UplinkConfig</w:t>
      </w:r>
      <w:r>
        <w:t xml:space="preserve"> information element</w:t>
      </w:r>
    </w:p>
    <w:p w14:paraId="1E6FBA9D" w14:textId="77777777" w:rsidR="007173B7" w:rsidRDefault="007173B7" w:rsidP="007173B7">
      <w:pPr>
        <w:pStyle w:val="PL"/>
      </w:pPr>
      <w:r>
        <w:t>-- ASN1START</w:t>
      </w:r>
    </w:p>
    <w:p w14:paraId="3F56D7C0" w14:textId="77777777" w:rsidR="007173B7" w:rsidRDefault="007173B7" w:rsidP="007173B7">
      <w:pPr>
        <w:pStyle w:val="PL"/>
      </w:pPr>
      <w:r>
        <w:t>-- TAG-PTRS-UPLINKCONFIG-START</w:t>
      </w:r>
    </w:p>
    <w:p w14:paraId="019FBBDE" w14:textId="77777777" w:rsidR="007173B7" w:rsidRDefault="007173B7" w:rsidP="007173B7">
      <w:pPr>
        <w:pStyle w:val="PL"/>
      </w:pPr>
    </w:p>
    <w:p w14:paraId="67F6E254" w14:textId="77777777" w:rsidR="007173B7" w:rsidRPr="00000A61" w:rsidRDefault="007173B7" w:rsidP="007173B7">
      <w:pPr>
        <w:pStyle w:val="PL"/>
      </w:pPr>
      <w:r w:rsidRPr="00000A61">
        <w:t>PTRS-</w:t>
      </w:r>
      <w:r>
        <w:t>Uplink</w:t>
      </w:r>
      <w:r w:rsidRPr="00000A61">
        <w:t xml:space="preserve">Config ::= </w:t>
      </w:r>
      <w:r w:rsidRPr="00000A61">
        <w:tab/>
      </w:r>
      <w:r w:rsidRPr="00000A61">
        <w:tab/>
      </w:r>
      <w:r w:rsidRPr="00000A61">
        <w:tab/>
      </w:r>
      <w:r w:rsidRPr="00000A61">
        <w:tab/>
      </w:r>
      <w:r w:rsidRPr="00000A61">
        <w:tab/>
      </w:r>
      <w:r w:rsidRPr="00D02B97">
        <w:rPr>
          <w:color w:val="993366"/>
        </w:rPr>
        <w:t>SEQUENCE</w:t>
      </w:r>
      <w:r w:rsidRPr="00000A61">
        <w:t xml:space="preserve"> { </w:t>
      </w:r>
    </w:p>
    <w:p w14:paraId="05559094" w14:textId="77777777" w:rsidR="007173B7" w:rsidRPr="00D02B97" w:rsidRDefault="007173B7" w:rsidP="007173B7">
      <w:pPr>
        <w:pStyle w:val="PL"/>
        <w:rPr>
          <w:color w:val="808080"/>
        </w:rPr>
      </w:pPr>
      <w:r>
        <w:tab/>
      </w:r>
      <w:r w:rsidRPr="00D02B97">
        <w:rPr>
          <w:color w:val="808080"/>
        </w:rPr>
        <w:t>-- The PTRS port index for each configured SRS resource/resource set for non-codebook based UL MIMO, with at most UL-PTRS-ports port indices</w:t>
      </w:r>
    </w:p>
    <w:p w14:paraId="3E983776" w14:textId="77777777" w:rsidR="007173B7" w:rsidRPr="00D02B97" w:rsidRDefault="007173B7" w:rsidP="007173B7">
      <w:pPr>
        <w:pStyle w:val="PL"/>
        <w:rPr>
          <w:color w:val="808080"/>
        </w:rPr>
      </w:pPr>
      <w:r>
        <w:tab/>
      </w:r>
      <w:r w:rsidRPr="00D02B97">
        <w:rPr>
          <w:color w:val="808080"/>
        </w:rPr>
        <w:t>-- Corresponds to L1 parameter 'UL-PTRS-SRS-mapping-non-CB' (see 38.214, section 6.1)</w:t>
      </w:r>
    </w:p>
    <w:p w14:paraId="70947E75" w14:textId="77777777" w:rsidR="007173B7" w:rsidRPr="00D02B97" w:rsidRDefault="007173B7" w:rsidP="007173B7">
      <w:pPr>
        <w:pStyle w:val="PL"/>
        <w:rPr>
          <w:color w:val="808080"/>
        </w:rPr>
      </w:pPr>
      <w:r>
        <w:tab/>
      </w:r>
      <w:r w:rsidRPr="00D02B97">
        <w:rPr>
          <w:color w:val="808080"/>
        </w:rPr>
        <w:t>-- FFS_CHECK: Is this only for CP-OFDM or also for DFT-S-OFDM</w:t>
      </w:r>
      <w:r>
        <w:rPr>
          <w:color w:val="808080"/>
        </w:rPr>
        <w:t xml:space="preserve"> =&gt; Yes</w:t>
      </w:r>
    </w:p>
    <w:p w14:paraId="0BC4517B" w14:textId="77777777" w:rsidR="007173B7" w:rsidRPr="00D02B97" w:rsidRDefault="007173B7" w:rsidP="007173B7">
      <w:pPr>
        <w:pStyle w:val="PL"/>
        <w:rPr>
          <w:color w:val="808080"/>
        </w:rPr>
      </w:pPr>
      <w:r>
        <w:tab/>
      </w:r>
      <w:r w:rsidRPr="00D02B97">
        <w:rPr>
          <w:color w:val="808080"/>
        </w:rPr>
        <w:t>-- FFS_CHECK: Is it correct that the port index can only be 1 or 2? And if so, is the value further restricted by the parameter nrofPorts?</w:t>
      </w:r>
      <w:r>
        <w:rPr>
          <w:color w:val="808080"/>
        </w:rPr>
        <w:t xml:space="preserve"> =&gt; Yes</w:t>
      </w:r>
    </w:p>
    <w:p w14:paraId="0576A2A5" w14:textId="77777777" w:rsidR="007173B7" w:rsidRDefault="007173B7" w:rsidP="007173B7">
      <w:pPr>
        <w:pStyle w:val="PL"/>
        <w:rPr>
          <w:color w:val="808080"/>
        </w:rPr>
      </w:pPr>
      <w:r>
        <w:tab/>
      </w:r>
      <w:r w:rsidRPr="00D02B97">
        <w:rPr>
          <w:color w:val="808080"/>
        </w:rPr>
        <w:t xml:space="preserve">-- And if so, should this structure be conditional to the nrofPorts being set to n2? </w:t>
      </w:r>
    </w:p>
    <w:p w14:paraId="334A47F1" w14:textId="77777777" w:rsidR="007173B7" w:rsidRDefault="007173B7" w:rsidP="007173B7">
      <w:pPr>
        <w:pStyle w:val="PL"/>
        <w:rPr>
          <w:color w:val="808080"/>
        </w:rPr>
      </w:pPr>
      <w:r>
        <w:rPr>
          <w:color w:val="808080"/>
        </w:rPr>
        <w:tab/>
        <w:t xml:space="preserve">-- FFS_CHECK: Is this supposed to be a list with the length of the configured SRS resources? If so, why don't we put this field into the </w:t>
      </w:r>
    </w:p>
    <w:p w14:paraId="43B6C4A3" w14:textId="77777777" w:rsidR="007173B7" w:rsidRPr="00D02B97" w:rsidRDefault="007173B7" w:rsidP="007173B7">
      <w:pPr>
        <w:pStyle w:val="PL"/>
        <w:rPr>
          <w:color w:val="808080"/>
        </w:rPr>
      </w:pPr>
      <w:r>
        <w:rPr>
          <w:color w:val="808080"/>
        </w:rPr>
        <w:tab/>
        <w:t>-- SRS-Resource?</w:t>
      </w:r>
      <w:r>
        <w:rPr>
          <w:color w:val="808080"/>
        </w:rPr>
        <w:tab/>
        <w:t>=&gt; Yes</w:t>
      </w:r>
    </w:p>
    <w:p w14:paraId="55A2841F" w14:textId="77777777" w:rsidR="007173B7" w:rsidRDefault="007173B7" w:rsidP="007173B7">
      <w:pPr>
        <w:pStyle w:val="PL"/>
      </w:pPr>
      <w:commentRangeStart w:id="782"/>
      <w:commentRangeStart w:id="783"/>
      <w:commentRangeStart w:id="784"/>
      <w:r>
        <w:tab/>
        <w:t>srs-MappingListNonCodebook</w:t>
      </w:r>
      <w:r>
        <w:tab/>
      </w:r>
      <w:r>
        <w:tab/>
      </w:r>
      <w:r>
        <w:tab/>
      </w:r>
      <w:r>
        <w:tab/>
      </w:r>
      <w:r w:rsidRPr="00D02B97">
        <w:rPr>
          <w:color w:val="993366"/>
        </w:rPr>
        <w:t>SEQUENCE</w:t>
      </w:r>
      <w:r>
        <w:rPr>
          <w:color w:val="993366"/>
        </w:rPr>
        <w:t xml:space="preserve"> (SIZE (1..maxNrofSRS-Resources</w:t>
      </w:r>
      <w:r w:rsidRPr="00D333E6">
        <w:rPr>
          <w:color w:val="993366"/>
        </w:rPr>
        <w:t>)</w:t>
      </w:r>
      <w:r>
        <w:rPr>
          <w:color w:val="993366"/>
        </w:rPr>
        <w:t>) OF SEQUENCE</w:t>
      </w:r>
      <w:r>
        <w:t xml:space="preserve"> {</w:t>
      </w:r>
    </w:p>
    <w:p w14:paraId="444332C7" w14:textId="0492BD14" w:rsidR="007173B7" w:rsidRDefault="007173B7" w:rsidP="007173B7">
      <w:pPr>
        <w:pStyle w:val="PL"/>
      </w:pPr>
      <w:r>
        <w:tab/>
      </w:r>
      <w:r>
        <w:tab/>
        <w:t>srs</w:t>
      </w:r>
      <w:r>
        <w:tab/>
      </w:r>
      <w:r>
        <w:tab/>
      </w:r>
      <w:r>
        <w:tab/>
      </w:r>
      <w:r>
        <w:tab/>
      </w:r>
      <w:r>
        <w:tab/>
      </w:r>
      <w:r>
        <w:tab/>
      </w:r>
      <w:r>
        <w:tab/>
      </w:r>
      <w:r>
        <w:tab/>
      </w:r>
      <w:r>
        <w:tab/>
      </w:r>
      <w:r>
        <w:tab/>
        <w:t>SRS-Resource</w:t>
      </w:r>
      <w:r w:rsidRPr="008F2DEA">
        <w:t>Id</w:t>
      </w:r>
      <w:r>
        <w:t>,</w:t>
      </w:r>
    </w:p>
    <w:p w14:paraId="60FFC8A5" w14:textId="339F2B5A" w:rsidR="007173B7" w:rsidRDefault="007173B7" w:rsidP="007173B7">
      <w:pPr>
        <w:pStyle w:val="PL"/>
        <w:rPr>
          <w:color w:val="993366"/>
        </w:rPr>
      </w:pPr>
      <w:r>
        <w:tab/>
      </w:r>
      <w:r>
        <w:tab/>
        <w:t>ptrs-PortIndex</w:t>
      </w:r>
      <w:r>
        <w:tab/>
      </w:r>
      <w:r>
        <w:tab/>
      </w:r>
      <w:r>
        <w:tab/>
      </w:r>
      <w:r>
        <w:tab/>
      </w:r>
      <w:r>
        <w:tab/>
      </w:r>
      <w:r>
        <w:tab/>
      </w:r>
      <w:r>
        <w:tab/>
      </w:r>
      <w:r w:rsidRPr="00D02B97">
        <w:rPr>
          <w:color w:val="993366"/>
        </w:rPr>
        <w:t>ENUMERATED</w:t>
      </w:r>
      <w:r>
        <w:t xml:space="preserve"> {n0, n1}</w:t>
      </w:r>
    </w:p>
    <w:p w14:paraId="4FC13F4D" w14:textId="77777777" w:rsidR="007173B7" w:rsidRPr="00BF1ABA" w:rsidRDefault="007173B7" w:rsidP="007173B7">
      <w:pPr>
        <w:pStyle w:val="PL"/>
        <w:rPr>
          <w:color w:val="993366"/>
        </w:rPr>
      </w:pPr>
      <w:r>
        <w:rPr>
          <w:color w:val="993366"/>
        </w:rPr>
        <w:tab/>
        <w:t>}</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OPTIONAL</w:t>
      </w:r>
      <w:r>
        <w:t>,</w:t>
      </w:r>
      <w:r>
        <w:tab/>
        <w:t>-- Need M</w:t>
      </w:r>
      <w:commentRangeEnd w:id="782"/>
      <w:r>
        <w:rPr>
          <w:rStyle w:val="CommentReference"/>
          <w:rFonts w:ascii="Times New Roman" w:hAnsi="Times New Roman"/>
          <w:noProof w:val="0"/>
          <w:lang w:eastAsia="en-US"/>
        </w:rPr>
        <w:commentReference w:id="782"/>
      </w:r>
      <w:commentRangeEnd w:id="783"/>
      <w:r>
        <w:rPr>
          <w:rStyle w:val="CommentReference"/>
          <w:rFonts w:ascii="Times New Roman" w:hAnsi="Times New Roman"/>
          <w:noProof w:val="0"/>
          <w:lang w:eastAsia="en-US"/>
        </w:rPr>
        <w:commentReference w:id="783"/>
      </w:r>
      <w:commentRangeEnd w:id="784"/>
      <w:r w:rsidR="00CE0E6D">
        <w:rPr>
          <w:rStyle w:val="CommentReference"/>
          <w:rFonts w:ascii="Times New Roman" w:hAnsi="Times New Roman"/>
          <w:noProof w:val="0"/>
          <w:lang w:eastAsia="en-US"/>
        </w:rPr>
        <w:commentReference w:id="784"/>
      </w:r>
    </w:p>
    <w:p w14:paraId="43A65340" w14:textId="77777777" w:rsidR="007173B7" w:rsidRPr="00000A61" w:rsidRDefault="007173B7" w:rsidP="007173B7">
      <w:pPr>
        <w:pStyle w:val="PL"/>
      </w:pPr>
    </w:p>
    <w:p w14:paraId="5ED495C4" w14:textId="77777777" w:rsidR="007173B7" w:rsidRDefault="007173B7" w:rsidP="007173B7">
      <w:pPr>
        <w:pStyle w:val="PL"/>
      </w:pPr>
      <w:r>
        <w:tab/>
        <w:t>modeSpecificParameters</w:t>
      </w:r>
      <w:r>
        <w:tab/>
      </w:r>
      <w:r>
        <w:tab/>
      </w:r>
      <w:r>
        <w:tab/>
      </w:r>
      <w:r>
        <w:tab/>
      </w:r>
      <w:r>
        <w:tab/>
        <w:t>CHOICE {</w:t>
      </w:r>
    </w:p>
    <w:p w14:paraId="1C82600A" w14:textId="77777777" w:rsidR="007173B7" w:rsidRPr="00D02B97" w:rsidRDefault="007173B7" w:rsidP="007173B7">
      <w:pPr>
        <w:pStyle w:val="PL"/>
        <w:rPr>
          <w:color w:val="808080"/>
        </w:rPr>
      </w:pPr>
      <w:r>
        <w:tab/>
      </w:r>
      <w:r w:rsidRPr="00000A61">
        <w:tab/>
      </w:r>
      <w:r w:rsidRPr="00D02B97">
        <w:rPr>
          <w:color w:val="808080"/>
        </w:rPr>
        <w:t>-- Configuration of UL PTRS for CP-OFDM</w:t>
      </w:r>
    </w:p>
    <w:p w14:paraId="50AB1F52" w14:textId="77777777" w:rsidR="007173B7" w:rsidRPr="00000A61" w:rsidRDefault="007173B7" w:rsidP="007173B7">
      <w:pPr>
        <w:pStyle w:val="PL"/>
      </w:pPr>
      <w:r>
        <w:tab/>
      </w: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FDD75C3"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Presence and  frequency density of UL PT-RS for CP-OFDM waveform as a function of scheduled BW </w:t>
      </w:r>
    </w:p>
    <w:p w14:paraId="7DFBA608" w14:textId="77777777" w:rsidR="007173B7" w:rsidRPr="00D02B97" w:rsidRDefault="007173B7" w:rsidP="007173B7">
      <w:pPr>
        <w:pStyle w:val="PL"/>
        <w:rPr>
          <w:color w:val="808080"/>
        </w:rPr>
      </w:pPr>
      <w:r>
        <w:tab/>
      </w:r>
      <w:r>
        <w:tab/>
      </w:r>
      <w:r>
        <w:tab/>
      </w:r>
      <w:r w:rsidRPr="00D02B97">
        <w:rPr>
          <w:color w:val="808080"/>
        </w:rPr>
        <w:t>-- Corresponds to L1 parameter 'UL-PTRS-frequency-density-table' (see 38.214, section 6.1)</w:t>
      </w:r>
    </w:p>
    <w:p w14:paraId="1A984DC8" w14:textId="42B02968" w:rsidR="007173B7" w:rsidRPr="00000A61" w:rsidRDefault="007173B7" w:rsidP="007173B7">
      <w:pPr>
        <w:pStyle w:val="PL"/>
      </w:pPr>
      <w:r w:rsidRPr="00000A61">
        <w:tab/>
      </w:r>
      <w:r w:rsidRPr="00000A61">
        <w:tab/>
      </w:r>
      <w:r w:rsidRPr="00000A61">
        <w:tab/>
        <w:t>frequencyDensity</w:t>
      </w:r>
      <w:r w:rsidRPr="00000A61">
        <w:tab/>
      </w:r>
      <w:r w:rsidRPr="00000A61">
        <w:tab/>
      </w:r>
      <w:r w:rsidRPr="00000A61">
        <w:tab/>
      </w:r>
      <w:r w:rsidRPr="00000A61">
        <w:tab/>
      </w:r>
      <w:r w:rsidRPr="00000A61">
        <w:tab/>
      </w:r>
      <w:r w:rsidRPr="00000A61">
        <w:tab/>
      </w:r>
      <w:r>
        <w:t>SEQUENCE (SIZE (2)) OF INTEGER (1..276)</w:t>
      </w:r>
      <w:r w:rsidRPr="00000A61">
        <w:t>,</w:t>
      </w:r>
    </w:p>
    <w:p w14:paraId="5FECAF8C"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Presence and time density of UL PT-RS for CP-OFDM waveform as a function of MCS </w:t>
      </w:r>
    </w:p>
    <w:p w14:paraId="1617690D" w14:textId="77777777" w:rsidR="007173B7" w:rsidRPr="00D02B97" w:rsidRDefault="007173B7" w:rsidP="007173B7">
      <w:pPr>
        <w:pStyle w:val="PL"/>
        <w:rPr>
          <w:color w:val="808080"/>
        </w:rPr>
      </w:pPr>
      <w:r>
        <w:tab/>
      </w:r>
      <w:r>
        <w:tab/>
      </w:r>
      <w:r>
        <w:tab/>
      </w:r>
      <w:r w:rsidRPr="00D02B97">
        <w:rPr>
          <w:color w:val="808080"/>
        </w:rPr>
        <w:t>-- Corresponds to L1 parameter 'UL-PTRS-time-density-table' (see 38.214, section 6.1)</w:t>
      </w:r>
    </w:p>
    <w:p w14:paraId="14449174" w14:textId="143ADF1E" w:rsidR="007173B7" w:rsidRPr="00000A61" w:rsidRDefault="007173B7" w:rsidP="007173B7">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r>
      <w:r w:rsidRPr="005752EF">
        <w:rPr>
          <w:color w:val="993366"/>
        </w:rPr>
        <w:t xml:space="preserve">SEQUENCE </w:t>
      </w:r>
      <w:commentRangeStart w:id="785"/>
      <w:commentRangeStart w:id="786"/>
      <w:r w:rsidRPr="005752EF">
        <w:rPr>
          <w:color w:val="993366"/>
        </w:rPr>
        <w:t>(S</w:t>
      </w:r>
      <w:r>
        <w:rPr>
          <w:color w:val="993366"/>
        </w:rPr>
        <w:t>IZE (</w:t>
      </w:r>
      <w:r w:rsidRPr="002B7BCC">
        <w:rPr>
          <w:color w:val="993366"/>
          <w:highlight w:val="yellow"/>
        </w:rPr>
        <w:t>3</w:t>
      </w:r>
      <w:r>
        <w:rPr>
          <w:color w:val="993366"/>
        </w:rPr>
        <w:t xml:space="preserve">)) </w:t>
      </w:r>
      <w:commentRangeEnd w:id="785"/>
      <w:r>
        <w:rPr>
          <w:rStyle w:val="CommentReference"/>
          <w:rFonts w:ascii="Times New Roman" w:hAnsi="Times New Roman"/>
          <w:noProof w:val="0"/>
          <w:lang w:eastAsia="en-US"/>
        </w:rPr>
        <w:commentReference w:id="785"/>
      </w:r>
      <w:commentRangeEnd w:id="786"/>
      <w:r w:rsidR="00DC30F7">
        <w:rPr>
          <w:rStyle w:val="CommentReference"/>
          <w:rFonts w:ascii="Times New Roman" w:hAnsi="Times New Roman"/>
          <w:noProof w:val="0"/>
          <w:lang w:eastAsia="en-US"/>
        </w:rPr>
        <w:commentReference w:id="786"/>
      </w:r>
      <w:r>
        <w:rPr>
          <w:color w:val="993366"/>
        </w:rPr>
        <w:t>OF INTEGER (0..29)</w:t>
      </w:r>
      <w:r w:rsidRPr="00000A61">
        <w:t>,</w:t>
      </w:r>
    </w:p>
    <w:p w14:paraId="258CBDBF" w14:textId="36608408" w:rsidR="007173B7" w:rsidRPr="00D02B97" w:rsidRDefault="007173B7" w:rsidP="007173B7">
      <w:pPr>
        <w:pStyle w:val="PL"/>
        <w:rPr>
          <w:color w:val="808080"/>
        </w:rPr>
      </w:pPr>
      <w:r w:rsidRPr="00000A61">
        <w:tab/>
      </w:r>
      <w:r w:rsidRPr="00000A61">
        <w:tab/>
      </w:r>
      <w:r w:rsidRPr="00000A61">
        <w:tab/>
      </w:r>
      <w:r w:rsidRPr="00D02B97">
        <w:rPr>
          <w:color w:val="808080"/>
        </w:rPr>
        <w:t xml:space="preserve">-- </w:t>
      </w:r>
      <w:r>
        <w:rPr>
          <w:color w:val="808080"/>
        </w:rPr>
        <w:t>T</w:t>
      </w:r>
      <w:r w:rsidRPr="00D02B97">
        <w:rPr>
          <w:color w:val="808080"/>
        </w:rPr>
        <w:t xml:space="preserve">he </w:t>
      </w:r>
      <w:r>
        <w:rPr>
          <w:color w:val="808080"/>
        </w:rPr>
        <w:t xml:space="preserve">maximum </w:t>
      </w:r>
      <w:r w:rsidRPr="00D02B97">
        <w:rPr>
          <w:color w:val="808080"/>
        </w:rPr>
        <w:t xml:space="preserve">number of UL PTRS ports for CP-OFDM. </w:t>
      </w:r>
    </w:p>
    <w:p w14:paraId="2358217B" w14:textId="77777777" w:rsidR="007173B7" w:rsidRPr="00D02B97" w:rsidRDefault="007173B7" w:rsidP="007173B7">
      <w:pPr>
        <w:pStyle w:val="PL"/>
        <w:rPr>
          <w:color w:val="808080"/>
        </w:rPr>
      </w:pPr>
      <w:r w:rsidRPr="00000A61">
        <w:tab/>
      </w:r>
      <w:r w:rsidRPr="00000A61">
        <w:tab/>
      </w:r>
      <w:r w:rsidRPr="00000A61">
        <w:tab/>
      </w:r>
      <w:r w:rsidRPr="00D02B97">
        <w:rPr>
          <w:color w:val="808080"/>
        </w:rPr>
        <w:t>-- Corresponds to L1 parameter 'UL-PTRS-ports' (see 38.214, section 6.</w:t>
      </w:r>
      <w:r>
        <w:rPr>
          <w:color w:val="808080"/>
        </w:rPr>
        <w:t>2.3.</w:t>
      </w:r>
      <w:r w:rsidRPr="00D02B97">
        <w:rPr>
          <w:color w:val="808080"/>
        </w:rPr>
        <w:t>1)</w:t>
      </w:r>
    </w:p>
    <w:p w14:paraId="07091E0A" w14:textId="2FB6017F" w:rsidR="007173B7" w:rsidRPr="00000A61" w:rsidRDefault="007173B7" w:rsidP="007173B7">
      <w:pPr>
        <w:pStyle w:val="PL"/>
      </w:pPr>
      <w:r w:rsidRPr="00000A61">
        <w:tab/>
      </w:r>
      <w:r w:rsidRPr="00000A61">
        <w:tab/>
      </w:r>
      <w:r w:rsidRPr="00000A61">
        <w:tab/>
      </w:r>
      <w:r>
        <w:t>maxN</w:t>
      </w:r>
      <w:commentRangeStart w:id="787"/>
      <w:commentRangeStart w:id="788"/>
      <w:r w:rsidRPr="00000A61">
        <w:t>rofPorts</w:t>
      </w:r>
      <w:commentRangeEnd w:id="787"/>
      <w:r>
        <w:rPr>
          <w:rStyle w:val="CommentReference"/>
          <w:rFonts w:ascii="Times New Roman" w:hAnsi="Times New Roman"/>
          <w:noProof w:val="0"/>
          <w:lang w:eastAsia="en-US"/>
        </w:rPr>
        <w:commentReference w:id="787"/>
      </w:r>
      <w:commentRangeEnd w:id="788"/>
      <w:r w:rsidR="00DC30F7">
        <w:rPr>
          <w:rStyle w:val="CommentReference"/>
          <w:rFonts w:ascii="Times New Roman" w:hAnsi="Times New Roman"/>
          <w:noProof w:val="0"/>
          <w:lang w:eastAsia="en-US"/>
        </w:rPr>
        <w:commentReference w:id="788"/>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03D21B83" w14:textId="77777777" w:rsidR="007173B7" w:rsidRPr="00D02B97" w:rsidRDefault="007173B7" w:rsidP="007173B7">
      <w:pPr>
        <w:pStyle w:val="PL"/>
        <w:rPr>
          <w:color w:val="808080"/>
        </w:rPr>
      </w:pPr>
      <w:r w:rsidRPr="00000A61">
        <w:tab/>
      </w:r>
      <w:r w:rsidRPr="00000A61">
        <w:tab/>
      </w:r>
      <w:r w:rsidRPr="00000A61">
        <w:tab/>
      </w:r>
      <w:r w:rsidRPr="00D02B97">
        <w:rPr>
          <w:color w:val="808080"/>
        </w:rPr>
        <w:t>-- Indicates the subcarrier offset for UL PTRS for CP-OFDM. Corresponds to L1 parameter 'UL-PTRS-RE-offset' (see 38.214, section 6.1)</w:t>
      </w:r>
    </w:p>
    <w:p w14:paraId="2E7614B5" w14:textId="428948BF" w:rsidR="007173B7" w:rsidRPr="00000A61" w:rsidRDefault="007173B7" w:rsidP="007173B7">
      <w:pPr>
        <w:pStyle w:val="PL"/>
      </w:pPr>
      <w:r w:rsidRPr="00000A61">
        <w:tab/>
      </w:r>
      <w:r w:rsidRPr="00000A61">
        <w:tab/>
      </w:r>
      <w:r w:rsidRPr="00000A61">
        <w:tab/>
        <w:t>resourceElementOffset</w:t>
      </w:r>
      <w:r w:rsidRPr="00000A61">
        <w:tab/>
      </w:r>
      <w:r w:rsidRPr="00000A61">
        <w:tab/>
      </w:r>
      <w:r w:rsidRPr="00000A61">
        <w:tab/>
      </w:r>
      <w:r w:rsidRPr="00000A61">
        <w:tab/>
      </w:r>
      <w:r w:rsidRPr="00000A61">
        <w:tab/>
      </w:r>
      <w:r w:rsidRPr="0052427F">
        <w:t>ENUMERATED { offset00, offset01, offset10, offset11 }</w:t>
      </w:r>
      <w:r>
        <w:tab/>
      </w:r>
      <w:r>
        <w:tab/>
      </w:r>
      <w:r w:rsidRPr="00000A61">
        <w:tab/>
      </w:r>
      <w:r w:rsidRPr="00D02B97">
        <w:t>,</w:t>
      </w:r>
    </w:p>
    <w:p w14:paraId="03052C5D" w14:textId="77777777" w:rsidR="007173B7" w:rsidRPr="00D02B97" w:rsidRDefault="007173B7" w:rsidP="007173B7">
      <w:pPr>
        <w:pStyle w:val="PL"/>
        <w:rPr>
          <w:color w:val="808080"/>
        </w:rPr>
      </w:pPr>
      <w:r>
        <w:tab/>
      </w:r>
      <w:r>
        <w:tab/>
      </w:r>
      <w:r>
        <w:tab/>
      </w:r>
      <w:r w:rsidRPr="00D02B97">
        <w:rPr>
          <w:color w:val="808080"/>
        </w:rPr>
        <w:t>-- UL PTRS power boosting factor per PTRS port. Corresponds to L1 parameter 'UL-PTRS-power' (see 38.214, section 6.1</w:t>
      </w:r>
      <w:r>
        <w:rPr>
          <w:color w:val="808080"/>
        </w:rPr>
        <w:t>, table 6.2.3-5</w:t>
      </w:r>
      <w:r w:rsidRPr="00D02B97">
        <w:rPr>
          <w:color w:val="808080"/>
        </w:rPr>
        <w:t>)</w:t>
      </w:r>
    </w:p>
    <w:p w14:paraId="78839FA2" w14:textId="1E8B1CB9" w:rsidR="007173B7" w:rsidRPr="00301650" w:rsidRDefault="007173B7" w:rsidP="007173B7">
      <w:pPr>
        <w:pStyle w:val="PL"/>
        <w:rPr>
          <w:highlight w:val="yellow"/>
        </w:rPr>
      </w:pPr>
      <w:r>
        <w:tab/>
      </w:r>
      <w:r>
        <w:tab/>
      </w:r>
      <w:r>
        <w:tab/>
        <w:t>ptrs-Power</w:t>
      </w:r>
      <w:r>
        <w:tab/>
      </w:r>
      <w:r>
        <w:tab/>
      </w:r>
      <w:r>
        <w:tab/>
      </w:r>
      <w:r>
        <w:tab/>
      </w:r>
      <w:r>
        <w:tab/>
      </w:r>
      <w:r>
        <w:tab/>
      </w:r>
      <w:r>
        <w:tab/>
      </w:r>
      <w:r>
        <w:tab/>
      </w:r>
      <w:r w:rsidRPr="00D02B97">
        <w:rPr>
          <w:color w:val="993366"/>
        </w:rPr>
        <w:t>ENUMERATED</w:t>
      </w:r>
      <w:r>
        <w:t xml:space="preserve"> </w:t>
      </w:r>
      <w:r w:rsidRPr="002B7E5F">
        <w:t>{</w:t>
      </w:r>
      <w:commentRangeStart w:id="789"/>
      <w:commentRangeStart w:id="790"/>
      <w:r w:rsidRPr="002B7E5F">
        <w:t>p00, p01, p10, p11</w:t>
      </w:r>
      <w:commentRangeEnd w:id="789"/>
      <w:r w:rsidRPr="002B7E5F">
        <w:rPr>
          <w:rStyle w:val="CommentReference"/>
          <w:rFonts w:ascii="Times New Roman" w:hAnsi="Times New Roman"/>
          <w:noProof w:val="0"/>
          <w:lang w:eastAsia="en-US"/>
        </w:rPr>
        <w:commentReference w:id="789"/>
      </w:r>
      <w:commentRangeEnd w:id="790"/>
      <w:r w:rsidR="00DC30F7">
        <w:rPr>
          <w:rStyle w:val="CommentReference"/>
          <w:rFonts w:ascii="Times New Roman" w:hAnsi="Times New Roman"/>
          <w:noProof w:val="0"/>
          <w:lang w:eastAsia="en-US"/>
        </w:rPr>
        <w:commentReference w:id="790"/>
      </w:r>
      <w:r w:rsidRPr="002B7E5F">
        <w:t>}</w:t>
      </w:r>
    </w:p>
    <w:p w14:paraId="6C8FFE5D" w14:textId="77777777" w:rsidR="007173B7" w:rsidRPr="00D02B97" w:rsidRDefault="007173B7" w:rsidP="007173B7">
      <w:pPr>
        <w:pStyle w:val="PL"/>
        <w:rPr>
          <w:color w:val="808080"/>
        </w:rPr>
      </w:pPr>
      <w:r w:rsidRPr="00000A61">
        <w:tab/>
      </w:r>
      <w:r w:rsidRPr="00000A61">
        <w:tab/>
        <w:t>},</w:t>
      </w:r>
    </w:p>
    <w:p w14:paraId="6B1E37EF" w14:textId="77777777" w:rsidR="007173B7" w:rsidRPr="00D02B97" w:rsidRDefault="007173B7" w:rsidP="007173B7">
      <w:pPr>
        <w:pStyle w:val="PL"/>
        <w:rPr>
          <w:color w:val="808080"/>
        </w:rPr>
      </w:pPr>
      <w:r>
        <w:tab/>
      </w:r>
      <w:r w:rsidRPr="00000A61">
        <w:tab/>
      </w:r>
      <w:r w:rsidRPr="00D02B97">
        <w:rPr>
          <w:color w:val="808080"/>
        </w:rPr>
        <w:t xml:space="preserve">-- Configuration of UL PTRS for DFT-S-OFDM. </w:t>
      </w:r>
    </w:p>
    <w:p w14:paraId="0154B94C" w14:textId="77777777" w:rsidR="007173B7" w:rsidRPr="00000A61" w:rsidRDefault="007173B7" w:rsidP="007173B7">
      <w:pPr>
        <w:pStyle w:val="PL"/>
      </w:pPr>
      <w:r>
        <w:lastRenderedPageBreak/>
        <w:tab/>
      </w:r>
      <w:r w:rsidRPr="00000A61">
        <w:tab/>
        <w:t>dft-S-OFDM</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A555A9F" w14:textId="77777777" w:rsidR="007173B7" w:rsidRPr="00D02B97" w:rsidRDefault="007173B7" w:rsidP="007173B7">
      <w:pPr>
        <w:pStyle w:val="PL"/>
        <w:rPr>
          <w:color w:val="808080"/>
        </w:rPr>
      </w:pPr>
      <w:r w:rsidRPr="00000A61">
        <w:tab/>
      </w:r>
      <w:r w:rsidRPr="00000A61">
        <w:tab/>
      </w:r>
      <w:r w:rsidRPr="00000A61">
        <w:tab/>
      </w:r>
      <w:r w:rsidRPr="00D02B97">
        <w:rPr>
          <w:color w:val="808080"/>
        </w:rPr>
        <w:t>-- Sample density of PT-RS for DFT-s-OFDM, pre-DFT, indicating a set of thresholds T={NRBn,n=0,1,2,3,4},</w:t>
      </w:r>
    </w:p>
    <w:p w14:paraId="27826094"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that indicates dependency between presence of PT-RS and scheduled BW and the values of X and K the UE should </w:t>
      </w:r>
    </w:p>
    <w:p w14:paraId="4FBFD270"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use depending on the scheduled BW according to the table in 38.214 FFS_Section. </w:t>
      </w:r>
    </w:p>
    <w:p w14:paraId="446FFA6C" w14:textId="77777777" w:rsidR="007173B7" w:rsidRPr="00D02B97" w:rsidRDefault="007173B7" w:rsidP="007173B7">
      <w:pPr>
        <w:pStyle w:val="PL"/>
        <w:rPr>
          <w:color w:val="808080"/>
        </w:rPr>
      </w:pPr>
      <w:r w:rsidRPr="00000A61">
        <w:tab/>
      </w:r>
      <w:r w:rsidRPr="00000A61">
        <w:tab/>
      </w:r>
      <w:r w:rsidRPr="00000A61">
        <w:tab/>
      </w:r>
      <w:r w:rsidRPr="00D02B97">
        <w:rPr>
          <w:color w:val="808080"/>
        </w:rPr>
        <w:t>-- Corresponds to L1 parameter 'UL-PTRS-pre-DFT-density' (see 38.214, section 6.1</w:t>
      </w:r>
      <w:r>
        <w:rPr>
          <w:color w:val="808080"/>
        </w:rPr>
        <w:t>, 6.2.3-3</w:t>
      </w:r>
      <w:r w:rsidRPr="00D02B97">
        <w:rPr>
          <w:color w:val="808080"/>
        </w:rPr>
        <w:t>)</w:t>
      </w:r>
    </w:p>
    <w:p w14:paraId="16E6E86A" w14:textId="4D63F8DD" w:rsidR="007173B7" w:rsidRPr="00000A61" w:rsidRDefault="007173B7" w:rsidP="007173B7">
      <w:pPr>
        <w:pStyle w:val="PL"/>
      </w:pPr>
      <w:r w:rsidRPr="00000A61">
        <w:tab/>
      </w:r>
      <w:r w:rsidRPr="00000A61">
        <w:tab/>
      </w:r>
      <w:r w:rsidRPr="00000A61">
        <w:tab/>
        <w:t>sampleDensity</w:t>
      </w:r>
      <w:r w:rsidRPr="00000A61">
        <w:tab/>
      </w:r>
      <w:r w:rsidRPr="00000A61">
        <w:tab/>
      </w:r>
      <w:r w:rsidRPr="00000A61">
        <w:tab/>
      </w:r>
      <w:r w:rsidRPr="00000A61">
        <w:tab/>
      </w:r>
      <w:r w:rsidRPr="00000A61">
        <w:tab/>
      </w:r>
      <w:r w:rsidRPr="00000A61">
        <w:tab/>
      </w:r>
      <w:r w:rsidRPr="005752EF">
        <w:t>SEQUENCE (SIZE (</w:t>
      </w:r>
      <w:r>
        <w:t>5</w:t>
      </w:r>
      <w:r w:rsidRPr="005752EF">
        <w:t xml:space="preserve">)) OF INTEGER </w:t>
      </w:r>
      <w:commentRangeStart w:id="791"/>
      <w:commentRangeStart w:id="792"/>
      <w:r w:rsidRPr="005752EF">
        <w:t>(</w:t>
      </w:r>
      <w:r>
        <w:t>1</w:t>
      </w:r>
      <w:r w:rsidRPr="005752EF">
        <w:t>..2</w:t>
      </w:r>
      <w:r>
        <w:t>76</w:t>
      </w:r>
      <w:r w:rsidRPr="005752EF">
        <w:t>)</w:t>
      </w:r>
      <w:commentRangeEnd w:id="791"/>
      <w:r w:rsidRPr="00EE730D">
        <w:rPr>
          <w:rStyle w:val="CommentReference"/>
          <w:rFonts w:ascii="Times New Roman" w:hAnsi="Times New Roman"/>
          <w:noProof w:val="0"/>
          <w:lang w:eastAsia="en-US"/>
        </w:rPr>
        <w:commentReference w:id="791"/>
      </w:r>
      <w:commentRangeEnd w:id="792"/>
      <w:r w:rsidR="00854104">
        <w:rPr>
          <w:rStyle w:val="CommentReference"/>
          <w:rFonts w:ascii="Times New Roman" w:hAnsi="Times New Roman"/>
          <w:noProof w:val="0"/>
          <w:lang w:eastAsia="en-US"/>
        </w:rPr>
        <w:commentReference w:id="792"/>
      </w:r>
      <w:r w:rsidRPr="00EE730D">
        <w:t>,</w:t>
      </w:r>
    </w:p>
    <w:p w14:paraId="336EE28E" w14:textId="77777777" w:rsidR="007173B7" w:rsidRPr="00D02B97" w:rsidRDefault="007173B7" w:rsidP="007173B7">
      <w:pPr>
        <w:pStyle w:val="PL"/>
        <w:rPr>
          <w:color w:val="808080"/>
        </w:rPr>
      </w:pPr>
      <w:r w:rsidRPr="00000A61">
        <w:tab/>
      </w:r>
      <w:r w:rsidRPr="00000A61">
        <w:tab/>
      </w:r>
      <w:r w:rsidRPr="00000A61">
        <w:tab/>
      </w:r>
      <w:r w:rsidRPr="00D02B97">
        <w:rPr>
          <w:color w:val="808080"/>
        </w:rPr>
        <w:t>-- Time density (OFDM symbol level) of PT-RS for DFT-s-OFDM</w:t>
      </w:r>
      <w:r w:rsidRPr="001B4C6D">
        <w:rPr>
          <w:color w:val="808080"/>
        </w:rPr>
        <w:t>. If the value is absent, the UE applies value d1.</w:t>
      </w:r>
    </w:p>
    <w:p w14:paraId="3FF63655" w14:textId="77777777" w:rsidR="007173B7" w:rsidRPr="00D02B97" w:rsidRDefault="007173B7" w:rsidP="007173B7">
      <w:pPr>
        <w:pStyle w:val="PL"/>
        <w:rPr>
          <w:color w:val="808080"/>
        </w:rPr>
      </w:pPr>
      <w:r w:rsidRPr="00000A61">
        <w:tab/>
      </w:r>
      <w:r w:rsidRPr="00000A61">
        <w:tab/>
      </w:r>
      <w:r w:rsidRPr="00000A61">
        <w:tab/>
      </w:r>
      <w:r w:rsidRPr="00D02B97">
        <w:rPr>
          <w:color w:val="808080"/>
        </w:rPr>
        <w:t>-- Corresponds to L1 parameter 'UL-PTRS-time-density-transform-precoding' (see 38.214, section 6.1)</w:t>
      </w:r>
    </w:p>
    <w:p w14:paraId="638F1F10" w14:textId="0F4F179F" w:rsidR="007173B7" w:rsidRPr="00000A61" w:rsidRDefault="007173B7" w:rsidP="007173B7">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ab/>
        <w:t>-- Need S</w:t>
      </w:r>
    </w:p>
    <w:p w14:paraId="04A78DE5" w14:textId="77777777" w:rsidR="007173B7" w:rsidRPr="00000A61" w:rsidRDefault="007173B7" w:rsidP="007173B7">
      <w:pPr>
        <w:pStyle w:val="PL"/>
      </w:pPr>
      <w:r w:rsidRPr="00000A61">
        <w:tab/>
      </w:r>
      <w:r w:rsidRPr="00000A61">
        <w:tab/>
        <w:t>}</w:t>
      </w:r>
    </w:p>
    <w:p w14:paraId="2AFB3EF1" w14:textId="77777777" w:rsidR="007173B7" w:rsidRPr="00D02B97" w:rsidRDefault="007173B7" w:rsidP="007173B7">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tab/>
      </w:r>
      <w:r w:rsidRPr="00D02B97">
        <w:rPr>
          <w:color w:val="808080"/>
        </w:rPr>
        <w:t>-- Cond M</w:t>
      </w:r>
    </w:p>
    <w:p w14:paraId="03AA7899" w14:textId="77777777" w:rsidR="007173B7" w:rsidRPr="00D02B97" w:rsidRDefault="007173B7" w:rsidP="007173B7">
      <w:pPr>
        <w:pStyle w:val="PL"/>
        <w:rPr>
          <w:color w:val="808080"/>
        </w:rPr>
      </w:pPr>
      <w:r>
        <w:rPr>
          <w:color w:val="808080"/>
        </w:rPr>
        <w:tab/>
        <w:t>...</w:t>
      </w:r>
    </w:p>
    <w:p w14:paraId="3DE13F47" w14:textId="77777777" w:rsidR="007173B7" w:rsidRPr="00000A61" w:rsidRDefault="007173B7" w:rsidP="007173B7">
      <w:pPr>
        <w:pStyle w:val="PL"/>
      </w:pPr>
      <w:r w:rsidRPr="00000A61">
        <w:t>}</w:t>
      </w:r>
    </w:p>
    <w:p w14:paraId="05455B64" w14:textId="77777777" w:rsidR="007173B7" w:rsidRDefault="007173B7" w:rsidP="007173B7">
      <w:pPr>
        <w:pStyle w:val="PL"/>
      </w:pPr>
    </w:p>
    <w:p w14:paraId="50CFC193" w14:textId="77777777" w:rsidR="007173B7" w:rsidRDefault="007173B7" w:rsidP="007173B7">
      <w:pPr>
        <w:pStyle w:val="PL"/>
      </w:pPr>
      <w:r>
        <w:t>-- TAG-PTRS-UPLINKCONFIG-STOP</w:t>
      </w:r>
    </w:p>
    <w:p w14:paraId="0C1D1F45" w14:textId="1B1B9A60" w:rsidR="007173B7" w:rsidRPr="00D02B97" w:rsidRDefault="007173B7" w:rsidP="007173B7">
      <w:pPr>
        <w:pStyle w:val="PL"/>
      </w:pPr>
      <w:r>
        <w:t>-- ASN1STOP</w:t>
      </w:r>
    </w:p>
    <w:p w14:paraId="4551FB02" w14:textId="77777777" w:rsidR="003A2BA8" w:rsidRPr="00000A61" w:rsidRDefault="003A2BA8" w:rsidP="003A2BA8">
      <w:pPr>
        <w:pStyle w:val="Heading4"/>
      </w:pPr>
      <w:bookmarkStart w:id="793" w:name="_Toc505697573"/>
      <w:bookmarkStart w:id="794" w:name="_Toc500942738"/>
      <w:bookmarkStart w:id="795" w:name="_Toc505697574"/>
      <w:bookmarkEnd w:id="767"/>
      <w:r w:rsidRPr="00000A61">
        <w:t>–</w:t>
      </w:r>
      <w:r w:rsidRPr="00000A61">
        <w:tab/>
      </w:r>
      <w:r w:rsidRPr="00000A61">
        <w:rPr>
          <w:i/>
        </w:rPr>
        <w:t>PUCCH-Config</w:t>
      </w:r>
      <w:bookmarkEnd w:id="793"/>
    </w:p>
    <w:p w14:paraId="75175B7B" w14:textId="77777777" w:rsidR="003A2BA8" w:rsidRPr="00000A61" w:rsidRDefault="003A2BA8" w:rsidP="003A2BA8">
      <w:r w:rsidRPr="00000A61">
        <w:t xml:space="preserve">The </w:t>
      </w:r>
      <w:r w:rsidRPr="00000A61">
        <w:rPr>
          <w:i/>
        </w:rPr>
        <w:t xml:space="preserve">PUCCH-Config </w:t>
      </w:r>
      <w:r w:rsidRPr="00000A61">
        <w:t>IE is used to configure the UE specific PUCCH parameters.</w:t>
      </w:r>
    </w:p>
    <w:p w14:paraId="1C1D8322" w14:textId="77777777" w:rsidR="003A2BA8" w:rsidRPr="00000A61" w:rsidRDefault="003A2BA8" w:rsidP="003A2BA8">
      <w:pPr>
        <w:pStyle w:val="TH"/>
      </w:pPr>
      <w:r w:rsidRPr="00000A61">
        <w:rPr>
          <w:bCs/>
          <w:i/>
          <w:iCs/>
        </w:rPr>
        <w:t xml:space="preserve">PUCCH-Config </w:t>
      </w:r>
      <w:r w:rsidRPr="00000A61">
        <w:t>information element</w:t>
      </w:r>
    </w:p>
    <w:p w14:paraId="333C7629" w14:textId="77777777" w:rsidR="003A2BA8" w:rsidRPr="00D02B97" w:rsidRDefault="003A2BA8" w:rsidP="003A2BA8">
      <w:pPr>
        <w:pStyle w:val="PL"/>
        <w:rPr>
          <w:color w:val="808080"/>
        </w:rPr>
      </w:pPr>
      <w:r w:rsidRPr="00D02B97">
        <w:rPr>
          <w:color w:val="808080"/>
        </w:rPr>
        <w:t>-- ASN1START</w:t>
      </w:r>
    </w:p>
    <w:p w14:paraId="318DCF53" w14:textId="77777777" w:rsidR="003A2BA8" w:rsidRPr="00D02B97" w:rsidRDefault="003A2BA8" w:rsidP="003A2BA8">
      <w:pPr>
        <w:pStyle w:val="PL"/>
        <w:rPr>
          <w:color w:val="808080"/>
        </w:rPr>
      </w:pPr>
      <w:r w:rsidRPr="00D02B97">
        <w:rPr>
          <w:color w:val="808080"/>
        </w:rPr>
        <w:t>-- TAG-PUCCH-CONFIG-START</w:t>
      </w:r>
    </w:p>
    <w:p w14:paraId="2857611F" w14:textId="77777777" w:rsidR="003A2BA8" w:rsidRPr="00000A61" w:rsidRDefault="003A2BA8" w:rsidP="003A2BA8">
      <w:pPr>
        <w:pStyle w:val="PL"/>
      </w:pPr>
    </w:p>
    <w:p w14:paraId="3B359E0E" w14:textId="77777777" w:rsidR="003A2BA8" w:rsidRDefault="003A2BA8" w:rsidP="003A2BA8">
      <w:pPr>
        <w:pStyle w:val="PL"/>
      </w:pPr>
      <w:r>
        <w:t>PUCCH-ConfigCommon ::=</w:t>
      </w:r>
      <w:r>
        <w:tab/>
      </w:r>
      <w:r>
        <w:tab/>
      </w:r>
      <w:r>
        <w:tab/>
      </w:r>
      <w:r>
        <w:tab/>
      </w:r>
      <w:r>
        <w:tab/>
      </w:r>
      <w:r w:rsidRPr="00D02B97">
        <w:rPr>
          <w:color w:val="993366"/>
        </w:rPr>
        <w:t>SEQUENCE</w:t>
      </w:r>
      <w:r>
        <w:t xml:space="preserve"> {</w:t>
      </w:r>
    </w:p>
    <w:p w14:paraId="12FD56FB" w14:textId="77178558" w:rsidR="003A2BA8" w:rsidRPr="00D02B97" w:rsidRDefault="003A2BA8" w:rsidP="003A2BA8">
      <w:pPr>
        <w:pStyle w:val="PL"/>
        <w:rPr>
          <w:color w:val="808080"/>
        </w:rPr>
      </w:pPr>
      <w:r>
        <w:tab/>
      </w:r>
      <w:r w:rsidRPr="00D02B97">
        <w:rPr>
          <w:color w:val="808080"/>
        </w:rPr>
        <w:t xml:space="preserve">-- </w:t>
      </w:r>
      <w:r w:rsidRPr="00C94AF6">
        <w:rPr>
          <w:color w:val="808080"/>
        </w:rPr>
        <w:t xml:space="preserve">An entry into a 16-row table </w:t>
      </w:r>
      <w:r>
        <w:rPr>
          <w:color w:val="808080"/>
        </w:rPr>
        <w:t xml:space="preserve">where </w:t>
      </w:r>
      <w:r w:rsidRPr="00C94AF6">
        <w:rPr>
          <w:color w:val="808080"/>
        </w:rPr>
        <w:t>each row configures a set of cell-specific PUCCH resources/parameters</w:t>
      </w:r>
      <w:commentRangeStart w:id="796"/>
      <w:commentRangeStart w:id="797"/>
      <w:r>
        <w:rPr>
          <w:color w:val="808080"/>
        </w:rPr>
        <w:t xml:space="preserve">. The UE uses those PUCCH resoruces during initial access on the initial uplink BWP. Once the network provides a dedicated PUCCH-Config for that bandwidth part the UE applies that one instead of the one provided in this field.   </w:t>
      </w:r>
      <w:commentRangeEnd w:id="796"/>
      <w:r>
        <w:rPr>
          <w:rStyle w:val="CommentReference"/>
          <w:rFonts w:ascii="Times New Roman" w:hAnsi="Times New Roman"/>
          <w:noProof w:val="0"/>
          <w:lang w:eastAsia="en-US"/>
        </w:rPr>
        <w:commentReference w:id="796"/>
      </w:r>
      <w:commentRangeEnd w:id="797"/>
      <w:r w:rsidR="004B5177">
        <w:rPr>
          <w:rStyle w:val="CommentReference"/>
          <w:rFonts w:ascii="Times New Roman" w:hAnsi="Times New Roman"/>
          <w:noProof w:val="0"/>
          <w:lang w:eastAsia="en-US"/>
        </w:rPr>
        <w:commentReference w:id="797"/>
      </w:r>
    </w:p>
    <w:p w14:paraId="1BFE9122" w14:textId="77777777" w:rsidR="003A2BA8" w:rsidRPr="00D02B97" w:rsidRDefault="003A2BA8" w:rsidP="003A2BA8">
      <w:pPr>
        <w:pStyle w:val="PL"/>
        <w:rPr>
          <w:color w:val="808080"/>
        </w:rPr>
      </w:pPr>
      <w:r>
        <w:tab/>
      </w:r>
      <w:r w:rsidRPr="00D02B97">
        <w:rPr>
          <w:color w:val="808080"/>
        </w:rPr>
        <w:t>-- Corresponds to L1 parameter 'PUCCH-resource-common' (see 38.213, section 9.2)</w:t>
      </w:r>
    </w:p>
    <w:p w14:paraId="42E888D9" w14:textId="77777777" w:rsidR="003A2BA8" w:rsidRDefault="003A2BA8" w:rsidP="003A2BA8">
      <w:pPr>
        <w:pStyle w:val="PL"/>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tab/>
      </w:r>
      <w:r>
        <w:tab/>
      </w:r>
      <w:r>
        <w:tab/>
      </w:r>
      <w:r>
        <w:tab/>
      </w:r>
      <w:r>
        <w:tab/>
      </w:r>
      <w:r>
        <w:tab/>
      </w:r>
      <w:r>
        <w:tab/>
      </w:r>
      <w:r>
        <w:tab/>
      </w:r>
      <w:r>
        <w:tab/>
      </w:r>
      <w:r>
        <w:tab/>
      </w:r>
      <w:r>
        <w:tab/>
      </w:r>
      <w:r>
        <w:tab/>
      </w:r>
      <w:r w:rsidRPr="00D02B97">
        <w:rPr>
          <w:color w:val="993366"/>
        </w:rPr>
        <w:t>OPTIONAL</w:t>
      </w:r>
      <w:r>
        <w:t>,</w:t>
      </w:r>
      <w:r>
        <w:tab/>
        <w:t>-- Need R</w:t>
      </w:r>
    </w:p>
    <w:p w14:paraId="6DD6C35F" w14:textId="77777777" w:rsidR="003A2BA8" w:rsidRDefault="003A2BA8" w:rsidP="003A2BA8">
      <w:pPr>
        <w:pStyle w:val="PL"/>
      </w:pPr>
    </w:p>
    <w:p w14:paraId="2FF85AB6" w14:textId="77777777" w:rsidR="003A2BA8" w:rsidRDefault="003A2BA8" w:rsidP="003A2BA8">
      <w:pPr>
        <w:pStyle w:val="PL"/>
      </w:pPr>
      <w:r>
        <w:tab/>
        <w:t xml:space="preserve">-- Configuration of </w:t>
      </w:r>
      <w:r w:rsidRPr="0044317C">
        <w:t>group</w:t>
      </w:r>
      <w:r>
        <w:t>-</w:t>
      </w:r>
      <w:r w:rsidRPr="0044317C">
        <w:t xml:space="preserve"> and sequence hopping for all the PUCCH formats 0, 1, 3 and 4.</w:t>
      </w:r>
      <w:r>
        <w:t xml:space="preserve"> “neither” implies neither group </w:t>
      </w:r>
    </w:p>
    <w:p w14:paraId="65BCD7CC" w14:textId="77777777" w:rsidR="003A2BA8" w:rsidRDefault="003A2BA8" w:rsidP="003A2BA8">
      <w:pPr>
        <w:pStyle w:val="PL"/>
      </w:pPr>
      <w:r>
        <w:tab/>
        <w:t xml:space="preserve">-- or sequence hopping is enabled. “enable” enables group hopping and disables sequence hopping. “disable” disables group </w:t>
      </w:r>
    </w:p>
    <w:p w14:paraId="18AFAB97" w14:textId="77777777" w:rsidR="003A2BA8" w:rsidRDefault="003A2BA8" w:rsidP="003A2BA8">
      <w:pPr>
        <w:pStyle w:val="PL"/>
      </w:pPr>
      <w:r>
        <w:tab/>
        <w:t xml:space="preserve">-- hopping and enables sequence hopping. Corresponds to L1 parameter 'PUCCH-GroupHopping' </w:t>
      </w:r>
      <w:r w:rsidRPr="0044317C">
        <w:t>(see 38.211, section 6.4.1.3)</w:t>
      </w:r>
    </w:p>
    <w:p w14:paraId="26568AB6" w14:textId="77777777" w:rsidR="003A2BA8" w:rsidRDefault="003A2BA8" w:rsidP="003A2BA8">
      <w:pPr>
        <w:pStyle w:val="PL"/>
      </w:pPr>
      <w:r>
        <w:tab/>
        <w:t>pucch</w:t>
      </w:r>
      <w:r w:rsidRPr="0044317C">
        <w:t>-GroupHopping</w:t>
      </w:r>
      <w:r>
        <w:tab/>
      </w:r>
      <w:r>
        <w:tab/>
      </w:r>
      <w:r>
        <w:tab/>
      </w:r>
      <w:r>
        <w:tab/>
      </w:r>
      <w:r>
        <w:tab/>
      </w:r>
      <w:r>
        <w:tab/>
        <w:t>ENUMERATED {</w:t>
      </w:r>
      <w:r w:rsidRPr="0044317C">
        <w:t xml:space="preserve"> neither, enable</w:t>
      </w:r>
      <w:r>
        <w:t xml:space="preserve">, </w:t>
      </w:r>
      <w:r w:rsidRPr="0044317C">
        <w:t xml:space="preserve">disable </w:t>
      </w:r>
      <w:r>
        <w:t>},</w:t>
      </w:r>
    </w:p>
    <w:p w14:paraId="61142D33" w14:textId="5F0AA36C" w:rsidR="003A2BA8" w:rsidRPr="00D02B97" w:rsidRDefault="003A2BA8" w:rsidP="003A2BA8">
      <w:pPr>
        <w:pStyle w:val="PL"/>
        <w:rPr>
          <w:color w:val="808080"/>
        </w:rPr>
      </w:pPr>
      <w:r>
        <w:tab/>
      </w:r>
      <w:r w:rsidRPr="00D02B97">
        <w:rPr>
          <w:color w:val="808080"/>
        </w:rPr>
        <w:t xml:space="preserve">-- Cell-Specific scrambling ID for </w:t>
      </w:r>
      <w:r>
        <w:rPr>
          <w:color w:val="808080"/>
        </w:rPr>
        <w:t>g</w:t>
      </w:r>
      <w:r w:rsidRPr="00D02B97">
        <w:rPr>
          <w:color w:val="808080"/>
        </w:rPr>
        <w:t>roup hoppping and sequence hopping if enabled.</w:t>
      </w:r>
    </w:p>
    <w:p w14:paraId="5E16E97F" w14:textId="23330A55" w:rsidR="003A2BA8" w:rsidRPr="00D02B97" w:rsidRDefault="003A2BA8" w:rsidP="003A2BA8">
      <w:pPr>
        <w:pStyle w:val="PL"/>
        <w:rPr>
          <w:color w:val="808080"/>
        </w:rPr>
      </w:pPr>
      <w:r>
        <w:tab/>
      </w:r>
      <w:r w:rsidRPr="00D02B97">
        <w:rPr>
          <w:color w:val="808080"/>
        </w:rPr>
        <w:t>-- Corresponds to L1 parameter '</w:t>
      </w:r>
      <w:commentRangeStart w:id="798"/>
      <w:commentRangeStart w:id="799"/>
      <w:r>
        <w:rPr>
          <w:color w:val="808080"/>
        </w:rPr>
        <w:t>Hopping</w:t>
      </w:r>
      <w:r w:rsidRPr="00D02B97">
        <w:rPr>
          <w:color w:val="808080"/>
        </w:rPr>
        <w:t>ID</w:t>
      </w:r>
      <w:commentRangeEnd w:id="798"/>
      <w:r>
        <w:rPr>
          <w:rStyle w:val="CommentReference"/>
          <w:rFonts w:ascii="Times New Roman" w:hAnsi="Times New Roman"/>
          <w:noProof w:val="0"/>
          <w:lang w:eastAsia="en-US"/>
        </w:rPr>
        <w:commentReference w:id="798"/>
      </w:r>
      <w:commentRangeEnd w:id="799"/>
      <w:r w:rsidR="004B5177">
        <w:rPr>
          <w:rStyle w:val="CommentReference"/>
          <w:rFonts w:ascii="Times New Roman" w:hAnsi="Times New Roman"/>
          <w:noProof w:val="0"/>
          <w:lang w:eastAsia="en-US"/>
        </w:rPr>
        <w:commentReference w:id="799"/>
      </w:r>
      <w:r w:rsidRPr="00D02B97">
        <w:rPr>
          <w:color w:val="808080"/>
        </w:rPr>
        <w:t xml:space="preserve">' (see 38.211, section </w:t>
      </w:r>
      <w:commentRangeStart w:id="800"/>
      <w:commentRangeStart w:id="801"/>
      <w:r w:rsidRPr="00D02B97">
        <w:rPr>
          <w:color w:val="808080"/>
        </w:rPr>
        <w:t>6.</w:t>
      </w:r>
      <w:r>
        <w:rPr>
          <w:color w:val="808080"/>
        </w:rPr>
        <w:t>3</w:t>
      </w:r>
      <w:r w:rsidRPr="00D02B97">
        <w:rPr>
          <w:color w:val="808080"/>
        </w:rPr>
        <w:t>.</w:t>
      </w:r>
      <w:r>
        <w:rPr>
          <w:color w:val="808080"/>
        </w:rPr>
        <w:t>2</w:t>
      </w:r>
      <w:r w:rsidRPr="00D02B97">
        <w:rPr>
          <w:color w:val="808080"/>
        </w:rPr>
        <w:t>.</w:t>
      </w:r>
      <w:r>
        <w:rPr>
          <w:color w:val="808080"/>
        </w:rPr>
        <w:t>2</w:t>
      </w:r>
      <w:r w:rsidRPr="00D02B97">
        <w:rPr>
          <w:color w:val="808080"/>
        </w:rPr>
        <w:t>)</w:t>
      </w:r>
      <w:commentRangeEnd w:id="800"/>
      <w:r>
        <w:rPr>
          <w:rStyle w:val="CommentReference"/>
          <w:rFonts w:ascii="Times New Roman" w:hAnsi="Times New Roman"/>
          <w:noProof w:val="0"/>
          <w:lang w:eastAsia="en-US"/>
        </w:rPr>
        <w:commentReference w:id="800"/>
      </w:r>
      <w:commentRangeEnd w:id="801"/>
      <w:r w:rsidR="004B5177">
        <w:rPr>
          <w:rStyle w:val="CommentReference"/>
          <w:rFonts w:ascii="Times New Roman" w:hAnsi="Times New Roman"/>
          <w:noProof w:val="0"/>
          <w:lang w:eastAsia="en-US"/>
        </w:rPr>
        <w:commentReference w:id="801"/>
      </w:r>
    </w:p>
    <w:p w14:paraId="3008A386" w14:textId="7820303F" w:rsidR="003A2BA8" w:rsidRDefault="003A2BA8" w:rsidP="003A2BA8">
      <w:pPr>
        <w:pStyle w:val="PL"/>
      </w:pPr>
      <w:r>
        <w:tab/>
        <w:t>h</w:t>
      </w:r>
      <w:r w:rsidRPr="007527A2">
        <w:t>oppingId</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r>
        <w:tab/>
      </w:r>
      <w:r>
        <w:tab/>
      </w:r>
      <w:r>
        <w:tab/>
      </w:r>
      <w:r>
        <w:tab/>
      </w:r>
      <w:r>
        <w:tab/>
      </w:r>
      <w:r>
        <w:tab/>
      </w:r>
      <w:r>
        <w:tab/>
      </w:r>
      <w:r>
        <w:tab/>
      </w:r>
      <w:r>
        <w:tab/>
      </w:r>
      <w:r>
        <w:tab/>
      </w:r>
      <w:r>
        <w:tab/>
      </w:r>
      <w:r>
        <w:tab/>
      </w:r>
      <w:r>
        <w:tab/>
      </w:r>
      <w:r>
        <w:tab/>
      </w:r>
      <w:r>
        <w:tab/>
      </w:r>
      <w:r w:rsidRPr="00D02B97">
        <w:rPr>
          <w:color w:val="993366"/>
        </w:rPr>
        <w:t>OPTIONAL</w:t>
      </w:r>
      <w:r>
        <w:t>,</w:t>
      </w:r>
    </w:p>
    <w:p w14:paraId="56762538" w14:textId="77777777" w:rsidR="003A2BA8" w:rsidRDefault="003A2BA8" w:rsidP="003A2BA8">
      <w:pPr>
        <w:pStyle w:val="PL"/>
      </w:pPr>
    </w:p>
    <w:p w14:paraId="0D7EB182" w14:textId="77777777" w:rsidR="003A2BA8" w:rsidRPr="00D02B97" w:rsidRDefault="003A2BA8" w:rsidP="003A2BA8">
      <w:pPr>
        <w:pStyle w:val="PL"/>
        <w:rPr>
          <w:color w:val="808080"/>
        </w:rPr>
      </w:pPr>
      <w:r>
        <w:tab/>
      </w:r>
      <w:r w:rsidRPr="00D02B97">
        <w:rPr>
          <w:color w:val="808080"/>
        </w:rPr>
        <w:t xml:space="preserve">-- Power control parameter P0 for PUCCH transmissions. Value in dBm. Only even values (step size 2) allowed. </w:t>
      </w:r>
    </w:p>
    <w:p w14:paraId="506C8BBC" w14:textId="77777777" w:rsidR="003A2BA8" w:rsidRPr="00D02B97" w:rsidRDefault="003A2BA8" w:rsidP="003A2BA8">
      <w:pPr>
        <w:pStyle w:val="PL"/>
        <w:rPr>
          <w:color w:val="808080"/>
        </w:rPr>
      </w:pPr>
      <w:r>
        <w:tab/>
      </w:r>
      <w:r w:rsidRPr="00D02B97">
        <w:rPr>
          <w:color w:val="808080"/>
        </w:rPr>
        <w:t>-- Corresponds to L1 parameter 'p0-nominal-pucch' (see 38.213, section 7.2)</w:t>
      </w:r>
    </w:p>
    <w:p w14:paraId="6F399E62" w14:textId="77777777" w:rsidR="003A2BA8" w:rsidRDefault="003A2BA8" w:rsidP="003A2BA8">
      <w:pPr>
        <w:pStyle w:val="PL"/>
      </w:pPr>
      <w:r>
        <w:tab/>
        <w:t>p0-nominal</w:t>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tab/>
      </w:r>
      <w:r w:rsidRPr="00D02B97">
        <w:rPr>
          <w:color w:val="993366"/>
        </w:rPr>
        <w:t>OPTIONAL</w:t>
      </w:r>
      <w:r>
        <w:t>,</w:t>
      </w:r>
    </w:p>
    <w:p w14:paraId="107E15CF" w14:textId="77777777" w:rsidR="003A2BA8" w:rsidRDefault="003A2BA8" w:rsidP="003A2BA8">
      <w:pPr>
        <w:pStyle w:val="PL"/>
      </w:pPr>
    </w:p>
    <w:p w14:paraId="50175195" w14:textId="77777777" w:rsidR="003A2BA8" w:rsidRPr="00D02B97" w:rsidRDefault="003A2BA8" w:rsidP="003A2BA8">
      <w:pPr>
        <w:pStyle w:val="PL"/>
        <w:rPr>
          <w:color w:val="808080"/>
        </w:rPr>
      </w:pPr>
      <w:r>
        <w:tab/>
      </w:r>
      <w:r w:rsidRPr="00D02B97">
        <w:rPr>
          <w:color w:val="808080"/>
        </w:rPr>
        <w:t>-- deltaF for PUCCH format 0 (see 38.213, section 7.2)</w:t>
      </w:r>
    </w:p>
    <w:p w14:paraId="29A1A17D" w14:textId="05E7EB22" w:rsidR="003A2BA8" w:rsidRDefault="003A2BA8" w:rsidP="003A2BA8">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8BD0284" w14:textId="77777777" w:rsidR="003A2BA8" w:rsidRPr="00D02B97" w:rsidRDefault="003A2BA8" w:rsidP="003A2BA8">
      <w:pPr>
        <w:pStyle w:val="PL"/>
        <w:rPr>
          <w:color w:val="808080"/>
        </w:rPr>
      </w:pPr>
      <w:r>
        <w:tab/>
      </w:r>
      <w:r w:rsidRPr="00D02B97">
        <w:rPr>
          <w:color w:val="808080"/>
        </w:rPr>
        <w:t>-- deltaF for PUCCH format 1 (see 38.213, section 7.2)</w:t>
      </w:r>
    </w:p>
    <w:p w14:paraId="46164E15" w14:textId="2D342FC6" w:rsidR="003A2BA8" w:rsidRDefault="003A2BA8" w:rsidP="003A2BA8">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0BE4415" w14:textId="77777777" w:rsidR="003A2BA8" w:rsidRPr="00D02B97" w:rsidRDefault="003A2BA8" w:rsidP="003A2BA8">
      <w:pPr>
        <w:pStyle w:val="PL"/>
        <w:rPr>
          <w:color w:val="808080"/>
        </w:rPr>
      </w:pPr>
      <w:r>
        <w:tab/>
      </w:r>
      <w:r w:rsidRPr="00D02B97">
        <w:rPr>
          <w:color w:val="808080"/>
        </w:rPr>
        <w:t>-- deltaF for PUCCH format 2 (see 38.213, section 7.2)</w:t>
      </w:r>
    </w:p>
    <w:p w14:paraId="7E46CC44" w14:textId="46199027" w:rsidR="003A2BA8" w:rsidRDefault="003A2BA8" w:rsidP="003A2BA8">
      <w:pPr>
        <w:pStyle w:val="PL"/>
      </w:pPr>
      <w:r>
        <w:lastRenderedPageBreak/>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D174975" w14:textId="77777777" w:rsidR="003A2BA8" w:rsidRPr="00D02B97" w:rsidRDefault="003A2BA8" w:rsidP="003A2BA8">
      <w:pPr>
        <w:pStyle w:val="PL"/>
        <w:rPr>
          <w:color w:val="808080"/>
        </w:rPr>
      </w:pPr>
      <w:r>
        <w:tab/>
      </w:r>
      <w:r w:rsidRPr="00D02B97">
        <w:rPr>
          <w:color w:val="808080"/>
        </w:rPr>
        <w:t>-- deltaF for PUCCH format 3 (see 38.213, section 7.2)</w:t>
      </w:r>
    </w:p>
    <w:p w14:paraId="0169F7FB" w14:textId="5DBBFE1C" w:rsidR="003A2BA8" w:rsidRDefault="003A2BA8" w:rsidP="003A2BA8">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95B1001" w14:textId="77777777" w:rsidR="003A2BA8" w:rsidRPr="00D02B97" w:rsidRDefault="003A2BA8" w:rsidP="003A2BA8">
      <w:pPr>
        <w:pStyle w:val="PL"/>
        <w:rPr>
          <w:color w:val="808080"/>
        </w:rPr>
      </w:pPr>
      <w:r>
        <w:tab/>
      </w:r>
      <w:r w:rsidRPr="00D02B97">
        <w:rPr>
          <w:color w:val="808080"/>
        </w:rPr>
        <w:t>-- deltaF for PUCCH format 4 (see 38.213, section 7.2)</w:t>
      </w:r>
    </w:p>
    <w:p w14:paraId="1581DC92" w14:textId="10105F20" w:rsidR="003A2BA8" w:rsidRDefault="003A2BA8" w:rsidP="003A2BA8">
      <w:pPr>
        <w:pStyle w:val="PL"/>
        <w:rPr>
          <w:color w:val="993366"/>
        </w:rPr>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rPr>
          <w:color w:val="993366"/>
        </w:rPr>
        <w:t>,</w:t>
      </w:r>
    </w:p>
    <w:p w14:paraId="31F782B0" w14:textId="77777777" w:rsidR="003A2BA8" w:rsidRDefault="003A2BA8" w:rsidP="003A2BA8">
      <w:pPr>
        <w:pStyle w:val="PL"/>
      </w:pPr>
      <w:r>
        <w:rPr>
          <w:color w:val="993366"/>
        </w:rPr>
        <w:tab/>
        <w:t>...</w:t>
      </w:r>
    </w:p>
    <w:p w14:paraId="7F5D75DF" w14:textId="77777777" w:rsidR="003A2BA8" w:rsidRDefault="003A2BA8" w:rsidP="003A2BA8">
      <w:pPr>
        <w:pStyle w:val="PL"/>
      </w:pPr>
      <w:r>
        <w:t>}</w:t>
      </w:r>
    </w:p>
    <w:p w14:paraId="3F7FE758" w14:textId="77777777" w:rsidR="003A2BA8" w:rsidRDefault="003A2BA8" w:rsidP="003A2BA8">
      <w:pPr>
        <w:pStyle w:val="PL"/>
      </w:pPr>
    </w:p>
    <w:p w14:paraId="28DAF436" w14:textId="77777777" w:rsidR="003A2BA8" w:rsidRPr="00000A61" w:rsidRDefault="003A2BA8" w:rsidP="003A2BA8">
      <w:pPr>
        <w:pStyle w:val="PL"/>
      </w:pPr>
      <w:commentRangeStart w:id="802"/>
      <w:commentRangeStart w:id="803"/>
      <w:commentRangeStart w:id="804"/>
      <w:commentRangeStart w:id="805"/>
      <w:r w:rsidRPr="00000A61">
        <w:t xml:space="preserve">PUCCH-Config </w:t>
      </w:r>
      <w:commentRangeEnd w:id="802"/>
      <w:r>
        <w:rPr>
          <w:rStyle w:val="CommentReference"/>
          <w:rFonts w:ascii="Times New Roman" w:hAnsi="Times New Roman"/>
          <w:noProof w:val="0"/>
          <w:lang w:eastAsia="en-US"/>
        </w:rPr>
        <w:commentReference w:id="802"/>
      </w:r>
      <w:commentRangeEnd w:id="803"/>
      <w:r>
        <w:rPr>
          <w:rStyle w:val="CommentReference"/>
          <w:rFonts w:ascii="Times New Roman" w:hAnsi="Times New Roman"/>
          <w:noProof w:val="0"/>
          <w:lang w:eastAsia="en-US"/>
        </w:rPr>
        <w:commentReference w:id="803"/>
      </w:r>
      <w:commentRangeEnd w:id="804"/>
      <w:r w:rsidR="00546DB3">
        <w:rPr>
          <w:rStyle w:val="CommentReference"/>
          <w:rFonts w:ascii="Times New Roman" w:hAnsi="Times New Roman"/>
          <w:noProof w:val="0"/>
          <w:lang w:eastAsia="en-US"/>
        </w:rPr>
        <w:commentReference w:id="804"/>
      </w:r>
      <w:commentRangeEnd w:id="805"/>
      <w:r w:rsidR="00F1135E">
        <w:rPr>
          <w:rStyle w:val="CommentReference"/>
          <w:rFonts w:ascii="Times New Roman" w:hAnsi="Times New Roman"/>
          <w:noProof w:val="0"/>
          <w:lang w:eastAsia="en-US"/>
        </w:rPr>
        <w:commentReference w:id="805"/>
      </w:r>
      <w:r w:rsidRPr="00000A61">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2D77BE7" w14:textId="5F1E1821" w:rsidR="003A2BA8" w:rsidRPr="00D02B97" w:rsidRDefault="003A2BA8" w:rsidP="003A2BA8">
      <w:pPr>
        <w:pStyle w:val="PL"/>
        <w:rPr>
          <w:color w:val="808080"/>
        </w:rPr>
      </w:pPr>
      <w:r w:rsidRPr="00000A61">
        <w:tab/>
      </w:r>
      <w:r w:rsidRPr="00D02B97">
        <w:rPr>
          <w:color w:val="808080"/>
        </w:rPr>
        <w:t xml:space="preserve">-- </w:t>
      </w:r>
      <w:r>
        <w:rPr>
          <w:color w:val="808080"/>
        </w:rPr>
        <w:t xml:space="preserve">Lists for adding and releasing </w:t>
      </w:r>
      <w:r w:rsidRPr="00D02B97">
        <w:rPr>
          <w:color w:val="808080"/>
        </w:rPr>
        <w:t>PUCCH resource sets (see 38.213</w:t>
      </w:r>
      <w:r>
        <w:rPr>
          <w:color w:val="808080"/>
        </w:rPr>
        <w:t xml:space="preserve">, section </w:t>
      </w:r>
      <w:r w:rsidRPr="00D02B97">
        <w:rPr>
          <w:color w:val="808080"/>
        </w:rPr>
        <w:t>9.2)</w:t>
      </w:r>
    </w:p>
    <w:p w14:paraId="4FB94746" w14:textId="77777777" w:rsidR="003A2BA8" w:rsidRPr="00000A61" w:rsidRDefault="003A2BA8" w:rsidP="003A2BA8">
      <w:pPr>
        <w:pStyle w:val="PL"/>
      </w:pPr>
      <w:r w:rsidRPr="00000A61">
        <w:tab/>
        <w:t>resourceSet</w:t>
      </w:r>
      <w:r>
        <w:t>ToAddModLi</w:t>
      </w:r>
      <w:r w:rsidRPr="00000A61">
        <w:t>s</w:t>
      </w:r>
      <w:r>
        <w:t>t</w:t>
      </w:r>
      <w:r w:rsidRPr="00000A61">
        <w:tab/>
      </w:r>
      <w:r w:rsidRPr="00000A61">
        <w:tab/>
      </w:r>
      <w:r>
        <w:tab/>
      </w:r>
      <w:r>
        <w:tab/>
      </w:r>
      <w:r w:rsidRPr="00000A61">
        <w:tab/>
      </w:r>
      <w:r w:rsidRPr="00D02B97">
        <w:rPr>
          <w:color w:val="993366"/>
        </w:rPr>
        <w:t>SEQUENCE</w:t>
      </w:r>
      <w:r w:rsidRPr="00000A61">
        <w:t xml:space="preserve"> (</w:t>
      </w:r>
      <w:r w:rsidRPr="00D02B97">
        <w:rPr>
          <w:color w:val="993366"/>
        </w:rPr>
        <w:t>SIZE</w:t>
      </w:r>
      <w:r w:rsidRPr="00000A61">
        <w:t xml:space="preserve"> (1..</w:t>
      </w:r>
      <w:r>
        <w:t>maxNrofPUCCH-ResourceSets</w:t>
      </w:r>
      <w:r w:rsidRPr="00000A61">
        <w:t>))</w:t>
      </w:r>
      <w:r w:rsidRPr="00D02B97">
        <w:rPr>
          <w:color w:val="993366"/>
        </w:rPr>
        <w:t xml:space="preserve"> OF</w:t>
      </w:r>
      <w:r w:rsidRPr="00000A61">
        <w:t xml:space="preserve"> PUCCH-ResourceSet</w:t>
      </w:r>
      <w:r w:rsidRPr="00000A61">
        <w:tab/>
      </w:r>
      <w:r>
        <w:tab/>
      </w:r>
      <w:r>
        <w:tab/>
      </w:r>
      <w:r w:rsidRPr="00000A61">
        <w:tab/>
      </w:r>
      <w:r w:rsidRPr="00D02B97">
        <w:rPr>
          <w:color w:val="993366"/>
        </w:rPr>
        <w:t>OPTIONAL</w:t>
      </w:r>
      <w:r w:rsidRPr="00000A61">
        <w:t>,</w:t>
      </w:r>
      <w:r>
        <w:tab/>
        <w:t>-- Need N</w:t>
      </w:r>
    </w:p>
    <w:p w14:paraId="11F03A19" w14:textId="77777777" w:rsidR="003A2BA8" w:rsidRPr="00000A61" w:rsidRDefault="003A2BA8" w:rsidP="003A2BA8">
      <w:pPr>
        <w:pStyle w:val="PL"/>
      </w:pPr>
      <w:r w:rsidRPr="00000A61">
        <w:tab/>
        <w:t>resourceSet</w:t>
      </w:r>
      <w:r>
        <w:t>ToReleaseLi</w:t>
      </w:r>
      <w:r w:rsidRPr="00000A61">
        <w:t>s</w:t>
      </w:r>
      <w:r>
        <w:t>t</w:t>
      </w:r>
      <w:r w:rsidRPr="00000A61">
        <w:tab/>
      </w:r>
      <w:r>
        <w:tab/>
      </w:r>
      <w:r>
        <w:tab/>
      </w:r>
      <w:r w:rsidRPr="00000A61">
        <w:tab/>
      </w:r>
      <w:r w:rsidRPr="00D02B97">
        <w:rPr>
          <w:color w:val="993366"/>
        </w:rPr>
        <w:t>SEQUENCE</w:t>
      </w:r>
      <w:r w:rsidRPr="00000A61">
        <w:t xml:space="preserve"> (</w:t>
      </w:r>
      <w:r w:rsidRPr="00D02B97">
        <w:rPr>
          <w:color w:val="993366"/>
        </w:rPr>
        <w:t>SIZE</w:t>
      </w:r>
      <w:r w:rsidRPr="00000A61">
        <w:t xml:space="preserve"> (1..</w:t>
      </w:r>
      <w:r>
        <w:t>maxNrofPUCCH-ResourceSets</w:t>
      </w:r>
      <w:r w:rsidRPr="00000A61">
        <w:t>))</w:t>
      </w:r>
      <w:r w:rsidRPr="00D02B97">
        <w:rPr>
          <w:color w:val="993366"/>
        </w:rPr>
        <w:t xml:space="preserve"> OF</w:t>
      </w:r>
      <w:r w:rsidRPr="00000A61">
        <w:t xml:space="preserve"> </w:t>
      </w:r>
      <w:r w:rsidRPr="00F303EA">
        <w:t>PUCCH-ResourceSetId</w:t>
      </w:r>
      <w:r>
        <w:tab/>
      </w:r>
      <w:r>
        <w:tab/>
      </w:r>
      <w:r w:rsidRPr="00000A61">
        <w:tab/>
      </w:r>
      <w:r w:rsidRPr="00D02B97">
        <w:rPr>
          <w:color w:val="993366"/>
        </w:rPr>
        <w:t>OPTIONAL</w:t>
      </w:r>
      <w:r w:rsidRPr="00000A61">
        <w:t>,</w:t>
      </w:r>
      <w:r>
        <w:tab/>
        <w:t>-- Need N</w:t>
      </w:r>
    </w:p>
    <w:p w14:paraId="47F1999D" w14:textId="77777777" w:rsidR="003A2BA8" w:rsidRPr="00000A61" w:rsidRDefault="003A2BA8" w:rsidP="003A2BA8">
      <w:pPr>
        <w:pStyle w:val="PL"/>
      </w:pPr>
    </w:p>
    <w:p w14:paraId="1A9EEF48" w14:textId="77777777" w:rsidR="003A2BA8" w:rsidRDefault="003A2BA8" w:rsidP="003A2BA8">
      <w:pPr>
        <w:pStyle w:val="PL"/>
      </w:pPr>
      <w:r>
        <w:tab/>
        <w:t>-- Parameters that are common for all PUCCH resources of format 1</w:t>
      </w:r>
    </w:p>
    <w:p w14:paraId="07AD5F80" w14:textId="5CA468A7" w:rsidR="003A2BA8" w:rsidRPr="00000A61" w:rsidRDefault="003A2BA8" w:rsidP="003A2BA8">
      <w:pPr>
        <w:pStyle w:val="PL"/>
      </w:pPr>
      <w:r w:rsidRPr="00000A61">
        <w:tab/>
        <w:t>format1</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003E3DE1" w:rsidRPr="003E3DE1">
        <w:t xml:space="preserve">PUCCH-FormatConfig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r>
      <w:r w:rsidRPr="00D02B97">
        <w:rPr>
          <w:color w:val="808080"/>
        </w:rPr>
        <w:t>-- Need M</w:t>
      </w:r>
    </w:p>
    <w:p w14:paraId="21356787" w14:textId="77777777" w:rsidR="003A2BA8" w:rsidRDefault="003A2BA8" w:rsidP="003A2BA8">
      <w:pPr>
        <w:pStyle w:val="PL"/>
      </w:pPr>
      <w:r>
        <w:tab/>
        <w:t>-- Parameters that are common for all PUCCH resources of format 2</w:t>
      </w:r>
    </w:p>
    <w:p w14:paraId="09A4D597" w14:textId="644AACFA" w:rsidR="003A2BA8" w:rsidRPr="00000A61" w:rsidRDefault="003A2BA8" w:rsidP="003A2BA8">
      <w:pPr>
        <w:pStyle w:val="PL"/>
      </w:pPr>
      <w:r w:rsidRPr="00000A61">
        <w:tab/>
        <w:t>format2</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003E3DE1">
        <w:t>PUCCH-FormatConfig</w:t>
      </w:r>
      <w:r w:rsidR="003E3DE1" w:rsidRPr="00000A61">
        <w:t xml:space="preserve">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r>
      <w:r w:rsidRPr="00D02B97">
        <w:rPr>
          <w:color w:val="808080"/>
        </w:rPr>
        <w:t>-- Need M</w:t>
      </w:r>
    </w:p>
    <w:p w14:paraId="13A2A646" w14:textId="77777777" w:rsidR="003A2BA8" w:rsidRPr="00000A61" w:rsidRDefault="003A2BA8" w:rsidP="003A2BA8">
      <w:pPr>
        <w:pStyle w:val="PL"/>
      </w:pPr>
      <w:r>
        <w:tab/>
        <w:t>-- Parameters that are common for all PUCCH resources of format 3</w:t>
      </w:r>
    </w:p>
    <w:p w14:paraId="37F53CF2" w14:textId="3822CF11" w:rsidR="003A2BA8" w:rsidRPr="00000A61" w:rsidRDefault="003A2BA8" w:rsidP="003A2BA8">
      <w:pPr>
        <w:pStyle w:val="PL"/>
      </w:pPr>
      <w:r w:rsidRPr="00000A61">
        <w:tab/>
        <w:t>format3</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003E3DE1">
        <w:t>PUCCH-FormatConfig</w:t>
      </w:r>
      <w:r w:rsidR="003E3DE1" w:rsidRPr="00F62519">
        <w:rPr>
          <w:color w:val="808080"/>
        </w:rPr>
        <w:t xml:space="preserve"> </w:t>
      </w:r>
      <w:r w:rsidRPr="00F62519">
        <w:rPr>
          <w:color w:val="808080"/>
        </w:rPr>
        <w:t>}</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Pr>
          <w:color w:val="808080"/>
        </w:rPr>
        <w:tab/>
      </w:r>
      <w:r>
        <w:rPr>
          <w:color w:val="808080"/>
        </w:rPr>
        <w:tab/>
      </w:r>
      <w:r>
        <w:rPr>
          <w:color w:val="808080"/>
        </w:rPr>
        <w:tab/>
      </w:r>
      <w:r w:rsidRPr="00D02B97">
        <w:rPr>
          <w:color w:val="993366"/>
        </w:rPr>
        <w:t>OPTIONAL</w:t>
      </w:r>
      <w:r w:rsidRPr="00F62519">
        <w:rPr>
          <w:color w:val="808080"/>
        </w:rPr>
        <w:t>,</w:t>
      </w:r>
      <w:r>
        <w:rPr>
          <w:color w:val="808080"/>
        </w:rPr>
        <w:tab/>
      </w:r>
      <w:r w:rsidRPr="00D02B97">
        <w:rPr>
          <w:color w:val="808080"/>
        </w:rPr>
        <w:t>-- Need M</w:t>
      </w:r>
    </w:p>
    <w:p w14:paraId="562FF0F2" w14:textId="77777777" w:rsidR="003A2BA8" w:rsidRDefault="003A2BA8" w:rsidP="003A2BA8">
      <w:pPr>
        <w:pStyle w:val="PL"/>
      </w:pPr>
      <w:r>
        <w:tab/>
        <w:t>-- Parameters that are common for all PUCCH resources of format 4</w:t>
      </w:r>
    </w:p>
    <w:p w14:paraId="362C9549" w14:textId="05F8152F" w:rsidR="003A2BA8" w:rsidRPr="00D02B97" w:rsidRDefault="003A2BA8">
      <w:pPr>
        <w:pStyle w:val="PL"/>
        <w:rPr>
          <w:color w:val="808080"/>
        </w:rPr>
      </w:pPr>
      <w:r w:rsidRPr="00000A61">
        <w:tab/>
        <w:t>format4</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003E3DE1">
        <w:t>PUCCH-FormatConfig</w:t>
      </w:r>
      <w:r w:rsidR="003E3DE1" w:rsidRPr="00000A61">
        <w:t xml:space="preserve">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r>
      <w:r w:rsidRPr="00D02B97">
        <w:rPr>
          <w:color w:val="808080"/>
        </w:rPr>
        <w:t>-- Need M</w:t>
      </w:r>
    </w:p>
    <w:p w14:paraId="6767D135" w14:textId="77777777" w:rsidR="003A2BA8" w:rsidRPr="00000A61" w:rsidRDefault="003A2BA8" w:rsidP="003A2BA8">
      <w:pPr>
        <w:pStyle w:val="PL"/>
      </w:pPr>
    </w:p>
    <w:p w14:paraId="58DF5DA1" w14:textId="77B22418" w:rsidR="003A2BA8" w:rsidRPr="00D02B97" w:rsidRDefault="003A2BA8" w:rsidP="003A2BA8">
      <w:pPr>
        <w:pStyle w:val="PL"/>
        <w:rPr>
          <w:color w:val="808080"/>
        </w:rPr>
      </w:pPr>
      <w:r w:rsidRPr="00000A61">
        <w:tab/>
        <w:t>schedulingRequestResource</w:t>
      </w:r>
      <w:r>
        <w:t>ToAddModLi</w:t>
      </w:r>
      <w:r w:rsidRPr="00000A61">
        <w:t>s</w:t>
      </w:r>
      <w:r>
        <w:t>t</w:t>
      </w:r>
      <w:r w:rsidRPr="00000A61">
        <w:tab/>
      </w:r>
      <w:r w:rsidRPr="00D02B97">
        <w:rPr>
          <w:color w:val="993366"/>
        </w:rPr>
        <w:t>SEQUENCE</w:t>
      </w:r>
      <w:r w:rsidRPr="00000A61">
        <w:t xml:space="preserve"> (</w:t>
      </w:r>
      <w:r w:rsidRPr="00D02B97">
        <w:rPr>
          <w:color w:val="993366"/>
        </w:rPr>
        <w:t>SIZE</w:t>
      </w:r>
      <w:r w:rsidRPr="00000A61">
        <w:t xml:space="preserve"> (1..maxNrofSR</w:t>
      </w:r>
      <w:r>
        <w:t>-</w:t>
      </w:r>
      <w:r w:rsidRPr="00000A61">
        <w:t>Resoruces))</w:t>
      </w:r>
      <w:r w:rsidRPr="00D02B97">
        <w:rPr>
          <w:color w:val="993366"/>
        </w:rPr>
        <w:t xml:space="preserve"> OF</w:t>
      </w:r>
      <w:r w:rsidRPr="00000A61">
        <w:t xml:space="preserve"> SchedulingRequestResourceConfig</w:t>
      </w:r>
      <w:r w:rsidRPr="00000A61">
        <w:tab/>
      </w:r>
      <w:r w:rsidRPr="00D02B97">
        <w:rPr>
          <w:color w:val="993366"/>
        </w:rPr>
        <w:t>OPTIONAL</w:t>
      </w:r>
      <w:r w:rsidRPr="00000A61">
        <w:t xml:space="preserve">, </w:t>
      </w:r>
      <w:r w:rsidRPr="00D02B97">
        <w:rPr>
          <w:color w:val="808080"/>
        </w:rPr>
        <w:t>-- Need M</w:t>
      </w:r>
    </w:p>
    <w:p w14:paraId="0C17DD08" w14:textId="081FA788" w:rsidR="003A2BA8" w:rsidRDefault="003A2BA8" w:rsidP="003A2BA8">
      <w:pPr>
        <w:pStyle w:val="PL"/>
        <w:rPr>
          <w:color w:val="808080"/>
        </w:rPr>
      </w:pPr>
      <w:r w:rsidRPr="00000A61">
        <w:tab/>
        <w:t>schedulingRequestResource</w:t>
      </w:r>
      <w:r>
        <w:t>ToReleaseLi</w:t>
      </w:r>
      <w:r w:rsidRPr="00000A61">
        <w:t>s</w:t>
      </w:r>
      <w:r>
        <w:t>t</w:t>
      </w:r>
      <w:r w:rsidRPr="00000A61">
        <w:tab/>
      </w:r>
      <w:r w:rsidRPr="00D02B97">
        <w:rPr>
          <w:color w:val="993366"/>
        </w:rPr>
        <w:t>SEQUENCE</w:t>
      </w:r>
      <w:r w:rsidRPr="00000A61">
        <w:t xml:space="preserve"> (</w:t>
      </w:r>
      <w:r w:rsidRPr="00D02B97">
        <w:rPr>
          <w:color w:val="993366"/>
        </w:rPr>
        <w:t>SIZE</w:t>
      </w:r>
      <w:r w:rsidRPr="00000A61">
        <w:t xml:space="preserve"> (1..</w:t>
      </w:r>
      <w:r>
        <w:t>maxNrofSR-Resoruces</w:t>
      </w:r>
      <w:r w:rsidRPr="00000A61">
        <w:t>))</w:t>
      </w:r>
      <w:r w:rsidRPr="00D02B97">
        <w:rPr>
          <w:color w:val="993366"/>
        </w:rPr>
        <w:t xml:space="preserve"> OF</w:t>
      </w:r>
      <w:r w:rsidRPr="00000A61">
        <w:t xml:space="preserve"> </w:t>
      </w:r>
      <w:r w:rsidRPr="00070B8B">
        <w:rPr>
          <w:color w:val="808080"/>
        </w:rPr>
        <w:t>SchedulingRequestResourceId</w:t>
      </w:r>
      <w:r>
        <w:rPr>
          <w:color w:val="808080"/>
        </w:rPr>
        <w:tab/>
      </w:r>
      <w:r w:rsidRPr="00000A61">
        <w:tab/>
      </w:r>
      <w:r w:rsidR="0086191A">
        <w:tab/>
      </w:r>
      <w:r w:rsidRPr="00D02B97">
        <w:rPr>
          <w:color w:val="993366"/>
        </w:rPr>
        <w:t>OPTIONAL</w:t>
      </w:r>
      <w:r w:rsidRPr="00000A61">
        <w:t xml:space="preserve">, </w:t>
      </w:r>
      <w:r w:rsidRPr="00D02B97">
        <w:rPr>
          <w:color w:val="808080"/>
        </w:rPr>
        <w:t>-- Need M</w:t>
      </w:r>
    </w:p>
    <w:p w14:paraId="7FB5CE52" w14:textId="77777777" w:rsidR="003A2BA8" w:rsidRPr="00000A61" w:rsidRDefault="003A2BA8" w:rsidP="003A2BA8">
      <w:pPr>
        <w:pStyle w:val="PL"/>
      </w:pPr>
    </w:p>
    <w:p w14:paraId="7CB921C9" w14:textId="77777777" w:rsidR="003A2BA8" w:rsidRDefault="003A2BA8" w:rsidP="003A2BA8">
      <w:pPr>
        <w:pStyle w:val="PL"/>
        <w:rPr>
          <w:color w:val="808080"/>
        </w:rPr>
      </w:pPr>
      <w:r>
        <w:tab/>
      </w:r>
      <w:r w:rsidRPr="00D02B97">
        <w:rPr>
          <w:color w:val="808080"/>
        </w:rPr>
        <w:t>-- Scambling ID for PUCCH. Corresponds to L1 parameter 'ScramblingID' (see 38.213, section FFS_Section)</w:t>
      </w:r>
    </w:p>
    <w:p w14:paraId="655221EA" w14:textId="77777777" w:rsidR="003A2BA8" w:rsidRPr="00D02B97" w:rsidRDefault="003A2BA8" w:rsidP="003A2BA8">
      <w:pPr>
        <w:pStyle w:val="PL"/>
        <w:rPr>
          <w:color w:val="808080"/>
        </w:rPr>
      </w:pPr>
      <w:r>
        <w:rPr>
          <w:color w:val="808080"/>
        </w:rPr>
        <w:tab/>
        <w:t>-- FFS_RAN1: Is this field still necessary or does the UE apply the PUSCH scrambling ID instead? If needed, is it mndatory present or</w:t>
      </w:r>
    </w:p>
    <w:p w14:paraId="1AEBFEA1" w14:textId="5537D780" w:rsidR="003A2BA8" w:rsidRPr="00D02B97" w:rsidRDefault="003A2BA8" w:rsidP="003A2BA8">
      <w:pPr>
        <w:pStyle w:val="PL"/>
        <w:rPr>
          <w:color w:val="808080"/>
        </w:rPr>
      </w:pPr>
      <w:r>
        <w:tab/>
      </w:r>
      <w:r w:rsidRPr="00D02B97">
        <w:rPr>
          <w:color w:val="808080"/>
        </w:rPr>
        <w:t xml:space="preserve">-- </w:t>
      </w:r>
      <w:r>
        <w:rPr>
          <w:color w:val="808080"/>
        </w:rPr>
        <w:t xml:space="preserve">does the UE e.g. apply the </w:t>
      </w:r>
      <w:r w:rsidRPr="00D02B97">
        <w:rPr>
          <w:color w:val="808080"/>
        </w:rPr>
        <w:t>UE ID</w:t>
      </w:r>
      <w:r>
        <w:rPr>
          <w:color w:val="808080"/>
        </w:rPr>
        <w:t xml:space="preserve"> if not provided</w:t>
      </w:r>
      <w:r w:rsidRPr="00D02B97">
        <w:rPr>
          <w:color w:val="808080"/>
        </w:rPr>
        <w:t>?</w:t>
      </w:r>
    </w:p>
    <w:p w14:paraId="6A941A30" w14:textId="77777777" w:rsidR="003A2BA8" w:rsidRDefault="003A2BA8" w:rsidP="003A2BA8">
      <w:pPr>
        <w:pStyle w:val="PL"/>
      </w:pPr>
      <w:r>
        <w:tab/>
        <w:t>scramblingID</w:t>
      </w:r>
      <w:r>
        <w:tab/>
      </w:r>
      <w:r>
        <w:tab/>
      </w:r>
      <w:r>
        <w:tab/>
      </w:r>
      <w:r>
        <w:tab/>
      </w:r>
      <w:r>
        <w:tab/>
      </w:r>
      <w:r>
        <w:tab/>
      </w:r>
      <w:r>
        <w:tab/>
        <w:t>ScramblingId</w:t>
      </w:r>
      <w:r>
        <w:tab/>
      </w:r>
      <w:r>
        <w:tab/>
      </w:r>
      <w:r>
        <w:tab/>
      </w:r>
      <w:r>
        <w:tab/>
      </w:r>
      <w:r>
        <w:tab/>
      </w:r>
      <w:r>
        <w:tab/>
      </w:r>
      <w:r>
        <w:tab/>
      </w:r>
      <w:r>
        <w:tab/>
      </w:r>
      <w:r>
        <w:tab/>
      </w:r>
      <w:r>
        <w:tab/>
      </w:r>
      <w:r>
        <w:tab/>
      </w:r>
      <w:r>
        <w:tab/>
      </w:r>
      <w:r>
        <w:tab/>
      </w:r>
      <w:r>
        <w:tab/>
      </w:r>
      <w:r>
        <w:tab/>
      </w:r>
      <w:r>
        <w:tab/>
      </w:r>
      <w:r>
        <w:tab/>
      </w:r>
      <w:commentRangeStart w:id="806"/>
      <w:commentRangeStart w:id="807"/>
      <w:r w:rsidRPr="00D02B97">
        <w:rPr>
          <w:color w:val="993366"/>
        </w:rPr>
        <w:t>OPTIONAL</w:t>
      </w:r>
      <w:commentRangeEnd w:id="806"/>
      <w:r>
        <w:rPr>
          <w:rStyle w:val="CommentReference"/>
          <w:rFonts w:ascii="Times New Roman" w:hAnsi="Times New Roman"/>
          <w:noProof w:val="0"/>
          <w:lang w:eastAsia="en-US"/>
        </w:rPr>
        <w:commentReference w:id="806"/>
      </w:r>
      <w:commentRangeEnd w:id="807"/>
      <w:r>
        <w:rPr>
          <w:rStyle w:val="CommentReference"/>
          <w:rFonts w:ascii="Times New Roman" w:hAnsi="Times New Roman"/>
          <w:noProof w:val="0"/>
          <w:lang w:eastAsia="en-US"/>
        </w:rPr>
        <w:commentReference w:id="807"/>
      </w:r>
      <w:r>
        <w:t>,</w:t>
      </w:r>
    </w:p>
    <w:p w14:paraId="4EBD8A04" w14:textId="77777777" w:rsidR="003A2BA8" w:rsidRDefault="003A2BA8" w:rsidP="003A2BA8">
      <w:pPr>
        <w:pStyle w:val="PL"/>
      </w:pPr>
    </w:p>
    <w:p w14:paraId="5864887A" w14:textId="77777777" w:rsidR="003A2BA8" w:rsidRPr="00D02B97" w:rsidRDefault="003A2BA8" w:rsidP="003A2BA8">
      <w:pPr>
        <w:pStyle w:val="PL"/>
        <w:rPr>
          <w:color w:val="808080"/>
        </w:rPr>
      </w:pPr>
      <w:r>
        <w:tab/>
      </w:r>
      <w:r w:rsidRPr="00D02B97">
        <w:rPr>
          <w:color w:val="808080"/>
        </w:rPr>
        <w:t>-- Configuration of the spatial relation between a reference RS and PUCCH. Reference RS can be SSB/CSI-RS/SRS.</w:t>
      </w:r>
    </w:p>
    <w:p w14:paraId="23D4A609" w14:textId="77777777" w:rsidR="003A2BA8" w:rsidRPr="00D02B97" w:rsidRDefault="003A2BA8" w:rsidP="003A2BA8">
      <w:pPr>
        <w:pStyle w:val="PL"/>
        <w:rPr>
          <w:color w:val="808080"/>
        </w:rPr>
      </w:pPr>
      <w:r>
        <w:tab/>
      </w:r>
      <w:r w:rsidRPr="00D02B97">
        <w:rPr>
          <w:color w:val="808080"/>
        </w:rPr>
        <w:t>-- If the list has more than one element, MAC-CE selects a single element.</w:t>
      </w:r>
    </w:p>
    <w:p w14:paraId="2FF26875" w14:textId="77777777" w:rsidR="003A2BA8" w:rsidRPr="00D02B97" w:rsidRDefault="003A2BA8" w:rsidP="003A2BA8">
      <w:pPr>
        <w:pStyle w:val="PL"/>
        <w:rPr>
          <w:color w:val="808080"/>
        </w:rPr>
      </w:pPr>
      <w:r>
        <w:tab/>
      </w:r>
      <w:r w:rsidRPr="00D02B97">
        <w:rPr>
          <w:color w:val="808080"/>
        </w:rPr>
        <w:t>-- FFS: How does the MAC CE refer to these spatialRelationInfo entries... any why?</w:t>
      </w:r>
      <w:r>
        <w:rPr>
          <w:color w:val="808080"/>
        </w:rPr>
        <w:t xml:space="preserve"> Add name and reference of MAC CE. </w:t>
      </w:r>
    </w:p>
    <w:p w14:paraId="019E2B65" w14:textId="77777777" w:rsidR="003A2BA8" w:rsidRPr="00D02B97" w:rsidRDefault="003A2BA8" w:rsidP="003A2BA8">
      <w:pPr>
        <w:pStyle w:val="PL"/>
        <w:rPr>
          <w:color w:val="808080"/>
        </w:rPr>
      </w:pPr>
      <w:r>
        <w:tab/>
      </w:r>
      <w:r w:rsidRPr="00D02B97">
        <w:rPr>
          <w:color w:val="808080"/>
        </w:rPr>
        <w:t>-- Corresponds to L1 parameter 'PUCCH-SpatialRelationInfo' (see 38.213, section FFS_Section)</w:t>
      </w:r>
    </w:p>
    <w:p w14:paraId="34A60F2F" w14:textId="1BF10608" w:rsidR="003A2BA8" w:rsidRPr="00D02B97" w:rsidRDefault="003A2BA8" w:rsidP="003A2BA8">
      <w:pPr>
        <w:pStyle w:val="PL"/>
      </w:pPr>
      <w:r w:rsidRPr="00000A61">
        <w:tab/>
        <w:t>spatialRelationInfo</w:t>
      </w:r>
      <w:r>
        <w:t>ToAddModList</w:t>
      </w:r>
      <w:r>
        <w:tab/>
      </w:r>
      <w:r>
        <w:tab/>
      </w:r>
      <w:r w:rsidRPr="00000A61">
        <w:tab/>
      </w:r>
      <w:r w:rsidRPr="00D02B97">
        <w:rPr>
          <w:color w:val="993366"/>
        </w:rPr>
        <w:t>SEQUENCE</w:t>
      </w:r>
      <w:r>
        <w:t xml:space="preserve"> (</w:t>
      </w:r>
      <w:r w:rsidRPr="00D02B97">
        <w:rPr>
          <w:color w:val="993366"/>
        </w:rPr>
        <w:t>SIZE</w:t>
      </w:r>
      <w:r>
        <w:t xml:space="preserve"> (1..maxNrofSpatialRelationInfos))</w:t>
      </w:r>
      <w:r w:rsidRPr="00D02B97">
        <w:rPr>
          <w:color w:val="993366"/>
        </w:rPr>
        <w:t xml:space="preserve"> OF</w:t>
      </w:r>
      <w:r>
        <w:t xml:space="preserve"> </w:t>
      </w:r>
      <w:r w:rsidRPr="00CE7F7D">
        <w:t>PUCCH-SpatialRelationInfo</w:t>
      </w:r>
      <w:r w:rsidRPr="00000A61">
        <w:tab/>
      </w:r>
      <w:r w:rsidRPr="00D02B97">
        <w:rPr>
          <w:color w:val="993366"/>
        </w:rPr>
        <w:t>OPTIONAL</w:t>
      </w:r>
      <w:r w:rsidRPr="00D02B97">
        <w:t>,</w:t>
      </w:r>
      <w:r>
        <w:tab/>
        <w:t>-- Need N</w:t>
      </w:r>
    </w:p>
    <w:p w14:paraId="61A13E96" w14:textId="77777777" w:rsidR="003A2BA8" w:rsidRDefault="003A2BA8" w:rsidP="003A2BA8">
      <w:pPr>
        <w:pStyle w:val="PL"/>
      </w:pPr>
      <w:r>
        <w:tab/>
      </w:r>
      <w:r w:rsidRPr="00CE7F7D">
        <w:t>spatialRelationInfoTo</w:t>
      </w:r>
      <w:r>
        <w:t>Release</w:t>
      </w:r>
      <w:r w:rsidRPr="00CE7F7D">
        <w:t>List</w:t>
      </w:r>
      <w:r w:rsidRPr="00CE7F7D">
        <w:tab/>
      </w:r>
      <w:r w:rsidRPr="00CE7F7D">
        <w:tab/>
        <w:t>SEQUENCE (SIZE (1..maxNrofSpatialRelationInfos)) OF</w:t>
      </w:r>
      <w:r>
        <w:t xml:space="preserve"> </w:t>
      </w:r>
      <w:r w:rsidRPr="00CE7F7D">
        <w:t>PUCCH-SpatialRelationInfoId</w:t>
      </w:r>
      <w:r>
        <w:tab/>
      </w:r>
      <w:r w:rsidRPr="00D02B97">
        <w:rPr>
          <w:color w:val="993366"/>
        </w:rPr>
        <w:t>OPTIONAL</w:t>
      </w:r>
      <w:r w:rsidRPr="00D02B97">
        <w:t>,</w:t>
      </w:r>
      <w:r>
        <w:tab/>
        <w:t>-- Need N</w:t>
      </w:r>
    </w:p>
    <w:p w14:paraId="01EAE965" w14:textId="77777777" w:rsidR="003A2BA8" w:rsidRDefault="003A2BA8" w:rsidP="003A2BA8">
      <w:pPr>
        <w:pStyle w:val="PL"/>
      </w:pPr>
    </w:p>
    <w:p w14:paraId="2C08868F" w14:textId="77777777" w:rsidR="003A2BA8" w:rsidRDefault="003A2BA8" w:rsidP="003A2BA8">
      <w:pPr>
        <w:pStyle w:val="PL"/>
        <w:rPr>
          <w:color w:val="993366"/>
        </w:rPr>
      </w:pPr>
      <w:r>
        <w:tab/>
        <w:t>pucch-PowerControl</w:t>
      </w:r>
      <w:r>
        <w:tab/>
      </w:r>
      <w:r>
        <w:tab/>
      </w:r>
      <w:r>
        <w:tab/>
      </w:r>
      <w:r>
        <w:tab/>
      </w:r>
      <w:r>
        <w:tab/>
      </w:r>
      <w:r>
        <w:tab/>
        <w:t>PUCCH-PowerControl</w:t>
      </w:r>
      <w:r>
        <w:tab/>
      </w:r>
      <w:r>
        <w:tab/>
      </w:r>
      <w:r>
        <w:tab/>
      </w:r>
      <w:r>
        <w:tab/>
      </w:r>
      <w:r>
        <w:tab/>
      </w:r>
      <w:r>
        <w:tab/>
      </w:r>
      <w:r>
        <w:tab/>
      </w:r>
      <w:r>
        <w:tab/>
      </w:r>
      <w:r>
        <w:tab/>
      </w:r>
      <w:r>
        <w:tab/>
      </w:r>
      <w:r>
        <w:tab/>
      </w:r>
      <w:r>
        <w:tab/>
      </w:r>
      <w:r>
        <w:tab/>
      </w:r>
      <w:r>
        <w:tab/>
      </w:r>
      <w:r>
        <w:tab/>
      </w:r>
      <w:r>
        <w:tab/>
      </w:r>
      <w:r w:rsidRPr="00D02B97">
        <w:rPr>
          <w:color w:val="993366"/>
        </w:rPr>
        <w:t>OPTIONAL</w:t>
      </w:r>
      <w:r>
        <w:rPr>
          <w:color w:val="993366"/>
        </w:rPr>
        <w:t>,</w:t>
      </w:r>
      <w:r>
        <w:rPr>
          <w:color w:val="993366"/>
        </w:rPr>
        <w:tab/>
        <w:t>-- Need M</w:t>
      </w:r>
    </w:p>
    <w:p w14:paraId="5E1EDEA3" w14:textId="77777777" w:rsidR="003A2BA8" w:rsidRPr="00000A61" w:rsidRDefault="003A2BA8" w:rsidP="003A2BA8">
      <w:pPr>
        <w:pStyle w:val="PL"/>
      </w:pPr>
      <w:r>
        <w:rPr>
          <w:color w:val="993366"/>
        </w:rPr>
        <w:tab/>
        <w:t>...</w:t>
      </w:r>
    </w:p>
    <w:p w14:paraId="614FF705" w14:textId="77777777" w:rsidR="003A2BA8" w:rsidRPr="00000A61" w:rsidRDefault="003A2BA8" w:rsidP="003A2BA8">
      <w:pPr>
        <w:pStyle w:val="PL"/>
      </w:pPr>
      <w:r w:rsidRPr="00000A61">
        <w:t>}</w:t>
      </w:r>
    </w:p>
    <w:p w14:paraId="53C4528E" w14:textId="4D84E875" w:rsidR="003A2BA8" w:rsidRDefault="003A2BA8" w:rsidP="003A2BA8">
      <w:pPr>
        <w:pStyle w:val="PL"/>
      </w:pPr>
    </w:p>
    <w:p w14:paraId="69D3BC7B" w14:textId="37B442C3" w:rsidR="00B16B78" w:rsidRPr="00000A61" w:rsidRDefault="00B16B78" w:rsidP="00B16B78">
      <w:pPr>
        <w:pStyle w:val="PL"/>
      </w:pPr>
      <w:r>
        <w:t>PUCCH-FormatConfig ::=</w:t>
      </w:r>
      <w:r>
        <w:tab/>
      </w:r>
      <w:r>
        <w:tab/>
      </w:r>
      <w:r>
        <w:tab/>
      </w:r>
      <w:r>
        <w:tab/>
      </w:r>
      <w:r>
        <w:tab/>
      </w:r>
      <w:r w:rsidRPr="00D02B97">
        <w:rPr>
          <w:color w:val="993366"/>
        </w:rPr>
        <w:t>SEQUENCE</w:t>
      </w:r>
      <w:r w:rsidRPr="00000A61">
        <w:t xml:space="preserve"> {</w:t>
      </w:r>
    </w:p>
    <w:p w14:paraId="7AF2A7B3" w14:textId="27A9C4D1" w:rsidR="00B16B78" w:rsidRDefault="00B16B78" w:rsidP="00B16B78">
      <w:pPr>
        <w:pStyle w:val="PL"/>
        <w:rPr>
          <w:color w:val="808080"/>
        </w:rPr>
      </w:pPr>
      <w:r w:rsidRPr="00000A61">
        <w:tab/>
      </w:r>
      <w:r w:rsidRPr="00D02B97">
        <w:rPr>
          <w:color w:val="808080"/>
        </w:rPr>
        <w:t xml:space="preserve">-- Enabling inter-slot frequency hopping when PUCCH Format </w:t>
      </w:r>
      <w:r w:rsidR="00CC0774">
        <w:rPr>
          <w:color w:val="808080"/>
        </w:rPr>
        <w:t xml:space="preserve">1, 3 or </w:t>
      </w:r>
      <w:r w:rsidRPr="00D02B97">
        <w:rPr>
          <w:color w:val="808080"/>
        </w:rPr>
        <w:t>4 is repetead over multiple slots.</w:t>
      </w:r>
    </w:p>
    <w:p w14:paraId="36F05919" w14:textId="77B43074" w:rsidR="0090240F" w:rsidRPr="00D02B97" w:rsidRDefault="0090240F" w:rsidP="00B16B78">
      <w:pPr>
        <w:pStyle w:val="PL"/>
        <w:rPr>
          <w:color w:val="808080"/>
        </w:rPr>
      </w:pPr>
      <w:r>
        <w:rPr>
          <w:color w:val="808080"/>
        </w:rPr>
        <w:tab/>
        <w:t>-- The field is not applicable for format 2.</w:t>
      </w:r>
    </w:p>
    <w:p w14:paraId="4A18893E" w14:textId="7322F9A4" w:rsidR="00B16B78" w:rsidRPr="00000A61" w:rsidRDefault="00B16B78" w:rsidP="00B16B78">
      <w:pPr>
        <w:pStyle w:val="PL"/>
      </w:pP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EF1511">
        <w:t xml:space="preserve"> </w:t>
      </w:r>
      <w:r w:rsidRPr="00EF1511">
        <w:tab/>
        <w:t>-- Need R</w:t>
      </w:r>
    </w:p>
    <w:p w14:paraId="2A55FC3F" w14:textId="78269A3C" w:rsidR="00B16B78" w:rsidRPr="00D02B97" w:rsidRDefault="00B16B78" w:rsidP="00B16B78">
      <w:pPr>
        <w:pStyle w:val="PL"/>
        <w:rPr>
          <w:color w:val="808080"/>
        </w:rPr>
      </w:pPr>
      <w:r w:rsidRPr="00000A61">
        <w:tab/>
      </w:r>
      <w:r w:rsidRPr="00D02B97">
        <w:rPr>
          <w:color w:val="808080"/>
        </w:rPr>
        <w:t xml:space="preserve">-- Enabling 2 DMRS symbols per hop of a PUCCH Format </w:t>
      </w:r>
      <w:r w:rsidR="00CC0774">
        <w:rPr>
          <w:color w:val="808080"/>
        </w:rPr>
        <w:t xml:space="preserve">3 or </w:t>
      </w:r>
      <w:r w:rsidRPr="00D02B97">
        <w:rPr>
          <w:color w:val="808080"/>
        </w:rPr>
        <w:t>4 if both hops are more than X symbols when FH is enabled (X=4).</w:t>
      </w:r>
    </w:p>
    <w:p w14:paraId="3FBAC5DE" w14:textId="5DD07EE6" w:rsidR="00B16B78" w:rsidRPr="00D02B97" w:rsidRDefault="00B16B78" w:rsidP="00B16B78">
      <w:pPr>
        <w:pStyle w:val="PL"/>
        <w:rPr>
          <w:color w:val="808080"/>
        </w:rPr>
      </w:pPr>
      <w:r w:rsidRPr="00000A61">
        <w:tab/>
      </w:r>
      <w:r w:rsidRPr="00D02B97">
        <w:rPr>
          <w:color w:val="808080"/>
        </w:rPr>
        <w:t xml:space="preserve">-- Enabling 4 DMRS sybmols for a PUCCH Format </w:t>
      </w:r>
      <w:r w:rsidR="00CC0774">
        <w:rPr>
          <w:color w:val="808080"/>
        </w:rPr>
        <w:t xml:space="preserve">3 or </w:t>
      </w:r>
      <w:r w:rsidRPr="00D02B97">
        <w:rPr>
          <w:color w:val="808080"/>
        </w:rPr>
        <w:t>4 with more than 2X+1 symbols when FH is disabled (X=4).</w:t>
      </w:r>
    </w:p>
    <w:p w14:paraId="7B45AC56" w14:textId="5C287790" w:rsidR="00B16B78" w:rsidRPr="00D02B97" w:rsidRDefault="00B16B78" w:rsidP="00B16B78">
      <w:pPr>
        <w:pStyle w:val="PL"/>
        <w:rPr>
          <w:color w:val="808080"/>
        </w:rPr>
      </w:pPr>
      <w:r w:rsidRPr="00000A61">
        <w:tab/>
      </w:r>
      <w:r w:rsidRPr="00D02B97">
        <w:rPr>
          <w:color w:val="808080"/>
        </w:rPr>
        <w:t>-- Corresponds to L1 parameter 'PUCCH-F3-F4-additional-DMRS' (see 38.21</w:t>
      </w:r>
      <w:r>
        <w:rPr>
          <w:color w:val="808080"/>
        </w:rPr>
        <w:t>3</w:t>
      </w:r>
      <w:r w:rsidRPr="00D02B97">
        <w:rPr>
          <w:color w:val="808080"/>
        </w:rPr>
        <w:t xml:space="preserve">, section </w:t>
      </w:r>
      <w:r>
        <w:rPr>
          <w:color w:val="808080"/>
        </w:rPr>
        <w:t>9.2.1</w:t>
      </w:r>
      <w:r w:rsidRPr="00D02B97">
        <w:rPr>
          <w:color w:val="808080"/>
        </w:rPr>
        <w:t>)</w:t>
      </w:r>
    </w:p>
    <w:p w14:paraId="66262C76" w14:textId="5BB5E4D0" w:rsidR="0090240F" w:rsidRPr="00D02B97" w:rsidRDefault="0090240F" w:rsidP="0090240F">
      <w:pPr>
        <w:pStyle w:val="PL"/>
        <w:rPr>
          <w:color w:val="808080"/>
        </w:rPr>
      </w:pPr>
      <w:r>
        <w:rPr>
          <w:color w:val="808080"/>
        </w:rPr>
        <w:tab/>
        <w:t>-- The field is not applicable for format 1 and 2.</w:t>
      </w:r>
    </w:p>
    <w:p w14:paraId="3AF16584" w14:textId="7759CACD" w:rsidR="00B16B78" w:rsidRPr="00D02B97" w:rsidRDefault="00B16B78" w:rsidP="00B16B78">
      <w:pPr>
        <w:pStyle w:val="PL"/>
        <w:rPr>
          <w:color w:val="808080"/>
        </w:rPr>
      </w:pP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tab/>
      </w:r>
      <w:r w:rsidRPr="00D02B97">
        <w:rPr>
          <w:color w:val="808080"/>
        </w:rPr>
        <w:t>-- Need R</w:t>
      </w:r>
    </w:p>
    <w:p w14:paraId="59D03F9C" w14:textId="47EBF0AF" w:rsidR="00B16B78" w:rsidRPr="00D02B97" w:rsidRDefault="00B16B78" w:rsidP="00B16B78">
      <w:pPr>
        <w:pStyle w:val="PL"/>
        <w:rPr>
          <w:color w:val="808080"/>
        </w:rPr>
      </w:pPr>
      <w:r w:rsidRPr="00000A61">
        <w:tab/>
      </w:r>
      <w:r w:rsidRPr="00D02B97">
        <w:rPr>
          <w:color w:val="808080"/>
        </w:rPr>
        <w:t>-- Max coding rate to determine how to feedback UCI on PUCCH</w:t>
      </w:r>
      <w:r w:rsidR="00CC0774">
        <w:rPr>
          <w:color w:val="808080"/>
        </w:rPr>
        <w:t xml:space="preserve"> for format 2, 3 or 4</w:t>
      </w:r>
    </w:p>
    <w:p w14:paraId="1B3FE76C" w14:textId="77777777" w:rsidR="00CC0774" w:rsidRDefault="00B16B78" w:rsidP="00B16B78">
      <w:pPr>
        <w:pStyle w:val="PL"/>
        <w:rPr>
          <w:color w:val="808080"/>
        </w:rPr>
      </w:pPr>
      <w:r w:rsidRPr="00000A61">
        <w:lastRenderedPageBreak/>
        <w:tab/>
      </w:r>
      <w:r w:rsidRPr="00D02B97">
        <w:rPr>
          <w:color w:val="808080"/>
        </w:rPr>
        <w:t>-- Corresponds to L1 parameter 'PUCCH-F</w:t>
      </w:r>
      <w:r w:rsidR="00CC0774">
        <w:rPr>
          <w:color w:val="808080"/>
        </w:rPr>
        <w:t>2</w:t>
      </w:r>
      <w:r w:rsidRPr="00D02B97">
        <w:rPr>
          <w:color w:val="808080"/>
        </w:rPr>
        <w:t>-maximum-coderate'</w:t>
      </w:r>
      <w:r w:rsidR="00CC0774">
        <w:rPr>
          <w:color w:val="808080"/>
        </w:rPr>
        <w:t xml:space="preserve">, </w:t>
      </w:r>
      <w:r w:rsidR="00CC0774" w:rsidRPr="00D02B97">
        <w:rPr>
          <w:color w:val="808080"/>
        </w:rPr>
        <w:t>'PUCCH-F</w:t>
      </w:r>
      <w:r w:rsidR="00CC0774">
        <w:rPr>
          <w:color w:val="808080"/>
        </w:rPr>
        <w:t>3</w:t>
      </w:r>
      <w:r w:rsidR="00CC0774" w:rsidRPr="00D02B97">
        <w:rPr>
          <w:color w:val="808080"/>
        </w:rPr>
        <w:t>-maximum-coderate'</w:t>
      </w:r>
      <w:r w:rsidRPr="00D02B97">
        <w:rPr>
          <w:color w:val="808080"/>
        </w:rPr>
        <w:t xml:space="preserve"> </w:t>
      </w:r>
      <w:r w:rsidR="00CC0774">
        <w:rPr>
          <w:color w:val="808080"/>
        </w:rPr>
        <w:t xml:space="preserve">and </w:t>
      </w:r>
      <w:r w:rsidR="00CC0774" w:rsidRPr="00D02B97">
        <w:rPr>
          <w:color w:val="808080"/>
        </w:rPr>
        <w:t xml:space="preserve">'PUCCH-F4-maximum-coderate' </w:t>
      </w:r>
    </w:p>
    <w:p w14:paraId="25252887" w14:textId="174A58D4" w:rsidR="00B16B78" w:rsidRPr="00D02B97" w:rsidRDefault="00CC0774" w:rsidP="00B16B78">
      <w:pPr>
        <w:pStyle w:val="PL"/>
        <w:rPr>
          <w:color w:val="808080"/>
        </w:rPr>
      </w:pPr>
      <w:r>
        <w:rPr>
          <w:color w:val="808080"/>
        </w:rPr>
        <w:tab/>
        <w:t xml:space="preserve">-- </w:t>
      </w:r>
      <w:r w:rsidR="00B16B78" w:rsidRPr="00D02B97">
        <w:rPr>
          <w:color w:val="808080"/>
        </w:rPr>
        <w:t>(see 38.213, section 9.2</w:t>
      </w:r>
      <w:r w:rsidR="00B16B78">
        <w:rPr>
          <w:color w:val="808080"/>
        </w:rPr>
        <w:t>.5</w:t>
      </w:r>
      <w:r w:rsidR="00B16B78" w:rsidRPr="00D02B97">
        <w:rPr>
          <w:color w:val="808080"/>
        </w:rPr>
        <w:t>)</w:t>
      </w:r>
    </w:p>
    <w:p w14:paraId="6E31941A" w14:textId="72864223" w:rsidR="0090240F" w:rsidRPr="00D02B97" w:rsidRDefault="0090240F" w:rsidP="0090240F">
      <w:pPr>
        <w:pStyle w:val="PL"/>
        <w:rPr>
          <w:color w:val="808080"/>
        </w:rPr>
      </w:pPr>
      <w:r>
        <w:rPr>
          <w:color w:val="808080"/>
        </w:rPr>
        <w:tab/>
        <w:t>-- The field is not applicable for format 1.</w:t>
      </w:r>
    </w:p>
    <w:p w14:paraId="1D908941" w14:textId="0178E972" w:rsidR="00B16B78" w:rsidRPr="00702390" w:rsidRDefault="00B16B78" w:rsidP="00B16B78">
      <w:pPr>
        <w:pStyle w:val="PL"/>
      </w:pP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A856E3" w:rsidRPr="00A856E3">
        <w:rPr>
          <w:color w:val="993366"/>
        </w:rPr>
        <w:t>PUCCH-MaxCodeRate</w:t>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t>OPTIONAL</w:t>
      </w:r>
      <w:r w:rsidRPr="00702390">
        <w:t>,</w:t>
      </w:r>
      <w:r w:rsidR="00A856E3">
        <w:tab/>
        <w:t>-- Need R</w:t>
      </w:r>
    </w:p>
    <w:p w14:paraId="4CEE3DA8" w14:textId="65155BB8" w:rsidR="00B16B78" w:rsidRPr="00D02B97" w:rsidRDefault="00B16B78" w:rsidP="00B16B78">
      <w:pPr>
        <w:pStyle w:val="PL"/>
        <w:rPr>
          <w:color w:val="808080"/>
        </w:rPr>
      </w:pPr>
      <w:r w:rsidRPr="00702390">
        <w:tab/>
      </w:r>
      <w:r w:rsidRPr="00D02B97">
        <w:rPr>
          <w:color w:val="808080"/>
        </w:rPr>
        <w:t xml:space="preserve">-- Number of slots with the same PUCCH </w:t>
      </w:r>
      <w:r w:rsidR="00CC0774">
        <w:rPr>
          <w:color w:val="808080"/>
        </w:rPr>
        <w:t xml:space="preserve">F1, F3 or </w:t>
      </w:r>
      <w:r w:rsidRPr="00D02B97">
        <w:rPr>
          <w:color w:val="808080"/>
        </w:rPr>
        <w:t>F4. When the field is absent the UE applies the value n1.</w:t>
      </w:r>
    </w:p>
    <w:p w14:paraId="18DAA5C2" w14:textId="771050FA" w:rsidR="00CC0774" w:rsidRDefault="00B16B78" w:rsidP="00B16B78">
      <w:pPr>
        <w:pStyle w:val="PL"/>
        <w:rPr>
          <w:color w:val="808080"/>
        </w:rPr>
      </w:pPr>
      <w:r w:rsidRPr="00000A61">
        <w:tab/>
      </w:r>
      <w:r w:rsidRPr="00D02B97">
        <w:rPr>
          <w:color w:val="808080"/>
        </w:rPr>
        <w:t xml:space="preserve">-- Corresponds to L1 parameter </w:t>
      </w:r>
      <w:r w:rsidR="00CC0774" w:rsidRPr="00D02B97">
        <w:rPr>
          <w:color w:val="808080"/>
        </w:rPr>
        <w:t>'PUCCH-F</w:t>
      </w:r>
      <w:r w:rsidR="00CC0774">
        <w:rPr>
          <w:color w:val="808080"/>
        </w:rPr>
        <w:t>1</w:t>
      </w:r>
      <w:r w:rsidR="00CC0774" w:rsidRPr="00D02B97">
        <w:rPr>
          <w:color w:val="808080"/>
        </w:rPr>
        <w:t>-number-of-slots'</w:t>
      </w:r>
      <w:r w:rsidR="00CC0774">
        <w:rPr>
          <w:color w:val="808080"/>
        </w:rPr>
        <w:t xml:space="preserve">, </w:t>
      </w:r>
      <w:r w:rsidR="00CC0774" w:rsidRPr="00D02B97">
        <w:rPr>
          <w:color w:val="808080"/>
        </w:rPr>
        <w:t>'PUCCH-F</w:t>
      </w:r>
      <w:r w:rsidR="00CC0774">
        <w:rPr>
          <w:color w:val="808080"/>
        </w:rPr>
        <w:t>3</w:t>
      </w:r>
      <w:r w:rsidR="00CC0774" w:rsidRPr="00D02B97">
        <w:rPr>
          <w:color w:val="808080"/>
        </w:rPr>
        <w:t xml:space="preserve">-number-of-slots' </w:t>
      </w:r>
      <w:r w:rsidR="00CC0774">
        <w:rPr>
          <w:color w:val="808080"/>
        </w:rPr>
        <w:t xml:space="preserve">and </w:t>
      </w:r>
      <w:r w:rsidRPr="00D02B97">
        <w:rPr>
          <w:color w:val="808080"/>
        </w:rPr>
        <w:t>'PUCCH-F4-number-of-slots'</w:t>
      </w:r>
    </w:p>
    <w:p w14:paraId="6AC034F7" w14:textId="2C0C6BE0" w:rsidR="00B16B78" w:rsidRPr="00D02B97" w:rsidRDefault="00CC0774" w:rsidP="00B16B78">
      <w:pPr>
        <w:pStyle w:val="PL"/>
        <w:rPr>
          <w:color w:val="808080"/>
        </w:rPr>
      </w:pPr>
      <w:r>
        <w:rPr>
          <w:color w:val="808080"/>
        </w:rPr>
        <w:tab/>
        <w:t xml:space="preserve">-- </w:t>
      </w:r>
      <w:r w:rsidR="00B16B78" w:rsidRPr="00D02B97">
        <w:rPr>
          <w:color w:val="808080"/>
        </w:rPr>
        <w:t>(see 38.213, section 9.2</w:t>
      </w:r>
      <w:r w:rsidR="00B16B78">
        <w:rPr>
          <w:color w:val="808080"/>
        </w:rPr>
        <w:t>.6</w:t>
      </w:r>
      <w:r w:rsidR="00B16B78" w:rsidRPr="00D02B97">
        <w:rPr>
          <w:color w:val="808080"/>
        </w:rPr>
        <w:t>)</w:t>
      </w:r>
    </w:p>
    <w:p w14:paraId="33293140" w14:textId="34D631F6" w:rsidR="0090240F" w:rsidRPr="00D02B97" w:rsidRDefault="0090240F" w:rsidP="0090240F">
      <w:pPr>
        <w:pStyle w:val="PL"/>
        <w:rPr>
          <w:color w:val="808080"/>
        </w:rPr>
      </w:pPr>
      <w:r>
        <w:rPr>
          <w:color w:val="808080"/>
        </w:rPr>
        <w:tab/>
        <w:t>-- The field is not applicable for format 2.</w:t>
      </w:r>
    </w:p>
    <w:p w14:paraId="6726E687" w14:textId="1AFE6703" w:rsidR="00B16B78" w:rsidRPr="00000A61" w:rsidRDefault="00B16B78" w:rsidP="00B16B78">
      <w:pPr>
        <w:pStyle w:val="PL"/>
      </w:pP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n</w:t>
      </w:r>
      <w:r w:rsidRPr="00000A61">
        <w:t>2,</w:t>
      </w:r>
      <w:r>
        <w:t>n4,n8</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3878BD">
        <w:t xml:space="preserve"> </w:t>
      </w:r>
      <w:r w:rsidRPr="00000A61">
        <w:tab/>
      </w:r>
      <w:r w:rsidRPr="00D02B97">
        <w:rPr>
          <w:color w:val="808080"/>
        </w:rPr>
        <w:t>-- Need</w:t>
      </w:r>
      <w:r>
        <w:rPr>
          <w:color w:val="808080"/>
        </w:rPr>
        <w:t xml:space="preserve"> S</w:t>
      </w:r>
    </w:p>
    <w:p w14:paraId="5A66B0BE" w14:textId="0E4605E9" w:rsidR="00B16B78" w:rsidRPr="00D02B97" w:rsidRDefault="00B16B78" w:rsidP="00B16B78">
      <w:pPr>
        <w:pStyle w:val="PL"/>
        <w:rPr>
          <w:color w:val="808080"/>
        </w:rPr>
      </w:pPr>
      <w:r w:rsidRPr="00000A61">
        <w:tab/>
      </w:r>
      <w:r w:rsidRPr="00D02B97">
        <w:rPr>
          <w:color w:val="808080"/>
        </w:rPr>
        <w:t xml:space="preserve">-- Enabling pi/2 BPSK for UCI symbols instead of QPSK for PUCCH. </w:t>
      </w:r>
    </w:p>
    <w:p w14:paraId="309751D9" w14:textId="3EC77FD0" w:rsidR="00B16B78" w:rsidRPr="00D02B97" w:rsidRDefault="00B16B78" w:rsidP="00B16B78">
      <w:pPr>
        <w:pStyle w:val="PL"/>
        <w:rPr>
          <w:color w:val="808080"/>
        </w:rPr>
      </w:pPr>
      <w:r w:rsidRPr="00000A61">
        <w:tab/>
      </w:r>
      <w:r w:rsidRPr="00D02B97">
        <w:rPr>
          <w:color w:val="808080"/>
        </w:rPr>
        <w:t>-- Corresponds to L1 parameter 'PUCCH-PF3-PF4-pi/2PBSK' (see 38.21</w:t>
      </w:r>
      <w:r>
        <w:rPr>
          <w:color w:val="808080"/>
        </w:rPr>
        <w:t>3</w:t>
      </w:r>
      <w:r w:rsidRPr="00D02B97">
        <w:rPr>
          <w:color w:val="808080"/>
        </w:rPr>
        <w:t xml:space="preserve">, section </w:t>
      </w:r>
      <w:r>
        <w:rPr>
          <w:color w:val="808080"/>
        </w:rPr>
        <w:t>9.2.5</w:t>
      </w:r>
      <w:r w:rsidRPr="00D02B97">
        <w:rPr>
          <w:color w:val="808080"/>
        </w:rPr>
        <w:t>)</w:t>
      </w:r>
    </w:p>
    <w:p w14:paraId="73A4A0D0" w14:textId="77777777" w:rsidR="0090240F" w:rsidRPr="00D02B97" w:rsidRDefault="0090240F" w:rsidP="0090240F">
      <w:pPr>
        <w:pStyle w:val="PL"/>
        <w:rPr>
          <w:color w:val="808080"/>
        </w:rPr>
      </w:pPr>
      <w:r>
        <w:rPr>
          <w:color w:val="808080"/>
        </w:rPr>
        <w:tab/>
        <w:t>-- The field is not applicable for format 1 and 2.</w:t>
      </w:r>
    </w:p>
    <w:p w14:paraId="382BD018" w14:textId="212DFC97" w:rsidR="00B16B78" w:rsidRPr="00000A61" w:rsidRDefault="00B16B78" w:rsidP="00B16B78">
      <w:pPr>
        <w:pStyle w:val="PL"/>
      </w:pP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EF1511">
        <w:t xml:space="preserve"> </w:t>
      </w:r>
      <w:r w:rsidRPr="00EF1511">
        <w:tab/>
        <w:t>-- Need R</w:t>
      </w:r>
    </w:p>
    <w:p w14:paraId="03DAEF88" w14:textId="1001DF08" w:rsidR="00B16B78" w:rsidRPr="00D02B97" w:rsidRDefault="00B16B78" w:rsidP="00B16B78">
      <w:pPr>
        <w:pStyle w:val="PL"/>
        <w:rPr>
          <w:color w:val="808080"/>
        </w:rPr>
      </w:pPr>
      <w:r w:rsidRPr="00000A61">
        <w:tab/>
      </w:r>
      <w:r w:rsidRPr="00D02B97">
        <w:rPr>
          <w:color w:val="808080"/>
        </w:rPr>
        <w:t>-- Enabling simultaneous transmission of CSI and HARQ-ACK feedback with or without SR with PUCCH Format</w:t>
      </w:r>
      <w:r w:rsidR="00026AF1">
        <w:rPr>
          <w:color w:val="808080"/>
        </w:rPr>
        <w:t xml:space="preserve"> 2, 3 or </w:t>
      </w:r>
      <w:r w:rsidRPr="00D02B97">
        <w:rPr>
          <w:color w:val="808080"/>
        </w:rPr>
        <w:t>4</w:t>
      </w:r>
    </w:p>
    <w:p w14:paraId="4E3F1C42" w14:textId="77777777" w:rsidR="00026AF1" w:rsidRDefault="00B16B78" w:rsidP="00B16B78">
      <w:pPr>
        <w:pStyle w:val="PL"/>
        <w:rPr>
          <w:color w:val="808080"/>
        </w:rPr>
      </w:pPr>
      <w:r w:rsidRPr="00000A61">
        <w:tab/>
      </w:r>
      <w:r w:rsidRPr="00D02B97">
        <w:rPr>
          <w:color w:val="808080"/>
        </w:rPr>
        <w:t>-- Corresponds to L1 parameter 'PUCCH-F</w:t>
      </w:r>
      <w:r w:rsidR="00026AF1">
        <w:rPr>
          <w:color w:val="808080"/>
        </w:rPr>
        <w:t>2</w:t>
      </w:r>
      <w:r w:rsidRPr="00D02B97">
        <w:rPr>
          <w:color w:val="808080"/>
        </w:rPr>
        <w:t>-Simultaneous-HARQ-ACK-CSI'</w:t>
      </w:r>
      <w:r w:rsidR="00026AF1">
        <w:rPr>
          <w:color w:val="808080"/>
        </w:rPr>
        <w:t xml:space="preserve">, </w:t>
      </w:r>
      <w:r w:rsidR="00CC0774" w:rsidRPr="00CC0774">
        <w:rPr>
          <w:color w:val="808080"/>
        </w:rPr>
        <w:t xml:space="preserve">'PUCCH-F3-Simultaneous-HARQ-ACK-CSI' </w:t>
      </w:r>
      <w:r w:rsidR="00026AF1">
        <w:rPr>
          <w:color w:val="808080"/>
        </w:rPr>
        <w:t>and</w:t>
      </w:r>
    </w:p>
    <w:p w14:paraId="0123DA79" w14:textId="40F8D1F0" w:rsidR="00B16B78" w:rsidRPr="00D02B97" w:rsidRDefault="00026AF1" w:rsidP="00B16B78">
      <w:pPr>
        <w:pStyle w:val="PL"/>
        <w:rPr>
          <w:color w:val="808080"/>
        </w:rPr>
      </w:pPr>
      <w:r>
        <w:rPr>
          <w:color w:val="808080"/>
        </w:rPr>
        <w:tab/>
        <w:t xml:space="preserve">-- </w:t>
      </w:r>
      <w:r w:rsidRPr="00026AF1">
        <w:rPr>
          <w:color w:val="808080"/>
        </w:rPr>
        <w:t>'PUCCH-F</w:t>
      </w:r>
      <w:r>
        <w:rPr>
          <w:color w:val="808080"/>
        </w:rPr>
        <w:t>4</w:t>
      </w:r>
      <w:r w:rsidRPr="00026AF1">
        <w:rPr>
          <w:color w:val="808080"/>
        </w:rPr>
        <w:t xml:space="preserve">-Simultaneous-HARQ-ACK-CSI' </w:t>
      </w:r>
      <w:r w:rsidR="00B16B78" w:rsidRPr="00D02B97">
        <w:rPr>
          <w:color w:val="808080"/>
        </w:rPr>
        <w:t>(see 38.213, section 9.2</w:t>
      </w:r>
      <w:r w:rsidR="00B16B78">
        <w:rPr>
          <w:color w:val="808080"/>
        </w:rPr>
        <w:t>.5</w:t>
      </w:r>
      <w:r w:rsidR="00B16B78" w:rsidRPr="00D02B97">
        <w:rPr>
          <w:color w:val="808080"/>
        </w:rPr>
        <w:t>)</w:t>
      </w:r>
    </w:p>
    <w:p w14:paraId="578111EC" w14:textId="03BB9146" w:rsidR="00B16B78" w:rsidRPr="00D02B97" w:rsidRDefault="00B16B78" w:rsidP="00B16B78">
      <w:pPr>
        <w:pStyle w:val="PL"/>
        <w:rPr>
          <w:color w:val="808080"/>
        </w:rPr>
      </w:pPr>
      <w:r w:rsidRPr="00000A61">
        <w:tab/>
      </w:r>
      <w:r w:rsidRPr="00D02B97">
        <w:rPr>
          <w:color w:val="808080"/>
        </w:rPr>
        <w:t>-- When the field is absent the UE applies the value OFF</w:t>
      </w:r>
    </w:p>
    <w:p w14:paraId="7CACA1A9" w14:textId="42795C74" w:rsidR="00B2439C" w:rsidRPr="00D02B97" w:rsidRDefault="00B2439C" w:rsidP="00B2439C">
      <w:pPr>
        <w:pStyle w:val="PL"/>
        <w:rPr>
          <w:color w:val="808080"/>
        </w:rPr>
      </w:pPr>
      <w:r>
        <w:rPr>
          <w:color w:val="808080"/>
        </w:rPr>
        <w:tab/>
        <w:t>-- The field is not applicable for format 1.</w:t>
      </w:r>
    </w:p>
    <w:p w14:paraId="0D996CE5" w14:textId="76BB7F88" w:rsidR="00B16B78" w:rsidRPr="00D02B97" w:rsidRDefault="00B16B78" w:rsidP="00B16B78">
      <w:pPr>
        <w:pStyle w:val="PL"/>
        <w:rPr>
          <w:color w:val="808080"/>
        </w:rPr>
      </w:pP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ab/>
      </w:r>
      <w:r w:rsidRPr="00D02B97">
        <w:rPr>
          <w:color w:val="808080"/>
        </w:rPr>
        <w:t>-- Need R</w:t>
      </w:r>
    </w:p>
    <w:p w14:paraId="7ED69DD4" w14:textId="240043B8" w:rsidR="00B16B78" w:rsidRDefault="00B16B78" w:rsidP="00B16B78">
      <w:pPr>
        <w:pStyle w:val="PL"/>
      </w:pPr>
      <w:r w:rsidRPr="00000A61">
        <w:t>}</w:t>
      </w:r>
    </w:p>
    <w:p w14:paraId="68763BFF" w14:textId="77777777" w:rsidR="00B16B78" w:rsidRDefault="00B16B78" w:rsidP="00B16B78">
      <w:pPr>
        <w:pStyle w:val="PL"/>
      </w:pPr>
    </w:p>
    <w:p w14:paraId="2DA00653" w14:textId="4B53B065" w:rsidR="003A2BA8" w:rsidRDefault="003A2BA8" w:rsidP="003A2BA8">
      <w:pPr>
        <w:pStyle w:val="PL"/>
      </w:pPr>
      <w:r>
        <w:t xml:space="preserve">PUCCH-MaxCodeRate ::= </w:t>
      </w:r>
      <w:r>
        <w:tab/>
      </w:r>
      <w:r>
        <w:tab/>
      </w:r>
      <w:r>
        <w:tab/>
      </w:r>
      <w:r>
        <w:tab/>
      </w:r>
      <w:r>
        <w:tab/>
      </w:r>
      <w:r>
        <w:tab/>
      </w:r>
      <w:r w:rsidRPr="00B86514">
        <w:t>ENUMERATED {zeroDot08, zeroDot15, zeroDot25, zeroDot35, zeroDot45, zeroDot60, zeroDot80}</w:t>
      </w:r>
    </w:p>
    <w:p w14:paraId="6F1F77D7" w14:textId="77777777" w:rsidR="003A2BA8" w:rsidRDefault="003A2BA8" w:rsidP="003A2BA8">
      <w:pPr>
        <w:pStyle w:val="PL"/>
      </w:pPr>
    </w:p>
    <w:p w14:paraId="25455D35" w14:textId="77777777" w:rsidR="003A2BA8" w:rsidRDefault="003A2BA8" w:rsidP="003A2BA8">
      <w:pPr>
        <w:pStyle w:val="PL"/>
      </w:pPr>
      <w:r>
        <w:t>PUCCH-SpatialRelationInfo ::=</w:t>
      </w:r>
      <w:r>
        <w:tab/>
      </w:r>
      <w:r>
        <w:tab/>
      </w:r>
      <w:r>
        <w:tab/>
      </w:r>
      <w:r>
        <w:tab/>
        <w:t>SEQUENCE {</w:t>
      </w:r>
    </w:p>
    <w:p w14:paraId="71157585" w14:textId="77777777" w:rsidR="003A2BA8" w:rsidRDefault="003A2BA8" w:rsidP="003A2BA8">
      <w:pPr>
        <w:pStyle w:val="PL"/>
      </w:pPr>
      <w:r>
        <w:tab/>
        <w:t>pucch-SpatialRelationInfoId</w:t>
      </w:r>
      <w:r>
        <w:tab/>
      </w:r>
      <w:r>
        <w:tab/>
      </w:r>
      <w:r>
        <w:tab/>
      </w:r>
      <w:r>
        <w:tab/>
      </w:r>
      <w:r>
        <w:tab/>
        <w:t>PUCCH</w:t>
      </w:r>
      <w:r w:rsidRPr="00CE7F7D">
        <w:t>-SpatialRelationInfoId</w:t>
      </w:r>
      <w:r>
        <w:t>,</w:t>
      </w:r>
    </w:p>
    <w:p w14:paraId="5F4A6327" w14:textId="77777777" w:rsidR="003A2BA8" w:rsidRDefault="003A2BA8" w:rsidP="003A2BA8">
      <w:pPr>
        <w:pStyle w:val="PL"/>
      </w:pPr>
      <w:r>
        <w:tab/>
        <w:t xml:space="preserve">referenceSignal </w:t>
      </w:r>
      <w:r>
        <w:tab/>
      </w:r>
      <w:r>
        <w:tab/>
      </w:r>
      <w:r>
        <w:tab/>
      </w:r>
      <w:r>
        <w:tab/>
      </w:r>
      <w:r>
        <w:tab/>
      </w:r>
      <w:r>
        <w:tab/>
      </w:r>
      <w:r>
        <w:tab/>
        <w:t>CHOICE {</w:t>
      </w:r>
    </w:p>
    <w:p w14:paraId="43CAC87A" w14:textId="77777777" w:rsidR="003A2BA8" w:rsidRDefault="003A2BA8" w:rsidP="003A2BA8">
      <w:pPr>
        <w:pStyle w:val="PL"/>
      </w:pPr>
      <w:r>
        <w:tab/>
      </w:r>
      <w:r>
        <w:tab/>
        <w:t>ssb-Index</w:t>
      </w:r>
      <w:r>
        <w:tab/>
      </w:r>
      <w:r>
        <w:tab/>
      </w:r>
      <w:r>
        <w:tab/>
      </w:r>
      <w:r>
        <w:tab/>
      </w:r>
      <w:r>
        <w:tab/>
      </w:r>
      <w:r>
        <w:tab/>
      </w:r>
      <w:r>
        <w:tab/>
      </w:r>
      <w:r>
        <w:tab/>
      </w:r>
      <w:r>
        <w:tab/>
        <w:t>SSB-Index,</w:t>
      </w:r>
    </w:p>
    <w:p w14:paraId="5579CD15" w14:textId="77777777" w:rsidR="003A2BA8" w:rsidRDefault="003A2BA8" w:rsidP="003A2BA8">
      <w:pPr>
        <w:pStyle w:val="PL"/>
      </w:pPr>
      <w:r>
        <w:tab/>
      </w:r>
      <w:r>
        <w:tab/>
        <w:t>csi-RS-Index</w:t>
      </w:r>
      <w:r>
        <w:tab/>
      </w:r>
      <w:r>
        <w:tab/>
      </w:r>
      <w:r>
        <w:tab/>
      </w:r>
      <w:r>
        <w:tab/>
      </w:r>
      <w:r>
        <w:tab/>
      </w:r>
      <w:r>
        <w:tab/>
      </w:r>
      <w:r>
        <w:tab/>
      </w:r>
      <w:r>
        <w:tab/>
        <w:t>NZP-CSI-RS-ResourceId,</w:t>
      </w:r>
    </w:p>
    <w:p w14:paraId="3CBD7386" w14:textId="77777777" w:rsidR="003A2BA8" w:rsidRDefault="003A2BA8" w:rsidP="003A2BA8">
      <w:pPr>
        <w:pStyle w:val="PL"/>
      </w:pPr>
      <w:r>
        <w:tab/>
      </w:r>
      <w:r>
        <w:tab/>
        <w:t>srs</w:t>
      </w:r>
      <w:r>
        <w:tab/>
      </w:r>
      <w:r>
        <w:tab/>
      </w:r>
      <w:r>
        <w:tab/>
      </w:r>
      <w:r>
        <w:tab/>
      </w:r>
      <w:r>
        <w:tab/>
      </w:r>
      <w:r>
        <w:tab/>
      </w:r>
      <w:r>
        <w:tab/>
      </w:r>
      <w:r>
        <w:tab/>
      </w:r>
      <w:r>
        <w:tab/>
      </w:r>
      <w:r>
        <w:tab/>
      </w:r>
      <w:r>
        <w:tab/>
        <w:t>SRS-ResourceId</w:t>
      </w:r>
    </w:p>
    <w:p w14:paraId="4B05ADCD" w14:textId="77777777" w:rsidR="003A2BA8" w:rsidRDefault="003A2BA8" w:rsidP="003A2BA8">
      <w:pPr>
        <w:pStyle w:val="PL"/>
      </w:pPr>
      <w:r>
        <w:tab/>
        <w:t>},</w:t>
      </w:r>
    </w:p>
    <w:p w14:paraId="33E96E4F" w14:textId="77777777" w:rsidR="003A2BA8" w:rsidRDefault="003A2BA8" w:rsidP="003A2BA8">
      <w:pPr>
        <w:pStyle w:val="PL"/>
      </w:pPr>
      <w:r>
        <w:tab/>
      </w:r>
      <w:commentRangeStart w:id="808"/>
      <w:commentRangeStart w:id="809"/>
      <w:r w:rsidRPr="006F616F">
        <w:t xml:space="preserve">pucch-PathlossReferenceRS-Id </w:t>
      </w:r>
      <w:r w:rsidRPr="006F616F">
        <w:tab/>
      </w:r>
      <w:r>
        <w:tab/>
      </w:r>
      <w:r w:rsidRPr="006F616F">
        <w:tab/>
      </w:r>
      <w:r w:rsidRPr="006F616F">
        <w:tab/>
        <w:t>PUCCH-PathlossReferenceRS-Id</w:t>
      </w:r>
      <w:r>
        <w:t>,</w:t>
      </w:r>
    </w:p>
    <w:p w14:paraId="1D39A890" w14:textId="77777777" w:rsidR="003A2BA8" w:rsidRDefault="003A2BA8" w:rsidP="003A2BA8">
      <w:pPr>
        <w:pStyle w:val="PL"/>
      </w:pPr>
      <w:r>
        <w:tab/>
        <w:t>p0</w:t>
      </w:r>
      <w:r w:rsidRPr="006F616F">
        <w:t>-PUCCH-Id</w:t>
      </w:r>
      <w:r>
        <w:tab/>
      </w:r>
      <w:r>
        <w:tab/>
      </w:r>
      <w:r>
        <w:tab/>
      </w:r>
      <w:r>
        <w:tab/>
      </w:r>
      <w:r>
        <w:tab/>
      </w:r>
      <w:r>
        <w:tab/>
      </w:r>
      <w:r>
        <w:tab/>
      </w:r>
      <w:r>
        <w:tab/>
      </w:r>
      <w:r>
        <w:tab/>
      </w:r>
      <w:r w:rsidRPr="006F616F">
        <w:t>P0-PUCCH-Id</w:t>
      </w:r>
      <w:r>
        <w:t>,</w:t>
      </w:r>
    </w:p>
    <w:p w14:paraId="48046A50" w14:textId="77777777" w:rsidR="003A2BA8" w:rsidRDefault="003A2BA8" w:rsidP="003A2BA8">
      <w:pPr>
        <w:pStyle w:val="PL"/>
      </w:pPr>
      <w:r>
        <w:tab/>
        <w:t>closedLoopIndex</w:t>
      </w:r>
      <w:r>
        <w:tab/>
      </w:r>
      <w:r>
        <w:tab/>
      </w:r>
      <w:r>
        <w:tab/>
      </w:r>
      <w:r>
        <w:tab/>
      </w:r>
      <w:r>
        <w:tab/>
      </w:r>
      <w:r>
        <w:tab/>
      </w:r>
      <w:r>
        <w:tab/>
      </w:r>
      <w:r>
        <w:tab/>
        <w:t>ENUMERATED { i0, i1 }</w:t>
      </w:r>
      <w:commentRangeEnd w:id="808"/>
      <w:r>
        <w:rPr>
          <w:rStyle w:val="CommentReference"/>
          <w:rFonts w:ascii="Times New Roman" w:hAnsi="Times New Roman"/>
          <w:noProof w:val="0"/>
          <w:lang w:eastAsia="en-US"/>
        </w:rPr>
        <w:commentReference w:id="808"/>
      </w:r>
      <w:commentRangeEnd w:id="809"/>
      <w:r w:rsidR="00866836">
        <w:rPr>
          <w:rStyle w:val="CommentReference"/>
          <w:rFonts w:ascii="Times New Roman" w:hAnsi="Times New Roman"/>
          <w:noProof w:val="0"/>
          <w:lang w:eastAsia="en-US"/>
        </w:rPr>
        <w:commentReference w:id="809"/>
      </w:r>
    </w:p>
    <w:p w14:paraId="6C6F5C45" w14:textId="77777777" w:rsidR="003A2BA8" w:rsidRDefault="003A2BA8" w:rsidP="003A2BA8">
      <w:pPr>
        <w:pStyle w:val="PL"/>
      </w:pPr>
      <w:r>
        <w:t>}</w:t>
      </w:r>
    </w:p>
    <w:p w14:paraId="0733C1C6" w14:textId="77777777" w:rsidR="003A2BA8" w:rsidRDefault="003A2BA8" w:rsidP="003A2BA8">
      <w:pPr>
        <w:pStyle w:val="PL"/>
      </w:pPr>
    </w:p>
    <w:p w14:paraId="679D8266" w14:textId="77777777" w:rsidR="003A2BA8" w:rsidRPr="00000A61" w:rsidRDefault="003A2BA8" w:rsidP="003A2BA8">
      <w:pPr>
        <w:pStyle w:val="PL"/>
      </w:pPr>
      <w:r>
        <w:t>PUCCH</w:t>
      </w:r>
      <w:r w:rsidRPr="00CE7F7D">
        <w:t>-SpatialRelationInfoId</w:t>
      </w:r>
      <w:r>
        <w:t xml:space="preserve"> ::= </w:t>
      </w:r>
      <w:r>
        <w:tab/>
      </w:r>
      <w:r>
        <w:tab/>
      </w:r>
      <w:r>
        <w:tab/>
        <w:t>INTEGER (1..maxNrofSpatialRelationInfos)</w:t>
      </w:r>
    </w:p>
    <w:p w14:paraId="20A0691C" w14:textId="77777777" w:rsidR="003A2BA8" w:rsidRPr="00000A61" w:rsidRDefault="003A2BA8" w:rsidP="003A2BA8">
      <w:pPr>
        <w:pStyle w:val="PL"/>
      </w:pPr>
    </w:p>
    <w:p w14:paraId="44ED19C8" w14:textId="77777777" w:rsidR="003A2BA8" w:rsidRPr="00D02B97" w:rsidRDefault="003A2BA8" w:rsidP="003A2BA8">
      <w:pPr>
        <w:pStyle w:val="PL"/>
        <w:rPr>
          <w:color w:val="808080"/>
        </w:rPr>
      </w:pPr>
      <w:r w:rsidRPr="00D02B97">
        <w:rPr>
          <w:color w:val="808080"/>
        </w:rPr>
        <w:t>-- A set with one or more PUCCH resources</w:t>
      </w:r>
    </w:p>
    <w:p w14:paraId="5702F9DA" w14:textId="77777777" w:rsidR="003A2BA8" w:rsidRPr="00000A61" w:rsidRDefault="003A2BA8" w:rsidP="003A2BA8">
      <w:pPr>
        <w:pStyle w:val="PL"/>
      </w:pPr>
      <w:r w:rsidRPr="00000A61">
        <w:t>PUCCH-ResourceSet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8380520" w14:textId="77777777" w:rsidR="003A2BA8" w:rsidRDefault="003A2BA8" w:rsidP="003A2BA8">
      <w:pPr>
        <w:pStyle w:val="PL"/>
      </w:pPr>
      <w:r>
        <w:tab/>
        <w:t>pucch-ResourceSetId</w:t>
      </w:r>
      <w:r>
        <w:tab/>
      </w:r>
      <w:r>
        <w:tab/>
      </w:r>
      <w:r>
        <w:tab/>
      </w:r>
      <w:r>
        <w:tab/>
      </w:r>
      <w:r>
        <w:tab/>
      </w:r>
      <w:r>
        <w:tab/>
      </w:r>
      <w:r>
        <w:tab/>
      </w:r>
      <w:r>
        <w:tab/>
      </w:r>
      <w:r w:rsidRPr="00F62519">
        <w:t>PUCCH</w:t>
      </w:r>
      <w:r>
        <w:t>-ResourceSetId,</w:t>
      </w:r>
    </w:p>
    <w:p w14:paraId="082969CE" w14:textId="77777777" w:rsidR="003A2BA8" w:rsidRDefault="003A2BA8" w:rsidP="003A2BA8">
      <w:pPr>
        <w:pStyle w:val="PL"/>
      </w:pPr>
    </w:p>
    <w:p w14:paraId="37CCBAC2" w14:textId="77777777" w:rsidR="003A2BA8" w:rsidRPr="00D02B97" w:rsidRDefault="003A2BA8" w:rsidP="003A2BA8">
      <w:pPr>
        <w:pStyle w:val="PL"/>
        <w:rPr>
          <w:color w:val="808080"/>
        </w:rPr>
      </w:pPr>
      <w:r>
        <w:tab/>
      </w:r>
      <w:r w:rsidRPr="00D02B97">
        <w:rPr>
          <w:color w:val="808080"/>
        </w:rPr>
        <w:t>-- Between 4 and 8 PUCCH resources. PUCCH resources of format0 and format1 are only allowed in the first PUCCH reosurce set,</w:t>
      </w:r>
    </w:p>
    <w:p w14:paraId="442583C9" w14:textId="77777777" w:rsidR="003A2BA8" w:rsidRPr="00D02B97" w:rsidRDefault="003A2BA8" w:rsidP="003A2BA8">
      <w:pPr>
        <w:pStyle w:val="PL"/>
        <w:rPr>
          <w:color w:val="808080"/>
        </w:rPr>
      </w:pPr>
      <w:r>
        <w:tab/>
      </w:r>
      <w:r w:rsidRPr="00D02B97">
        <w:rPr>
          <w:color w:val="808080"/>
        </w:rPr>
        <w:t>-- i.e., in a PUCCH-ResourceSet with pucch-ResourceSetId = 0. PUCCH resources of format2, format3 and format4 are only allowed</w:t>
      </w:r>
    </w:p>
    <w:p w14:paraId="6E3D91A8" w14:textId="77777777" w:rsidR="003A2BA8" w:rsidRPr="00D02B97" w:rsidRDefault="003A2BA8" w:rsidP="003A2BA8">
      <w:pPr>
        <w:pStyle w:val="PL"/>
        <w:rPr>
          <w:color w:val="808080"/>
        </w:rPr>
      </w:pPr>
      <w:r>
        <w:tab/>
      </w:r>
      <w:r w:rsidRPr="00D02B97">
        <w:rPr>
          <w:color w:val="808080"/>
        </w:rPr>
        <w:t>-- in a PUCCH-ReosurceSet with pucch-ResourceSetId &gt; 0.</w:t>
      </w:r>
    </w:p>
    <w:p w14:paraId="4B09B97D" w14:textId="77777777" w:rsidR="003A2BA8" w:rsidRPr="00D02B97" w:rsidRDefault="003A2BA8" w:rsidP="003A2BA8">
      <w:pPr>
        <w:pStyle w:val="PL"/>
        <w:rPr>
          <w:color w:val="808080"/>
        </w:rPr>
      </w:pPr>
      <w:r>
        <w:tab/>
      </w:r>
      <w:r w:rsidRPr="00D02B97">
        <w:rPr>
          <w:color w:val="808080"/>
        </w:rPr>
        <w:t>-- The UE chooses a PUCCH-Resource from this list based on the 2-bit ARI field in DCI as speciied in 38.213, FFS_section.</w:t>
      </w:r>
    </w:p>
    <w:p w14:paraId="4F1DDA22" w14:textId="77777777" w:rsidR="003A2BA8" w:rsidRPr="00D02B97" w:rsidRDefault="003A2BA8" w:rsidP="003A2BA8">
      <w:pPr>
        <w:pStyle w:val="PL"/>
        <w:rPr>
          <w:color w:val="808080"/>
        </w:rPr>
      </w:pPr>
      <w:r>
        <w:tab/>
      </w:r>
      <w:r w:rsidRPr="00D02B97">
        <w:rPr>
          <w:color w:val="808080"/>
        </w:rPr>
        <w:t>-- FFS_ASN1: Consider converting to a AddMod/Release List</w:t>
      </w:r>
    </w:p>
    <w:p w14:paraId="47462F81" w14:textId="77777777" w:rsidR="003A2BA8" w:rsidRDefault="003A2BA8" w:rsidP="003A2BA8">
      <w:pPr>
        <w:pStyle w:val="PL"/>
      </w:pPr>
      <w:r>
        <w:tab/>
        <w:t>resources</w:t>
      </w:r>
      <w:r>
        <w:tab/>
      </w:r>
      <w:r>
        <w:tab/>
      </w:r>
      <w:r>
        <w:tab/>
      </w:r>
      <w:r>
        <w:tab/>
      </w:r>
      <w:r>
        <w:tab/>
      </w:r>
      <w:r>
        <w:tab/>
      </w:r>
      <w:r>
        <w:tab/>
      </w:r>
      <w:r>
        <w:tab/>
      </w:r>
      <w:r>
        <w:tab/>
      </w:r>
      <w:r>
        <w:tab/>
      </w:r>
      <w:r w:rsidRPr="00D02B97">
        <w:rPr>
          <w:color w:val="993366"/>
        </w:rPr>
        <w:t>SEQUENCE</w:t>
      </w:r>
      <w:r>
        <w:t xml:space="preserve"> (</w:t>
      </w:r>
      <w:r w:rsidRPr="00D02B97">
        <w:rPr>
          <w:color w:val="993366"/>
        </w:rPr>
        <w:t>SIZE</w:t>
      </w:r>
      <w:r>
        <w:t xml:space="preserve"> (4..maxNrofPUCCH-ResourcesPerSet))</w:t>
      </w:r>
      <w:r w:rsidRPr="00D02B97">
        <w:rPr>
          <w:color w:val="993366"/>
        </w:rPr>
        <w:t xml:space="preserve"> OF</w:t>
      </w:r>
      <w:r>
        <w:t xml:space="preserve"> PUCCH-Resource,</w:t>
      </w:r>
    </w:p>
    <w:p w14:paraId="6A9949F1" w14:textId="77777777" w:rsidR="003A2BA8" w:rsidRDefault="003A2BA8" w:rsidP="003A2BA8">
      <w:pPr>
        <w:pStyle w:val="PL"/>
      </w:pPr>
    </w:p>
    <w:p w14:paraId="15B699D7" w14:textId="77777777" w:rsidR="003A2BA8" w:rsidRPr="00D02B97" w:rsidRDefault="003A2BA8" w:rsidP="003A2BA8">
      <w:pPr>
        <w:pStyle w:val="PL"/>
        <w:rPr>
          <w:color w:val="808080"/>
        </w:rPr>
      </w:pPr>
      <w:r>
        <w:tab/>
      </w:r>
      <w:r w:rsidRPr="00D02B97">
        <w:rPr>
          <w:color w:val="808080"/>
        </w:rPr>
        <w:t xml:space="preserve">-- Maximum number of payload bits minus 1 that the UE may transmit using this PUCCH resource set. In a PUCCH occurrence, the UE </w:t>
      </w:r>
    </w:p>
    <w:p w14:paraId="1938872D" w14:textId="77777777" w:rsidR="003A2BA8" w:rsidRPr="00D02B97" w:rsidRDefault="003A2BA8" w:rsidP="003A2BA8">
      <w:pPr>
        <w:pStyle w:val="PL"/>
        <w:rPr>
          <w:color w:val="808080"/>
        </w:rPr>
      </w:pPr>
      <w:r>
        <w:tab/>
      </w:r>
      <w:r w:rsidRPr="00D02B97">
        <w:rPr>
          <w:color w:val="808080"/>
        </w:rPr>
        <w:t xml:space="preserve">-- chooses the first of its PUCCH-ResourceSet which supports the number of bits that the UE wants to transmit. </w:t>
      </w:r>
    </w:p>
    <w:p w14:paraId="28A69A6C" w14:textId="77777777" w:rsidR="003A2BA8" w:rsidRPr="00D02B97" w:rsidRDefault="003A2BA8" w:rsidP="003A2BA8">
      <w:pPr>
        <w:pStyle w:val="PL"/>
        <w:rPr>
          <w:color w:val="808080"/>
        </w:rPr>
      </w:pPr>
      <w:r>
        <w:tab/>
      </w:r>
      <w:r w:rsidRPr="00D02B97">
        <w:rPr>
          <w:color w:val="808080"/>
        </w:rPr>
        <w:t>-- The field is not present in the first set (Set0) since the maximum Size of Set0 is specified to be 3 bit.</w:t>
      </w:r>
    </w:p>
    <w:p w14:paraId="1A7EE93E" w14:textId="77777777" w:rsidR="003A2BA8" w:rsidRPr="00D02B97" w:rsidRDefault="003A2BA8" w:rsidP="003A2BA8">
      <w:pPr>
        <w:pStyle w:val="PL"/>
        <w:rPr>
          <w:color w:val="808080"/>
        </w:rPr>
      </w:pPr>
      <w:r>
        <w:lastRenderedPageBreak/>
        <w:tab/>
      </w:r>
      <w:r w:rsidRPr="00D02B97">
        <w:rPr>
          <w:color w:val="808080"/>
        </w:rPr>
        <w:t>-- The field is not present in the last configured set since the UE derives its maximum payload size as specified in 38.213.</w:t>
      </w:r>
    </w:p>
    <w:p w14:paraId="11C6B85B" w14:textId="77777777" w:rsidR="003A2BA8" w:rsidRPr="00D02B97" w:rsidRDefault="003A2BA8" w:rsidP="003A2BA8">
      <w:pPr>
        <w:pStyle w:val="PL"/>
        <w:rPr>
          <w:color w:val="808080"/>
        </w:rPr>
      </w:pPr>
      <w:r>
        <w:tab/>
      </w:r>
      <w:r w:rsidRPr="00D02B97">
        <w:rPr>
          <w:color w:val="808080"/>
        </w:rPr>
        <w:t>-- This field can take integer values that are multiples of 4. Corresponds to L1 parameter 'N_2' or 'N_3' (see 38.213, section 9.2)</w:t>
      </w:r>
    </w:p>
    <w:p w14:paraId="0F9B43D1" w14:textId="77777777" w:rsidR="003A2BA8" w:rsidRDefault="003A2BA8" w:rsidP="003A2BA8">
      <w:pPr>
        <w:pStyle w:val="PL"/>
      </w:pPr>
      <w:r>
        <w:tab/>
        <w:t>maxPayloadMinus1</w:t>
      </w:r>
      <w:r>
        <w:tab/>
      </w:r>
      <w:r>
        <w:tab/>
      </w:r>
      <w:r>
        <w:tab/>
      </w:r>
      <w:r>
        <w:tab/>
      </w:r>
      <w:r>
        <w:tab/>
      </w:r>
      <w:r>
        <w:tab/>
      </w:r>
      <w:r>
        <w:tab/>
      </w:r>
      <w:r>
        <w:tab/>
      </w:r>
      <w:r w:rsidRPr="00D02B97">
        <w:rPr>
          <w:color w:val="993366"/>
        </w:rPr>
        <w:t>INTEGER</w:t>
      </w:r>
      <w:r>
        <w:t xml:space="preserve"> (4..256)</w:t>
      </w:r>
      <w:r>
        <w:tab/>
      </w:r>
      <w:r>
        <w:tab/>
      </w:r>
      <w:r>
        <w:tab/>
      </w:r>
      <w:r>
        <w:tab/>
      </w:r>
      <w:r>
        <w:tab/>
      </w:r>
      <w:r>
        <w:tab/>
      </w:r>
      <w:r>
        <w:tab/>
      </w:r>
      <w:r>
        <w:tab/>
      </w:r>
      <w:r>
        <w:tab/>
      </w:r>
      <w:r>
        <w:tab/>
      </w:r>
      <w:r>
        <w:tab/>
      </w:r>
      <w:r>
        <w:tab/>
      </w:r>
      <w:r>
        <w:tab/>
      </w:r>
      <w:commentRangeStart w:id="810"/>
      <w:commentRangeStart w:id="811"/>
      <w:r>
        <w:t>OPTIONAL</w:t>
      </w:r>
      <w:r>
        <w:tab/>
        <w:t>-- Need R</w:t>
      </w:r>
      <w:commentRangeEnd w:id="810"/>
      <w:r>
        <w:rPr>
          <w:rStyle w:val="CommentReference"/>
          <w:rFonts w:ascii="Times New Roman" w:hAnsi="Times New Roman"/>
          <w:noProof w:val="0"/>
          <w:lang w:eastAsia="en-US"/>
        </w:rPr>
        <w:commentReference w:id="810"/>
      </w:r>
      <w:commentRangeEnd w:id="811"/>
      <w:r w:rsidR="00866836">
        <w:rPr>
          <w:rStyle w:val="CommentReference"/>
          <w:rFonts w:ascii="Times New Roman" w:hAnsi="Times New Roman"/>
          <w:noProof w:val="0"/>
          <w:lang w:eastAsia="en-US"/>
        </w:rPr>
        <w:commentReference w:id="811"/>
      </w:r>
    </w:p>
    <w:p w14:paraId="52856AB6" w14:textId="77777777" w:rsidR="003A2BA8" w:rsidRPr="00000A61" w:rsidRDefault="003A2BA8" w:rsidP="003A2BA8">
      <w:pPr>
        <w:pStyle w:val="PL"/>
      </w:pPr>
      <w:r w:rsidRPr="00000A61">
        <w:t>}</w:t>
      </w:r>
    </w:p>
    <w:p w14:paraId="635BB463" w14:textId="77777777" w:rsidR="003A2BA8" w:rsidRDefault="003A2BA8" w:rsidP="003A2BA8">
      <w:pPr>
        <w:pStyle w:val="PL"/>
      </w:pPr>
    </w:p>
    <w:p w14:paraId="502425DC" w14:textId="77777777" w:rsidR="003A2BA8" w:rsidRPr="00000A61" w:rsidRDefault="003A2BA8" w:rsidP="003A2BA8">
      <w:pPr>
        <w:pStyle w:val="PL"/>
      </w:pPr>
      <w:r>
        <w:t>PUCCH-ResourceSetId ::=</w:t>
      </w:r>
      <w:r>
        <w:tab/>
      </w:r>
      <w:r>
        <w:tab/>
      </w:r>
      <w:r>
        <w:tab/>
      </w:r>
      <w:r>
        <w:tab/>
      </w:r>
      <w:r>
        <w:tab/>
      </w:r>
      <w:r>
        <w:tab/>
      </w:r>
      <w:r>
        <w:tab/>
      </w:r>
      <w:r w:rsidRPr="00D02B97">
        <w:rPr>
          <w:color w:val="993366"/>
        </w:rPr>
        <w:t>INTEGER</w:t>
      </w:r>
      <w:r>
        <w:t xml:space="preserve"> (0..</w:t>
      </w:r>
      <w:r w:rsidRPr="002C48ED">
        <w:t>maxNrof</w:t>
      </w:r>
      <w:r>
        <w:t>PUCCH</w:t>
      </w:r>
      <w:r w:rsidRPr="002C48ED">
        <w:t>-</w:t>
      </w:r>
      <w:r>
        <w:t>Resource</w:t>
      </w:r>
      <w:r w:rsidRPr="002C48ED">
        <w:t>Set</w:t>
      </w:r>
      <w:r>
        <w:t>s-1)</w:t>
      </w:r>
    </w:p>
    <w:p w14:paraId="15CD5858" w14:textId="77777777" w:rsidR="003A2BA8" w:rsidRPr="00000A61" w:rsidRDefault="003A2BA8" w:rsidP="003A2BA8">
      <w:pPr>
        <w:pStyle w:val="PL"/>
      </w:pPr>
    </w:p>
    <w:p w14:paraId="01C2DF45" w14:textId="77777777" w:rsidR="003A2BA8" w:rsidRDefault="003A2BA8" w:rsidP="003A2BA8">
      <w:pPr>
        <w:pStyle w:val="PL"/>
      </w:pPr>
      <w:r>
        <w:t xml:space="preserve">PUCCH-Resource ::= </w:t>
      </w:r>
      <w:r>
        <w:tab/>
      </w:r>
      <w:r>
        <w:tab/>
      </w:r>
      <w:r>
        <w:tab/>
      </w:r>
      <w:r>
        <w:tab/>
      </w:r>
      <w:r>
        <w:tab/>
      </w:r>
      <w:r>
        <w:tab/>
      </w:r>
      <w:r>
        <w:tab/>
      </w:r>
      <w:r>
        <w:tab/>
      </w:r>
      <w:r w:rsidRPr="00D02B97">
        <w:rPr>
          <w:color w:val="993366"/>
        </w:rPr>
        <w:t>SEQUENCE</w:t>
      </w:r>
      <w:r>
        <w:t xml:space="preserve"> {</w:t>
      </w:r>
    </w:p>
    <w:p w14:paraId="2BFC0F7E" w14:textId="77777777" w:rsidR="003A2BA8" w:rsidRDefault="003A2BA8" w:rsidP="003A2BA8">
      <w:pPr>
        <w:pStyle w:val="PL"/>
      </w:pPr>
      <w:r>
        <w:tab/>
        <w:t>pucch</w:t>
      </w:r>
      <w:r w:rsidRPr="006707B6">
        <w:t>-ResourceId</w:t>
      </w:r>
      <w:r>
        <w:tab/>
      </w:r>
      <w:r>
        <w:tab/>
      </w:r>
      <w:r>
        <w:tab/>
      </w:r>
      <w:r>
        <w:tab/>
      </w:r>
      <w:r>
        <w:tab/>
      </w:r>
      <w:r>
        <w:tab/>
      </w:r>
      <w:r>
        <w:tab/>
      </w:r>
      <w:r>
        <w:tab/>
      </w:r>
      <w:r w:rsidRPr="006707B6">
        <w:t>PUCCH-ResourceId</w:t>
      </w:r>
      <w:r>
        <w:t>,</w:t>
      </w:r>
    </w:p>
    <w:p w14:paraId="7FEB1BCE" w14:textId="77777777" w:rsidR="003A2BA8" w:rsidRDefault="003A2BA8" w:rsidP="003A2BA8">
      <w:pPr>
        <w:pStyle w:val="PL"/>
      </w:pPr>
    </w:p>
    <w:p w14:paraId="7996A62B" w14:textId="77777777" w:rsidR="003A2BA8" w:rsidRPr="00000A61" w:rsidRDefault="003A2BA8" w:rsidP="003A2BA8">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t>PRB-Id</w:t>
      </w:r>
      <w:r w:rsidRPr="00000A61">
        <w:t xml:space="preserve">, </w:t>
      </w:r>
    </w:p>
    <w:p w14:paraId="5A974028" w14:textId="77777777" w:rsidR="003A2BA8" w:rsidRDefault="003A2BA8" w:rsidP="003A2BA8">
      <w:pPr>
        <w:pStyle w:val="PL"/>
      </w:pPr>
      <w:r>
        <w:tab/>
        <w:t>-- Corresponds to the L1 parameter '</w:t>
      </w:r>
      <w:r w:rsidRPr="008F3062">
        <w:t>PUCCH-frequency-hopping</w:t>
      </w:r>
      <w:r>
        <w:t xml:space="preserve">' (see 38.213, section </w:t>
      </w:r>
      <w:r w:rsidRPr="008F3062">
        <w:t>9.2</w:t>
      </w:r>
      <w:r>
        <w:t>)</w:t>
      </w:r>
    </w:p>
    <w:p w14:paraId="77851F69" w14:textId="77777777" w:rsidR="003A2BA8" w:rsidRDefault="003A2BA8" w:rsidP="003A2BA8">
      <w:pPr>
        <w:pStyle w:val="PL"/>
      </w:pPr>
      <w:r w:rsidRPr="00000A61">
        <w:tab/>
      </w:r>
      <w:r>
        <w:t>intraSlotF</w:t>
      </w:r>
      <w:r w:rsidRPr="00000A61">
        <w:t>requencyHopping</w:t>
      </w:r>
      <w:r w:rsidRPr="00000A61">
        <w:tab/>
      </w:r>
      <w:r w:rsidRPr="00000A61">
        <w:tab/>
      </w:r>
      <w:r>
        <w:tab/>
      </w:r>
      <w:r w:rsidRPr="00000A61">
        <w:tab/>
      </w:r>
      <w:r w:rsidRPr="00000A61">
        <w:tab/>
      </w:r>
      <w:r w:rsidRPr="00000A61">
        <w:tab/>
      </w:r>
      <w:r>
        <w:rPr>
          <w:color w:val="993366"/>
        </w:rPr>
        <w:t>ENUMERATED { enabled }</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OPTIONAL,</w:t>
      </w:r>
      <w:r>
        <w:rPr>
          <w:color w:val="993366"/>
        </w:rPr>
        <w:tab/>
        <w:t>-- Need R</w:t>
      </w:r>
    </w:p>
    <w:p w14:paraId="4912FA07" w14:textId="77777777" w:rsidR="003A2BA8" w:rsidRPr="00D02B97" w:rsidRDefault="003A2BA8" w:rsidP="003A2BA8">
      <w:pPr>
        <w:pStyle w:val="PL"/>
        <w:rPr>
          <w:color w:val="808080"/>
        </w:rPr>
      </w:pPr>
      <w:r w:rsidRPr="00000A61">
        <w:tab/>
      </w:r>
      <w:r w:rsidRPr="00D02B97">
        <w:rPr>
          <w:color w:val="808080"/>
        </w:rPr>
        <w:t>-- Index of starting PRB for second hop of PUCCH in case of FH. This value is appliable for intra-slot frequency hopping.</w:t>
      </w:r>
    </w:p>
    <w:p w14:paraId="780EB42F" w14:textId="77777777" w:rsidR="003A2BA8" w:rsidRPr="00D02B97" w:rsidRDefault="003A2BA8" w:rsidP="003A2BA8">
      <w:pPr>
        <w:pStyle w:val="PL"/>
        <w:rPr>
          <w:color w:val="808080"/>
        </w:rPr>
      </w:pPr>
      <w:r>
        <w:tab/>
      </w:r>
      <w:r w:rsidRPr="00D02B97">
        <w:rPr>
          <w:color w:val="808080"/>
        </w:rPr>
        <w:t>-- Corresponds to L1 parameter 'PUCCH-2nd-hop-PRB' (see 38.213, section 9.2)</w:t>
      </w:r>
    </w:p>
    <w:p w14:paraId="67236083" w14:textId="414F100A" w:rsidR="003A2BA8" w:rsidRDefault="003A2BA8" w:rsidP="003A2BA8">
      <w:pPr>
        <w:pStyle w:val="PL"/>
      </w:pPr>
      <w:r>
        <w:tab/>
        <w:t>secondHopPRB</w:t>
      </w:r>
      <w:r>
        <w:tab/>
      </w:r>
      <w:r>
        <w:tab/>
      </w:r>
      <w:r>
        <w:tab/>
      </w:r>
      <w:r>
        <w:tab/>
      </w:r>
      <w:r>
        <w:tab/>
      </w:r>
      <w:r>
        <w:tab/>
      </w:r>
      <w:r>
        <w:tab/>
      </w:r>
      <w:r>
        <w:tab/>
      </w:r>
      <w:r>
        <w:tab/>
      </w:r>
      <w:r w:rsidRPr="009C3E13">
        <w:t>PRB-I</w:t>
      </w:r>
      <w:r>
        <w:t>d</w:t>
      </w:r>
      <w:r>
        <w:tab/>
      </w:r>
      <w:r>
        <w:tab/>
      </w:r>
      <w:r>
        <w:tab/>
      </w:r>
      <w:r>
        <w:tab/>
      </w:r>
      <w:r>
        <w:tab/>
      </w:r>
      <w:r>
        <w:tab/>
      </w:r>
      <w:r>
        <w:tab/>
      </w:r>
      <w:r>
        <w:tab/>
      </w:r>
      <w:r>
        <w:tab/>
      </w:r>
      <w:r>
        <w:tab/>
      </w:r>
      <w:r>
        <w:tab/>
      </w:r>
      <w:r>
        <w:tab/>
      </w:r>
      <w:r>
        <w:tab/>
      </w:r>
      <w:r>
        <w:tab/>
      </w:r>
      <w:r>
        <w:tab/>
      </w:r>
      <w:r>
        <w:tab/>
      </w:r>
      <w:r>
        <w:tab/>
      </w:r>
      <w:r w:rsidRPr="00D02B97">
        <w:rPr>
          <w:color w:val="993366"/>
        </w:rPr>
        <w:t>OPTIONAL</w:t>
      </w:r>
      <w:r>
        <w:t>,</w:t>
      </w:r>
      <w:r w:rsidR="0006633D">
        <w:tab/>
        <w:t>-- Need R</w:t>
      </w:r>
    </w:p>
    <w:p w14:paraId="533A8217" w14:textId="77777777" w:rsidR="003A2BA8" w:rsidRDefault="003A2BA8" w:rsidP="003A2BA8">
      <w:pPr>
        <w:pStyle w:val="PL"/>
      </w:pPr>
    </w:p>
    <w:p w14:paraId="069D99E8" w14:textId="77777777" w:rsidR="003A2BA8" w:rsidRPr="00D02B97" w:rsidRDefault="003A2BA8" w:rsidP="003A2BA8">
      <w:pPr>
        <w:pStyle w:val="PL"/>
        <w:rPr>
          <w:color w:val="808080"/>
        </w:rPr>
      </w:pPr>
      <w:r>
        <w:tab/>
      </w:r>
      <w:r w:rsidRPr="00D02B97">
        <w:rPr>
          <w:color w:val="808080"/>
        </w:rPr>
        <w:t>-- Selection of the PUCCH format and format-specific parameters</w:t>
      </w:r>
    </w:p>
    <w:p w14:paraId="6725FBD2" w14:textId="77777777" w:rsidR="003A2BA8" w:rsidRDefault="003A2BA8" w:rsidP="003A2BA8">
      <w:pPr>
        <w:pStyle w:val="PL"/>
      </w:pPr>
      <w:r>
        <w:tab/>
        <w:t>format</w:t>
      </w:r>
      <w:r>
        <w:tab/>
      </w:r>
      <w:r>
        <w:tab/>
      </w:r>
      <w:r>
        <w:tab/>
      </w:r>
      <w:r>
        <w:tab/>
      </w:r>
      <w:r>
        <w:tab/>
      </w:r>
      <w:r>
        <w:tab/>
      </w:r>
      <w:r>
        <w:tab/>
      </w:r>
      <w:r>
        <w:tab/>
      </w:r>
      <w:r>
        <w:tab/>
      </w:r>
      <w:r>
        <w:tab/>
      </w:r>
      <w:r>
        <w:tab/>
      </w:r>
      <w:r w:rsidRPr="00D02B97">
        <w:rPr>
          <w:color w:val="993366"/>
        </w:rPr>
        <w:t>CHOICE</w:t>
      </w:r>
      <w:r>
        <w:t xml:space="preserve"> {</w:t>
      </w:r>
    </w:p>
    <w:p w14:paraId="373A9D60" w14:textId="77777777" w:rsidR="003A2BA8" w:rsidRPr="00D02B97" w:rsidRDefault="003A2BA8" w:rsidP="003A2BA8">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sidRPr="00D02B97">
        <w:rPr>
          <w:color w:val="808080"/>
        </w:rPr>
        <w:t>-- Cond InFirstSetOnly</w:t>
      </w:r>
    </w:p>
    <w:p w14:paraId="5EB44FE7" w14:textId="77777777" w:rsidR="003A2BA8" w:rsidRPr="00D02B97" w:rsidRDefault="003A2BA8" w:rsidP="003A2BA8">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sidRPr="00D02B97">
        <w:rPr>
          <w:color w:val="808080"/>
        </w:rPr>
        <w:t>-- Cond InFirstSetOnly</w:t>
      </w:r>
    </w:p>
    <w:p w14:paraId="466A3D90" w14:textId="77777777" w:rsidR="003A2BA8" w:rsidRPr="00D02B97" w:rsidRDefault="003A2BA8" w:rsidP="003A2BA8">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sidRPr="00D02B97">
        <w:rPr>
          <w:color w:val="808080"/>
        </w:rPr>
        <w:t>-- Cond NotInFirstSet</w:t>
      </w:r>
    </w:p>
    <w:p w14:paraId="74C8A5AF" w14:textId="77777777" w:rsidR="003A2BA8" w:rsidRPr="00D02B97" w:rsidRDefault="003A2BA8" w:rsidP="003A2BA8">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sidRPr="00D02B97">
        <w:rPr>
          <w:color w:val="808080"/>
        </w:rPr>
        <w:t>-- Cond NotInFirstSet</w:t>
      </w:r>
    </w:p>
    <w:p w14:paraId="50892BC0" w14:textId="77777777" w:rsidR="003A2BA8" w:rsidRPr="00D02B97" w:rsidRDefault="003A2BA8" w:rsidP="003A2BA8">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sidRPr="00D02B97">
        <w:rPr>
          <w:color w:val="808080"/>
        </w:rPr>
        <w:t>-- Cond NotInFirstSet</w:t>
      </w:r>
    </w:p>
    <w:p w14:paraId="39604449" w14:textId="77777777" w:rsidR="003A2BA8" w:rsidRDefault="003A2BA8" w:rsidP="003A2BA8">
      <w:pPr>
        <w:pStyle w:val="PL"/>
      </w:pPr>
      <w:r>
        <w:tab/>
        <w:t>}</w:t>
      </w:r>
    </w:p>
    <w:p w14:paraId="3D286EB3" w14:textId="77777777" w:rsidR="003A2BA8" w:rsidRDefault="003A2BA8" w:rsidP="003A2BA8">
      <w:pPr>
        <w:pStyle w:val="PL"/>
      </w:pPr>
      <w:r>
        <w:t>}</w:t>
      </w:r>
    </w:p>
    <w:p w14:paraId="532B9C1F" w14:textId="77777777" w:rsidR="003A2BA8" w:rsidRDefault="003A2BA8" w:rsidP="003A2BA8">
      <w:pPr>
        <w:pStyle w:val="PL"/>
      </w:pPr>
    </w:p>
    <w:p w14:paraId="4B113BF6" w14:textId="77777777" w:rsidR="003A2BA8" w:rsidRPr="00000A61" w:rsidRDefault="003A2BA8" w:rsidP="003A2BA8">
      <w:pPr>
        <w:pStyle w:val="PL"/>
      </w:pPr>
      <w:r>
        <w:t>PUCCH-ResourceId ::=</w:t>
      </w:r>
      <w:r>
        <w:tab/>
      </w:r>
      <w:r>
        <w:tab/>
      </w:r>
      <w:r>
        <w:tab/>
      </w:r>
      <w:r>
        <w:tab/>
      </w:r>
      <w:r>
        <w:tab/>
      </w:r>
      <w:r>
        <w:tab/>
      </w:r>
      <w:r>
        <w:tab/>
      </w:r>
      <w:r w:rsidRPr="00D02B97">
        <w:rPr>
          <w:color w:val="993366"/>
        </w:rPr>
        <w:t>INTEGER</w:t>
      </w:r>
      <w:r>
        <w:t xml:space="preserve"> (0..maxNrofPUCCH-ResourcesPerSet-1)</w:t>
      </w:r>
    </w:p>
    <w:p w14:paraId="6F361904" w14:textId="77777777" w:rsidR="003A2BA8" w:rsidRDefault="003A2BA8" w:rsidP="003A2BA8">
      <w:pPr>
        <w:pStyle w:val="PL"/>
      </w:pPr>
    </w:p>
    <w:p w14:paraId="096AA7B1" w14:textId="77777777" w:rsidR="003A2BA8" w:rsidRPr="00000A61" w:rsidRDefault="003A2BA8" w:rsidP="003A2BA8">
      <w:pPr>
        <w:pStyle w:val="PL"/>
      </w:pPr>
    </w:p>
    <w:p w14:paraId="5BAFE0E1" w14:textId="77777777" w:rsidR="003A2BA8" w:rsidRPr="00D02B97" w:rsidRDefault="003A2BA8" w:rsidP="003A2BA8">
      <w:pPr>
        <w:pStyle w:val="PL"/>
        <w:rPr>
          <w:color w:val="808080"/>
        </w:rPr>
      </w:pPr>
      <w:r w:rsidRPr="00D02B97">
        <w:rPr>
          <w:color w:val="808080"/>
        </w:rPr>
        <w:t>-- A PUCCH Format 0 resource configuration (see 38.213, section 9.2)</w:t>
      </w:r>
    </w:p>
    <w:p w14:paraId="0552FEB2" w14:textId="459A90B5" w:rsidR="003A2BA8" w:rsidRPr="00D02B97" w:rsidRDefault="003A2BA8" w:rsidP="003A2BA8">
      <w:pPr>
        <w:pStyle w:val="PL"/>
        <w:rPr>
          <w:color w:val="808080"/>
        </w:rPr>
      </w:pPr>
      <w:r w:rsidRPr="00D02B97">
        <w:rPr>
          <w:color w:val="808080"/>
        </w:rPr>
        <w:t>-- Corresponds to L1 parameter 'PUCCH-</w:t>
      </w:r>
      <w:r>
        <w:rPr>
          <w:color w:val="808080"/>
        </w:rPr>
        <w:t>format</w:t>
      </w:r>
      <w:r w:rsidRPr="00D02B97">
        <w:rPr>
          <w:color w:val="808080"/>
        </w:rPr>
        <w:t>0' (see 38.213, section 9.2</w:t>
      </w:r>
      <w:r>
        <w:rPr>
          <w:color w:val="808080"/>
        </w:rPr>
        <w:t>.1</w:t>
      </w:r>
      <w:r w:rsidRPr="00D02B97">
        <w:rPr>
          <w:color w:val="808080"/>
        </w:rPr>
        <w:t>)</w:t>
      </w:r>
    </w:p>
    <w:p w14:paraId="5C0195CE" w14:textId="77777777" w:rsidR="003A2BA8" w:rsidRPr="00000A61" w:rsidRDefault="003A2BA8" w:rsidP="003A2BA8">
      <w:pPr>
        <w:pStyle w:val="PL"/>
      </w:pPr>
      <w:r w:rsidRPr="00000A61">
        <w:t>PUCCH-format0</w:t>
      </w:r>
      <w:r>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BAE66FA" w14:textId="77777777" w:rsidR="003A2BA8" w:rsidRPr="00000A61" w:rsidRDefault="003A2BA8" w:rsidP="003A2BA8">
      <w:pPr>
        <w:pStyle w:val="PL"/>
      </w:pPr>
      <w:r w:rsidRPr="00000A61">
        <w:tab/>
        <w:t>initialCyclicShift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(0..11)</w:t>
      </w:r>
      <w:r>
        <w:t>,</w:t>
      </w:r>
    </w:p>
    <w:p w14:paraId="3CB14E1A" w14:textId="77777777" w:rsidR="003A2BA8" w:rsidRPr="00000A61" w:rsidRDefault="003A2BA8" w:rsidP="003A2BA8">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(1..2)</w:t>
      </w:r>
      <w:r w:rsidRPr="00000A61">
        <w:t xml:space="preserve">, </w:t>
      </w:r>
    </w:p>
    <w:p w14:paraId="790E07A5" w14:textId="77777777" w:rsidR="003A2BA8" w:rsidRDefault="003A2BA8" w:rsidP="003A2BA8">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(0..13)</w:t>
      </w:r>
      <w:r w:rsidRPr="00000A61">
        <w:t xml:space="preserve"> </w:t>
      </w:r>
    </w:p>
    <w:p w14:paraId="2A483ABB" w14:textId="77777777" w:rsidR="003A2BA8" w:rsidRPr="00000A61" w:rsidRDefault="003A2BA8" w:rsidP="003A2BA8">
      <w:pPr>
        <w:pStyle w:val="PL"/>
      </w:pPr>
      <w:r w:rsidRPr="00000A61">
        <w:t>}</w:t>
      </w:r>
    </w:p>
    <w:p w14:paraId="3001E017" w14:textId="77777777" w:rsidR="003A2BA8" w:rsidRPr="00000A61" w:rsidRDefault="003A2BA8" w:rsidP="003A2BA8">
      <w:pPr>
        <w:pStyle w:val="PL"/>
      </w:pPr>
    </w:p>
    <w:p w14:paraId="52FEA91F" w14:textId="77777777" w:rsidR="003A2BA8" w:rsidRPr="00D02B97" w:rsidRDefault="003A2BA8" w:rsidP="003A2BA8">
      <w:pPr>
        <w:pStyle w:val="PL"/>
        <w:rPr>
          <w:color w:val="808080"/>
        </w:rPr>
      </w:pPr>
      <w:r w:rsidRPr="00D02B97">
        <w:rPr>
          <w:color w:val="808080"/>
        </w:rPr>
        <w:t>-- A PUCCH Format 1 resource configuration (see 38.213, section 9.2)</w:t>
      </w:r>
    </w:p>
    <w:p w14:paraId="0EAAF124" w14:textId="461BA8B8" w:rsidR="003A2BA8" w:rsidRPr="00D02B97" w:rsidRDefault="003A2BA8" w:rsidP="003A2BA8">
      <w:pPr>
        <w:pStyle w:val="PL"/>
        <w:rPr>
          <w:color w:val="808080"/>
        </w:rPr>
      </w:pPr>
      <w:r w:rsidRPr="00D02B97">
        <w:rPr>
          <w:color w:val="808080"/>
        </w:rPr>
        <w:t>-- Corresponds to L1 parameter 'PUCCH-</w:t>
      </w:r>
      <w:r>
        <w:rPr>
          <w:color w:val="808080"/>
        </w:rPr>
        <w:t>format</w:t>
      </w:r>
      <w:r w:rsidRPr="00D02B97">
        <w:rPr>
          <w:color w:val="808080"/>
        </w:rPr>
        <w:t>1' (see 38.213, section 9.2</w:t>
      </w:r>
      <w:r>
        <w:rPr>
          <w:color w:val="808080"/>
        </w:rPr>
        <w:t>.1</w:t>
      </w:r>
      <w:r w:rsidRPr="00D02B97">
        <w:rPr>
          <w:color w:val="808080"/>
        </w:rPr>
        <w:t>)</w:t>
      </w:r>
    </w:p>
    <w:p w14:paraId="4EF1B49D" w14:textId="77777777" w:rsidR="003A2BA8" w:rsidRPr="00000A61" w:rsidRDefault="003A2BA8" w:rsidP="003A2BA8">
      <w:pPr>
        <w:pStyle w:val="PL"/>
      </w:pPr>
      <w:r w:rsidRPr="00000A61">
        <w:t xml:space="preserve">PUCCH-format1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9048364" w14:textId="77777777" w:rsidR="003A2BA8" w:rsidRPr="00000A61" w:rsidRDefault="003A2BA8" w:rsidP="003A2BA8">
      <w:pPr>
        <w:pStyle w:val="PL"/>
      </w:pPr>
      <w:r w:rsidRPr="00000A61">
        <w:tab/>
        <w:t>initialCyclicShift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(0..11), </w:t>
      </w:r>
    </w:p>
    <w:p w14:paraId="5D316021" w14:textId="77777777" w:rsidR="003A2BA8" w:rsidRPr="00000A61" w:rsidRDefault="003A2BA8" w:rsidP="003A2BA8">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(4..14)</w:t>
      </w:r>
      <w:r w:rsidRPr="00000A61">
        <w:t xml:space="preserve">, </w:t>
      </w:r>
    </w:p>
    <w:p w14:paraId="4A41B2CC" w14:textId="77777777" w:rsidR="003A2BA8" w:rsidRPr="00000A61" w:rsidRDefault="003A2BA8" w:rsidP="003A2BA8">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w:t>
      </w:r>
      <w:r>
        <w:t>0</w:t>
      </w:r>
      <w:r w:rsidRPr="00000A61">
        <w:t xml:space="preserve">), </w:t>
      </w:r>
    </w:p>
    <w:p w14:paraId="557509A9" w14:textId="77777777" w:rsidR="003A2BA8" w:rsidRPr="00000A61" w:rsidRDefault="003A2BA8" w:rsidP="003A2BA8">
      <w:pPr>
        <w:pStyle w:val="PL"/>
      </w:pPr>
      <w:r w:rsidRPr="00000A61">
        <w:tab/>
        <w:t>timeDomainOCC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(0..6)</w:t>
      </w:r>
    </w:p>
    <w:p w14:paraId="0600722A" w14:textId="77777777" w:rsidR="003A2BA8" w:rsidRPr="00000A61" w:rsidRDefault="003A2BA8" w:rsidP="003A2BA8">
      <w:pPr>
        <w:pStyle w:val="PL"/>
      </w:pPr>
      <w:r w:rsidRPr="00000A61">
        <w:t>}</w:t>
      </w:r>
    </w:p>
    <w:p w14:paraId="5A285999" w14:textId="77777777" w:rsidR="003A2BA8" w:rsidRPr="00000A61" w:rsidRDefault="003A2BA8" w:rsidP="003A2BA8">
      <w:pPr>
        <w:pStyle w:val="PL"/>
      </w:pPr>
    </w:p>
    <w:p w14:paraId="59022017" w14:textId="77777777" w:rsidR="003A2BA8" w:rsidRPr="00D02B97" w:rsidRDefault="003A2BA8" w:rsidP="003A2BA8">
      <w:pPr>
        <w:pStyle w:val="PL"/>
        <w:rPr>
          <w:color w:val="808080"/>
        </w:rPr>
      </w:pPr>
      <w:r w:rsidRPr="00D02B97">
        <w:rPr>
          <w:color w:val="808080"/>
        </w:rPr>
        <w:t>-- A PUCCH Format 2 resource configuration (see 38.213, section 9.2)</w:t>
      </w:r>
    </w:p>
    <w:p w14:paraId="41960692" w14:textId="4E2B76E9" w:rsidR="003A2BA8" w:rsidRPr="00D02B97" w:rsidRDefault="003A2BA8" w:rsidP="003A2BA8">
      <w:pPr>
        <w:pStyle w:val="PL"/>
        <w:rPr>
          <w:color w:val="808080"/>
        </w:rPr>
      </w:pPr>
      <w:r w:rsidRPr="00D02B97">
        <w:rPr>
          <w:color w:val="808080"/>
        </w:rPr>
        <w:t>-- Corresponds to L1 parameter 'PUCCH-</w:t>
      </w:r>
      <w:r>
        <w:rPr>
          <w:color w:val="808080"/>
        </w:rPr>
        <w:t>format</w:t>
      </w:r>
      <w:r w:rsidRPr="00D02B97">
        <w:rPr>
          <w:color w:val="808080"/>
        </w:rPr>
        <w:t>2onfig' (see 38.213, section 9.2</w:t>
      </w:r>
      <w:r>
        <w:rPr>
          <w:color w:val="808080"/>
        </w:rPr>
        <w:t>.1</w:t>
      </w:r>
      <w:r w:rsidRPr="00D02B97">
        <w:rPr>
          <w:color w:val="808080"/>
        </w:rPr>
        <w:t>)</w:t>
      </w:r>
    </w:p>
    <w:p w14:paraId="3386DE50" w14:textId="77777777" w:rsidR="003A2BA8" w:rsidRPr="00000A61" w:rsidRDefault="003A2BA8" w:rsidP="003A2BA8">
      <w:pPr>
        <w:pStyle w:val="PL"/>
      </w:pPr>
      <w:r w:rsidRPr="00000A61">
        <w:t xml:space="preserve">PUCCH-format2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80B83A5" w14:textId="77777777" w:rsidR="003A2BA8" w:rsidRPr="00000A61" w:rsidRDefault="003A2BA8" w:rsidP="003A2BA8">
      <w:pPr>
        <w:pStyle w:val="PL"/>
      </w:pPr>
      <w:r w:rsidRPr="00000A61">
        <w:tab/>
        <w:t>nrofPRBs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(1..16)</w:t>
      </w:r>
      <w:r w:rsidRPr="00000A61">
        <w:t xml:space="preserve">, </w:t>
      </w:r>
    </w:p>
    <w:p w14:paraId="4CC62FF3" w14:textId="77777777" w:rsidR="003A2BA8" w:rsidRPr="00000A61" w:rsidRDefault="003A2BA8" w:rsidP="003A2BA8">
      <w:pPr>
        <w:pStyle w:val="PL"/>
      </w:pPr>
      <w:r w:rsidRPr="00000A61">
        <w:lastRenderedPageBreak/>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(1..2)</w:t>
      </w:r>
      <w:r w:rsidRPr="00000A61">
        <w:t xml:space="preserve">, </w:t>
      </w:r>
    </w:p>
    <w:p w14:paraId="6A2A6367" w14:textId="77777777" w:rsidR="003A2BA8" w:rsidRPr="00000A61" w:rsidRDefault="003A2BA8" w:rsidP="003A2BA8">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(0..13) </w:t>
      </w:r>
    </w:p>
    <w:p w14:paraId="2DE1EF80" w14:textId="77777777" w:rsidR="003A2BA8" w:rsidRPr="00000A61" w:rsidRDefault="003A2BA8" w:rsidP="003A2BA8">
      <w:pPr>
        <w:pStyle w:val="PL"/>
      </w:pPr>
      <w:r w:rsidRPr="00000A61">
        <w:t>}</w:t>
      </w:r>
    </w:p>
    <w:p w14:paraId="4FADC084" w14:textId="77777777" w:rsidR="003A2BA8" w:rsidRPr="00000A61" w:rsidRDefault="003A2BA8" w:rsidP="003A2BA8">
      <w:pPr>
        <w:pStyle w:val="PL"/>
      </w:pPr>
    </w:p>
    <w:p w14:paraId="57BF5893" w14:textId="77777777" w:rsidR="003A2BA8" w:rsidRPr="00D02B97" w:rsidRDefault="003A2BA8" w:rsidP="003A2BA8">
      <w:pPr>
        <w:pStyle w:val="PL"/>
        <w:rPr>
          <w:color w:val="808080"/>
        </w:rPr>
      </w:pPr>
      <w:r w:rsidRPr="00D02B97">
        <w:rPr>
          <w:color w:val="808080"/>
        </w:rPr>
        <w:t>-- A PUCCH Format 3 resource configuration(see 38.213, section 9.2)</w:t>
      </w:r>
    </w:p>
    <w:p w14:paraId="62B5EA53" w14:textId="19165791" w:rsidR="003A2BA8" w:rsidRPr="00D02B97" w:rsidRDefault="003A2BA8" w:rsidP="003A2BA8">
      <w:pPr>
        <w:pStyle w:val="PL"/>
        <w:rPr>
          <w:color w:val="808080"/>
        </w:rPr>
      </w:pPr>
      <w:r w:rsidRPr="00D02B97">
        <w:rPr>
          <w:color w:val="808080"/>
        </w:rPr>
        <w:t>-- Corresponds to L1 parameter 'PUCCH-</w:t>
      </w:r>
      <w:r>
        <w:rPr>
          <w:color w:val="808080"/>
        </w:rPr>
        <w:t>format</w:t>
      </w:r>
      <w:r w:rsidRPr="00D02B97">
        <w:rPr>
          <w:color w:val="808080"/>
        </w:rPr>
        <w:t>3' (see 38.213, section 9.2</w:t>
      </w:r>
      <w:r>
        <w:rPr>
          <w:color w:val="808080"/>
        </w:rPr>
        <w:t>.1</w:t>
      </w:r>
      <w:r w:rsidRPr="00D02B97">
        <w:rPr>
          <w:color w:val="808080"/>
        </w:rPr>
        <w:t>)</w:t>
      </w:r>
    </w:p>
    <w:p w14:paraId="77EB53B5" w14:textId="77777777" w:rsidR="003A2BA8" w:rsidRDefault="003A2BA8" w:rsidP="003A2BA8">
      <w:pPr>
        <w:pStyle w:val="PL"/>
        <w:rPr>
          <w:color w:val="993366"/>
        </w:rPr>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Pr>
          <w:color w:val="993366"/>
        </w:rPr>
        <w:t xml:space="preserve"> {</w:t>
      </w:r>
    </w:p>
    <w:p w14:paraId="19F733A1" w14:textId="77777777" w:rsidR="003A2BA8" w:rsidRPr="00000A61" w:rsidRDefault="003A2BA8" w:rsidP="003A2BA8">
      <w:pPr>
        <w:pStyle w:val="PL"/>
      </w:pPr>
      <w:r>
        <w:rPr>
          <w:color w:val="993366"/>
        </w:rPr>
        <w:tab/>
        <w:t xml:space="preserve">-- The supported values are 1,2,3,4,5,6,8,9,10,12,15 and </w:t>
      </w:r>
      <w:r w:rsidRPr="000916F4">
        <w:rPr>
          <w:color w:val="993366"/>
        </w:rPr>
        <w:t>16</w:t>
      </w:r>
    </w:p>
    <w:p w14:paraId="3B84581E" w14:textId="77777777" w:rsidR="003A2BA8" w:rsidRPr="00841232" w:rsidRDefault="003A2BA8" w:rsidP="003A2BA8">
      <w:pPr>
        <w:pStyle w:val="PL"/>
      </w:pPr>
      <w:r w:rsidRPr="00000A61">
        <w:tab/>
      </w:r>
      <w:r w:rsidRPr="00841232">
        <w:t>nrofPRBs</w:t>
      </w:r>
      <w:r w:rsidRPr="00841232">
        <w:tab/>
      </w:r>
      <w:r w:rsidRPr="00841232">
        <w:tab/>
      </w:r>
      <w:r w:rsidRPr="00841232">
        <w:tab/>
      </w:r>
      <w:r w:rsidRPr="00841232">
        <w:tab/>
      </w:r>
      <w:r w:rsidRPr="00841232">
        <w:tab/>
      </w:r>
      <w:r w:rsidRPr="00841232">
        <w:tab/>
      </w:r>
      <w:r w:rsidRPr="00841232">
        <w:tab/>
      </w:r>
      <w:r w:rsidRPr="00841232">
        <w:tab/>
      </w:r>
      <w:r w:rsidRPr="00841232">
        <w:tab/>
      </w:r>
      <w:r w:rsidRPr="00841232">
        <w:tab/>
      </w:r>
      <w:r w:rsidRPr="00841232">
        <w:rPr>
          <w:color w:val="993366"/>
        </w:rPr>
        <w:t>INTEGER</w:t>
      </w:r>
      <w:r w:rsidRPr="00841232">
        <w:t xml:space="preserve"> (1..16), </w:t>
      </w:r>
    </w:p>
    <w:p w14:paraId="5F354C51" w14:textId="77777777" w:rsidR="003A2BA8" w:rsidRPr="00841232" w:rsidRDefault="003A2BA8" w:rsidP="003A2BA8">
      <w:pPr>
        <w:pStyle w:val="PL"/>
      </w:pPr>
      <w:r w:rsidRPr="00841232">
        <w:tab/>
        <w:t>nrofSymbols</w:t>
      </w:r>
      <w:r w:rsidRPr="00841232">
        <w:tab/>
      </w:r>
      <w:r w:rsidRPr="00841232">
        <w:tab/>
      </w:r>
      <w:r w:rsidRPr="00841232">
        <w:tab/>
      </w:r>
      <w:r w:rsidRPr="00841232">
        <w:tab/>
      </w:r>
      <w:r w:rsidRPr="00841232">
        <w:tab/>
      </w:r>
      <w:r w:rsidRPr="00841232">
        <w:tab/>
      </w:r>
      <w:r w:rsidRPr="00841232">
        <w:tab/>
      </w:r>
      <w:r w:rsidRPr="00841232">
        <w:tab/>
      </w:r>
      <w:r w:rsidRPr="00841232">
        <w:tab/>
      </w:r>
      <w:r w:rsidRPr="00841232">
        <w:tab/>
      </w:r>
      <w:r w:rsidRPr="00841232">
        <w:rPr>
          <w:color w:val="993366"/>
        </w:rPr>
        <w:t>INTEGER (4..14)</w:t>
      </w:r>
      <w:r w:rsidRPr="00841232">
        <w:t xml:space="preserve">, </w:t>
      </w:r>
    </w:p>
    <w:p w14:paraId="1ABD9BF7" w14:textId="77777777" w:rsidR="003A2BA8" w:rsidRPr="00841232" w:rsidRDefault="003A2BA8" w:rsidP="003A2BA8">
      <w:pPr>
        <w:pStyle w:val="PL"/>
      </w:pPr>
      <w:r w:rsidRPr="00841232">
        <w:tab/>
        <w:t>startingSymbolIndex</w:t>
      </w:r>
      <w:r w:rsidRPr="00841232">
        <w:tab/>
      </w:r>
      <w:r w:rsidRPr="00841232">
        <w:tab/>
      </w:r>
      <w:r w:rsidRPr="00841232">
        <w:tab/>
      </w:r>
      <w:r w:rsidRPr="00841232">
        <w:tab/>
      </w:r>
      <w:r w:rsidRPr="00841232">
        <w:tab/>
      </w:r>
      <w:r w:rsidRPr="00841232">
        <w:tab/>
      </w:r>
      <w:r w:rsidRPr="00841232">
        <w:tab/>
      </w:r>
      <w:r w:rsidRPr="00841232">
        <w:tab/>
      </w:r>
      <w:r w:rsidRPr="00841232">
        <w:rPr>
          <w:color w:val="993366"/>
        </w:rPr>
        <w:t>INTEGER</w:t>
      </w:r>
      <w:r w:rsidRPr="00841232">
        <w:t xml:space="preserve">(0..10) </w:t>
      </w:r>
    </w:p>
    <w:p w14:paraId="7E7BFB53" w14:textId="77777777" w:rsidR="003A2BA8" w:rsidRPr="00000A61" w:rsidRDefault="003A2BA8" w:rsidP="003A2BA8">
      <w:pPr>
        <w:pStyle w:val="PL"/>
      </w:pPr>
      <w:r w:rsidRPr="00000A61">
        <w:t>}</w:t>
      </w:r>
    </w:p>
    <w:p w14:paraId="7565A14D" w14:textId="77777777" w:rsidR="003A2BA8" w:rsidRPr="00000A61" w:rsidRDefault="003A2BA8" w:rsidP="003A2BA8">
      <w:pPr>
        <w:pStyle w:val="PL"/>
      </w:pPr>
    </w:p>
    <w:p w14:paraId="56E9F471" w14:textId="77777777" w:rsidR="003A2BA8" w:rsidRPr="00D02B97" w:rsidRDefault="003A2BA8" w:rsidP="003A2BA8">
      <w:pPr>
        <w:pStyle w:val="PL"/>
        <w:rPr>
          <w:color w:val="808080"/>
        </w:rPr>
      </w:pPr>
      <w:r w:rsidRPr="00D02B97">
        <w:rPr>
          <w:color w:val="808080"/>
        </w:rPr>
        <w:t>-- A PUCCH Format 4 resource configuration (see 38.213, section 9.2)</w:t>
      </w:r>
    </w:p>
    <w:p w14:paraId="68537B6C" w14:textId="2C1BC046" w:rsidR="003A2BA8" w:rsidRPr="00D02B97" w:rsidRDefault="003A2BA8" w:rsidP="003A2BA8">
      <w:pPr>
        <w:pStyle w:val="PL"/>
        <w:rPr>
          <w:color w:val="808080"/>
        </w:rPr>
      </w:pPr>
      <w:r w:rsidRPr="00D02B97">
        <w:rPr>
          <w:color w:val="808080"/>
        </w:rPr>
        <w:t>-- Corresponds to L1 parameter 'PUCCH-</w:t>
      </w:r>
      <w:r>
        <w:rPr>
          <w:color w:val="808080"/>
        </w:rPr>
        <w:t>format</w:t>
      </w:r>
      <w:r w:rsidRPr="00D02B97">
        <w:rPr>
          <w:color w:val="808080"/>
        </w:rPr>
        <w:t>4' (see 38.213, section 9.2</w:t>
      </w:r>
      <w:r>
        <w:rPr>
          <w:color w:val="808080"/>
        </w:rPr>
        <w:t>.1</w:t>
      </w:r>
      <w:r w:rsidRPr="00D02B97">
        <w:rPr>
          <w:color w:val="808080"/>
        </w:rPr>
        <w:t>)</w:t>
      </w:r>
    </w:p>
    <w:p w14:paraId="65B2DF69" w14:textId="77777777" w:rsidR="003A2BA8" w:rsidRPr="00000A61" w:rsidRDefault="003A2BA8" w:rsidP="003A2BA8">
      <w:pPr>
        <w:pStyle w:val="PL"/>
      </w:pPr>
      <w:r w:rsidRPr="00000A61">
        <w:t xml:space="preserve">PUCCH-format4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CA14363" w14:textId="77777777" w:rsidR="003A2BA8" w:rsidRPr="00000A61" w:rsidRDefault="003A2BA8" w:rsidP="003A2BA8">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(4..14)</w:t>
      </w:r>
      <w:r w:rsidRPr="00000A61">
        <w:t xml:space="preserve">, </w:t>
      </w:r>
    </w:p>
    <w:p w14:paraId="51A3266C" w14:textId="77777777" w:rsidR="003A2BA8" w:rsidRPr="00000A61" w:rsidRDefault="003A2BA8" w:rsidP="003A2BA8">
      <w:pPr>
        <w:pStyle w:val="PL"/>
      </w:pPr>
      <w:r w:rsidRPr="00000A61">
        <w:tab/>
        <w:t>occ-Length</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{n2,n4}, </w:t>
      </w:r>
    </w:p>
    <w:p w14:paraId="7B05E801" w14:textId="77777777" w:rsidR="003A2BA8" w:rsidRPr="00000A61" w:rsidRDefault="003A2BA8" w:rsidP="003A2BA8">
      <w:pPr>
        <w:pStyle w:val="PL"/>
      </w:pPr>
      <w:r w:rsidRPr="00000A61">
        <w:tab/>
        <w:t>occ-Index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{n0,n1,n2,n3}</w:t>
      </w:r>
      <w:r>
        <w:t>,</w:t>
      </w:r>
    </w:p>
    <w:p w14:paraId="2CA26859" w14:textId="77777777" w:rsidR="003A2BA8" w:rsidRPr="00000A61" w:rsidRDefault="003A2BA8" w:rsidP="003A2BA8">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w:t>
      </w:r>
      <w:r>
        <w:t>0)</w:t>
      </w:r>
      <w:r w:rsidRPr="00000A61">
        <w:t xml:space="preserve"> </w:t>
      </w:r>
    </w:p>
    <w:p w14:paraId="6D89ED14" w14:textId="77777777" w:rsidR="003A2BA8" w:rsidRDefault="003A2BA8" w:rsidP="003A2BA8">
      <w:pPr>
        <w:pStyle w:val="PL"/>
      </w:pPr>
      <w:r w:rsidRPr="00000A61">
        <w:t>}</w:t>
      </w:r>
    </w:p>
    <w:p w14:paraId="5F5914CB" w14:textId="77777777" w:rsidR="003A2BA8" w:rsidRPr="00000A61" w:rsidRDefault="003A2BA8" w:rsidP="003A2BA8">
      <w:pPr>
        <w:pStyle w:val="PL"/>
      </w:pPr>
    </w:p>
    <w:p w14:paraId="777FABC0" w14:textId="77777777" w:rsidR="003A2BA8" w:rsidRPr="00D02B97" w:rsidRDefault="003A2BA8" w:rsidP="003A2BA8">
      <w:pPr>
        <w:pStyle w:val="PL"/>
        <w:rPr>
          <w:color w:val="808080"/>
        </w:rPr>
      </w:pPr>
      <w:r w:rsidRPr="00D02B97">
        <w:rPr>
          <w:color w:val="808080"/>
        </w:rPr>
        <w:t xml:space="preserve">-- TAG-PUCCH-CONFIG-STOP </w:t>
      </w:r>
    </w:p>
    <w:p w14:paraId="77ECD630" w14:textId="77777777" w:rsidR="003A2BA8" w:rsidRPr="00D02B97" w:rsidRDefault="003A2BA8" w:rsidP="003A2BA8">
      <w:pPr>
        <w:pStyle w:val="PL"/>
        <w:rPr>
          <w:color w:val="808080"/>
        </w:rPr>
      </w:pPr>
      <w:r w:rsidRPr="00D02B97">
        <w:rPr>
          <w:color w:val="808080"/>
        </w:rPr>
        <w:t>-- ASN1STOP</w:t>
      </w:r>
    </w:p>
    <w:p w14:paraId="53E1EFF0" w14:textId="77777777" w:rsidR="003A2BA8" w:rsidRDefault="003A2BA8" w:rsidP="003A2BA8">
      <w:pPr>
        <w:pStyle w:val="PL"/>
      </w:pPr>
    </w:p>
    <w:p w14:paraId="1DBEB7CF" w14:textId="77777777" w:rsidR="003A2BA8" w:rsidRDefault="003A2BA8" w:rsidP="003A2BA8">
      <w:pPr>
        <w:pStyle w:val="Heading4"/>
      </w:pPr>
      <w:r>
        <w:t>–</w:t>
      </w:r>
      <w:r>
        <w:tab/>
      </w:r>
      <w:r>
        <w:rPr>
          <w:i/>
        </w:rPr>
        <w:t>PUCCH-PowerControl</w:t>
      </w:r>
    </w:p>
    <w:p w14:paraId="389E5013" w14:textId="77777777" w:rsidR="003A2BA8" w:rsidRDefault="003A2BA8" w:rsidP="003A2BA8">
      <w:r>
        <w:t xml:space="preserve">The IE </w:t>
      </w:r>
      <w:r>
        <w:rPr>
          <w:i/>
        </w:rPr>
        <w:t>PUCCH-PowerControl</w:t>
      </w:r>
      <w:r>
        <w:t xml:space="preserve"> is used to configure FFS</w:t>
      </w:r>
    </w:p>
    <w:p w14:paraId="2C72B482" w14:textId="77777777" w:rsidR="003A2BA8" w:rsidRDefault="003A2BA8" w:rsidP="003A2BA8">
      <w:pPr>
        <w:pStyle w:val="TH"/>
      </w:pPr>
      <w:r>
        <w:rPr>
          <w:i/>
        </w:rPr>
        <w:t>PUCCH-PowerControl</w:t>
      </w:r>
      <w:r>
        <w:t xml:space="preserve"> information element</w:t>
      </w:r>
    </w:p>
    <w:p w14:paraId="47839D44" w14:textId="77777777" w:rsidR="003A2BA8" w:rsidRDefault="003A2BA8" w:rsidP="003A2BA8">
      <w:pPr>
        <w:pStyle w:val="PL"/>
      </w:pPr>
      <w:r>
        <w:t>-- ASN1START</w:t>
      </w:r>
    </w:p>
    <w:p w14:paraId="1F3522D4" w14:textId="77777777" w:rsidR="003A2BA8" w:rsidRDefault="003A2BA8" w:rsidP="003A2BA8">
      <w:pPr>
        <w:pStyle w:val="PL"/>
      </w:pPr>
      <w:r>
        <w:t>-- TAG-PUCCH-POWERCONTROL-START</w:t>
      </w:r>
    </w:p>
    <w:p w14:paraId="31BFE5B5" w14:textId="77777777" w:rsidR="003A2BA8" w:rsidRPr="00000A61" w:rsidRDefault="003A2BA8" w:rsidP="003A2BA8">
      <w:pPr>
        <w:pStyle w:val="PL"/>
      </w:pPr>
      <w:commentRangeStart w:id="812"/>
      <w:commentRangeStart w:id="813"/>
      <w:commentRangeStart w:id="814"/>
      <w:r>
        <w:t xml:space="preserve">PUCCH-PowerControl </w:t>
      </w:r>
      <w:commentRangeEnd w:id="812"/>
      <w:r>
        <w:rPr>
          <w:rStyle w:val="CommentReference"/>
          <w:rFonts w:ascii="Times New Roman" w:hAnsi="Times New Roman"/>
          <w:noProof w:val="0"/>
          <w:lang w:eastAsia="en-US"/>
        </w:rPr>
        <w:commentReference w:id="812"/>
      </w:r>
      <w:commentRangeEnd w:id="813"/>
      <w:r>
        <w:rPr>
          <w:rStyle w:val="CommentReference"/>
          <w:rFonts w:ascii="Times New Roman" w:hAnsi="Times New Roman"/>
          <w:noProof w:val="0"/>
          <w:lang w:eastAsia="en-US"/>
        </w:rPr>
        <w:commentReference w:id="813"/>
      </w:r>
      <w:commentRangeEnd w:id="814"/>
      <w:r w:rsidR="00A553EF">
        <w:rPr>
          <w:rStyle w:val="CommentReference"/>
          <w:rFonts w:ascii="Times New Roman" w:hAnsi="Times New Roman"/>
          <w:noProof w:val="0"/>
          <w:lang w:eastAsia="en-US"/>
        </w:rPr>
        <w:commentReference w:id="814"/>
      </w:r>
      <w:r>
        <w:t xml:space="preserve">::= </w:t>
      </w:r>
      <w:r>
        <w:tab/>
      </w:r>
      <w:r>
        <w:tab/>
      </w:r>
      <w:r>
        <w:tab/>
      </w:r>
      <w:r>
        <w:tab/>
      </w:r>
      <w:r w:rsidRPr="00D02B97">
        <w:rPr>
          <w:color w:val="993366"/>
        </w:rPr>
        <w:t>SEQUENCE</w:t>
      </w:r>
      <w:r>
        <w:t xml:space="preserve"> {</w:t>
      </w:r>
    </w:p>
    <w:p w14:paraId="29DC1EAE" w14:textId="77777777" w:rsidR="003A2BA8" w:rsidRPr="00D02B97" w:rsidRDefault="003A2BA8" w:rsidP="003A2BA8">
      <w:pPr>
        <w:pStyle w:val="PL"/>
        <w:rPr>
          <w:color w:val="808080"/>
        </w:rPr>
      </w:pPr>
      <w:r w:rsidRPr="00000A61">
        <w:tab/>
      </w:r>
      <w:r w:rsidRPr="00D02B97">
        <w:rPr>
          <w:color w:val="808080"/>
        </w:rPr>
        <w:t>-- RNTI used for PUCCH TPC.</w:t>
      </w:r>
      <w:r w:rsidRPr="00D02B97">
        <w:rPr>
          <w:color w:val="808080"/>
        </w:rPr>
        <w:tab/>
        <w:t>Corresponds to L1 parameter 'TPC-PUCCH-RNTI' (see 38.213, section 10).</w:t>
      </w:r>
    </w:p>
    <w:p w14:paraId="57A3007A" w14:textId="1A13CB9A" w:rsidR="003A2BA8" w:rsidRPr="00000A61" w:rsidRDefault="003A2BA8" w:rsidP="003A2BA8">
      <w:pPr>
        <w:pStyle w:val="PL"/>
      </w:pPr>
      <w:r>
        <w:rPr>
          <w:rStyle w:val="CommentReference"/>
          <w:rFonts w:ascii="Times New Roman" w:hAnsi="Times New Roman"/>
          <w:noProof w:val="0"/>
          <w:lang w:eastAsia="en-US"/>
        </w:rPr>
        <w:commentReference w:id="815"/>
      </w:r>
      <w:r w:rsidRPr="00000A61">
        <w:tab/>
      </w:r>
      <w:commentRangeStart w:id="816"/>
      <w:r w:rsidRPr="00000A61">
        <w:t>tpc-PUCCH-RNTI</w:t>
      </w:r>
      <w:commentRangeEnd w:id="816"/>
      <w:r>
        <w:rPr>
          <w:rStyle w:val="CommentReference"/>
          <w:rFonts w:ascii="Times New Roman" w:hAnsi="Times New Roman"/>
          <w:noProof w:val="0"/>
          <w:lang w:eastAsia="en-US"/>
        </w:rPr>
        <w:commentReference w:id="816"/>
      </w:r>
      <w:r w:rsidRPr="00000A61">
        <w:tab/>
      </w:r>
      <w:r w:rsidRPr="00000A61">
        <w:tab/>
      </w:r>
      <w:r w:rsidRPr="00000A61">
        <w:tab/>
      </w:r>
      <w:r w:rsidRPr="00000A61">
        <w:tab/>
      </w:r>
      <w:r w:rsidRPr="00000A61">
        <w:tab/>
      </w:r>
      <w:r w:rsidRPr="00000A61">
        <w:tab/>
      </w:r>
      <w:r>
        <w:t>RNTI-Value</w:t>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D02B97">
        <w:rPr>
          <w:color w:val="993366"/>
        </w:rPr>
        <w:t>OPTIONAL</w:t>
      </w:r>
      <w:r w:rsidRPr="00000A61">
        <w:t>,</w:t>
      </w:r>
      <w:r>
        <w:t xml:space="preserve"> -- Need R</w:t>
      </w:r>
    </w:p>
    <w:p w14:paraId="235638DE" w14:textId="77777777" w:rsidR="003A2BA8" w:rsidRDefault="003A2BA8" w:rsidP="003A2BA8">
      <w:pPr>
        <w:pStyle w:val="PL"/>
      </w:pPr>
    </w:p>
    <w:p w14:paraId="3DD054D8" w14:textId="77777777" w:rsidR="003A2BA8" w:rsidRPr="00D02B97" w:rsidRDefault="003A2BA8" w:rsidP="003A2BA8">
      <w:pPr>
        <w:pStyle w:val="PL"/>
        <w:rPr>
          <w:color w:val="808080"/>
        </w:rPr>
      </w:pPr>
      <w:r>
        <w:tab/>
      </w:r>
      <w:r w:rsidRPr="00D02B97">
        <w:rPr>
          <w:color w:val="808080"/>
        </w:rPr>
        <w:t>-- A set with dedicated P0 values for PUCCH, i.e.,  {P01, P02,... }. Corresponds to L1 parameter 'p0-pucch-set' (see 38.213, section 7.2)</w:t>
      </w:r>
    </w:p>
    <w:p w14:paraId="7C53C525" w14:textId="77777777" w:rsidR="003A2BA8" w:rsidRDefault="003A2BA8" w:rsidP="003A2BA8">
      <w:pPr>
        <w:pStyle w:val="PL"/>
      </w:pPr>
      <w:r>
        <w:tab/>
        <w:t>p0-Set</w:t>
      </w:r>
      <w:r>
        <w:tab/>
      </w:r>
      <w:r>
        <w:tab/>
      </w:r>
      <w:r>
        <w:tab/>
      </w:r>
      <w:r>
        <w:tab/>
      </w:r>
      <w:r>
        <w:tab/>
      </w:r>
      <w:r>
        <w:tab/>
      </w:r>
      <w:r>
        <w:tab/>
      </w:r>
      <w:r>
        <w:tab/>
      </w:r>
      <w:r w:rsidRPr="00D02B97">
        <w:rPr>
          <w:color w:val="993366"/>
        </w:rPr>
        <w:t>SEQUENCE</w:t>
      </w:r>
      <w:r>
        <w:t xml:space="preserve"> (</w:t>
      </w:r>
      <w:r w:rsidRPr="00D02B97">
        <w:rPr>
          <w:color w:val="993366"/>
        </w:rPr>
        <w:t>SIZE</w:t>
      </w:r>
      <w:r>
        <w:t xml:space="preserve"> (1..</w:t>
      </w:r>
      <w:r w:rsidRPr="00B41FCD">
        <w:t>maxNrofPUCCH-P0-PerSet</w:t>
      </w:r>
      <w:r>
        <w:t>))</w:t>
      </w:r>
      <w:r w:rsidRPr="00D02B97">
        <w:rPr>
          <w:color w:val="993366"/>
        </w:rPr>
        <w:t xml:space="preserve"> OF</w:t>
      </w:r>
      <w:r>
        <w:t xml:space="preserve"> </w:t>
      </w:r>
      <w:r w:rsidRPr="00B41FCD">
        <w:t>P0-PUCCH</w:t>
      </w:r>
      <w:r>
        <w:tab/>
      </w:r>
      <w:r>
        <w:tab/>
      </w:r>
      <w:r>
        <w:tab/>
      </w:r>
      <w:r>
        <w:tab/>
      </w:r>
      <w:r>
        <w:tab/>
      </w:r>
      <w:r>
        <w:tab/>
      </w:r>
      <w:r>
        <w:tab/>
      </w:r>
      <w:r>
        <w:tab/>
      </w:r>
      <w:r>
        <w:tab/>
      </w:r>
      <w:r w:rsidRPr="00D02B97">
        <w:rPr>
          <w:color w:val="993366"/>
        </w:rPr>
        <w:t>OPTIONAL</w:t>
      </w:r>
      <w:r>
        <w:t>, -- Need M</w:t>
      </w:r>
    </w:p>
    <w:p w14:paraId="34BF251D" w14:textId="77777777" w:rsidR="003A2BA8" w:rsidRDefault="003A2BA8" w:rsidP="003A2BA8">
      <w:pPr>
        <w:pStyle w:val="PL"/>
      </w:pPr>
    </w:p>
    <w:p w14:paraId="23FF8900" w14:textId="047689CC" w:rsidR="003A2BA8" w:rsidRPr="00D02B97" w:rsidRDefault="003A2BA8" w:rsidP="003A2BA8">
      <w:pPr>
        <w:pStyle w:val="PL"/>
        <w:rPr>
          <w:color w:val="808080"/>
        </w:rPr>
      </w:pPr>
      <w:r>
        <w:tab/>
      </w:r>
      <w:r w:rsidRPr="00D02B97">
        <w:rPr>
          <w:color w:val="808080"/>
        </w:rPr>
        <w:t>-- A set of Refer</w:t>
      </w:r>
      <w:r>
        <w:rPr>
          <w:color w:val="808080"/>
        </w:rPr>
        <w:t>e</w:t>
      </w:r>
      <w:r w:rsidRPr="00D02B97">
        <w:rPr>
          <w:color w:val="808080"/>
        </w:rPr>
        <w:t xml:space="preserve">nce Signals (e.g. a CSI-RS config or a SSblock) to be used for PUCCH pathloss estimation. </w:t>
      </w:r>
    </w:p>
    <w:p w14:paraId="1D379912" w14:textId="77777777" w:rsidR="003A2BA8" w:rsidRPr="00D02B97" w:rsidRDefault="003A2BA8" w:rsidP="003A2BA8">
      <w:pPr>
        <w:pStyle w:val="PL"/>
        <w:rPr>
          <w:color w:val="808080"/>
        </w:rPr>
      </w:pPr>
      <w:r>
        <w:tab/>
      </w:r>
      <w:r w:rsidRPr="00D02B97">
        <w:rPr>
          <w:color w:val="808080"/>
        </w:rPr>
        <w:t>-- Up to maxNrofPUCCH-PathlossReference-RSs may be configured</w:t>
      </w:r>
    </w:p>
    <w:p w14:paraId="78F819BB" w14:textId="77777777" w:rsidR="003A2BA8" w:rsidRPr="00D02B97" w:rsidRDefault="003A2BA8" w:rsidP="003A2BA8">
      <w:pPr>
        <w:pStyle w:val="PL"/>
        <w:rPr>
          <w:color w:val="808080"/>
        </w:rPr>
      </w:pPr>
      <w:r>
        <w:tab/>
      </w:r>
      <w:r w:rsidRPr="00D02B97">
        <w:rPr>
          <w:color w:val="808080"/>
        </w:rPr>
        <w:t>-- FFS_CHECK: Is it possible not to configure it at all? What does the UE use then? Any SSB?</w:t>
      </w:r>
    </w:p>
    <w:p w14:paraId="6100251A" w14:textId="77777777" w:rsidR="003A2BA8" w:rsidRPr="00D02B97" w:rsidRDefault="003A2BA8" w:rsidP="003A2BA8">
      <w:pPr>
        <w:pStyle w:val="PL"/>
        <w:rPr>
          <w:color w:val="808080"/>
        </w:rPr>
      </w:pPr>
      <w:r>
        <w:tab/>
      </w:r>
      <w:r w:rsidRPr="00D02B97">
        <w:rPr>
          <w:color w:val="808080"/>
        </w:rPr>
        <w:t>-- Corresponds to L1 parameter 'pucch-pathlossReference-rs-config' (see 38.213, section 7.2)</w:t>
      </w:r>
    </w:p>
    <w:p w14:paraId="5D9C2E2F" w14:textId="211670C1" w:rsidR="003A2BA8" w:rsidRDefault="003A2BA8" w:rsidP="003A2BA8">
      <w:pPr>
        <w:pStyle w:val="PL"/>
      </w:pPr>
      <w:r>
        <w:tab/>
        <w:t>pathlossReferenceRSs</w:t>
      </w:r>
      <w:r>
        <w:tab/>
      </w:r>
      <w:r>
        <w:tab/>
      </w:r>
      <w:r>
        <w:tab/>
      </w:r>
      <w:r>
        <w:tab/>
      </w:r>
      <w:r w:rsidRPr="00D02B97">
        <w:rPr>
          <w:color w:val="993366"/>
        </w:rPr>
        <w:t>SEQUENCE</w:t>
      </w:r>
      <w:r>
        <w:t xml:space="preserve"> (</w:t>
      </w:r>
      <w:r w:rsidRPr="00D02B97">
        <w:rPr>
          <w:color w:val="993366"/>
        </w:rPr>
        <w:t>SIZE</w:t>
      </w:r>
      <w:r>
        <w:t xml:space="preserve"> (1..maxNrofPUCCH-PathlossReferenceRSs))</w:t>
      </w:r>
      <w:r w:rsidRPr="00D02B97">
        <w:rPr>
          <w:color w:val="993366"/>
        </w:rPr>
        <w:t xml:space="preserve"> OF</w:t>
      </w:r>
      <w:r>
        <w:t xml:space="preserve"> PUCCH-PathlossReferenceRS</w:t>
      </w:r>
      <w:r>
        <w:tab/>
      </w:r>
      <w:r w:rsidRPr="00D02B97">
        <w:rPr>
          <w:color w:val="993366"/>
        </w:rPr>
        <w:t>OPTIONAL</w:t>
      </w:r>
      <w:r>
        <w:t>, -- Need M</w:t>
      </w:r>
    </w:p>
    <w:p w14:paraId="4BA4B5D0" w14:textId="77777777" w:rsidR="003A2BA8" w:rsidRPr="00D02B97" w:rsidRDefault="003A2BA8" w:rsidP="003A2BA8">
      <w:pPr>
        <w:pStyle w:val="PL"/>
        <w:rPr>
          <w:color w:val="808080"/>
        </w:rPr>
      </w:pPr>
      <w:r>
        <w:tab/>
      </w:r>
      <w:r w:rsidRPr="00D02B97">
        <w:rPr>
          <w:color w:val="808080"/>
        </w:rPr>
        <w:t>-- Number of PUCCH power control adjustment states maintained by the UE (i.e., g(i)). If the field is present (n2) the UE maintains</w:t>
      </w:r>
    </w:p>
    <w:p w14:paraId="08DFC641" w14:textId="77777777" w:rsidR="003A2BA8" w:rsidRPr="00D02B97" w:rsidRDefault="003A2BA8" w:rsidP="003A2BA8">
      <w:pPr>
        <w:pStyle w:val="PL"/>
        <w:rPr>
          <w:color w:val="808080"/>
        </w:rPr>
      </w:pPr>
      <w:r>
        <w:tab/>
      </w:r>
      <w:r w:rsidRPr="00D02B97">
        <w:rPr>
          <w:color w:val="808080"/>
        </w:rPr>
        <w:t xml:space="preserve">-- two power control states (i.e., g(i,0) and g(i,1)). Otherwise, it applies one (i.e., g(i,0)). </w:t>
      </w:r>
    </w:p>
    <w:p w14:paraId="0BC56F5A" w14:textId="77777777" w:rsidR="003A2BA8" w:rsidRPr="00D02B97" w:rsidRDefault="003A2BA8" w:rsidP="003A2BA8">
      <w:pPr>
        <w:pStyle w:val="PL"/>
        <w:rPr>
          <w:color w:val="808080"/>
        </w:rPr>
      </w:pPr>
      <w:r>
        <w:tab/>
      </w:r>
      <w:r w:rsidRPr="00D02B97">
        <w:rPr>
          <w:color w:val="808080"/>
        </w:rPr>
        <w:t>-- Corresponds to L1 parameter 'num-pucch-pcadjustment-states' (see 38.213, section 7.2)</w:t>
      </w:r>
    </w:p>
    <w:p w14:paraId="304D8AF7" w14:textId="74F054D5" w:rsidR="003A2BA8" w:rsidRPr="00D02B97" w:rsidRDefault="003A2BA8" w:rsidP="003A2BA8">
      <w:pPr>
        <w:pStyle w:val="PL"/>
        <w:rPr>
          <w:color w:val="808080"/>
        </w:rPr>
      </w:pPr>
      <w:r>
        <w:tab/>
        <w:t>twoPUCCH-PC-AdjustmentStates</w:t>
      </w:r>
      <w:r>
        <w:tab/>
      </w:r>
      <w:r>
        <w:tab/>
      </w:r>
      <w:r w:rsidRPr="00D02B97">
        <w:rPr>
          <w:color w:val="993366"/>
        </w:rPr>
        <w:t>ENUMERATED</w:t>
      </w:r>
      <w:r>
        <w:t xml:space="preserve"> {twoStates}</w:t>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R</w:t>
      </w:r>
    </w:p>
    <w:p w14:paraId="29D8F335" w14:textId="77777777" w:rsidR="003A2BA8" w:rsidRDefault="003A2BA8" w:rsidP="003A2BA8">
      <w:pPr>
        <w:pStyle w:val="PL"/>
      </w:pPr>
      <w:r>
        <w:lastRenderedPageBreak/>
        <w:tab/>
        <w:t>...</w:t>
      </w:r>
    </w:p>
    <w:p w14:paraId="02F70B0E" w14:textId="77777777" w:rsidR="003A2BA8" w:rsidRDefault="003A2BA8" w:rsidP="003A2BA8">
      <w:pPr>
        <w:pStyle w:val="PL"/>
      </w:pPr>
      <w:r>
        <w:t>}</w:t>
      </w:r>
    </w:p>
    <w:p w14:paraId="5A6FC08C" w14:textId="77777777" w:rsidR="003A2BA8" w:rsidRDefault="003A2BA8" w:rsidP="003A2BA8">
      <w:pPr>
        <w:pStyle w:val="PL"/>
      </w:pPr>
    </w:p>
    <w:p w14:paraId="0C3A9800" w14:textId="77777777" w:rsidR="003A2BA8" w:rsidRPr="00D02B97" w:rsidRDefault="003A2BA8" w:rsidP="003A2BA8">
      <w:pPr>
        <w:pStyle w:val="PL"/>
        <w:rPr>
          <w:color w:val="808080"/>
        </w:rPr>
      </w:pPr>
      <w:r w:rsidRPr="00D02B97">
        <w:rPr>
          <w:color w:val="808080"/>
        </w:rPr>
        <w:t>-- P0 value for PUCCH. Corresponds to L1 parameter 'p0-pucch' (see 3,213, section 7.2)</w:t>
      </w:r>
    </w:p>
    <w:p w14:paraId="3EE5FA03" w14:textId="42F35C7A" w:rsidR="003A2BA8" w:rsidRDefault="003A2BA8" w:rsidP="003A2BA8">
      <w:pPr>
        <w:pStyle w:val="PL"/>
      </w:pPr>
      <w:r>
        <w:t>P0-PUCCH ::=</w:t>
      </w:r>
      <w:r>
        <w:tab/>
      </w:r>
      <w:r>
        <w:tab/>
      </w:r>
      <w:r>
        <w:tab/>
      </w:r>
      <w:r>
        <w:tab/>
      </w:r>
      <w:r>
        <w:tab/>
      </w:r>
      <w:r>
        <w:tab/>
      </w:r>
      <w:r>
        <w:tab/>
        <w:t>SEQUENCE {</w:t>
      </w:r>
    </w:p>
    <w:p w14:paraId="17B51FE8" w14:textId="77777777" w:rsidR="003A2BA8" w:rsidRDefault="003A2BA8" w:rsidP="003A2BA8">
      <w:pPr>
        <w:pStyle w:val="PL"/>
      </w:pPr>
      <w:r>
        <w:tab/>
      </w:r>
      <w:commentRangeStart w:id="817"/>
      <w:commentRangeStart w:id="818"/>
      <w:r>
        <w:t>p0-PUCCH-Id</w:t>
      </w:r>
      <w:r>
        <w:tab/>
      </w:r>
      <w:r>
        <w:tab/>
      </w:r>
      <w:r>
        <w:tab/>
      </w:r>
      <w:r>
        <w:tab/>
      </w:r>
      <w:r>
        <w:tab/>
      </w:r>
      <w:r>
        <w:tab/>
      </w:r>
      <w:r>
        <w:tab/>
      </w:r>
      <w:r>
        <w:tab/>
        <w:t>P0-PUCCH-Id,</w:t>
      </w:r>
    </w:p>
    <w:p w14:paraId="1A95C074" w14:textId="77777777" w:rsidR="003A2BA8" w:rsidRDefault="003A2BA8" w:rsidP="003A2BA8">
      <w:pPr>
        <w:pStyle w:val="PL"/>
      </w:pPr>
      <w:r>
        <w:tab/>
        <w:t>p0-PUCCH-Value</w:t>
      </w:r>
      <w:r>
        <w:tab/>
      </w:r>
      <w:r>
        <w:tab/>
      </w:r>
      <w:r>
        <w:tab/>
      </w:r>
      <w:r>
        <w:tab/>
      </w:r>
      <w:r>
        <w:tab/>
      </w:r>
      <w:r>
        <w:tab/>
      </w:r>
      <w:r>
        <w:tab/>
        <w:t>ENUMERATED (ffsValue}</w:t>
      </w:r>
    </w:p>
    <w:p w14:paraId="7E04EC51" w14:textId="77777777" w:rsidR="003A2BA8" w:rsidRDefault="003A2BA8" w:rsidP="003A2BA8">
      <w:pPr>
        <w:pStyle w:val="PL"/>
      </w:pPr>
      <w:r>
        <w:t>}</w:t>
      </w:r>
    </w:p>
    <w:p w14:paraId="1DEAD8E3" w14:textId="77777777" w:rsidR="003A2BA8" w:rsidRDefault="003A2BA8" w:rsidP="003A2BA8">
      <w:pPr>
        <w:pStyle w:val="PL"/>
      </w:pPr>
    </w:p>
    <w:p w14:paraId="558F40E0" w14:textId="77777777" w:rsidR="003A2BA8" w:rsidRDefault="003A2BA8" w:rsidP="003A2BA8">
      <w:pPr>
        <w:pStyle w:val="PL"/>
      </w:pPr>
      <w:r w:rsidRPr="006F616F">
        <w:t>P0-PUCCH-Id</w:t>
      </w:r>
      <w:r>
        <w:t xml:space="preserve"> ::=</w:t>
      </w:r>
      <w:r>
        <w:tab/>
      </w:r>
      <w:r>
        <w:tab/>
      </w:r>
      <w:r>
        <w:tab/>
      </w:r>
      <w:r>
        <w:tab/>
      </w:r>
      <w:r>
        <w:tab/>
      </w:r>
      <w:r>
        <w:tab/>
      </w:r>
      <w:r>
        <w:tab/>
        <w:t>INTEGER (1..8)</w:t>
      </w:r>
      <w:commentRangeEnd w:id="817"/>
      <w:r>
        <w:rPr>
          <w:rStyle w:val="CommentReference"/>
          <w:rFonts w:ascii="Times New Roman" w:hAnsi="Times New Roman"/>
          <w:noProof w:val="0"/>
          <w:lang w:eastAsia="en-US"/>
        </w:rPr>
        <w:commentReference w:id="817"/>
      </w:r>
      <w:commentRangeEnd w:id="818"/>
      <w:r w:rsidR="00C40406">
        <w:rPr>
          <w:rStyle w:val="CommentReference"/>
          <w:rFonts w:ascii="Times New Roman" w:hAnsi="Times New Roman"/>
          <w:noProof w:val="0"/>
          <w:lang w:eastAsia="en-US"/>
        </w:rPr>
        <w:commentReference w:id="818"/>
      </w:r>
    </w:p>
    <w:p w14:paraId="73B8A4FE" w14:textId="77777777" w:rsidR="003A2BA8" w:rsidRDefault="003A2BA8" w:rsidP="003A2BA8">
      <w:pPr>
        <w:pStyle w:val="PL"/>
      </w:pPr>
    </w:p>
    <w:p w14:paraId="0D9E9964" w14:textId="77777777" w:rsidR="003A2BA8" w:rsidRPr="00D02B97" w:rsidRDefault="003A2BA8" w:rsidP="003A2BA8">
      <w:pPr>
        <w:pStyle w:val="PL"/>
        <w:rPr>
          <w:color w:val="808080"/>
        </w:rPr>
      </w:pPr>
      <w:r w:rsidRPr="00D02B97">
        <w:rPr>
          <w:color w:val="808080"/>
        </w:rPr>
        <w:t>-- A reference signal (RS) configured as pathloss reference signal for PUCCH power control</w:t>
      </w:r>
    </w:p>
    <w:p w14:paraId="186F4136" w14:textId="77777777" w:rsidR="003A2BA8" w:rsidRPr="00D02B97" w:rsidRDefault="003A2BA8" w:rsidP="003A2BA8">
      <w:pPr>
        <w:pStyle w:val="PL"/>
        <w:rPr>
          <w:color w:val="808080"/>
        </w:rPr>
      </w:pPr>
      <w:r w:rsidRPr="00D02B97">
        <w:rPr>
          <w:color w:val="808080"/>
        </w:rPr>
        <w:t>-- Corresponds to L1 parameter 'pucch-pathlossReference-rs' (see 38.213, section 7.2)</w:t>
      </w:r>
    </w:p>
    <w:p w14:paraId="7F256AB6" w14:textId="0D2F79C8" w:rsidR="003A2BA8" w:rsidRDefault="003A2BA8" w:rsidP="003A2BA8">
      <w:pPr>
        <w:pStyle w:val="PL"/>
      </w:pPr>
      <w:r>
        <w:t>PUCCH-PathlossReferenceRS ::=</w:t>
      </w:r>
      <w:r>
        <w:tab/>
      </w:r>
      <w:r>
        <w:tab/>
      </w:r>
      <w:r>
        <w:tab/>
      </w:r>
      <w:r>
        <w:tab/>
      </w:r>
      <w:r>
        <w:tab/>
      </w:r>
      <w:r w:rsidRPr="00D02B97">
        <w:rPr>
          <w:color w:val="993366"/>
        </w:rPr>
        <w:t>SEQUENCE</w:t>
      </w:r>
      <w:r>
        <w:t xml:space="preserve"> {</w:t>
      </w:r>
    </w:p>
    <w:p w14:paraId="597BCDDD" w14:textId="7EE5EDCD" w:rsidR="003A2BA8" w:rsidRDefault="003A2BA8" w:rsidP="003A2BA8">
      <w:pPr>
        <w:pStyle w:val="PL"/>
      </w:pPr>
      <w:r>
        <w:tab/>
        <w:t xml:space="preserve">pucch-PathlossReferenceRS-Id </w:t>
      </w:r>
      <w:r>
        <w:tab/>
      </w:r>
      <w:r>
        <w:tab/>
      </w:r>
      <w:r>
        <w:tab/>
      </w:r>
      <w:r>
        <w:tab/>
        <w:t xml:space="preserve">PUCCH-PathlossReferenceRS-Id, </w:t>
      </w:r>
    </w:p>
    <w:p w14:paraId="7D9579F6" w14:textId="77777777" w:rsidR="003A2BA8" w:rsidRDefault="003A2BA8" w:rsidP="003A2BA8">
      <w:pPr>
        <w:pStyle w:val="PL"/>
      </w:pPr>
      <w:r>
        <w:tab/>
        <w:t>referenceSignal</w:t>
      </w:r>
      <w:r>
        <w:tab/>
      </w:r>
      <w:r>
        <w:tab/>
      </w:r>
      <w:r>
        <w:tab/>
      </w:r>
      <w:r>
        <w:tab/>
      </w:r>
      <w:r>
        <w:tab/>
      </w:r>
      <w:r>
        <w:tab/>
      </w:r>
      <w:r>
        <w:tab/>
      </w:r>
      <w:r>
        <w:tab/>
      </w:r>
      <w:r w:rsidRPr="00D02B97">
        <w:rPr>
          <w:color w:val="993366"/>
        </w:rPr>
        <w:t>CHOICE</w:t>
      </w:r>
      <w:r>
        <w:t xml:space="preserve"> {</w:t>
      </w:r>
    </w:p>
    <w:p w14:paraId="6A74DB09" w14:textId="77777777" w:rsidR="003A2BA8" w:rsidRDefault="003A2BA8" w:rsidP="003A2BA8">
      <w:pPr>
        <w:pStyle w:val="PL"/>
      </w:pPr>
      <w:r>
        <w:tab/>
      </w:r>
      <w:r>
        <w:tab/>
        <w:t>ssb-Index</w:t>
      </w:r>
      <w:r>
        <w:tab/>
      </w:r>
      <w:r>
        <w:tab/>
      </w:r>
      <w:r>
        <w:tab/>
      </w:r>
      <w:r>
        <w:tab/>
      </w:r>
      <w:r>
        <w:tab/>
      </w:r>
      <w:r>
        <w:tab/>
      </w:r>
      <w:r>
        <w:tab/>
      </w:r>
      <w:r>
        <w:tab/>
      </w:r>
      <w:r>
        <w:tab/>
        <w:t>SSB-Index,</w:t>
      </w:r>
    </w:p>
    <w:p w14:paraId="2003CE19" w14:textId="55E0D353" w:rsidR="003A2BA8" w:rsidRDefault="003A2BA8" w:rsidP="003A2BA8">
      <w:pPr>
        <w:pStyle w:val="PL"/>
      </w:pPr>
      <w:r>
        <w:tab/>
      </w:r>
      <w:r>
        <w:tab/>
        <w:t>csi-RS-Index</w:t>
      </w:r>
      <w:r>
        <w:tab/>
      </w:r>
      <w:r>
        <w:tab/>
      </w:r>
      <w:r>
        <w:tab/>
      </w:r>
      <w:r>
        <w:tab/>
      </w:r>
      <w:r>
        <w:tab/>
      </w:r>
      <w:r>
        <w:tab/>
      </w:r>
      <w:r>
        <w:tab/>
      </w:r>
      <w:r>
        <w:tab/>
        <w:t>NZP-CSI-RS-ResourceId</w:t>
      </w:r>
    </w:p>
    <w:p w14:paraId="4D066927" w14:textId="77777777" w:rsidR="003A2BA8" w:rsidRDefault="003A2BA8" w:rsidP="003A2BA8">
      <w:pPr>
        <w:pStyle w:val="PL"/>
      </w:pPr>
      <w:r>
        <w:tab/>
        <w:t>}</w:t>
      </w:r>
    </w:p>
    <w:p w14:paraId="09FCCF5E" w14:textId="77777777" w:rsidR="003A2BA8" w:rsidRDefault="003A2BA8" w:rsidP="003A2BA8">
      <w:pPr>
        <w:pStyle w:val="PL"/>
      </w:pPr>
      <w:r>
        <w:t>}</w:t>
      </w:r>
    </w:p>
    <w:p w14:paraId="42AC0697" w14:textId="77777777" w:rsidR="003A2BA8" w:rsidRDefault="003A2BA8" w:rsidP="003A2BA8">
      <w:pPr>
        <w:pStyle w:val="PL"/>
      </w:pPr>
    </w:p>
    <w:p w14:paraId="5C85A698" w14:textId="77777777" w:rsidR="003A2BA8" w:rsidRPr="00D02B97" w:rsidRDefault="003A2BA8" w:rsidP="003A2BA8">
      <w:pPr>
        <w:pStyle w:val="PL"/>
        <w:rPr>
          <w:color w:val="808080"/>
        </w:rPr>
      </w:pPr>
      <w:r w:rsidRPr="00D02B97">
        <w:rPr>
          <w:color w:val="808080"/>
        </w:rPr>
        <w:t xml:space="preserve">-- ID for a referemce signal (RS) configured as PUCCH pathloss reference </w:t>
      </w:r>
    </w:p>
    <w:p w14:paraId="0E5509F6" w14:textId="77777777" w:rsidR="003A2BA8" w:rsidRPr="00D02B97" w:rsidRDefault="003A2BA8" w:rsidP="003A2BA8">
      <w:pPr>
        <w:pStyle w:val="PL"/>
        <w:rPr>
          <w:color w:val="808080"/>
        </w:rPr>
      </w:pPr>
      <w:r w:rsidRPr="00D02B97">
        <w:rPr>
          <w:color w:val="808080"/>
        </w:rPr>
        <w:t>-- Corresponds to L1 parameter 'pucch-pathlossreference-index' (see 38.213, section 7.2)</w:t>
      </w:r>
    </w:p>
    <w:p w14:paraId="6F6BD5B1" w14:textId="77777777" w:rsidR="003A2BA8" w:rsidRPr="00D02B97" w:rsidRDefault="003A2BA8" w:rsidP="003A2BA8">
      <w:pPr>
        <w:pStyle w:val="PL"/>
        <w:rPr>
          <w:color w:val="808080"/>
        </w:rPr>
      </w:pPr>
      <w:r w:rsidRPr="00D02B97">
        <w:rPr>
          <w:color w:val="808080"/>
        </w:rPr>
        <w:t>-- FFS_CHECK: Is this ID used anywhere except inside the PUCCH-PathlossReference-RS</w:t>
      </w:r>
      <w:r w:rsidRPr="00D02B97">
        <w:rPr>
          <w:color w:val="808080"/>
        </w:rPr>
        <w:tab/>
        <w:t>itself? If not, remove.</w:t>
      </w:r>
    </w:p>
    <w:p w14:paraId="16F1D167" w14:textId="2D17E8C0" w:rsidR="003A2BA8" w:rsidRDefault="003A2BA8" w:rsidP="003A2BA8">
      <w:pPr>
        <w:pStyle w:val="PL"/>
      </w:pPr>
      <w:r>
        <w:t>PUCCH-PathlossReferenceRS-Id ::=</w:t>
      </w:r>
      <w:r>
        <w:tab/>
      </w:r>
      <w:r>
        <w:tab/>
      </w:r>
      <w:r>
        <w:tab/>
      </w:r>
      <w:r w:rsidRPr="00D02B97">
        <w:rPr>
          <w:color w:val="993366"/>
        </w:rPr>
        <w:t>INTEGER</w:t>
      </w:r>
      <w:r>
        <w:t xml:space="preserve"> (0..</w:t>
      </w:r>
      <w:r w:rsidRPr="00053C5D">
        <w:t>maxNrofPUCCH-PathlossReferenceRS</w:t>
      </w:r>
      <w:r>
        <w:t>s</w:t>
      </w:r>
      <w:r w:rsidRPr="00053C5D">
        <w:t>-1</w:t>
      </w:r>
      <w:r>
        <w:t>)</w:t>
      </w:r>
    </w:p>
    <w:p w14:paraId="55FB17AF" w14:textId="77777777" w:rsidR="003A2BA8" w:rsidRDefault="003A2BA8" w:rsidP="003A2BA8">
      <w:pPr>
        <w:pStyle w:val="PL"/>
      </w:pPr>
    </w:p>
    <w:p w14:paraId="1CC8886A" w14:textId="77777777" w:rsidR="003A2BA8" w:rsidRDefault="003A2BA8" w:rsidP="003A2BA8">
      <w:pPr>
        <w:pStyle w:val="PL"/>
      </w:pPr>
      <w:r>
        <w:t>-- TAG-PUCCH-POWERCONTROL-STOP</w:t>
      </w:r>
    </w:p>
    <w:p w14:paraId="54261D4D" w14:textId="77777777" w:rsidR="003A2BA8" w:rsidRPr="00000A61" w:rsidRDefault="003A2BA8" w:rsidP="003A2BA8">
      <w:pPr>
        <w:pStyle w:val="PL"/>
      </w:pPr>
      <w:r>
        <w:t>-- ASN1STOP</w:t>
      </w:r>
    </w:p>
    <w:p w14:paraId="76F767D0" w14:textId="77777777" w:rsidR="00A32082" w:rsidRPr="00000A61" w:rsidRDefault="00A32082" w:rsidP="00A32082">
      <w:pPr>
        <w:pStyle w:val="Heading4"/>
      </w:pPr>
      <w:bookmarkStart w:id="819" w:name="_Toc478015749"/>
      <w:bookmarkStart w:id="820" w:name="_Toc500942739"/>
      <w:bookmarkStart w:id="821" w:name="_Toc505697576"/>
      <w:bookmarkStart w:id="822" w:name="_Toc487673568"/>
      <w:bookmarkEnd w:id="794"/>
      <w:bookmarkEnd w:id="795"/>
      <w:r w:rsidRPr="00000A61">
        <w:t>–</w:t>
      </w:r>
      <w:r w:rsidRPr="00000A61">
        <w:tab/>
      </w:r>
      <w:r w:rsidRPr="00000A61">
        <w:rPr>
          <w:i/>
        </w:rPr>
        <w:t>PUSCH-Config</w:t>
      </w:r>
    </w:p>
    <w:p w14:paraId="0C5697BE" w14:textId="77777777" w:rsidR="00A32082" w:rsidRPr="00000A61" w:rsidRDefault="00A32082" w:rsidP="00A32082">
      <w:r w:rsidRPr="00000A61">
        <w:t xml:space="preserve">The IE </w:t>
      </w:r>
      <w:r w:rsidRPr="00000A61">
        <w:rPr>
          <w:i/>
        </w:rPr>
        <w:t xml:space="preserve">PUSCH-Config </w:t>
      </w:r>
      <w:r w:rsidRPr="00000A61">
        <w:t>IE is used to configure the UE specific PUSCH parameters.</w:t>
      </w:r>
      <w:r>
        <w:t xml:space="preserve"> </w:t>
      </w:r>
      <w:r w:rsidRPr="00000A61">
        <w:t xml:space="preserve">The IE </w:t>
      </w:r>
      <w:r w:rsidRPr="00000A61">
        <w:rPr>
          <w:i/>
        </w:rPr>
        <w:t>PUSCH-Config</w:t>
      </w:r>
      <w:r>
        <w:rPr>
          <w:i/>
        </w:rPr>
        <w:t>Common</w:t>
      </w:r>
      <w:r w:rsidRPr="00000A61">
        <w:rPr>
          <w:i/>
        </w:rPr>
        <w:t xml:space="preserve"> </w:t>
      </w:r>
      <w:r w:rsidRPr="00000A61">
        <w:t xml:space="preserve">IE is used to configure the </w:t>
      </w:r>
      <w:r>
        <w:t>cell</w:t>
      </w:r>
      <w:r w:rsidRPr="00000A61">
        <w:t xml:space="preserve"> specific PUSCH parameters.</w:t>
      </w:r>
    </w:p>
    <w:p w14:paraId="71080D31" w14:textId="77777777" w:rsidR="00A32082" w:rsidRPr="00000A61" w:rsidRDefault="00A32082" w:rsidP="00A32082">
      <w:pPr>
        <w:pStyle w:val="TH"/>
      </w:pPr>
      <w:r w:rsidRPr="00000A61">
        <w:rPr>
          <w:bCs/>
          <w:i/>
          <w:iCs/>
        </w:rPr>
        <w:t xml:space="preserve">PUSCH-Config </w:t>
      </w:r>
      <w:r w:rsidRPr="00000A61">
        <w:t>information element</w:t>
      </w:r>
    </w:p>
    <w:p w14:paraId="5CEF0157" w14:textId="77777777" w:rsidR="00A32082" w:rsidRPr="00D02B97" w:rsidRDefault="00A32082" w:rsidP="00A32082">
      <w:pPr>
        <w:pStyle w:val="PL"/>
        <w:rPr>
          <w:color w:val="808080"/>
        </w:rPr>
      </w:pPr>
      <w:r w:rsidRPr="00D02B97">
        <w:rPr>
          <w:color w:val="808080"/>
        </w:rPr>
        <w:t>-- ASN1START</w:t>
      </w:r>
    </w:p>
    <w:p w14:paraId="58136037" w14:textId="77777777" w:rsidR="00A32082" w:rsidRPr="00D02B97" w:rsidRDefault="00A32082" w:rsidP="00A32082">
      <w:pPr>
        <w:pStyle w:val="PL"/>
        <w:rPr>
          <w:color w:val="808080"/>
        </w:rPr>
      </w:pPr>
      <w:r w:rsidRPr="00D02B97">
        <w:rPr>
          <w:color w:val="808080"/>
        </w:rPr>
        <w:t>-- TAG-PUSCH-CONFIG-START</w:t>
      </w:r>
    </w:p>
    <w:p w14:paraId="7A5EF040" w14:textId="77777777" w:rsidR="00A32082" w:rsidRPr="00000A61" w:rsidRDefault="00A32082" w:rsidP="00A32082">
      <w:pPr>
        <w:pStyle w:val="PL"/>
      </w:pPr>
    </w:p>
    <w:p w14:paraId="2733B206" w14:textId="77777777" w:rsidR="00A32082" w:rsidRDefault="00A32082" w:rsidP="00A32082">
      <w:pPr>
        <w:pStyle w:val="PL"/>
      </w:pPr>
      <w:r>
        <w:t xml:space="preserve">PUSCH-ConfigCommon ::= </w:t>
      </w:r>
      <w:r>
        <w:tab/>
      </w:r>
      <w:r>
        <w:tab/>
      </w:r>
      <w:r>
        <w:tab/>
      </w:r>
      <w:r>
        <w:tab/>
      </w:r>
      <w:r>
        <w:tab/>
      </w:r>
      <w:r>
        <w:tab/>
      </w:r>
      <w:r w:rsidRPr="00D02B97">
        <w:rPr>
          <w:color w:val="993366"/>
        </w:rPr>
        <w:t>SEQUENCE</w:t>
      </w:r>
      <w:r>
        <w:t xml:space="preserve"> {</w:t>
      </w:r>
    </w:p>
    <w:p w14:paraId="054163E1" w14:textId="77777777" w:rsidR="00A32082" w:rsidRPr="00D02B97" w:rsidRDefault="00A32082" w:rsidP="00A32082">
      <w:pPr>
        <w:pStyle w:val="PL"/>
        <w:rPr>
          <w:color w:val="808080"/>
        </w:rPr>
      </w:pPr>
      <w:r>
        <w:tab/>
      </w:r>
      <w:r w:rsidRPr="00D02B97">
        <w:rPr>
          <w:color w:val="808080"/>
        </w:rPr>
        <w:t xml:space="preserve">-- Sequence-group hopping can be enabled or disabled by means of this cell-specific parameter. </w:t>
      </w:r>
    </w:p>
    <w:p w14:paraId="38A15E18" w14:textId="77777777" w:rsidR="00A32082" w:rsidRPr="00D02B97" w:rsidRDefault="00A32082" w:rsidP="00A32082">
      <w:pPr>
        <w:pStyle w:val="PL"/>
        <w:rPr>
          <w:color w:val="808080"/>
        </w:rPr>
      </w:pPr>
      <w:r>
        <w:tab/>
      </w:r>
      <w:r w:rsidRPr="00D02B97">
        <w:rPr>
          <w:color w:val="808080"/>
        </w:rPr>
        <w:t>-- Corresponds to L1 parameter 'Group-hopping-enabled-Transform-precoding' (see 38.211, section FFS_Section)</w:t>
      </w:r>
    </w:p>
    <w:p w14:paraId="21A390C4" w14:textId="77777777" w:rsidR="00A32082" w:rsidRPr="00D02B97" w:rsidRDefault="00A32082" w:rsidP="00A32082">
      <w:pPr>
        <w:pStyle w:val="PL"/>
        <w:rPr>
          <w:color w:val="808080"/>
        </w:rPr>
      </w:pPr>
      <w:r>
        <w:tab/>
      </w:r>
      <w:r w:rsidRPr="00D02B97">
        <w:rPr>
          <w:color w:val="808080"/>
        </w:rPr>
        <w:t>-- This field is Cell specific</w:t>
      </w:r>
    </w:p>
    <w:p w14:paraId="1AF58513" w14:textId="77777777" w:rsidR="00A32082" w:rsidRDefault="00A32082" w:rsidP="00A32082">
      <w:pPr>
        <w:pStyle w:val="PL"/>
      </w:pPr>
      <w:r>
        <w:tab/>
        <w:t>groupHoppingEnabledTransformPrecoding</w:t>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t>,</w:t>
      </w:r>
      <w:r>
        <w:tab/>
        <w:t>-- Need R</w:t>
      </w:r>
    </w:p>
    <w:p w14:paraId="57FEE385" w14:textId="77777777" w:rsidR="00A32082" w:rsidRDefault="00A32082" w:rsidP="00A32082">
      <w:pPr>
        <w:pStyle w:val="PL"/>
      </w:pPr>
    </w:p>
    <w:p w14:paraId="686B594E" w14:textId="77777777" w:rsidR="00A32082" w:rsidRDefault="00A32082" w:rsidP="00A32082">
      <w:pPr>
        <w:pStyle w:val="PL"/>
      </w:pPr>
    </w:p>
    <w:p w14:paraId="794DE611" w14:textId="77777777" w:rsidR="00A32082" w:rsidRPr="00D02B97" w:rsidRDefault="00A32082" w:rsidP="00A32082">
      <w:pPr>
        <w:pStyle w:val="PL"/>
        <w:rPr>
          <w:color w:val="808080"/>
        </w:rPr>
      </w:pPr>
      <w:r>
        <w:tab/>
      </w:r>
      <w:r w:rsidRPr="00D02B97">
        <w:rPr>
          <w:color w:val="808080"/>
        </w:rPr>
        <w:t>-- ------------------------</w:t>
      </w:r>
    </w:p>
    <w:p w14:paraId="3C80071F" w14:textId="77777777" w:rsidR="00A32082" w:rsidRPr="00D02B97" w:rsidRDefault="00A32082" w:rsidP="00A32082">
      <w:pPr>
        <w:pStyle w:val="PL"/>
        <w:rPr>
          <w:color w:val="808080"/>
        </w:rPr>
      </w:pPr>
      <w:r>
        <w:tab/>
      </w:r>
      <w:r w:rsidRPr="00D02B97">
        <w:rPr>
          <w:color w:val="808080"/>
        </w:rPr>
        <w:t>-- Power control parameters</w:t>
      </w:r>
    </w:p>
    <w:p w14:paraId="169E0E4D" w14:textId="77777777" w:rsidR="00A32082" w:rsidRDefault="00A32082" w:rsidP="00A32082">
      <w:pPr>
        <w:pStyle w:val="PL"/>
      </w:pPr>
    </w:p>
    <w:p w14:paraId="489751E0" w14:textId="77777777" w:rsidR="00A32082" w:rsidRPr="00D02B97" w:rsidRDefault="00A32082" w:rsidP="00A32082">
      <w:pPr>
        <w:pStyle w:val="PL"/>
        <w:rPr>
          <w:color w:val="808080"/>
        </w:rPr>
      </w:pPr>
      <w:r>
        <w:tab/>
      </w:r>
      <w:r w:rsidRPr="00D02B97">
        <w:rPr>
          <w:color w:val="808080"/>
        </w:rPr>
        <w:t>-- Power offset between msg3 and RACH preamble transmission. Corresponds to L1 parameter 'Delta-preamble-msg3' (see 38.213, section 7.1)</w:t>
      </w:r>
    </w:p>
    <w:p w14:paraId="702CD72A" w14:textId="77777777" w:rsidR="00A32082" w:rsidRDefault="00A32082" w:rsidP="00A32082">
      <w:pPr>
        <w:pStyle w:val="PL"/>
      </w:pPr>
      <w:r>
        <w:tab/>
        <w:t>msg3-DeltaPreamble</w:t>
      </w:r>
      <w:r>
        <w:tab/>
      </w:r>
      <w:r>
        <w:tab/>
      </w:r>
      <w:r>
        <w:tab/>
      </w:r>
      <w:r>
        <w:tab/>
      </w:r>
      <w:r>
        <w:tab/>
      </w:r>
      <w:r>
        <w:tab/>
      </w:r>
      <w:r>
        <w:tab/>
        <w:t>FFS_Value</w:t>
      </w:r>
      <w:r>
        <w:tab/>
      </w:r>
      <w:r>
        <w:tab/>
      </w:r>
      <w:r>
        <w:tab/>
      </w:r>
      <w:r>
        <w:tab/>
      </w:r>
      <w:r>
        <w:tab/>
      </w:r>
      <w:r>
        <w:tab/>
      </w:r>
      <w:r>
        <w:tab/>
      </w:r>
      <w:r>
        <w:tab/>
      </w:r>
      <w:r>
        <w:tab/>
      </w:r>
      <w:r>
        <w:tab/>
      </w:r>
      <w:r>
        <w:tab/>
      </w:r>
      <w:r>
        <w:tab/>
      </w:r>
      <w:r>
        <w:tab/>
      </w:r>
      <w:r>
        <w:tab/>
      </w:r>
      <w:r>
        <w:tab/>
      </w:r>
      <w:r>
        <w:tab/>
      </w:r>
      <w:r w:rsidRPr="00D02B97">
        <w:rPr>
          <w:color w:val="993366"/>
        </w:rPr>
        <w:t>OPTIONAL</w:t>
      </w:r>
      <w:r>
        <w:t>,</w:t>
      </w:r>
      <w:r>
        <w:tab/>
        <w:t>-- Need R</w:t>
      </w:r>
    </w:p>
    <w:p w14:paraId="03474978" w14:textId="77777777" w:rsidR="00A32082" w:rsidRDefault="00A32082" w:rsidP="00A32082">
      <w:pPr>
        <w:pStyle w:val="PL"/>
      </w:pPr>
    </w:p>
    <w:p w14:paraId="60DA2096" w14:textId="77777777" w:rsidR="00A32082" w:rsidRPr="00D02B97" w:rsidRDefault="00A32082" w:rsidP="00A32082">
      <w:pPr>
        <w:pStyle w:val="PL"/>
        <w:rPr>
          <w:color w:val="808080"/>
        </w:rPr>
      </w:pPr>
      <w:r>
        <w:tab/>
      </w:r>
      <w:r w:rsidRPr="00D02B97">
        <w:rPr>
          <w:color w:val="808080"/>
        </w:rPr>
        <w:t>-- P0 value for PUSCH with grant (except msg3). Value in dBm. Only even values (step size 2) allowed.</w:t>
      </w:r>
    </w:p>
    <w:p w14:paraId="2B2109D7" w14:textId="77777777" w:rsidR="00A32082" w:rsidRPr="00D02B97" w:rsidRDefault="00A32082" w:rsidP="00A32082">
      <w:pPr>
        <w:pStyle w:val="PL"/>
        <w:rPr>
          <w:color w:val="808080"/>
        </w:rPr>
      </w:pPr>
      <w:r>
        <w:tab/>
      </w:r>
      <w:r w:rsidRPr="00D02B97">
        <w:rPr>
          <w:color w:val="808080"/>
        </w:rPr>
        <w:t>-- Corresponds to L1 parameter 'p0-nominal-pusch-withgrant' (see 38.213, section 7.1)</w:t>
      </w:r>
    </w:p>
    <w:p w14:paraId="2D834470" w14:textId="77777777" w:rsidR="00A32082" w:rsidRPr="00D02B97" w:rsidRDefault="00A32082" w:rsidP="00A32082">
      <w:pPr>
        <w:pStyle w:val="PL"/>
        <w:rPr>
          <w:color w:val="808080"/>
        </w:rPr>
      </w:pPr>
      <w:r>
        <w:tab/>
      </w:r>
      <w:r w:rsidRPr="00D02B97">
        <w:rPr>
          <w:color w:val="808080"/>
        </w:rPr>
        <w:t>-- This field is cell specific</w:t>
      </w:r>
    </w:p>
    <w:p w14:paraId="1FE55388" w14:textId="77777777" w:rsidR="00A32082" w:rsidRDefault="00A32082" w:rsidP="00A32082">
      <w:pPr>
        <w:pStyle w:val="PL"/>
      </w:pPr>
      <w:r>
        <w:tab/>
        <w:t>p0-NominalWithGrant</w:t>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rsidRPr="00D02B97">
        <w:rPr>
          <w:color w:val="993366"/>
        </w:rPr>
        <w:t>OPTIONAL</w:t>
      </w:r>
      <w:r>
        <w:rPr>
          <w:color w:val="993366"/>
        </w:rPr>
        <w:t>,</w:t>
      </w:r>
      <w:r>
        <w:rPr>
          <w:color w:val="993366"/>
        </w:rPr>
        <w:tab/>
        <w:t>-- Need R</w:t>
      </w:r>
    </w:p>
    <w:p w14:paraId="3BC24FE3" w14:textId="77777777" w:rsidR="00A32082" w:rsidRDefault="00A32082" w:rsidP="00A32082">
      <w:pPr>
        <w:pStyle w:val="PL"/>
      </w:pPr>
      <w:r>
        <w:tab/>
        <w:t>...</w:t>
      </w:r>
    </w:p>
    <w:p w14:paraId="287F9C3F" w14:textId="77777777" w:rsidR="00A32082" w:rsidRPr="00000A61" w:rsidRDefault="00A32082" w:rsidP="00A32082">
      <w:pPr>
        <w:pStyle w:val="PL"/>
      </w:pPr>
      <w:r>
        <w:t>}</w:t>
      </w:r>
    </w:p>
    <w:p w14:paraId="4299DC20" w14:textId="77777777" w:rsidR="00A32082" w:rsidRPr="00000A61" w:rsidRDefault="00A32082" w:rsidP="00A32082">
      <w:pPr>
        <w:pStyle w:val="PL"/>
      </w:pPr>
    </w:p>
    <w:p w14:paraId="239E9D28" w14:textId="77777777" w:rsidR="00A32082" w:rsidRPr="00000A61" w:rsidRDefault="00A32082" w:rsidP="00A32082">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8B2C3A3" w14:textId="78A153E1" w:rsidR="00841D95" w:rsidRDefault="00A32082" w:rsidP="00841D95">
      <w:pPr>
        <w:pStyle w:val="PL"/>
        <w:rPr>
          <w:color w:val="808080"/>
        </w:rPr>
      </w:pPr>
      <w:r w:rsidRPr="00000A61">
        <w:tab/>
      </w:r>
      <w:r w:rsidRPr="00D02B97">
        <w:rPr>
          <w:color w:val="808080"/>
        </w:rPr>
        <w:t xml:space="preserve">-- </w:t>
      </w:r>
      <w:r w:rsidR="00841D95">
        <w:rPr>
          <w:color w:val="808080"/>
        </w:rPr>
        <w:t xml:space="preserve">If present, the UE performs </w:t>
      </w:r>
      <w:r w:rsidRPr="00D02B97">
        <w:rPr>
          <w:color w:val="808080"/>
        </w:rPr>
        <w:t xml:space="preserve">code-block-group (CBG) based transmission </w:t>
      </w:r>
    </w:p>
    <w:p w14:paraId="1DB32F6A" w14:textId="601BE7A1" w:rsidR="00A32082" w:rsidRPr="00D02B97" w:rsidRDefault="00841D95" w:rsidP="00841D95">
      <w:pPr>
        <w:pStyle w:val="PL"/>
        <w:rPr>
          <w:color w:val="808080"/>
        </w:rPr>
      </w:pPr>
      <w:r>
        <w:rPr>
          <w:color w:val="808080"/>
        </w:rPr>
        <w:tab/>
        <w:t>-- with the configured m</w:t>
      </w:r>
      <w:r w:rsidR="00A32082" w:rsidRPr="00D02B97">
        <w:rPr>
          <w:color w:val="808080"/>
        </w:rPr>
        <w:t>aximum number of code-block-groups (CBGs) per TB (see 38.xxx, section x.x.x, FFS_Ref)</w:t>
      </w:r>
    </w:p>
    <w:p w14:paraId="7E2EC993" w14:textId="2992064C" w:rsidR="00A32082" w:rsidRPr="00D02B97" w:rsidRDefault="00A32082" w:rsidP="00A32082">
      <w:pPr>
        <w:pStyle w:val="PL"/>
        <w:rPr>
          <w:color w:val="808080"/>
        </w:rPr>
      </w:pPr>
      <w:r>
        <w:rPr>
          <w:color w:val="808080"/>
        </w:rPr>
        <w:tab/>
      </w:r>
      <w:r w:rsidRPr="005741A2">
        <w:rPr>
          <w:color w:val="808080"/>
        </w:rPr>
        <w:t>-- For 2 codewords, only the values { n2, n4 } are valid</w:t>
      </w:r>
      <w:r>
        <w:rPr>
          <w:color w:val="808080"/>
        </w:rPr>
        <w:t>.</w:t>
      </w:r>
    </w:p>
    <w:p w14:paraId="737E9098" w14:textId="49E89FDF" w:rsidR="00A32082" w:rsidRPr="00000A61" w:rsidRDefault="00A32082" w:rsidP="00A27028">
      <w:pPr>
        <w:pStyle w:val="PL"/>
      </w:pPr>
      <w:r w:rsidRPr="00000A61">
        <w:tab/>
        <w:t>maxCodeBlockGroupsPerTransportBlock</w:t>
      </w:r>
      <w:r w:rsidRPr="00000A61">
        <w:tab/>
      </w:r>
      <w:r w:rsidRPr="00000A61">
        <w:tab/>
      </w:r>
      <w:r w:rsidRPr="00D02B97">
        <w:rPr>
          <w:color w:val="993366"/>
        </w:rPr>
        <w:t>ENUMERATED</w:t>
      </w:r>
      <w:r w:rsidRPr="00000A61">
        <w:t xml:space="preserve"> {n2, n4, n6, n8}</w:t>
      </w:r>
      <w:r>
        <w:tab/>
      </w:r>
      <w:r>
        <w:tab/>
      </w:r>
      <w:r>
        <w:tab/>
      </w:r>
      <w:r>
        <w:tab/>
      </w:r>
      <w:r>
        <w:tab/>
      </w:r>
      <w:r>
        <w:tab/>
      </w:r>
      <w:r>
        <w:tab/>
      </w:r>
      <w:r>
        <w:tab/>
      </w:r>
      <w:r>
        <w:tab/>
      </w:r>
      <w:r>
        <w:tab/>
      </w:r>
      <w:r>
        <w:tab/>
        <w:t>OPTIONAL,</w:t>
      </w:r>
      <w:r>
        <w:tab/>
        <w:t xml:space="preserve">-- Need </w:t>
      </w:r>
      <w:r w:rsidR="00841D95">
        <w:t>R</w:t>
      </w:r>
    </w:p>
    <w:p w14:paraId="597E07D6" w14:textId="77777777" w:rsidR="00A32082" w:rsidRPr="00D02B97" w:rsidRDefault="00A32082" w:rsidP="00A32082">
      <w:pPr>
        <w:pStyle w:val="PL"/>
        <w:rPr>
          <w:color w:val="808080"/>
        </w:rPr>
      </w:pPr>
      <w:r w:rsidRPr="00000A61">
        <w:tab/>
      </w:r>
      <w:r w:rsidRPr="00D02B97">
        <w:rPr>
          <w:color w:val="808080"/>
        </w:rPr>
        <w:t>-- Identifer used to initalite data scrambling (c_init) for both PUSCH.</w:t>
      </w:r>
    </w:p>
    <w:p w14:paraId="52FF76E1" w14:textId="77777777" w:rsidR="00A32082" w:rsidRPr="00D02B97" w:rsidRDefault="00A32082" w:rsidP="00A32082">
      <w:pPr>
        <w:pStyle w:val="PL"/>
        <w:rPr>
          <w:color w:val="808080"/>
        </w:rPr>
      </w:pPr>
      <w:r w:rsidRPr="00000A61">
        <w:tab/>
      </w:r>
      <w:r w:rsidRPr="00D02B97">
        <w:rPr>
          <w:color w:val="808080"/>
        </w:rPr>
        <w:t>-- Corresponds to L1 parameter 'Data-scrambling-Identity' (see 38,214, section FFS_Section)</w:t>
      </w:r>
    </w:p>
    <w:p w14:paraId="3639506D" w14:textId="6D4CD9B4" w:rsidR="00A32082" w:rsidRPr="00000A61" w:rsidRDefault="00A32082" w:rsidP="00A32082">
      <w:pPr>
        <w:pStyle w:val="PL"/>
      </w:pPr>
      <w:r w:rsidRPr="00000A61">
        <w:tab/>
        <w:t>dataScramblingIdentity</w:t>
      </w:r>
      <w:r>
        <w:t>PUSCH</w:t>
      </w:r>
      <w:r w:rsidRPr="00000A61">
        <w:tab/>
      </w:r>
      <w:r w:rsidRPr="00000A61">
        <w:tab/>
      </w:r>
      <w:r>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D02B97">
        <w:rPr>
          <w:color w:val="993366"/>
        </w:rPr>
        <w:t>OPTIONAL</w:t>
      </w:r>
      <w:r w:rsidRPr="00000A61">
        <w:t>,</w:t>
      </w:r>
      <w:r w:rsidR="00A3063E">
        <w:tab/>
      </w:r>
      <w:commentRangeStart w:id="823"/>
      <w:commentRangeStart w:id="824"/>
      <w:r w:rsidR="00A3063E">
        <w:t>-- Need M</w:t>
      </w:r>
      <w:commentRangeEnd w:id="823"/>
      <w:r w:rsidR="00A3063E">
        <w:rPr>
          <w:rStyle w:val="CommentReference"/>
          <w:rFonts w:ascii="Times New Roman" w:hAnsi="Times New Roman"/>
          <w:noProof w:val="0"/>
          <w:lang w:eastAsia="en-US"/>
        </w:rPr>
        <w:commentReference w:id="823"/>
      </w:r>
      <w:commentRangeEnd w:id="824"/>
      <w:r w:rsidR="00E53E56">
        <w:rPr>
          <w:rStyle w:val="CommentReference"/>
          <w:rFonts w:ascii="Times New Roman" w:hAnsi="Times New Roman"/>
          <w:noProof w:val="0"/>
          <w:lang w:eastAsia="en-US"/>
        </w:rPr>
        <w:commentReference w:id="824"/>
      </w:r>
    </w:p>
    <w:p w14:paraId="4FCF3552" w14:textId="77777777" w:rsidR="00A32082" w:rsidRPr="00D02B97" w:rsidRDefault="00A32082" w:rsidP="00A32082">
      <w:pPr>
        <w:pStyle w:val="PL"/>
        <w:rPr>
          <w:color w:val="808080"/>
        </w:rPr>
      </w:pPr>
      <w:r>
        <w:tab/>
      </w:r>
      <w:r w:rsidRPr="00D02B97">
        <w:rPr>
          <w:color w:val="808080"/>
        </w:rPr>
        <w:t>-- Whether UE uses codebook based or non-codebook based transmission. Corresponds to L1 parameter 'ulTxConfig' (see 38.214, section 6.1.1)</w:t>
      </w:r>
    </w:p>
    <w:p w14:paraId="5B3D6ED1" w14:textId="77777777" w:rsidR="00A32082" w:rsidRDefault="00A32082" w:rsidP="00A32082">
      <w:pPr>
        <w:pStyle w:val="PL"/>
      </w:pPr>
      <w:r>
        <w:tab/>
        <w:t>txConfig</w:t>
      </w:r>
      <w:r>
        <w:tab/>
      </w:r>
      <w:r>
        <w:tab/>
      </w:r>
      <w:r>
        <w:tab/>
      </w:r>
      <w:r>
        <w:tab/>
      </w:r>
      <w:r>
        <w:tab/>
      </w:r>
      <w:r>
        <w:tab/>
      </w:r>
      <w:r>
        <w:tab/>
      </w:r>
      <w:r>
        <w:tab/>
      </w:r>
      <w:r w:rsidRPr="00D02B97">
        <w:rPr>
          <w:color w:val="993366"/>
        </w:rPr>
        <w:t>ENUMERATED</w:t>
      </w:r>
      <w:r>
        <w:t xml:space="preserve"> {codebook, nonCodebook},</w:t>
      </w:r>
    </w:p>
    <w:p w14:paraId="5ED13492" w14:textId="77777777" w:rsidR="00A32082" w:rsidRPr="00000A61" w:rsidRDefault="00A32082" w:rsidP="00A32082">
      <w:pPr>
        <w:pStyle w:val="PL"/>
      </w:pPr>
    </w:p>
    <w:p w14:paraId="77F95083" w14:textId="7E2B641C" w:rsidR="00A32082" w:rsidRPr="00000A61" w:rsidRDefault="00A32082" w:rsidP="00A32082">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commentRangeStart w:id="825"/>
      <w:r w:rsidRPr="002046A2">
        <w:t>DMRS-UplinkConfig</w:t>
      </w:r>
      <w:commentRangeEnd w:id="825"/>
      <w:r>
        <w:rPr>
          <w:rStyle w:val="CommentReference"/>
          <w:rFonts w:ascii="Times New Roman" w:hAnsi="Times New Roman"/>
          <w:noProof w:val="0"/>
          <w:lang w:eastAsia="en-US"/>
        </w:rPr>
        <w:commentReference w:id="825"/>
      </w:r>
      <w:r>
        <w:tab/>
      </w:r>
      <w:r>
        <w:tab/>
      </w:r>
      <w:r>
        <w:tab/>
      </w:r>
      <w:r>
        <w:tab/>
      </w:r>
      <w:r>
        <w:tab/>
      </w:r>
      <w:r>
        <w:tab/>
      </w:r>
      <w:r>
        <w:tab/>
      </w:r>
      <w:r>
        <w:tab/>
      </w:r>
      <w:r>
        <w:tab/>
        <w:t>OPTIONAL,</w:t>
      </w:r>
      <w:r>
        <w:tab/>
        <w:t>-- Need M</w:t>
      </w:r>
    </w:p>
    <w:p w14:paraId="3292ABE0" w14:textId="77777777" w:rsidR="00A32082" w:rsidRPr="00000A61" w:rsidRDefault="00A32082" w:rsidP="00A32082">
      <w:pPr>
        <w:pStyle w:val="PL"/>
      </w:pPr>
    </w:p>
    <w:p w14:paraId="3FD874A3" w14:textId="77777777" w:rsidR="00A32082" w:rsidRPr="00D02B97" w:rsidRDefault="00A32082" w:rsidP="00A32082">
      <w:pPr>
        <w:pStyle w:val="PL"/>
        <w:rPr>
          <w:color w:val="808080"/>
        </w:rPr>
      </w:pPr>
      <w:r>
        <w:tab/>
        <w:t>pusch-PowerControl</w:t>
      </w:r>
      <w:r>
        <w:tab/>
      </w:r>
      <w:r>
        <w:tab/>
      </w:r>
      <w:r>
        <w:tab/>
      </w:r>
      <w:r>
        <w:tab/>
      </w:r>
      <w:r>
        <w:tab/>
      </w:r>
      <w:r>
        <w:tab/>
      </w:r>
      <w:r w:rsidRPr="00645B27">
        <w:t>PUSCH-PowerControl</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6DFF56E5" w14:textId="77777777" w:rsidR="00A32082" w:rsidRPr="00D02B97" w:rsidRDefault="00A32082" w:rsidP="00A32082">
      <w:pPr>
        <w:pStyle w:val="PL"/>
        <w:rPr>
          <w:color w:val="808080"/>
        </w:rPr>
      </w:pPr>
      <w:r w:rsidRPr="00000A61">
        <w:tab/>
      </w:r>
      <w:r w:rsidRPr="00D02B97">
        <w:rPr>
          <w:color w:val="808080"/>
        </w:rPr>
        <w:t>-- Configured one of two supported frequency hopping mode. If not configured frequency hopping is not configured</w:t>
      </w:r>
    </w:p>
    <w:p w14:paraId="77B58C8B" w14:textId="77777777" w:rsidR="00A32082" w:rsidRPr="00D02B97" w:rsidRDefault="00A32082" w:rsidP="00A32082">
      <w:pPr>
        <w:pStyle w:val="PL"/>
        <w:rPr>
          <w:color w:val="808080"/>
        </w:rPr>
      </w:pPr>
      <w:r w:rsidRPr="00000A61">
        <w:tab/>
      </w:r>
      <w:r w:rsidRPr="00D02B97">
        <w:rPr>
          <w:color w:val="808080"/>
        </w:rPr>
        <w:t>-- Corresponds to L1 parameter 'Frequency-hopping-PUSCH' (see 38.214, section 6)</w:t>
      </w:r>
    </w:p>
    <w:p w14:paraId="0ADDAC5B" w14:textId="77777777" w:rsidR="00A32082" w:rsidRPr="00D02B97" w:rsidRDefault="00A32082" w:rsidP="00A32082">
      <w:pPr>
        <w:pStyle w:val="PL"/>
        <w:rPr>
          <w:color w:val="808080"/>
        </w:rPr>
      </w:pPr>
      <w:r w:rsidRPr="00000A61">
        <w:tab/>
      </w:r>
      <w:r w:rsidRPr="00D02B97">
        <w:rPr>
          <w:color w:val="808080"/>
        </w:rPr>
        <w:t>-- When the field is absent the UE applies the value Not configured</w:t>
      </w:r>
    </w:p>
    <w:p w14:paraId="7529DC46" w14:textId="77777777" w:rsidR="00A32082" w:rsidRPr="00000A61" w:rsidRDefault="00A32082" w:rsidP="00A32082">
      <w:pPr>
        <w:pStyle w:val="PL"/>
      </w:pPr>
      <w:r w:rsidRPr="00000A61">
        <w:tab/>
        <w:t>frequencyHopping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{mode1, mode2}</w:t>
      </w:r>
      <w:r>
        <w:tab/>
      </w:r>
      <w:r>
        <w:tab/>
      </w:r>
      <w:r>
        <w:tab/>
      </w:r>
      <w:r>
        <w:tab/>
      </w:r>
      <w:r>
        <w:tab/>
      </w:r>
      <w:r>
        <w:tab/>
      </w:r>
      <w:r>
        <w:tab/>
      </w:r>
      <w:r>
        <w:tab/>
      </w:r>
      <w:r>
        <w:tab/>
      </w:r>
      <w:r>
        <w:tab/>
      </w:r>
      <w:r>
        <w:tab/>
      </w:r>
      <w:r>
        <w:tab/>
      </w:r>
      <w:r>
        <w:tab/>
        <w:t>OPTIONAL</w:t>
      </w:r>
      <w:r w:rsidRPr="00000A61">
        <w:t>,</w:t>
      </w:r>
      <w:r>
        <w:tab/>
        <w:t>-- Need S</w:t>
      </w:r>
    </w:p>
    <w:p w14:paraId="61F452A1" w14:textId="77777777" w:rsidR="00A32082" w:rsidRPr="00D02B97" w:rsidRDefault="00A32082" w:rsidP="00A32082">
      <w:pPr>
        <w:pStyle w:val="PL"/>
        <w:rPr>
          <w:color w:val="808080"/>
        </w:rPr>
      </w:pPr>
      <w:r>
        <w:tab/>
      </w:r>
      <w:r w:rsidRPr="00D02B97">
        <w:rPr>
          <w:color w:val="808080"/>
        </w:rPr>
        <w:t>-- Set of frequency hopping offsets used when frequency hopping is enabled for granted transmission (not msg3) and type 2</w:t>
      </w:r>
    </w:p>
    <w:p w14:paraId="7512C539" w14:textId="61AC8C38" w:rsidR="00A32082" w:rsidRPr="00D02B97" w:rsidRDefault="00A32082" w:rsidP="00A32082">
      <w:pPr>
        <w:pStyle w:val="PL"/>
        <w:rPr>
          <w:color w:val="808080"/>
        </w:rPr>
      </w:pPr>
      <w:r>
        <w:tab/>
      </w:r>
      <w:r w:rsidRPr="00D02B97">
        <w:rPr>
          <w:color w:val="808080"/>
        </w:rPr>
        <w:t>-- Corresponds to L1 parameter 'Frequency-hopping-offsets-set' (see 38.214, section 6.</w:t>
      </w:r>
      <w:r>
        <w:rPr>
          <w:color w:val="808080"/>
        </w:rPr>
        <w:t>3</w:t>
      </w:r>
      <w:r w:rsidRPr="00D02B97">
        <w:rPr>
          <w:color w:val="808080"/>
        </w:rPr>
        <w:t>)</w:t>
      </w:r>
    </w:p>
    <w:p w14:paraId="6C251AA2" w14:textId="338C1889" w:rsidR="00A32082" w:rsidRPr="00000A61" w:rsidRDefault="00A32082" w:rsidP="00A32082">
      <w:pPr>
        <w:pStyle w:val="PL"/>
      </w:pPr>
      <w:r>
        <w:tab/>
        <w:t>frequencyHoppingOffsetLists</w:t>
      </w:r>
      <w:r>
        <w:tab/>
      </w:r>
      <w:r>
        <w:tab/>
      </w:r>
      <w:r>
        <w:tab/>
      </w:r>
      <w:r>
        <w:tab/>
      </w:r>
      <w:r w:rsidRPr="00D02B97">
        <w:rPr>
          <w:color w:val="993366"/>
        </w:rPr>
        <w:t>SEQUENCE</w:t>
      </w:r>
      <w:r>
        <w:t xml:space="preserve"> (</w:t>
      </w:r>
      <w:r w:rsidRPr="00D02B97">
        <w:rPr>
          <w:color w:val="993366"/>
        </w:rPr>
        <w:t>SIZE</w:t>
      </w:r>
      <w:r>
        <w:t xml:space="preserve"> (1..4))</w:t>
      </w:r>
      <w:r w:rsidRPr="00D02B97">
        <w:rPr>
          <w:color w:val="993366"/>
        </w:rPr>
        <w:t xml:space="preserve"> OF</w:t>
      </w:r>
      <w:r>
        <w:t xml:space="preserve"> INTEGER (1..</w:t>
      </w:r>
      <w:r w:rsidRPr="00376CC1">
        <w:t xml:space="preserve"> maxNrofPhysicalResourceBlocks-1</w:t>
      </w:r>
      <w:r>
        <w:t>)</w:t>
      </w:r>
      <w:r>
        <w:tab/>
      </w:r>
      <w:r w:rsidRPr="00D02B97">
        <w:rPr>
          <w:color w:val="993366"/>
        </w:rPr>
        <w:t>OPTIONAL</w:t>
      </w:r>
      <w:r>
        <w:t>,</w:t>
      </w:r>
      <w:r>
        <w:tab/>
        <w:t>-- Need M</w:t>
      </w:r>
    </w:p>
    <w:p w14:paraId="667BADAA" w14:textId="4C8C920F" w:rsidR="00A32082" w:rsidRPr="00D02B97" w:rsidRDefault="00A32082" w:rsidP="00A32082">
      <w:pPr>
        <w:pStyle w:val="PL"/>
        <w:rPr>
          <w:color w:val="808080"/>
        </w:rPr>
      </w:pPr>
      <w:r w:rsidRPr="00000A61">
        <w:tab/>
      </w:r>
      <w:r w:rsidRPr="00D02B97">
        <w:rPr>
          <w:color w:val="808080"/>
        </w:rPr>
        <w:t xml:space="preserve">-- </w:t>
      </w:r>
      <w:r>
        <w:rPr>
          <w:color w:val="808080"/>
        </w:rPr>
        <w:t xml:space="preserve">Enables </w:t>
      </w:r>
      <w:r w:rsidRPr="00D02B97">
        <w:rPr>
          <w:color w:val="808080"/>
        </w:rPr>
        <w:t xml:space="preserve">LBRM </w:t>
      </w:r>
      <w:r>
        <w:rPr>
          <w:color w:val="808080"/>
        </w:rPr>
        <w:t>(</w:t>
      </w:r>
      <w:r w:rsidRPr="00D02B97">
        <w:rPr>
          <w:color w:val="808080"/>
        </w:rPr>
        <w:t>Limited buffer rate-matching</w:t>
      </w:r>
      <w:r>
        <w:rPr>
          <w:color w:val="808080"/>
        </w:rPr>
        <w:t>).</w:t>
      </w:r>
    </w:p>
    <w:p w14:paraId="31C2337E" w14:textId="77777777" w:rsidR="00A32082" w:rsidRDefault="00A32082" w:rsidP="00A32082">
      <w:pPr>
        <w:pStyle w:val="PL"/>
        <w:rPr>
          <w:color w:val="808080"/>
        </w:rPr>
      </w:pPr>
      <w:r>
        <w:rPr>
          <w:color w:val="808080"/>
        </w:rPr>
        <w:tab/>
        <w:t>-- When the field is absent the UE applies FBRM (</w:t>
      </w:r>
      <w:r w:rsidRPr="00771501">
        <w:rPr>
          <w:color w:val="808080"/>
        </w:rPr>
        <w:t>Full buffer rate-matchingLBRM</w:t>
      </w:r>
      <w:r>
        <w:rPr>
          <w:color w:val="808080"/>
        </w:rPr>
        <w:t>).</w:t>
      </w:r>
    </w:p>
    <w:p w14:paraId="023E2F5C" w14:textId="77777777" w:rsidR="00A32082" w:rsidRPr="00D02B97" w:rsidRDefault="00A32082" w:rsidP="00A32082">
      <w:pPr>
        <w:pStyle w:val="PL"/>
        <w:rPr>
          <w:color w:val="808080"/>
        </w:rPr>
      </w:pPr>
      <w:r>
        <w:rPr>
          <w:color w:val="808080"/>
        </w:rPr>
        <w:tab/>
        <w:t xml:space="preserve">-- </w:t>
      </w:r>
      <w:commentRangeStart w:id="826"/>
      <w:commentRangeStart w:id="827"/>
      <w:r>
        <w:rPr>
          <w:color w:val="808080"/>
        </w:rPr>
        <w:t>The network configures the same value for all UL BWPs of a serving cell</w:t>
      </w:r>
      <w:commentRangeEnd w:id="826"/>
      <w:r>
        <w:rPr>
          <w:rStyle w:val="CommentReference"/>
          <w:rFonts w:ascii="Times New Roman" w:hAnsi="Times New Roman"/>
          <w:noProof w:val="0"/>
          <w:lang w:eastAsia="en-US"/>
        </w:rPr>
        <w:commentReference w:id="826"/>
      </w:r>
      <w:commentRangeEnd w:id="827"/>
      <w:r w:rsidR="00E53E56">
        <w:rPr>
          <w:rStyle w:val="CommentReference"/>
          <w:rFonts w:ascii="Times New Roman" w:hAnsi="Times New Roman"/>
          <w:noProof w:val="0"/>
          <w:lang w:eastAsia="en-US"/>
        </w:rPr>
        <w:commentReference w:id="827"/>
      </w:r>
      <w:r>
        <w:rPr>
          <w:color w:val="808080"/>
        </w:rPr>
        <w:t xml:space="preserve">. </w:t>
      </w:r>
    </w:p>
    <w:p w14:paraId="26AB93F2" w14:textId="77777777" w:rsidR="00A32082" w:rsidRPr="00D02B97" w:rsidRDefault="00A32082" w:rsidP="00A32082">
      <w:pPr>
        <w:pStyle w:val="PL"/>
        <w:rPr>
          <w:color w:val="808080"/>
        </w:rPr>
      </w:pPr>
      <w:r w:rsidRPr="00000A61">
        <w:tab/>
      </w:r>
      <w:r w:rsidRPr="00D02B97">
        <w:rPr>
          <w:color w:val="808080"/>
        </w:rPr>
        <w:t>-- Corresponds to L1 parameter 'LBRM-FBRM-selection' (see 38.212, section 5.4.2)</w:t>
      </w:r>
    </w:p>
    <w:p w14:paraId="1F57753F" w14:textId="7B72F692" w:rsidR="00A32082" w:rsidRPr="00000A61" w:rsidRDefault="00A32082" w:rsidP="00A32082">
      <w:pPr>
        <w:pStyle w:val="PL"/>
      </w:pPr>
      <w:r w:rsidRPr="00000A61">
        <w:tab/>
      </w:r>
      <w:commentRangeStart w:id="828"/>
      <w:r w:rsidRPr="00000A61">
        <w:t>rateMatching</w:t>
      </w:r>
      <w:commentRangeEnd w:id="828"/>
      <w:r w:rsidR="001C13F2">
        <w:rPr>
          <w:rStyle w:val="CommentReference"/>
          <w:rFonts w:ascii="Times New Roman" w:hAnsi="Times New Roman"/>
          <w:noProof w:val="0"/>
          <w:lang w:eastAsia="en-US"/>
        </w:rPr>
        <w:commentReference w:id="828"/>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l</w:t>
      </w:r>
      <w:r w:rsidRPr="00000A61">
        <w:t>imitedBufferRM}</w:t>
      </w:r>
      <w:r>
        <w:tab/>
      </w:r>
      <w:r>
        <w:tab/>
      </w:r>
      <w:r>
        <w:tab/>
      </w:r>
      <w:r>
        <w:tab/>
      </w:r>
      <w:r>
        <w:tab/>
      </w:r>
      <w:r>
        <w:tab/>
      </w:r>
      <w:r>
        <w:tab/>
      </w:r>
      <w:r>
        <w:tab/>
      </w:r>
      <w:r>
        <w:tab/>
        <w:t>OPTIONAL</w:t>
      </w:r>
      <w:r w:rsidRPr="00000A61">
        <w:t>,</w:t>
      </w:r>
      <w:r>
        <w:tab/>
        <w:t>-- Need S</w:t>
      </w:r>
    </w:p>
    <w:p w14:paraId="7939C38E" w14:textId="77777777" w:rsidR="00A32082" w:rsidRPr="00D02B97" w:rsidRDefault="00A32082" w:rsidP="00A32082">
      <w:pPr>
        <w:pStyle w:val="PL"/>
        <w:rPr>
          <w:color w:val="808080"/>
        </w:rPr>
      </w:pPr>
      <w:r>
        <w:tab/>
      </w:r>
      <w:r w:rsidRPr="00D02B97">
        <w:rPr>
          <w:color w:val="808080"/>
        </w:rPr>
        <w:t>-- Configuration of resource allocation type 0 and resource allocation type 1 for non-fallback DCI</w:t>
      </w:r>
    </w:p>
    <w:p w14:paraId="38101E57" w14:textId="77777777" w:rsidR="00A32082" w:rsidRPr="00D02B97" w:rsidRDefault="00A32082" w:rsidP="00A32082">
      <w:pPr>
        <w:pStyle w:val="PL"/>
        <w:rPr>
          <w:color w:val="808080"/>
        </w:rPr>
      </w:pPr>
      <w:r>
        <w:tab/>
      </w:r>
      <w:r w:rsidRPr="00D02B97">
        <w:rPr>
          <w:color w:val="808080"/>
        </w:rPr>
        <w:t>-- Corresponds to L1 parameter 'Resouce-allocation-config' (see 38.214, section 6.1.2)</w:t>
      </w:r>
    </w:p>
    <w:p w14:paraId="1B45EC08" w14:textId="38AB74D7" w:rsidR="00A32082" w:rsidRDefault="00A32082" w:rsidP="00A32082">
      <w:pPr>
        <w:pStyle w:val="PL"/>
      </w:pPr>
      <w:r>
        <w:tab/>
        <w:t>resourceAllocation</w:t>
      </w:r>
      <w:r>
        <w:tab/>
      </w:r>
      <w:r>
        <w:tab/>
      </w:r>
      <w:r>
        <w:tab/>
      </w:r>
      <w:r>
        <w:tab/>
      </w:r>
      <w:r>
        <w:tab/>
      </w:r>
      <w:r>
        <w:tab/>
      </w:r>
      <w:r>
        <w:rPr>
          <w:color w:val="993366"/>
        </w:rPr>
        <w:t>ENUMERATED</w:t>
      </w:r>
      <w:r>
        <w:t xml:space="preserve"> { resourceAllocationType0, resourceAllocationType1, dynamicSwitch},</w:t>
      </w:r>
    </w:p>
    <w:p w14:paraId="647C9C76" w14:textId="77777777" w:rsidR="00A32082" w:rsidRPr="00D02B97" w:rsidRDefault="00A32082" w:rsidP="00A32082">
      <w:pPr>
        <w:pStyle w:val="PL"/>
        <w:rPr>
          <w:color w:val="808080"/>
        </w:rPr>
      </w:pPr>
      <w:r w:rsidRPr="00000A61">
        <w:tab/>
      </w:r>
      <w:r w:rsidRPr="00D02B97">
        <w:rPr>
          <w:color w:val="808080"/>
        </w:rPr>
        <w:t>-- Indicates which MCS table the UE shall use for PUSCH without transform precoder</w:t>
      </w:r>
    </w:p>
    <w:p w14:paraId="1B8B457E" w14:textId="77777777" w:rsidR="00A32082" w:rsidRPr="00D02B97" w:rsidRDefault="00A32082" w:rsidP="00A32082">
      <w:pPr>
        <w:pStyle w:val="PL"/>
        <w:rPr>
          <w:color w:val="808080"/>
        </w:rPr>
      </w:pPr>
      <w:r w:rsidRPr="00000A61">
        <w:tab/>
      </w:r>
      <w:r w:rsidRPr="00D02B97">
        <w:rPr>
          <w:color w:val="808080"/>
        </w:rPr>
        <w:t>-- Corresponds to L1 parameter 'MCS-Table-PUSCH' (see 38.214, section 6.1.4)</w:t>
      </w:r>
    </w:p>
    <w:p w14:paraId="48F5B875" w14:textId="77777777" w:rsidR="00A32082" w:rsidRPr="00D02B97" w:rsidRDefault="00A32082" w:rsidP="00A32082">
      <w:pPr>
        <w:pStyle w:val="PL"/>
        <w:rPr>
          <w:color w:val="808080"/>
        </w:rPr>
      </w:pPr>
      <w:r w:rsidRPr="00000A61">
        <w:tab/>
      </w:r>
      <w:r w:rsidRPr="00D02B97">
        <w:rPr>
          <w:color w:val="808080"/>
        </w:rPr>
        <w:t>-- When the field is absent the UE applies the value 64QAM</w:t>
      </w:r>
    </w:p>
    <w:p w14:paraId="15B23780" w14:textId="5B57D875" w:rsidR="00A32082" w:rsidRPr="00000A61" w:rsidRDefault="00A32082" w:rsidP="00A32082">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qam</w:t>
      </w:r>
      <w:r w:rsidRPr="00000A61">
        <w:t>256}</w:t>
      </w:r>
      <w:r>
        <w:tab/>
      </w:r>
      <w:r>
        <w:tab/>
      </w:r>
      <w:r>
        <w:tab/>
      </w:r>
      <w:r>
        <w:tab/>
      </w:r>
      <w:r>
        <w:tab/>
      </w:r>
      <w:r>
        <w:tab/>
      </w:r>
      <w:r>
        <w:tab/>
      </w:r>
      <w:r>
        <w:tab/>
      </w:r>
      <w:r>
        <w:tab/>
      </w:r>
      <w:r>
        <w:tab/>
      </w:r>
      <w:r>
        <w:tab/>
      </w:r>
      <w:r>
        <w:tab/>
      </w:r>
      <w:r>
        <w:tab/>
        <w:t>OPTIONAL</w:t>
      </w:r>
      <w:r w:rsidRPr="00000A61">
        <w:t>,</w:t>
      </w:r>
      <w:r>
        <w:tab/>
        <w:t>-- Need S</w:t>
      </w:r>
    </w:p>
    <w:p w14:paraId="7107D88D" w14:textId="77777777" w:rsidR="00A32082" w:rsidRPr="00D02B97" w:rsidRDefault="00A32082" w:rsidP="00A32082">
      <w:pPr>
        <w:pStyle w:val="PL"/>
        <w:rPr>
          <w:color w:val="808080"/>
        </w:rPr>
      </w:pPr>
      <w:r w:rsidRPr="00000A61">
        <w:tab/>
      </w:r>
      <w:r w:rsidRPr="00D02B97">
        <w:rPr>
          <w:color w:val="808080"/>
        </w:rPr>
        <w:t>-- Indicates which MCS table the UE shall use for PUSCH with transform precoding</w:t>
      </w:r>
    </w:p>
    <w:p w14:paraId="550B9C1F" w14:textId="77777777" w:rsidR="00A32082" w:rsidRPr="00D02B97" w:rsidRDefault="00A32082" w:rsidP="00A32082">
      <w:pPr>
        <w:pStyle w:val="PL"/>
        <w:rPr>
          <w:color w:val="808080"/>
        </w:rPr>
      </w:pPr>
      <w:r w:rsidRPr="00000A61">
        <w:tab/>
      </w:r>
      <w:r w:rsidRPr="00D02B97">
        <w:rPr>
          <w:color w:val="808080"/>
        </w:rPr>
        <w:t>-- Corresponds to L1 parameter 'MCS-Table-PUSCH-transform-precoding' (see 38.214, section 6.1.4)</w:t>
      </w:r>
    </w:p>
    <w:p w14:paraId="397137B0" w14:textId="77777777" w:rsidR="00A32082" w:rsidRPr="00D02B97" w:rsidRDefault="00A32082" w:rsidP="00A32082">
      <w:pPr>
        <w:pStyle w:val="PL"/>
        <w:rPr>
          <w:color w:val="808080"/>
        </w:rPr>
      </w:pPr>
      <w:r w:rsidRPr="00000A61">
        <w:tab/>
      </w:r>
      <w:r w:rsidRPr="00D02B97">
        <w:rPr>
          <w:color w:val="808080"/>
        </w:rPr>
        <w:t>-- When the field is absent the UE applies the value 64QAM</w:t>
      </w:r>
    </w:p>
    <w:p w14:paraId="47724064" w14:textId="3678A198" w:rsidR="00A32082" w:rsidRPr="00000A61" w:rsidRDefault="00A32082" w:rsidP="00A32082">
      <w:pPr>
        <w:pStyle w:val="PL"/>
      </w:pPr>
      <w:r w:rsidRPr="00000A61">
        <w:tab/>
        <w:t>mcs-TableTransformPrecoder</w:t>
      </w:r>
      <w:r w:rsidRPr="00000A61">
        <w:tab/>
      </w:r>
      <w:r w:rsidRPr="00000A61">
        <w:tab/>
      </w:r>
      <w:r w:rsidRPr="00000A61">
        <w:tab/>
      </w:r>
      <w:r w:rsidRPr="00000A61">
        <w:tab/>
      </w:r>
      <w:r w:rsidRPr="00D02B97">
        <w:rPr>
          <w:color w:val="993366"/>
        </w:rPr>
        <w:t>ENUMERATED</w:t>
      </w:r>
      <w:r w:rsidRPr="00000A61">
        <w:t xml:space="preserve"> { </w:t>
      </w:r>
      <w:r>
        <w:t>qam</w:t>
      </w:r>
      <w:r w:rsidRPr="00000A61">
        <w:t>256}</w:t>
      </w:r>
      <w:r>
        <w:tab/>
      </w:r>
      <w:r>
        <w:tab/>
      </w:r>
      <w:r>
        <w:tab/>
      </w:r>
      <w:r>
        <w:tab/>
      </w:r>
      <w:r>
        <w:tab/>
      </w:r>
      <w:r>
        <w:tab/>
      </w:r>
      <w:r>
        <w:tab/>
      </w:r>
      <w:r>
        <w:tab/>
      </w:r>
      <w:r>
        <w:tab/>
      </w:r>
      <w:r>
        <w:tab/>
      </w:r>
      <w:r>
        <w:tab/>
      </w:r>
      <w:r>
        <w:tab/>
      </w:r>
      <w:r>
        <w:tab/>
        <w:t>OPTIONAL</w:t>
      </w:r>
      <w:r w:rsidRPr="00000A61">
        <w:t>,</w:t>
      </w:r>
      <w:r>
        <w:tab/>
        <w:t>-- Need S</w:t>
      </w:r>
    </w:p>
    <w:p w14:paraId="051D13EC" w14:textId="77777777" w:rsidR="00A32082" w:rsidRPr="00D02B97" w:rsidRDefault="00A32082" w:rsidP="00A32082">
      <w:pPr>
        <w:pStyle w:val="PL"/>
        <w:rPr>
          <w:color w:val="808080"/>
        </w:rPr>
      </w:pPr>
      <w:r w:rsidRPr="00000A61">
        <w:tab/>
      </w:r>
      <w:r w:rsidRPr="00D02B97">
        <w:rPr>
          <w:color w:val="808080"/>
        </w:rPr>
        <w:t>-- The UE specific selection of transformer precoder for PUSCH. When the field is absent the UE applies the value msg3-tp.</w:t>
      </w:r>
    </w:p>
    <w:p w14:paraId="4792052C" w14:textId="77777777" w:rsidR="00A32082" w:rsidRPr="00D02B97" w:rsidRDefault="00A32082" w:rsidP="00A32082">
      <w:pPr>
        <w:pStyle w:val="PL"/>
        <w:rPr>
          <w:color w:val="808080"/>
        </w:rPr>
      </w:pPr>
      <w:r w:rsidRPr="00000A61">
        <w:tab/>
      </w:r>
      <w:r w:rsidRPr="00D02B97">
        <w:rPr>
          <w:color w:val="808080"/>
        </w:rPr>
        <w:t>-- Corresponds to L1 parameter 'PUSCH-tp' (see 38.211, section 6.3.1.4)</w:t>
      </w:r>
    </w:p>
    <w:p w14:paraId="47DD4AEA" w14:textId="77777777" w:rsidR="00A32082" w:rsidRPr="00000A61" w:rsidRDefault="00A32082" w:rsidP="00A32082">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t>, disabled</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S</w:t>
      </w:r>
    </w:p>
    <w:p w14:paraId="0F8FDC5C" w14:textId="4CDC07A7" w:rsidR="00A32082" w:rsidRPr="00D02B97" w:rsidRDefault="00A32082" w:rsidP="00A32082">
      <w:pPr>
        <w:pStyle w:val="PL"/>
        <w:rPr>
          <w:color w:val="808080"/>
        </w:rPr>
      </w:pPr>
      <w:r>
        <w:tab/>
      </w:r>
      <w:commentRangeStart w:id="829"/>
      <w:commentRangeStart w:id="830"/>
      <w:r w:rsidRPr="00D02B97">
        <w:rPr>
          <w:color w:val="808080"/>
        </w:rPr>
        <w:t xml:space="preserve">-- Subset of PMIs addressed by TPMI, where PMIs are those supported by UEs with maximum coherence capabilities </w:t>
      </w:r>
    </w:p>
    <w:p w14:paraId="1D0577BC" w14:textId="301E7DCA" w:rsidR="00A32082" w:rsidRPr="00D02B97" w:rsidRDefault="00A32082" w:rsidP="00A32082">
      <w:pPr>
        <w:pStyle w:val="PL"/>
        <w:rPr>
          <w:color w:val="808080"/>
        </w:rPr>
      </w:pPr>
      <w:r>
        <w:tab/>
      </w:r>
      <w:r w:rsidRPr="00D02B97">
        <w:rPr>
          <w:color w:val="808080"/>
        </w:rPr>
        <w:t>-- Corresponds to L1 parameter 'ULCodebookSubset' (see 38.211, section 6.3.1.5)</w:t>
      </w:r>
    </w:p>
    <w:p w14:paraId="75CF379E" w14:textId="58F8A7DD" w:rsidR="00A32082" w:rsidRDefault="00A32082" w:rsidP="00A32082">
      <w:pPr>
        <w:pStyle w:val="PL"/>
      </w:pPr>
      <w:r>
        <w:tab/>
        <w:t>codebookSubset</w:t>
      </w:r>
      <w:r>
        <w:tab/>
      </w:r>
      <w:r>
        <w:tab/>
      </w:r>
      <w:r>
        <w:tab/>
      </w:r>
      <w:r w:rsidRPr="00D02B97">
        <w:rPr>
          <w:color w:val="993366"/>
        </w:rPr>
        <w:t>ENUMERATED</w:t>
      </w:r>
      <w:r>
        <w:t xml:space="preserve"> {fullyAndPartialAndNonCoherent, partialAndNonCoherent, nonCoherent}</w:t>
      </w:r>
      <w:commentRangeStart w:id="831"/>
      <w:r>
        <w:rPr>
          <w:rStyle w:val="CommentReference"/>
          <w:rFonts w:ascii="Times New Roman" w:hAnsi="Times New Roman"/>
          <w:noProof w:val="0"/>
          <w:lang w:eastAsia="en-US"/>
        </w:rPr>
        <w:commentReference w:id="832"/>
      </w:r>
      <w:commentRangeEnd w:id="831"/>
      <w:r w:rsidR="00E53E56">
        <w:rPr>
          <w:rStyle w:val="CommentReference"/>
          <w:rFonts w:ascii="Times New Roman" w:hAnsi="Times New Roman"/>
          <w:noProof w:val="0"/>
          <w:lang w:eastAsia="en-US"/>
        </w:rPr>
        <w:commentReference w:id="831"/>
      </w:r>
      <w:r>
        <w:t>,</w:t>
      </w:r>
    </w:p>
    <w:p w14:paraId="29959DD0" w14:textId="77777777" w:rsidR="00A32082" w:rsidRPr="00D02B97" w:rsidRDefault="00A32082" w:rsidP="00A32082">
      <w:pPr>
        <w:pStyle w:val="PL"/>
        <w:rPr>
          <w:color w:val="808080"/>
        </w:rPr>
      </w:pPr>
      <w:r>
        <w:lastRenderedPageBreak/>
        <w:tab/>
      </w:r>
      <w:r w:rsidRPr="00D02B97">
        <w:rPr>
          <w:color w:val="808080"/>
        </w:rPr>
        <w:t>-- Subset of PMIs addressed by TRIs from 1 to ULmaxRank. Corresponds to L1 parameter 'ULmaxRank' (see 38.211, section 6.3.1.5)</w:t>
      </w:r>
    </w:p>
    <w:p w14:paraId="6BD40050" w14:textId="329F17DA" w:rsidR="00A32082" w:rsidRDefault="00A32082" w:rsidP="00A32082">
      <w:pPr>
        <w:pStyle w:val="PL"/>
        <w:rPr>
          <w:color w:val="993366"/>
        </w:rPr>
      </w:pPr>
      <w:r>
        <w:tab/>
        <w:t>maxRank</w:t>
      </w:r>
      <w:r>
        <w:tab/>
      </w:r>
      <w:r>
        <w:tab/>
      </w:r>
      <w:r>
        <w:tab/>
      </w:r>
      <w:r>
        <w:tab/>
      </w:r>
      <w:r>
        <w:tab/>
      </w:r>
      <w:r>
        <w:tab/>
      </w:r>
      <w:r>
        <w:tab/>
      </w:r>
      <w:r>
        <w:tab/>
      </w:r>
      <w:r>
        <w:tab/>
        <w:t>INTEGER (1..4)</w:t>
      </w:r>
      <w:commentRangeStart w:id="833"/>
      <w:r>
        <w:rPr>
          <w:rStyle w:val="CommentReference"/>
          <w:rFonts w:ascii="Times New Roman" w:hAnsi="Times New Roman"/>
          <w:noProof w:val="0"/>
          <w:lang w:eastAsia="en-US"/>
        </w:rPr>
        <w:commentReference w:id="834"/>
      </w:r>
      <w:commentRangeEnd w:id="833"/>
      <w:r w:rsidR="00E53E56">
        <w:rPr>
          <w:rStyle w:val="CommentReference"/>
          <w:rFonts w:ascii="Times New Roman" w:hAnsi="Times New Roman"/>
          <w:noProof w:val="0"/>
          <w:lang w:eastAsia="en-US"/>
        </w:rPr>
        <w:commentReference w:id="833"/>
      </w:r>
      <w:r>
        <w:rPr>
          <w:color w:val="993366"/>
        </w:rPr>
        <w:t>,</w:t>
      </w:r>
      <w:commentRangeEnd w:id="829"/>
      <w:r>
        <w:rPr>
          <w:rStyle w:val="CommentReference"/>
          <w:rFonts w:ascii="Times New Roman" w:hAnsi="Times New Roman"/>
          <w:noProof w:val="0"/>
          <w:lang w:eastAsia="en-US"/>
        </w:rPr>
        <w:commentReference w:id="829"/>
      </w:r>
      <w:commentRangeEnd w:id="830"/>
      <w:r w:rsidR="00E53E56">
        <w:rPr>
          <w:rStyle w:val="CommentReference"/>
          <w:rFonts w:ascii="Times New Roman" w:hAnsi="Times New Roman"/>
          <w:noProof w:val="0"/>
          <w:lang w:eastAsia="en-US"/>
        </w:rPr>
        <w:commentReference w:id="830"/>
      </w:r>
    </w:p>
    <w:p w14:paraId="3F1CEF67" w14:textId="77777777" w:rsidR="00A32082" w:rsidRPr="00000A61" w:rsidRDefault="00A32082" w:rsidP="00A32082">
      <w:pPr>
        <w:pStyle w:val="PL"/>
      </w:pPr>
    </w:p>
    <w:p w14:paraId="54192373" w14:textId="77777777" w:rsidR="00A32082" w:rsidRDefault="00A32082" w:rsidP="00A32082">
      <w:pPr>
        <w:pStyle w:val="PL"/>
        <w:rPr>
          <w:color w:val="808080"/>
        </w:rPr>
      </w:pPr>
      <w:r w:rsidRPr="00000A61">
        <w:tab/>
      </w:r>
      <w:r w:rsidRPr="00D02B97">
        <w:rPr>
          <w:color w:val="808080"/>
        </w:rPr>
        <w:t xml:space="preserve">-- Selection between config 1 and config 2 for RBG size for PUSCH. </w:t>
      </w:r>
      <w:r w:rsidRPr="00B81FB0">
        <w:rPr>
          <w:color w:val="808080"/>
        </w:rPr>
        <w:t>When the field is absent the UE applies the value config1</w:t>
      </w:r>
      <w:r>
        <w:rPr>
          <w:color w:val="808080"/>
        </w:rPr>
        <w:t>.</w:t>
      </w:r>
    </w:p>
    <w:p w14:paraId="6371D53B" w14:textId="77777777" w:rsidR="00A32082" w:rsidRPr="00D02B97" w:rsidRDefault="00A32082" w:rsidP="00A32082">
      <w:pPr>
        <w:pStyle w:val="PL"/>
        <w:rPr>
          <w:color w:val="808080"/>
        </w:rPr>
      </w:pPr>
      <w:r>
        <w:rPr>
          <w:color w:val="808080"/>
        </w:rPr>
        <w:tab/>
        <w:t xml:space="preserve">-- </w:t>
      </w:r>
      <w:r w:rsidRPr="00D02B97">
        <w:rPr>
          <w:color w:val="808080"/>
        </w:rPr>
        <w:t>Corresponds to L1 parameter 'RBG-size-PUSCH' (see 38.214, section 6.1.2.2.1)</w:t>
      </w:r>
    </w:p>
    <w:p w14:paraId="210E2C33" w14:textId="1C62E728" w:rsidR="00A32082" w:rsidRPr="00000A61" w:rsidRDefault="00A32082" w:rsidP="00A32082">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 config2}</w:t>
      </w:r>
      <w:r>
        <w:tab/>
      </w:r>
      <w:r>
        <w:tab/>
      </w:r>
      <w:r>
        <w:tab/>
      </w:r>
      <w:r>
        <w:tab/>
      </w:r>
      <w:r>
        <w:tab/>
      </w:r>
      <w:r>
        <w:tab/>
      </w:r>
      <w:r>
        <w:tab/>
      </w:r>
      <w:r>
        <w:tab/>
      </w:r>
      <w:r>
        <w:tab/>
      </w:r>
      <w:r>
        <w:tab/>
      </w:r>
      <w:r>
        <w:tab/>
      </w:r>
      <w:r>
        <w:tab/>
        <w:t>OPTIONAL</w:t>
      </w:r>
      <w:r w:rsidRPr="00000A61">
        <w:t>,</w:t>
      </w:r>
      <w:r>
        <w:tab/>
        <w:t>-- Need S</w:t>
      </w:r>
    </w:p>
    <w:p w14:paraId="37C26C5B" w14:textId="77777777" w:rsidR="00A32082" w:rsidRPr="00000A61" w:rsidRDefault="00A32082" w:rsidP="00A32082">
      <w:pPr>
        <w:pStyle w:val="PL"/>
      </w:pPr>
    </w:p>
    <w:p w14:paraId="38C3B201" w14:textId="77777777" w:rsidR="00A32082" w:rsidRPr="00D02B97" w:rsidRDefault="00A32082" w:rsidP="00A32082">
      <w:pPr>
        <w:pStyle w:val="PL"/>
        <w:rPr>
          <w:color w:val="808080"/>
        </w:rPr>
      </w:pPr>
      <w:r w:rsidRPr="00000A61">
        <w:tab/>
      </w:r>
      <w:r w:rsidRPr="00D02B97">
        <w:rPr>
          <w:color w:val="808080"/>
        </w:rPr>
        <w:t>-- Selection between and configuration of dynamic and semi-static beta-offset</w:t>
      </w:r>
      <w:r>
        <w:rPr>
          <w:color w:val="808080"/>
        </w:rPr>
        <w:t>.</w:t>
      </w:r>
    </w:p>
    <w:p w14:paraId="4690AD20" w14:textId="77777777" w:rsidR="00A32082" w:rsidRDefault="00A32082" w:rsidP="00A32082">
      <w:pPr>
        <w:pStyle w:val="PL"/>
        <w:rPr>
          <w:color w:val="808080"/>
        </w:rPr>
      </w:pPr>
      <w:r w:rsidRPr="00B81FB0">
        <w:rPr>
          <w:color w:val="808080"/>
        </w:rPr>
        <w:tab/>
        <w:t xml:space="preserve">-- If the field is absent or released, the UE applies the value 'semiStatic' and the BetaOffsets according to </w:t>
      </w:r>
    </w:p>
    <w:p w14:paraId="374E7985" w14:textId="77777777" w:rsidR="00A32082" w:rsidRPr="00D02B97" w:rsidRDefault="00A32082" w:rsidP="00A32082">
      <w:pPr>
        <w:pStyle w:val="PL"/>
        <w:rPr>
          <w:color w:val="808080"/>
        </w:rPr>
      </w:pPr>
      <w:r>
        <w:rPr>
          <w:color w:val="808080"/>
        </w:rPr>
        <w:tab/>
        <w:t xml:space="preserve">-- </w:t>
      </w:r>
      <w:r w:rsidRPr="00B81FB0">
        <w:rPr>
          <w:color w:val="808080"/>
        </w:rPr>
        <w:t>FFS [BetaOffsets and/or section 9.x.x).</w:t>
      </w:r>
    </w:p>
    <w:p w14:paraId="5898B570" w14:textId="194A9EA8" w:rsidR="00A32082" w:rsidRPr="00D02B97" w:rsidRDefault="00A32082" w:rsidP="00A32082">
      <w:pPr>
        <w:pStyle w:val="PL"/>
        <w:rPr>
          <w:color w:val="808080"/>
        </w:rPr>
      </w:pPr>
      <w:r w:rsidRPr="00000A61">
        <w:tab/>
      </w:r>
      <w:r w:rsidRPr="00D02B97">
        <w:rPr>
          <w:color w:val="808080"/>
        </w:rPr>
        <w:t>-- Corresponds to L1 parameter 'UCI-on-PUSCH' (see 38.21</w:t>
      </w:r>
      <w:r>
        <w:rPr>
          <w:color w:val="808080"/>
        </w:rPr>
        <w:t>3</w:t>
      </w:r>
      <w:r w:rsidRPr="00D02B97">
        <w:rPr>
          <w:color w:val="808080"/>
        </w:rPr>
        <w:t>, section 9.3)</w:t>
      </w:r>
    </w:p>
    <w:p w14:paraId="3770ED17" w14:textId="773DE749" w:rsidR="00A32082" w:rsidRPr="00D02B97" w:rsidRDefault="00A32082" w:rsidP="00A32082">
      <w:pPr>
        <w:pStyle w:val="PL"/>
        <w:rPr>
          <w:color w:val="808080"/>
        </w:rPr>
      </w:pPr>
      <w:r w:rsidRPr="00000A61">
        <w:tab/>
        <w:t>uci-</w:t>
      </w:r>
      <w:r>
        <w:t>O</w:t>
      </w:r>
      <w:r w:rsidRPr="00000A61">
        <w:t>nPUSCH</w:t>
      </w:r>
      <w:r w:rsidRPr="00000A61">
        <w:tab/>
      </w:r>
      <w:r w:rsidRPr="00000A61">
        <w:tab/>
      </w:r>
      <w:r w:rsidRPr="00000A61">
        <w:tab/>
      </w:r>
      <w:r w:rsidRPr="00000A61">
        <w:tab/>
      </w:r>
      <w:r w:rsidRPr="00000A61">
        <w:tab/>
      </w:r>
      <w:r w:rsidRPr="00000A61">
        <w:tab/>
      </w:r>
      <w:r w:rsidRPr="00000A61">
        <w:tab/>
        <w:t xml:space="preserve">SetupRelease { </w:t>
      </w:r>
      <w:r w:rsidR="006509C0" w:rsidRPr="006509C0">
        <w:t>UCI-OnPUSCH</w:t>
      </w:r>
      <w:r w:rsidRPr="00000A61">
        <w:t>}</w:t>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 xml:space="preserve">, </w:t>
      </w:r>
      <w:r w:rsidRPr="00D02B97">
        <w:rPr>
          <w:color w:val="808080"/>
        </w:rPr>
        <w:t>-- Need M</w:t>
      </w:r>
    </w:p>
    <w:p w14:paraId="13E724D9" w14:textId="77777777" w:rsidR="00A32082" w:rsidRPr="00D02B97" w:rsidRDefault="00A32082" w:rsidP="00A32082">
      <w:pPr>
        <w:pStyle w:val="PL"/>
        <w:rPr>
          <w:color w:val="808080"/>
        </w:rPr>
      </w:pPr>
      <w:r w:rsidRPr="00000A61">
        <w:tab/>
      </w:r>
      <w:r w:rsidRPr="00D02B97">
        <w:rPr>
          <w:color w:val="808080"/>
        </w:rPr>
        <w:t>-- Accounts for overhead from CSI-RS, CORESET, etc. FFS: Clarify value range and description.</w:t>
      </w:r>
    </w:p>
    <w:p w14:paraId="257D5EE4" w14:textId="3A5273FD" w:rsidR="00A32082" w:rsidRDefault="00A32082" w:rsidP="00A32082">
      <w:pPr>
        <w:pStyle w:val="PL"/>
        <w:rPr>
          <w:color w:val="808080"/>
        </w:rPr>
      </w:pPr>
      <w:r>
        <w:rPr>
          <w:color w:val="808080"/>
        </w:rPr>
        <w:tab/>
        <w:t xml:space="preserve">-- </w:t>
      </w:r>
      <w:commentRangeStart w:id="835"/>
      <w:commentRangeStart w:id="836"/>
      <w:r>
        <w:rPr>
          <w:color w:val="808080"/>
        </w:rPr>
        <w:t>The network configures the same value for all UL BWPs of a serving cell.</w:t>
      </w:r>
      <w:commentRangeEnd w:id="835"/>
      <w:r>
        <w:rPr>
          <w:rStyle w:val="CommentReference"/>
          <w:rFonts w:ascii="Times New Roman" w:hAnsi="Times New Roman"/>
          <w:noProof w:val="0"/>
          <w:lang w:eastAsia="en-US"/>
        </w:rPr>
        <w:commentReference w:id="835"/>
      </w:r>
      <w:commentRangeEnd w:id="836"/>
      <w:r w:rsidR="00E53E56">
        <w:rPr>
          <w:rStyle w:val="CommentReference"/>
          <w:rFonts w:ascii="Times New Roman" w:hAnsi="Times New Roman"/>
          <w:noProof w:val="0"/>
          <w:lang w:eastAsia="en-US"/>
        </w:rPr>
        <w:commentReference w:id="836"/>
      </w:r>
      <w:r>
        <w:rPr>
          <w:color w:val="808080"/>
        </w:rPr>
        <w:t xml:space="preserve"> </w:t>
      </w:r>
    </w:p>
    <w:p w14:paraId="08387CD1" w14:textId="55530640" w:rsidR="00B77D7F" w:rsidRPr="00D02B97" w:rsidRDefault="00B77D7F" w:rsidP="00A32082">
      <w:pPr>
        <w:pStyle w:val="PL"/>
        <w:rPr>
          <w:color w:val="808080"/>
        </w:rPr>
      </w:pPr>
      <w:r>
        <w:rPr>
          <w:color w:val="808080"/>
        </w:rPr>
        <w:tab/>
        <w:t xml:space="preserve">-- </w:t>
      </w:r>
      <w:commentRangeStart w:id="837"/>
      <w:r>
        <w:rPr>
          <w:color w:val="808080"/>
        </w:rPr>
        <w:t>If the field is absent, the UE applies the value 'xoh0'.</w:t>
      </w:r>
      <w:commentRangeEnd w:id="837"/>
      <w:r w:rsidR="00CB6048">
        <w:rPr>
          <w:rStyle w:val="CommentReference"/>
          <w:rFonts w:ascii="Times New Roman" w:hAnsi="Times New Roman"/>
          <w:noProof w:val="0"/>
          <w:lang w:eastAsia="en-US"/>
        </w:rPr>
        <w:commentReference w:id="837"/>
      </w:r>
    </w:p>
    <w:p w14:paraId="55AE244C" w14:textId="5817D5D9" w:rsidR="00A32082" w:rsidRPr="00D02B97" w:rsidRDefault="00A32082" w:rsidP="00A32082">
      <w:pPr>
        <w:pStyle w:val="PL"/>
        <w:rPr>
          <w:color w:val="808080"/>
        </w:rPr>
      </w:pPr>
      <w:r w:rsidRPr="00000A61">
        <w:tab/>
      </w:r>
      <w:r w:rsidRPr="00D02B97">
        <w:rPr>
          <w:color w:val="808080"/>
        </w:rPr>
        <w:t>-- Corresponds to L1 parameter 'Xoh-P</w:t>
      </w:r>
      <w:r>
        <w:rPr>
          <w:color w:val="808080"/>
        </w:rPr>
        <w:t>U</w:t>
      </w:r>
      <w:r w:rsidRPr="00D02B97">
        <w:rPr>
          <w:color w:val="808080"/>
        </w:rPr>
        <w:t>SCH' (see 38.214, section 5.1.3.2)</w:t>
      </w:r>
    </w:p>
    <w:p w14:paraId="14B35ECA" w14:textId="64679CD6" w:rsidR="00A32082" w:rsidRPr="00000A61" w:rsidRDefault="00A32082" w:rsidP="00A32082">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r>
      <w:r w:rsidRPr="00580A72">
        <w:t>ENUMERATED {xoh6, xoh12, xoh18}</w:t>
      </w:r>
      <w:r>
        <w:tab/>
      </w:r>
      <w:r>
        <w:tab/>
      </w:r>
      <w:r>
        <w:tab/>
      </w:r>
      <w:r>
        <w:tab/>
      </w:r>
      <w:r>
        <w:tab/>
      </w:r>
      <w:r>
        <w:tab/>
      </w:r>
      <w:r>
        <w:tab/>
      </w:r>
      <w:r>
        <w:tab/>
      </w:r>
      <w:r>
        <w:tab/>
      </w:r>
      <w:r w:rsidRPr="00000A61">
        <w:tab/>
      </w:r>
      <w:r w:rsidRPr="00D02B97">
        <w:rPr>
          <w:color w:val="993366"/>
        </w:rPr>
        <w:t>OPTIONAL</w:t>
      </w:r>
      <w:r w:rsidRPr="00000A61">
        <w:t>,</w:t>
      </w:r>
      <w:r w:rsidR="00B77D7F">
        <w:tab/>
        <w:t>-- Need S</w:t>
      </w:r>
    </w:p>
    <w:p w14:paraId="4048236E" w14:textId="77777777" w:rsidR="00A32082" w:rsidRPr="00D02B97" w:rsidRDefault="00A32082" w:rsidP="00A32082">
      <w:pPr>
        <w:pStyle w:val="PL"/>
        <w:rPr>
          <w:color w:val="808080"/>
        </w:rPr>
      </w:pPr>
      <w:r>
        <w:tab/>
      </w:r>
      <w:r w:rsidRPr="00D02B97">
        <w:rPr>
          <w:color w:val="808080"/>
        </w:rPr>
        <w:t>-- Interleaving unit configurable between 2 and 4 PRBs</w:t>
      </w:r>
    </w:p>
    <w:p w14:paraId="2A8407B5" w14:textId="77777777" w:rsidR="00A32082" w:rsidRPr="00D02B97" w:rsidRDefault="00A32082" w:rsidP="00A32082">
      <w:pPr>
        <w:pStyle w:val="PL"/>
        <w:rPr>
          <w:color w:val="808080"/>
        </w:rPr>
      </w:pPr>
      <w:r>
        <w:tab/>
      </w:r>
      <w:r w:rsidRPr="00D02B97">
        <w:rPr>
          <w:color w:val="808080"/>
        </w:rPr>
        <w:t xml:space="preserve">-- Corresponds to L1 parameter 'VRB-to-PRB-interleaver' (see 38.211, section </w:t>
      </w:r>
      <w:r>
        <w:rPr>
          <w:color w:val="808080"/>
        </w:rPr>
        <w:t>6.3.1.6</w:t>
      </w:r>
      <w:r w:rsidRPr="00D02B97">
        <w:rPr>
          <w:color w:val="808080"/>
        </w:rPr>
        <w:t>)</w:t>
      </w:r>
    </w:p>
    <w:p w14:paraId="26286EF1" w14:textId="77777777" w:rsidR="00A32082" w:rsidRDefault="00A32082" w:rsidP="00A32082">
      <w:pPr>
        <w:pStyle w:val="PL"/>
      </w:pPr>
      <w:r>
        <w:tab/>
      </w:r>
      <w:commentRangeStart w:id="838"/>
      <w:r>
        <w:t>vrb-ToPRB-Interleaver</w:t>
      </w:r>
      <w:r>
        <w:tab/>
      </w:r>
      <w:r>
        <w:tab/>
      </w:r>
      <w:r>
        <w:tab/>
      </w:r>
      <w:r>
        <w:tab/>
      </w:r>
      <w:r>
        <w:tab/>
      </w:r>
      <w:r w:rsidRPr="00D02B97">
        <w:rPr>
          <w:color w:val="993366"/>
        </w:rPr>
        <w:t>ENUMERATED</w:t>
      </w:r>
      <w:r>
        <w:t xml:space="preserve"> {n2, n4}</w:t>
      </w:r>
      <w:commentRangeEnd w:id="838"/>
      <w:r w:rsidR="001C13F2">
        <w:rPr>
          <w:rStyle w:val="CommentReference"/>
          <w:rFonts w:ascii="Times New Roman" w:hAnsi="Times New Roman"/>
          <w:noProof w:val="0"/>
          <w:lang w:eastAsia="en-US"/>
        </w:rPr>
        <w:commentReference w:id="838"/>
      </w:r>
      <w:r>
        <w:t>,</w:t>
      </w:r>
    </w:p>
    <w:p w14:paraId="7834D243" w14:textId="77777777" w:rsidR="00A32082" w:rsidRPr="00000A61" w:rsidRDefault="00A32082" w:rsidP="00A32082">
      <w:pPr>
        <w:pStyle w:val="PL"/>
      </w:pPr>
      <w:r w:rsidRPr="00000A61">
        <w:tab/>
        <w:t>...</w:t>
      </w:r>
    </w:p>
    <w:p w14:paraId="1D7355D2" w14:textId="12BA6E28" w:rsidR="00A32082" w:rsidRDefault="00A32082" w:rsidP="00A32082">
      <w:pPr>
        <w:pStyle w:val="PL"/>
      </w:pPr>
      <w:r w:rsidRPr="00000A61">
        <w:t>}</w:t>
      </w:r>
    </w:p>
    <w:p w14:paraId="1520B57F" w14:textId="626E28B9" w:rsidR="008E70B3" w:rsidRDefault="008E70B3" w:rsidP="00A32082">
      <w:pPr>
        <w:pStyle w:val="PL"/>
      </w:pPr>
    </w:p>
    <w:p w14:paraId="371D393E" w14:textId="67B9C65A" w:rsidR="008E70B3" w:rsidRDefault="008E70B3" w:rsidP="00A32082">
      <w:pPr>
        <w:pStyle w:val="PL"/>
      </w:pPr>
      <w:r>
        <w:t>UCI-On</w:t>
      </w:r>
      <w:r w:rsidR="006509C0">
        <w:t xml:space="preserve">PUSCH ::= </w:t>
      </w:r>
      <w:r w:rsidR="006509C0">
        <w:tab/>
      </w:r>
      <w:r w:rsidR="006509C0">
        <w:tab/>
      </w:r>
      <w:r w:rsidR="006509C0">
        <w:tab/>
      </w:r>
      <w:r w:rsidR="006509C0">
        <w:tab/>
      </w:r>
      <w:r w:rsidR="006509C0">
        <w:tab/>
      </w:r>
      <w:r w:rsidR="006509C0">
        <w:tab/>
        <w:t>SEQUENCE {</w:t>
      </w:r>
    </w:p>
    <w:p w14:paraId="61965126" w14:textId="3E2A3279" w:rsidR="006509C0" w:rsidRPr="00000A61" w:rsidRDefault="006509C0" w:rsidP="006509C0">
      <w:pPr>
        <w:pStyle w:val="PL"/>
      </w:pPr>
      <w:r>
        <w:tab/>
        <w:t>betaOffsets</w:t>
      </w:r>
      <w:r>
        <w:tab/>
      </w:r>
      <w:r>
        <w:tab/>
      </w:r>
      <w:r>
        <w:tab/>
      </w:r>
      <w:r>
        <w:tab/>
      </w:r>
      <w:r>
        <w:tab/>
      </w:r>
      <w:r>
        <w:tab/>
      </w:r>
      <w:r>
        <w:tab/>
      </w:r>
      <w:r>
        <w:tab/>
      </w:r>
      <w:r w:rsidRPr="00D02B97">
        <w:rPr>
          <w:color w:val="993366"/>
        </w:rPr>
        <w:t>CHOICE</w:t>
      </w:r>
      <w:r w:rsidRPr="00000A61">
        <w:t xml:space="preserve"> {</w:t>
      </w:r>
    </w:p>
    <w:p w14:paraId="5EB40382" w14:textId="75F8A657" w:rsidR="006509C0" w:rsidRPr="00000A61" w:rsidRDefault="006509C0" w:rsidP="006509C0">
      <w:pPr>
        <w:pStyle w:val="PL"/>
      </w:pPr>
      <w:r w:rsidRPr="00000A61">
        <w:tab/>
      </w:r>
      <w:r w:rsidRPr="00000A61">
        <w:tab/>
      </w:r>
      <w:r w:rsidRPr="00000A61">
        <w:tab/>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(4))</w:t>
      </w:r>
      <w:r w:rsidRPr="00D02B97">
        <w:rPr>
          <w:color w:val="993366"/>
        </w:rPr>
        <w:t xml:space="preserve"> OF</w:t>
      </w:r>
      <w:r w:rsidRPr="00000A61">
        <w:t xml:space="preserve"> BetaOffsets,</w:t>
      </w:r>
    </w:p>
    <w:p w14:paraId="3AF770DD" w14:textId="77777777" w:rsidR="006509C0" w:rsidRPr="00000A61" w:rsidRDefault="006509C0" w:rsidP="006509C0">
      <w:pPr>
        <w:pStyle w:val="PL"/>
      </w:pPr>
      <w:r w:rsidRPr="00000A61">
        <w:tab/>
      </w:r>
      <w:r w:rsidRPr="00000A61">
        <w:tab/>
      </w:r>
      <w:r w:rsidRPr="00000A61">
        <w:tab/>
        <w:t>semiStatic</w:t>
      </w:r>
      <w:r w:rsidRPr="00000A61">
        <w:tab/>
      </w:r>
      <w:r w:rsidRPr="00000A61">
        <w:tab/>
      </w:r>
      <w:r w:rsidRPr="00000A61">
        <w:tab/>
      </w:r>
      <w:r w:rsidRPr="00000A61">
        <w:tab/>
      </w:r>
      <w:r w:rsidRPr="00000A61">
        <w:tab/>
      </w:r>
      <w:r w:rsidRPr="00000A61">
        <w:tab/>
      </w:r>
      <w:r w:rsidRPr="00000A61">
        <w:tab/>
      </w:r>
      <w:r w:rsidRPr="00000A61">
        <w:tab/>
        <w:t>BetaOffsets</w:t>
      </w:r>
    </w:p>
    <w:p w14:paraId="41B19192" w14:textId="37CC7B23" w:rsidR="006509C0" w:rsidRPr="00D02B97" w:rsidRDefault="006509C0" w:rsidP="006509C0">
      <w:pPr>
        <w:pStyle w:val="PL"/>
        <w:rPr>
          <w:color w:val="808080"/>
        </w:rPr>
      </w:pPr>
      <w:r w:rsidRPr="00000A61">
        <w:tab/>
        <w:t>}</w:t>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 xml:space="preserve">, </w:t>
      </w:r>
      <w:r w:rsidRPr="00D02B97">
        <w:rPr>
          <w:color w:val="808080"/>
        </w:rPr>
        <w:t>-- Need M</w:t>
      </w:r>
    </w:p>
    <w:p w14:paraId="542A6C39" w14:textId="77777777" w:rsidR="006509C0" w:rsidRPr="00000A61" w:rsidRDefault="006509C0" w:rsidP="006509C0">
      <w:pPr>
        <w:pStyle w:val="PL"/>
      </w:pPr>
      <w:r>
        <w:tab/>
        <w:t xml:space="preserve">-- </w:t>
      </w:r>
      <w:r w:rsidRPr="007E63B2">
        <w:t>Indicates a scaling</w:t>
      </w:r>
      <w:r>
        <w:t xml:space="preserve"> factor to limit the number of resource elements </w:t>
      </w:r>
      <w:r w:rsidRPr="007E63B2">
        <w:t>assigned to UCI on PUSCH</w:t>
      </w:r>
      <w:r>
        <w:t>.</w:t>
      </w:r>
    </w:p>
    <w:p w14:paraId="7A86ACE8" w14:textId="77777777" w:rsidR="006509C0" w:rsidRDefault="006509C0" w:rsidP="006509C0">
      <w:pPr>
        <w:pStyle w:val="PL"/>
      </w:pPr>
      <w:r>
        <w:tab/>
        <w:t xml:space="preserve">-- Value f0p5 corresponds to 0.5, value f0p65 corresponds to 0.65, and so on. </w:t>
      </w:r>
    </w:p>
    <w:p w14:paraId="1BA43732" w14:textId="77777777" w:rsidR="006509C0" w:rsidRDefault="006509C0" w:rsidP="006509C0">
      <w:pPr>
        <w:pStyle w:val="PL"/>
      </w:pPr>
      <w:r>
        <w:tab/>
        <w:t xml:space="preserve">-- Corresponds to L1 parameter 'uci-on-pusch-scaling' (see 38.212, section </w:t>
      </w:r>
      <w:r w:rsidRPr="007E63B2">
        <w:t>6.3</w:t>
      </w:r>
      <w:r>
        <w:t>)</w:t>
      </w:r>
    </w:p>
    <w:p w14:paraId="35472174" w14:textId="5F124752" w:rsidR="006509C0" w:rsidRDefault="006509C0" w:rsidP="006509C0">
      <w:pPr>
        <w:pStyle w:val="PL"/>
      </w:pPr>
      <w:r>
        <w:tab/>
      </w:r>
      <w:r w:rsidR="00BC754B">
        <w:t>s</w:t>
      </w:r>
      <w:r>
        <w:t>caling</w:t>
      </w:r>
      <w:r>
        <w:tab/>
      </w:r>
      <w:r>
        <w:tab/>
      </w:r>
      <w:r>
        <w:tab/>
      </w:r>
      <w:r>
        <w:tab/>
      </w:r>
      <w:r>
        <w:tab/>
      </w:r>
      <w:r>
        <w:tab/>
        <w:t>ENUMERATED { f</w:t>
      </w:r>
      <w:r w:rsidRPr="007E63B2">
        <w:t>0</w:t>
      </w:r>
      <w:r>
        <w:t>p</w:t>
      </w:r>
      <w:r w:rsidRPr="007E63B2">
        <w:t xml:space="preserve">5, </w:t>
      </w:r>
      <w:r>
        <w:t>f0p</w:t>
      </w:r>
      <w:r w:rsidRPr="007E63B2">
        <w:t xml:space="preserve">65, </w:t>
      </w:r>
      <w:r>
        <w:t>f</w:t>
      </w:r>
      <w:r w:rsidRPr="007E63B2">
        <w:t>0</w:t>
      </w:r>
      <w:r>
        <w:t>p</w:t>
      </w:r>
      <w:r w:rsidRPr="007E63B2">
        <w:t xml:space="preserve">8, </w:t>
      </w:r>
      <w:r>
        <w:t>f</w:t>
      </w:r>
      <w:r w:rsidRPr="007E63B2">
        <w:t>1</w:t>
      </w:r>
      <w:r>
        <w:t xml:space="preserve"> }</w:t>
      </w:r>
    </w:p>
    <w:p w14:paraId="49C12FB8" w14:textId="0121540E" w:rsidR="006509C0" w:rsidRPr="00000A61" w:rsidRDefault="006509C0" w:rsidP="00A32082">
      <w:pPr>
        <w:pStyle w:val="PL"/>
      </w:pPr>
      <w:r>
        <w:t>}</w:t>
      </w:r>
    </w:p>
    <w:p w14:paraId="6CB007F8" w14:textId="77777777" w:rsidR="00A32082" w:rsidRPr="00000A61" w:rsidRDefault="00A32082" w:rsidP="00A32082">
      <w:pPr>
        <w:pStyle w:val="PL"/>
      </w:pPr>
    </w:p>
    <w:p w14:paraId="0379BA6B" w14:textId="7A1EC2BD" w:rsidR="00A32082" w:rsidRPr="00000A61" w:rsidRDefault="00A32082" w:rsidP="00A32082">
      <w:pPr>
        <w:pStyle w:val="PL"/>
      </w:pPr>
      <w:r>
        <w:rPr>
          <w:rStyle w:val="CommentReference"/>
          <w:rFonts w:ascii="Times New Roman" w:hAnsi="Times New Roman"/>
          <w:noProof w:val="0"/>
          <w:lang w:eastAsia="en-US"/>
        </w:rPr>
        <w:commentReference w:id="839"/>
      </w:r>
    </w:p>
    <w:p w14:paraId="64DE9BAA" w14:textId="093436B3" w:rsidR="00A32082" w:rsidRPr="00000A61" w:rsidRDefault="00A32082" w:rsidP="00A32082">
      <w:pPr>
        <w:pStyle w:val="PL"/>
      </w:pPr>
      <w:r>
        <w:rPr>
          <w:rStyle w:val="CommentReference"/>
          <w:rFonts w:ascii="Times New Roman" w:hAnsi="Times New Roman"/>
          <w:noProof w:val="0"/>
          <w:lang w:eastAsia="en-US"/>
        </w:rPr>
        <w:commentReference w:id="840"/>
      </w:r>
      <w:r>
        <w:rPr>
          <w:rStyle w:val="CommentReference"/>
          <w:rFonts w:ascii="Times New Roman" w:hAnsi="Times New Roman"/>
          <w:noProof w:val="0"/>
          <w:lang w:eastAsia="en-US"/>
        </w:rPr>
        <w:commentReference w:id="841"/>
      </w:r>
    </w:p>
    <w:p w14:paraId="4B06BE9F" w14:textId="77777777" w:rsidR="00A32082" w:rsidRPr="00D02B97" w:rsidRDefault="00A32082" w:rsidP="00A32082">
      <w:pPr>
        <w:pStyle w:val="PL"/>
        <w:rPr>
          <w:color w:val="808080"/>
        </w:rPr>
      </w:pPr>
      <w:r w:rsidRPr="00D02B97">
        <w:rPr>
          <w:color w:val="808080"/>
        </w:rPr>
        <w:t>-- TAG-PUSCH-CONFIG-STOP</w:t>
      </w:r>
    </w:p>
    <w:p w14:paraId="5CCBA8E2" w14:textId="77777777" w:rsidR="00A32082" w:rsidRPr="00D02B97" w:rsidRDefault="00A32082" w:rsidP="00A32082">
      <w:pPr>
        <w:pStyle w:val="PL"/>
        <w:rPr>
          <w:color w:val="808080"/>
        </w:rPr>
      </w:pPr>
      <w:r w:rsidRPr="00D02B97">
        <w:rPr>
          <w:color w:val="808080"/>
        </w:rPr>
        <w:t>-- ASN1STOP</w:t>
      </w:r>
    </w:p>
    <w:p w14:paraId="0C1ADF1D" w14:textId="77777777" w:rsidR="00A32082" w:rsidRDefault="00A32082" w:rsidP="00A32082">
      <w:pPr>
        <w:pStyle w:val="Heading4"/>
      </w:pPr>
      <w:bookmarkStart w:id="842" w:name="_Toc505697575"/>
      <w:r>
        <w:t>–</w:t>
      </w:r>
      <w:r>
        <w:tab/>
      </w:r>
      <w:r>
        <w:rPr>
          <w:i/>
        </w:rPr>
        <w:t>PUSCH-PowerControl</w:t>
      </w:r>
      <w:bookmarkEnd w:id="842"/>
    </w:p>
    <w:p w14:paraId="7DEE1C6B" w14:textId="77777777" w:rsidR="00A32082" w:rsidRDefault="00A32082" w:rsidP="00A32082">
      <w:r>
        <w:t xml:space="preserve">The IE </w:t>
      </w:r>
      <w:r>
        <w:rPr>
          <w:i/>
        </w:rPr>
        <w:t>PUSCH-PowerControl</w:t>
      </w:r>
      <w:r>
        <w:t xml:space="preserve"> is used to configure UE specific power control parameter for PUSCH.</w:t>
      </w:r>
    </w:p>
    <w:p w14:paraId="32C5409D" w14:textId="77777777" w:rsidR="00A32082" w:rsidRDefault="00A32082" w:rsidP="00A32082">
      <w:pPr>
        <w:pStyle w:val="TH"/>
      </w:pPr>
      <w:r>
        <w:rPr>
          <w:i/>
        </w:rPr>
        <w:t>PUSCH-PowerControl</w:t>
      </w:r>
      <w:r>
        <w:t xml:space="preserve"> information element</w:t>
      </w:r>
    </w:p>
    <w:p w14:paraId="544C97BB" w14:textId="77777777" w:rsidR="00A32082" w:rsidRDefault="00A32082" w:rsidP="00A32082">
      <w:pPr>
        <w:pStyle w:val="PL"/>
      </w:pPr>
      <w:r>
        <w:t>-- ASN1START</w:t>
      </w:r>
    </w:p>
    <w:p w14:paraId="1965D2D4" w14:textId="77777777" w:rsidR="00A32082" w:rsidRDefault="00A32082" w:rsidP="00A32082">
      <w:pPr>
        <w:pStyle w:val="PL"/>
      </w:pPr>
      <w:r>
        <w:t>-- TAG-PUSCH-POWERCONTROL-START</w:t>
      </w:r>
    </w:p>
    <w:p w14:paraId="7255C616" w14:textId="77777777" w:rsidR="00A32082" w:rsidRDefault="00A32082" w:rsidP="00A32082">
      <w:pPr>
        <w:pStyle w:val="PL"/>
      </w:pPr>
    </w:p>
    <w:p w14:paraId="5F9D273C" w14:textId="77777777" w:rsidR="00A32082" w:rsidRDefault="00A32082" w:rsidP="00A32082">
      <w:pPr>
        <w:pStyle w:val="PL"/>
      </w:pPr>
      <w:commentRangeStart w:id="843"/>
      <w:commentRangeStart w:id="844"/>
      <w:commentRangeStart w:id="845"/>
      <w:r w:rsidRPr="00A37003">
        <w:t>PUSCH-PowerControl</w:t>
      </w:r>
      <w:r>
        <w:t xml:space="preserve"> </w:t>
      </w:r>
      <w:commentRangeEnd w:id="843"/>
      <w:r w:rsidR="00A553EF">
        <w:rPr>
          <w:rStyle w:val="CommentReference"/>
          <w:rFonts w:ascii="Times New Roman" w:hAnsi="Times New Roman"/>
          <w:noProof w:val="0"/>
          <w:lang w:eastAsia="en-US"/>
        </w:rPr>
        <w:commentReference w:id="843"/>
      </w:r>
      <w:r>
        <w:t xml:space="preserve">::= </w:t>
      </w:r>
      <w:commentRangeEnd w:id="844"/>
      <w:r>
        <w:rPr>
          <w:rStyle w:val="CommentReference"/>
          <w:rFonts w:ascii="Times New Roman" w:hAnsi="Times New Roman"/>
          <w:noProof w:val="0"/>
          <w:lang w:eastAsia="en-US"/>
        </w:rPr>
        <w:commentReference w:id="844"/>
      </w:r>
      <w:commentRangeEnd w:id="845"/>
      <w:r>
        <w:rPr>
          <w:rStyle w:val="CommentReference"/>
          <w:rFonts w:ascii="Times New Roman" w:hAnsi="Times New Roman"/>
          <w:noProof w:val="0"/>
          <w:lang w:eastAsia="en-US"/>
        </w:rPr>
        <w:commentReference w:id="845"/>
      </w:r>
      <w:r>
        <w:tab/>
      </w:r>
      <w:r>
        <w:tab/>
      </w:r>
      <w:r>
        <w:tab/>
      </w:r>
      <w:r>
        <w:tab/>
      </w:r>
      <w:r>
        <w:tab/>
      </w:r>
      <w:r>
        <w:tab/>
      </w:r>
      <w:r w:rsidRPr="00D02B97">
        <w:rPr>
          <w:color w:val="993366"/>
        </w:rPr>
        <w:t>SEQUENCE</w:t>
      </w:r>
      <w:r>
        <w:t xml:space="preserve"> {</w:t>
      </w:r>
    </w:p>
    <w:p w14:paraId="2AF722B5" w14:textId="77777777" w:rsidR="00A32082" w:rsidRPr="00D02B97" w:rsidRDefault="00A32082" w:rsidP="00A32082">
      <w:pPr>
        <w:pStyle w:val="PL"/>
        <w:rPr>
          <w:color w:val="808080"/>
        </w:rPr>
      </w:pPr>
      <w:r w:rsidRPr="00000A61">
        <w:tab/>
      </w:r>
      <w:r w:rsidRPr="00D02B97">
        <w:rPr>
          <w:color w:val="808080"/>
        </w:rPr>
        <w:t>-- RNTI used for PUSCH TPC</w:t>
      </w:r>
      <w:r>
        <w:rPr>
          <w:color w:val="808080"/>
        </w:rPr>
        <w:t xml:space="preserve"> commands on DCI</w:t>
      </w:r>
      <w:r w:rsidRPr="00D02B97">
        <w:rPr>
          <w:color w:val="808080"/>
        </w:rPr>
        <w:t>. Corresponds to L1 parameter 'TPC-PUSCH-RNTI' (see 38.213, section 10)</w:t>
      </w:r>
    </w:p>
    <w:p w14:paraId="7AFEB791" w14:textId="77777777" w:rsidR="00A32082" w:rsidRPr="00000A61" w:rsidRDefault="00A32082" w:rsidP="00A32082">
      <w:pPr>
        <w:pStyle w:val="PL"/>
      </w:pPr>
      <w:r w:rsidRPr="00000A61">
        <w:lastRenderedPageBreak/>
        <w:tab/>
      </w:r>
      <w:commentRangeStart w:id="846"/>
      <w:commentRangeStart w:id="847"/>
      <w:r w:rsidRPr="00000A61">
        <w:t>tp</w:t>
      </w:r>
      <w:r>
        <w:t>c</w:t>
      </w:r>
      <w:r w:rsidRPr="00000A61">
        <w:t>-PUSCH-RNTI</w:t>
      </w:r>
      <w:commentRangeEnd w:id="846"/>
      <w:r>
        <w:rPr>
          <w:rStyle w:val="CommentReference"/>
          <w:rFonts w:ascii="Times New Roman" w:hAnsi="Times New Roman"/>
          <w:noProof w:val="0"/>
          <w:lang w:eastAsia="en-US"/>
        </w:rPr>
        <w:commentReference w:id="846"/>
      </w:r>
      <w:commentRangeEnd w:id="847"/>
      <w:r w:rsidR="002D5D59">
        <w:rPr>
          <w:rStyle w:val="CommentReference"/>
          <w:rFonts w:ascii="Times New Roman" w:hAnsi="Times New Roman"/>
          <w:noProof w:val="0"/>
          <w:lang w:eastAsia="en-US"/>
        </w:rPr>
        <w:commentReference w:id="847"/>
      </w:r>
      <w:r w:rsidRPr="00000A61">
        <w:tab/>
      </w:r>
      <w:r w:rsidRPr="00000A61">
        <w:tab/>
      </w:r>
      <w:r w:rsidRPr="00000A61">
        <w:tab/>
      </w:r>
      <w:r w:rsidRPr="00000A61">
        <w:tab/>
      </w:r>
      <w:r w:rsidRPr="00000A61">
        <w:tab/>
      </w:r>
      <w:r w:rsidRPr="00000A61">
        <w:tab/>
      </w:r>
      <w:r w:rsidRPr="00000A61">
        <w:tab/>
      </w:r>
      <w:r>
        <w:tab/>
        <w:t>RNTI-Value</w:t>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R</w:t>
      </w:r>
    </w:p>
    <w:p w14:paraId="18D51CB4" w14:textId="77777777" w:rsidR="00A32082" w:rsidRDefault="00A32082" w:rsidP="00A32082">
      <w:pPr>
        <w:pStyle w:val="PL"/>
      </w:pPr>
    </w:p>
    <w:p w14:paraId="42BAF5F0" w14:textId="77777777" w:rsidR="00A32082" w:rsidRPr="00D02B97" w:rsidRDefault="00A32082" w:rsidP="00A32082">
      <w:pPr>
        <w:pStyle w:val="PL"/>
        <w:rPr>
          <w:color w:val="808080"/>
        </w:rPr>
      </w:pPr>
      <w:r>
        <w:tab/>
      </w:r>
      <w:r w:rsidRPr="00D02B97">
        <w:rPr>
          <w:color w:val="808080"/>
        </w:rPr>
        <w:t>-- If enabled, UE applies TPC commands via accumulation. If not enabled, UE applies the TPC command without accumulation</w:t>
      </w:r>
      <w:r>
        <w:rPr>
          <w:color w:val="808080"/>
        </w:rPr>
        <w:t>.</w:t>
      </w:r>
      <w:r w:rsidRPr="00D02B97">
        <w:rPr>
          <w:color w:val="808080"/>
        </w:rPr>
        <w:t xml:space="preserve"> </w:t>
      </w:r>
    </w:p>
    <w:p w14:paraId="1979DC25" w14:textId="77777777" w:rsidR="00A32082" w:rsidRPr="00D02B97" w:rsidRDefault="00A32082" w:rsidP="00A32082">
      <w:pPr>
        <w:pStyle w:val="PL"/>
        <w:rPr>
          <w:color w:val="808080"/>
        </w:rPr>
      </w:pPr>
      <w:r>
        <w:tab/>
      </w:r>
      <w:r w:rsidRPr="00D02B97">
        <w:rPr>
          <w:color w:val="808080"/>
        </w:rPr>
        <w:t xml:space="preserve">-- </w:t>
      </w:r>
      <w:r w:rsidRPr="0055475F">
        <w:rPr>
          <w:color w:val="808080"/>
        </w:rPr>
        <w:t>If absent</w:t>
      </w:r>
      <w:r>
        <w:rPr>
          <w:color w:val="808080"/>
        </w:rPr>
        <w:t xml:space="preserve">, </w:t>
      </w:r>
      <w:r w:rsidRPr="0055475F">
        <w:rPr>
          <w:color w:val="808080"/>
        </w:rPr>
        <w:t>TPC accumulation is enabled</w:t>
      </w:r>
      <w:r>
        <w:rPr>
          <w:color w:val="808080"/>
        </w:rPr>
        <w:t>.</w:t>
      </w:r>
      <w:r w:rsidRPr="00D02B97">
        <w:rPr>
          <w:color w:val="808080"/>
        </w:rPr>
        <w:t xml:space="preserve"> Corresponds to L1 parameter 'Accumulation-enabled' (see 38.213, section 7.1)</w:t>
      </w:r>
    </w:p>
    <w:p w14:paraId="72FF36C1" w14:textId="4C6F59C9" w:rsidR="00A32082" w:rsidRPr="00D02B97" w:rsidRDefault="00A32082" w:rsidP="00A32082">
      <w:pPr>
        <w:pStyle w:val="PL"/>
        <w:rPr>
          <w:color w:val="808080"/>
        </w:rPr>
      </w:pPr>
      <w:r w:rsidRPr="00000A61">
        <w:tab/>
        <w:t>tpc</w:t>
      </w:r>
      <w:r>
        <w:t>-</w:t>
      </w:r>
      <w:r w:rsidRPr="00000A61">
        <w:t>Accumulation</w:t>
      </w:r>
      <w:r w:rsidRPr="00000A61">
        <w:tab/>
      </w:r>
      <w:r w:rsidRPr="00000A61">
        <w:tab/>
      </w:r>
      <w:r w:rsidRPr="00000A61">
        <w:tab/>
      </w:r>
      <w:r w:rsidRPr="00000A61">
        <w:tab/>
      </w:r>
      <w:r w:rsidRPr="00000A61">
        <w:tab/>
      </w:r>
      <w:r w:rsidRPr="00000A61">
        <w:tab/>
      </w:r>
      <w:r>
        <w:tab/>
      </w:r>
      <w:r w:rsidRPr="00D02B97">
        <w:rPr>
          <w:color w:val="993366"/>
        </w:rPr>
        <w:t>ENUMERATED</w:t>
      </w:r>
      <w:r w:rsidRPr="00000A61">
        <w:t xml:space="preserve"> { </w:t>
      </w:r>
      <w:r>
        <w:t>dis</w:t>
      </w:r>
      <w:r w:rsidRPr="00000A61">
        <w:t>abled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43E4769C" w14:textId="77777777" w:rsidR="00A32082" w:rsidRDefault="00A32082" w:rsidP="00A32082">
      <w:pPr>
        <w:pStyle w:val="PL"/>
      </w:pPr>
    </w:p>
    <w:p w14:paraId="2EA7191D" w14:textId="77777777" w:rsidR="00A32082" w:rsidRPr="00D02B97" w:rsidRDefault="00A32082" w:rsidP="00A32082">
      <w:pPr>
        <w:pStyle w:val="PL"/>
        <w:rPr>
          <w:color w:val="808080"/>
        </w:rPr>
      </w:pPr>
      <w:r>
        <w:tab/>
      </w:r>
      <w:r w:rsidRPr="00D02B97">
        <w:rPr>
          <w:color w:val="808080"/>
        </w:rPr>
        <w:t>-- Dedicated alpha value for msg3 PUSCH. Corresponds to L1 parameter 'alpha-ue-pusch-msg3' (see 38.213, section 7.1)</w:t>
      </w:r>
    </w:p>
    <w:p w14:paraId="5B7B2A3A" w14:textId="77777777" w:rsidR="00A32082" w:rsidRPr="00D02B97" w:rsidRDefault="00A32082" w:rsidP="00A32082">
      <w:pPr>
        <w:pStyle w:val="PL"/>
        <w:rPr>
          <w:color w:val="808080"/>
        </w:rPr>
      </w:pPr>
      <w:r>
        <w:tab/>
      </w:r>
      <w:r w:rsidRPr="00D02B97">
        <w:rPr>
          <w:color w:val="808080"/>
        </w:rPr>
        <w:t>-- When the field is absent the UE applies the value 1.</w:t>
      </w:r>
    </w:p>
    <w:p w14:paraId="1F0FD1DB" w14:textId="77777777" w:rsidR="00A32082" w:rsidRDefault="00A32082" w:rsidP="00A32082">
      <w:pPr>
        <w:pStyle w:val="PL"/>
      </w:pPr>
      <w:r>
        <w:tab/>
        <w:t>msg3-Alpha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sidRPr="00D02B97">
        <w:rPr>
          <w:color w:val="993366"/>
        </w:rPr>
        <w:t>OPTIONAL</w:t>
      </w:r>
      <w:r>
        <w:t>,</w:t>
      </w:r>
      <w:r w:rsidRPr="00E36F57">
        <w:t xml:space="preserve"> </w:t>
      </w:r>
      <w:r w:rsidRPr="00000A61">
        <w:tab/>
      </w:r>
      <w:r w:rsidRPr="00D02B97">
        <w:rPr>
          <w:color w:val="808080"/>
        </w:rPr>
        <w:t>-- Need</w:t>
      </w:r>
      <w:r>
        <w:rPr>
          <w:color w:val="808080"/>
        </w:rPr>
        <w:t xml:space="preserve"> </w:t>
      </w:r>
      <w:r w:rsidDel="006235A1">
        <w:rPr>
          <w:color w:val="808080"/>
        </w:rPr>
        <w:t>S</w:t>
      </w:r>
    </w:p>
    <w:p w14:paraId="3CF28FC8" w14:textId="77777777" w:rsidR="00A32082" w:rsidRDefault="00A32082" w:rsidP="00A32082">
      <w:pPr>
        <w:pStyle w:val="PL"/>
      </w:pPr>
    </w:p>
    <w:p w14:paraId="4082C199" w14:textId="77777777" w:rsidR="00A32082" w:rsidRPr="00D02B97" w:rsidDel="003D475F" w:rsidRDefault="00A32082" w:rsidP="00A32082">
      <w:pPr>
        <w:pStyle w:val="PL"/>
        <w:rPr>
          <w:color w:val="808080"/>
        </w:rPr>
      </w:pPr>
      <w:r w:rsidDel="003D475F">
        <w:tab/>
      </w:r>
      <w:r w:rsidRPr="00D02B97" w:rsidDel="003D475F">
        <w:rPr>
          <w:color w:val="808080"/>
        </w:rPr>
        <w:t>-- P0 value for UL grant-free/SPS based PUSCH. Value in dBm. Only even values (step size 2) allowed.</w:t>
      </w:r>
    </w:p>
    <w:p w14:paraId="7349F188" w14:textId="77777777" w:rsidR="00A32082" w:rsidRPr="00D02B97" w:rsidDel="003D475F" w:rsidRDefault="00A32082" w:rsidP="00A32082">
      <w:pPr>
        <w:pStyle w:val="PL"/>
        <w:rPr>
          <w:color w:val="808080"/>
        </w:rPr>
      </w:pPr>
      <w:r w:rsidDel="003D475F">
        <w:tab/>
      </w:r>
      <w:r w:rsidRPr="00D02B97" w:rsidDel="003D475F">
        <w:rPr>
          <w:color w:val="808080"/>
        </w:rPr>
        <w:t>-- Corresponds to L1 parameter 'p0-nominal-pusch-withoutgrant' (see 38.213, section 7.1)</w:t>
      </w:r>
    </w:p>
    <w:p w14:paraId="76C3DE45" w14:textId="77777777" w:rsidR="00A32082" w:rsidDel="003D475F" w:rsidRDefault="00A32082" w:rsidP="00A32082">
      <w:pPr>
        <w:pStyle w:val="PL"/>
      </w:pPr>
      <w:r w:rsidDel="003D475F">
        <w:tab/>
        <w:t>p0-NominalWithoutGrant</w:t>
      </w:r>
      <w:r w:rsidDel="003D475F">
        <w:tab/>
      </w:r>
      <w:r w:rsidDel="003D475F">
        <w:tab/>
      </w:r>
      <w:r w:rsidDel="003D475F">
        <w:tab/>
      </w:r>
      <w:r w:rsidDel="003D475F">
        <w:tab/>
      </w:r>
      <w:r w:rsidDel="003D475F">
        <w:tab/>
      </w:r>
      <w:r w:rsidDel="003D475F">
        <w:tab/>
      </w:r>
      <w:r w:rsidRPr="00D02B97" w:rsidDel="003D475F">
        <w:rPr>
          <w:color w:val="993366"/>
        </w:rPr>
        <w:t>INTEGER</w:t>
      </w:r>
      <w:r w:rsidDel="003D475F">
        <w:t xml:space="preserve"> (-202..24)</w:t>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RPr="00D02B97" w:rsidDel="003D475F">
        <w:rPr>
          <w:color w:val="993366"/>
        </w:rPr>
        <w:t>OPTIONAL</w:t>
      </w:r>
      <w:r>
        <w:rPr>
          <w:color w:val="993366"/>
        </w:rPr>
        <w:t>,</w:t>
      </w:r>
      <w:r>
        <w:rPr>
          <w:color w:val="993366"/>
        </w:rPr>
        <w:tab/>
        <w:t>-- Need M</w:t>
      </w:r>
      <w:r w:rsidDel="003D475F">
        <w:t>,</w:t>
      </w:r>
    </w:p>
    <w:p w14:paraId="6744C523" w14:textId="77777777" w:rsidR="00A32082" w:rsidRPr="00D02B97" w:rsidRDefault="00A32082" w:rsidP="00A32082">
      <w:pPr>
        <w:pStyle w:val="PL"/>
        <w:rPr>
          <w:color w:val="808080"/>
        </w:rPr>
      </w:pPr>
      <w:r>
        <w:tab/>
      </w:r>
      <w:r w:rsidRPr="00D02B97">
        <w:rPr>
          <w:color w:val="808080"/>
        </w:rPr>
        <w:t>-- configuration {p0-pusch,alpha} sets for PUSCH (except msg3), i.e., { {p0,alpha,index1}, {p0,alpha,index2},…}.</w:t>
      </w:r>
    </w:p>
    <w:p w14:paraId="544BC234" w14:textId="77777777" w:rsidR="00A32082" w:rsidRPr="00D02B97" w:rsidRDefault="00A32082" w:rsidP="00A32082">
      <w:pPr>
        <w:pStyle w:val="PL"/>
        <w:rPr>
          <w:color w:val="808080"/>
        </w:rPr>
      </w:pPr>
      <w:r>
        <w:tab/>
      </w:r>
      <w:r w:rsidRPr="00D02B97">
        <w:rPr>
          <w:color w:val="808080"/>
        </w:rPr>
        <w:t>-- Corresponds to L1 parameter 'p0-push-alpha-setconfig' (see 38,213, section 7.1)</w:t>
      </w:r>
    </w:p>
    <w:p w14:paraId="796633B5" w14:textId="77777777" w:rsidR="00A32082" w:rsidRDefault="00A32082" w:rsidP="00A32082">
      <w:pPr>
        <w:pStyle w:val="PL"/>
      </w:pPr>
      <w:r>
        <w:tab/>
        <w:t>p0-AlphaSets</w:t>
      </w:r>
      <w:r>
        <w:tab/>
      </w:r>
      <w:r>
        <w:tab/>
      </w:r>
      <w:r>
        <w:tab/>
      </w:r>
      <w:r>
        <w:tab/>
      </w:r>
      <w:r>
        <w:tab/>
      </w:r>
      <w:r>
        <w:tab/>
      </w:r>
      <w:r>
        <w:tab/>
      </w:r>
      <w:r>
        <w:tab/>
      </w:r>
      <w:r w:rsidRPr="00D02B97">
        <w:rPr>
          <w:color w:val="993366"/>
        </w:rPr>
        <w:t>SEQUENCE</w:t>
      </w:r>
      <w:r>
        <w:t xml:space="preserve"> (</w:t>
      </w:r>
      <w:r w:rsidRPr="00D02B97">
        <w:rPr>
          <w:color w:val="993366"/>
        </w:rPr>
        <w:t>SIZE</w:t>
      </w:r>
      <w:r>
        <w:t xml:space="preserve"> (1..maxNrofP0-PUSCH-AlphaSets))</w:t>
      </w:r>
      <w:r w:rsidRPr="00D02B97">
        <w:rPr>
          <w:color w:val="993366"/>
        </w:rPr>
        <w:t xml:space="preserve"> OF</w:t>
      </w:r>
      <w:r>
        <w:t xml:space="preserve"> P0-PUSCH-AlphaSet</w:t>
      </w:r>
      <w:r>
        <w:tab/>
      </w:r>
      <w:r>
        <w:tab/>
      </w:r>
      <w:r w:rsidRPr="00D02B97">
        <w:rPr>
          <w:color w:val="993366"/>
        </w:rPr>
        <w:t>OPTIONAL</w:t>
      </w:r>
      <w:r>
        <w:rPr>
          <w:color w:val="993366"/>
        </w:rPr>
        <w:t>,</w:t>
      </w:r>
      <w:r>
        <w:rPr>
          <w:color w:val="993366"/>
        </w:rPr>
        <w:tab/>
        <w:t>-- Need M</w:t>
      </w:r>
      <w:r>
        <w:t>,</w:t>
      </w:r>
    </w:p>
    <w:p w14:paraId="60DA9964" w14:textId="77777777" w:rsidR="00A32082" w:rsidRDefault="00A32082" w:rsidP="00A32082">
      <w:pPr>
        <w:pStyle w:val="PL"/>
      </w:pPr>
    </w:p>
    <w:p w14:paraId="3D3B8E3C" w14:textId="77777777" w:rsidR="00A32082" w:rsidRPr="00D02B97" w:rsidRDefault="00A32082" w:rsidP="00A32082">
      <w:pPr>
        <w:pStyle w:val="PL"/>
        <w:rPr>
          <w:color w:val="808080"/>
        </w:rPr>
      </w:pPr>
      <w:r>
        <w:tab/>
      </w:r>
      <w:r w:rsidRPr="00D02B97">
        <w:rPr>
          <w:color w:val="808080"/>
        </w:rPr>
        <w:t>-- A set of Refer</w:t>
      </w:r>
      <w:r>
        <w:rPr>
          <w:color w:val="808080"/>
        </w:rPr>
        <w:t>e</w:t>
      </w:r>
      <w:r w:rsidRPr="00D02B97">
        <w:rPr>
          <w:color w:val="808080"/>
        </w:rPr>
        <w:t xml:space="preserve">nce Signals (e.g. a CSI-RS config or a SSblock) to be used for PUSCH path loss estimation. </w:t>
      </w:r>
    </w:p>
    <w:p w14:paraId="30CC65C5" w14:textId="66D45965" w:rsidR="00A32082" w:rsidRPr="00D02B97" w:rsidRDefault="00A32082" w:rsidP="00A32082">
      <w:pPr>
        <w:pStyle w:val="PL"/>
        <w:rPr>
          <w:color w:val="808080"/>
        </w:rPr>
      </w:pPr>
      <w:r>
        <w:tab/>
      </w:r>
      <w:r w:rsidRPr="00D02B97">
        <w:rPr>
          <w:color w:val="808080"/>
        </w:rPr>
        <w:t xml:space="preserve">-- Up to maxNrofPUSCH-PathlossReferenceRSs may be configured when 'PUSCH beam indication' is present (FFS: in DCI???). </w:t>
      </w:r>
    </w:p>
    <w:p w14:paraId="2C690578" w14:textId="7B766EAD" w:rsidR="00A32082" w:rsidRPr="00D02B97" w:rsidRDefault="00A32082" w:rsidP="00A32082">
      <w:pPr>
        <w:pStyle w:val="PL"/>
        <w:rPr>
          <w:color w:val="808080"/>
        </w:rPr>
      </w:pPr>
      <w:r>
        <w:tab/>
      </w:r>
      <w:r w:rsidRPr="00D02B97">
        <w:rPr>
          <w:color w:val="808080"/>
        </w:rPr>
        <w:t xml:space="preserve">-- Otherwise, there may be only one entry. </w:t>
      </w:r>
    </w:p>
    <w:p w14:paraId="54038A55" w14:textId="77777777" w:rsidR="00A32082" w:rsidRPr="00D02B97" w:rsidRDefault="00A32082" w:rsidP="00A32082">
      <w:pPr>
        <w:pStyle w:val="PL"/>
        <w:rPr>
          <w:color w:val="808080"/>
        </w:rPr>
      </w:pPr>
      <w:r>
        <w:tab/>
      </w:r>
      <w:r w:rsidRPr="00D02B97">
        <w:rPr>
          <w:color w:val="808080"/>
        </w:rPr>
        <w:t>-- Corresponds to L1 parameter 'pusch-pathlossReference-rs-config' (see 38.213, section 7.1)</w:t>
      </w:r>
    </w:p>
    <w:p w14:paraId="26DED27F" w14:textId="2D62E033" w:rsidR="00A32082" w:rsidRDefault="00A32082" w:rsidP="00A32082">
      <w:pPr>
        <w:pStyle w:val="PL"/>
      </w:pPr>
      <w:r>
        <w:tab/>
        <w:t>pathlossReferenceRSToAddModList</w:t>
      </w:r>
      <w:r>
        <w:tab/>
      </w:r>
      <w:r>
        <w:tab/>
      </w:r>
      <w:r>
        <w:tab/>
      </w:r>
      <w:r>
        <w:tab/>
      </w:r>
      <w:r w:rsidRPr="00D02B97">
        <w:rPr>
          <w:color w:val="993366"/>
        </w:rPr>
        <w:t>SEQUENCE</w:t>
      </w:r>
      <w:r>
        <w:t xml:space="preserve"> (</w:t>
      </w:r>
      <w:r w:rsidRPr="00D02B97">
        <w:rPr>
          <w:color w:val="993366"/>
        </w:rPr>
        <w:t>SIZE</w:t>
      </w:r>
      <w:r>
        <w:t xml:space="preserve"> (1..</w:t>
      </w:r>
      <w:r w:rsidRPr="00C32A24">
        <w:t>maxNrofPUSCH-PathlossReferenceRSs</w:t>
      </w:r>
      <w:r>
        <w:t>))</w:t>
      </w:r>
      <w:r w:rsidRPr="00D02B97">
        <w:rPr>
          <w:color w:val="993366"/>
        </w:rPr>
        <w:t xml:space="preserve"> OF</w:t>
      </w:r>
      <w:r>
        <w:t xml:space="preserve"> PUSCH-PathlossReferenceRS</w:t>
      </w:r>
      <w:r>
        <w:tab/>
      </w:r>
    </w:p>
    <w:p w14:paraId="4D3E1007" w14:textId="77777777" w:rsidR="00A32082" w:rsidRDefault="00A32082" w:rsidP="00A32082">
      <w:pPr>
        <w:pStyle w:val="PL"/>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r>
        <w:tab/>
        <w:t>-- Need N</w:t>
      </w:r>
    </w:p>
    <w:p w14:paraId="60F9B7BB" w14:textId="453FD201" w:rsidR="00A32082" w:rsidRDefault="00A32082" w:rsidP="00A32082">
      <w:pPr>
        <w:pStyle w:val="PL"/>
      </w:pPr>
      <w:r>
        <w:tab/>
        <w:t>pathlossReferenceRSToReleaseList</w:t>
      </w:r>
      <w:r>
        <w:tab/>
      </w:r>
      <w:r>
        <w:tab/>
      </w:r>
      <w:r>
        <w:tab/>
        <w:t>SEQUENCE (SIZE (1..maxNrofPUSCH-PathlossReferenceRSs)) OF PUSCH-PathlossReference</w:t>
      </w:r>
      <w:r w:rsidRPr="00FE5675">
        <w:t>RS-Id</w:t>
      </w:r>
      <w:r>
        <w:tab/>
      </w:r>
    </w:p>
    <w:p w14:paraId="670A5CF2" w14:textId="77777777" w:rsidR="00A32082" w:rsidRDefault="00A32082" w:rsidP="00A32082">
      <w:pPr>
        <w:pStyle w:val="PL"/>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N</w:t>
      </w:r>
    </w:p>
    <w:p w14:paraId="139C8BDB" w14:textId="77777777" w:rsidR="00A32082" w:rsidRDefault="00A32082" w:rsidP="00A32082">
      <w:pPr>
        <w:pStyle w:val="PL"/>
      </w:pPr>
    </w:p>
    <w:p w14:paraId="77ADFF29" w14:textId="77777777" w:rsidR="00A32082" w:rsidRPr="00D02B97" w:rsidRDefault="00A32082" w:rsidP="00A32082">
      <w:pPr>
        <w:pStyle w:val="PL"/>
        <w:rPr>
          <w:color w:val="808080"/>
        </w:rPr>
      </w:pPr>
      <w:r>
        <w:tab/>
      </w:r>
      <w:r w:rsidRPr="00D02B97">
        <w:rPr>
          <w:color w:val="808080"/>
        </w:rPr>
        <w:t>-- Number of PUSCH power control adjustment states maintained by the UE (i.e., fc(i)). If the field is present (n2) the UE maintains</w:t>
      </w:r>
    </w:p>
    <w:p w14:paraId="6922C758" w14:textId="77777777" w:rsidR="00A32082" w:rsidRPr="00D02B97" w:rsidRDefault="00A32082" w:rsidP="00A32082">
      <w:pPr>
        <w:pStyle w:val="PL"/>
        <w:rPr>
          <w:color w:val="808080"/>
        </w:rPr>
      </w:pPr>
      <w:r>
        <w:tab/>
      </w:r>
      <w:r w:rsidRPr="00D02B97">
        <w:rPr>
          <w:color w:val="808080"/>
        </w:rPr>
        <w:t xml:space="preserve">-- two power control states (i.e., fc(i,1) and fc(i,2)). Otherwise, it applies one (i.e., fc(i,1)). </w:t>
      </w:r>
    </w:p>
    <w:p w14:paraId="76467A1E" w14:textId="77777777" w:rsidR="00A32082" w:rsidRPr="00D02B97" w:rsidRDefault="00A32082" w:rsidP="00A32082">
      <w:pPr>
        <w:pStyle w:val="PL"/>
        <w:rPr>
          <w:color w:val="808080"/>
        </w:rPr>
      </w:pPr>
      <w:r>
        <w:tab/>
      </w:r>
      <w:r w:rsidRPr="00D02B97">
        <w:rPr>
          <w:color w:val="808080"/>
        </w:rPr>
        <w:t>-- Corresponds to L1 parameter 'num-pusch-pcadjustment-states' (see 38.213, section 7.1)</w:t>
      </w:r>
    </w:p>
    <w:p w14:paraId="08C7DA78" w14:textId="3C684329" w:rsidR="00A32082" w:rsidRPr="00D02B97" w:rsidRDefault="00A32082" w:rsidP="00A32082">
      <w:pPr>
        <w:pStyle w:val="PL"/>
        <w:rPr>
          <w:color w:val="808080"/>
        </w:rPr>
      </w:pPr>
      <w:r>
        <w:tab/>
        <w:t>twoPUSCH-PC-AdjustmentStates</w:t>
      </w:r>
      <w:r>
        <w:tab/>
      </w:r>
      <w:r>
        <w:tab/>
      </w:r>
      <w:r>
        <w:tab/>
      </w:r>
      <w:r>
        <w:tab/>
      </w:r>
      <w:r w:rsidRPr="00D02B97">
        <w:rPr>
          <w:color w:val="993366"/>
        </w:rPr>
        <w:t>ENUMERATED</w:t>
      </w:r>
      <w:r>
        <w:t xml:space="preserve"> {twoStates}</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r>
        <w:rPr>
          <w:color w:val="808080"/>
        </w:rPr>
        <w:t>S</w:t>
      </w:r>
    </w:p>
    <w:p w14:paraId="7614F3F3" w14:textId="77777777" w:rsidR="00A32082" w:rsidRDefault="00A32082" w:rsidP="00A32082">
      <w:pPr>
        <w:pStyle w:val="PL"/>
      </w:pPr>
    </w:p>
    <w:p w14:paraId="1CDFA0A0" w14:textId="77777777" w:rsidR="00A32082" w:rsidRPr="00D02B97" w:rsidRDefault="00A32082" w:rsidP="00A32082">
      <w:pPr>
        <w:pStyle w:val="PL"/>
        <w:rPr>
          <w:color w:val="808080"/>
        </w:rPr>
      </w:pPr>
      <w:r>
        <w:tab/>
      </w:r>
      <w:r w:rsidRPr="00D02B97">
        <w:rPr>
          <w:color w:val="808080"/>
        </w:rPr>
        <w:t xml:space="preserve">-- Indicates whether to apply dela MCS. When the field is absent, the UE applies Ks = 0 in delta_TFC formula for PUSCH. </w:t>
      </w:r>
    </w:p>
    <w:p w14:paraId="4A21CA9A" w14:textId="77777777" w:rsidR="00A32082" w:rsidRPr="00D02B97" w:rsidRDefault="00A32082" w:rsidP="00A32082">
      <w:pPr>
        <w:pStyle w:val="PL"/>
        <w:rPr>
          <w:color w:val="808080"/>
        </w:rPr>
      </w:pPr>
      <w:r>
        <w:tab/>
      </w:r>
      <w:r w:rsidRPr="00D02B97">
        <w:rPr>
          <w:color w:val="808080"/>
        </w:rPr>
        <w:t>-- Corresponds to L1 parameter 'deltaMCS-Enabled' (see 38.213, section 7.1)</w:t>
      </w:r>
    </w:p>
    <w:p w14:paraId="0D6663CB" w14:textId="06E54AB9" w:rsidR="00A32082" w:rsidRPr="00D02B97" w:rsidRDefault="00A32082" w:rsidP="00A32082">
      <w:pPr>
        <w:pStyle w:val="PL"/>
        <w:rPr>
          <w:color w:val="808080"/>
        </w:rPr>
      </w:pPr>
      <w:r>
        <w:tab/>
        <w:t>deltaMCS</w:t>
      </w:r>
      <w:r>
        <w:tab/>
      </w:r>
      <w:r>
        <w:tab/>
      </w:r>
      <w:r>
        <w:tab/>
      </w:r>
      <w:r>
        <w:tab/>
      </w:r>
      <w:r>
        <w:tab/>
      </w:r>
      <w:r>
        <w:tab/>
      </w:r>
      <w:r>
        <w:tab/>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rPr>
          <w:color w:val="993366"/>
        </w:rPr>
        <w:t>,</w:t>
      </w:r>
      <w:r>
        <w:t xml:space="preserve"> </w:t>
      </w:r>
      <w:r w:rsidRPr="00D02B97">
        <w:rPr>
          <w:color w:val="808080"/>
        </w:rPr>
        <w:t xml:space="preserve">-- Need </w:t>
      </w:r>
      <w:r>
        <w:rPr>
          <w:color w:val="808080"/>
        </w:rPr>
        <w:t>S</w:t>
      </w:r>
    </w:p>
    <w:p w14:paraId="2C0F212A" w14:textId="77777777" w:rsidR="00A32082" w:rsidRDefault="00A32082" w:rsidP="00A32082">
      <w:pPr>
        <w:pStyle w:val="PL"/>
      </w:pPr>
    </w:p>
    <w:p w14:paraId="5B78077F" w14:textId="77777777" w:rsidR="00A32082" w:rsidRDefault="00A32082" w:rsidP="00A32082">
      <w:pPr>
        <w:pStyle w:val="PL"/>
      </w:pPr>
      <w:r>
        <w:tab/>
      </w:r>
      <w:commentRangeStart w:id="848"/>
      <w:commentRangeStart w:id="849"/>
      <w:r>
        <w:t xml:space="preserve">-- A list of </w:t>
      </w:r>
      <w:r w:rsidRPr="00F16FCD">
        <w:t>SRI-PUSCH-</w:t>
      </w:r>
      <w:r>
        <w:t xml:space="preserve">PowerControl elements among which one is selected by the SRI field in DCI. </w:t>
      </w:r>
    </w:p>
    <w:p w14:paraId="26C478AB" w14:textId="77777777" w:rsidR="00A32082" w:rsidRDefault="00A32082" w:rsidP="00A32082">
      <w:pPr>
        <w:pStyle w:val="PL"/>
      </w:pPr>
      <w:r>
        <w:tab/>
        <w:t>-- Corresponds to L1 parameter '</w:t>
      </w:r>
      <w:r w:rsidRPr="00F16FCD">
        <w:t>SRI-PUSCHPowerControl-mapping</w:t>
      </w:r>
      <w:r>
        <w:t xml:space="preserve">' (see </w:t>
      </w:r>
      <w:r w:rsidRPr="00F16FCD">
        <w:t>38.213</w:t>
      </w:r>
      <w:r>
        <w:t xml:space="preserve">, section </w:t>
      </w:r>
      <w:r w:rsidRPr="00F16FCD">
        <w:t>7.1</w:t>
      </w:r>
      <w:r>
        <w:t>)</w:t>
      </w:r>
    </w:p>
    <w:p w14:paraId="5A55F051" w14:textId="77777777" w:rsidR="00A32082" w:rsidRDefault="00A32082" w:rsidP="00A32082">
      <w:pPr>
        <w:pStyle w:val="PL"/>
      </w:pPr>
      <w:r>
        <w:tab/>
        <w:t>sri</w:t>
      </w:r>
      <w:r w:rsidRPr="00D4720E">
        <w:t>-PUSCH-</w:t>
      </w:r>
      <w:r>
        <w:t>MappingToAddModList</w:t>
      </w:r>
      <w:r>
        <w:tab/>
      </w:r>
      <w:r>
        <w:tab/>
      </w:r>
      <w:r>
        <w:tab/>
        <w:t xml:space="preserve">SEQUENCE (SIZE (1..maxNrofSRI-PUSCH-Mappings)) OF </w:t>
      </w:r>
      <w:r w:rsidRPr="00F16FCD">
        <w:t>SRI-PUSCH-PowerControl</w:t>
      </w:r>
      <w:r>
        <w:tab/>
      </w:r>
      <w:r>
        <w:tab/>
        <w:t>OPTIONAL, -- Need M</w:t>
      </w:r>
    </w:p>
    <w:p w14:paraId="2DF1361C" w14:textId="77777777" w:rsidR="00A32082" w:rsidRDefault="00A32082" w:rsidP="00A32082">
      <w:pPr>
        <w:pStyle w:val="PL"/>
      </w:pPr>
      <w:r>
        <w:tab/>
        <w:t>sri</w:t>
      </w:r>
      <w:r w:rsidRPr="00D4720E">
        <w:t>-PUSCH-Mapping</w:t>
      </w:r>
      <w:r>
        <w:t>ToReleaseList</w:t>
      </w:r>
      <w:r>
        <w:tab/>
      </w:r>
      <w:r>
        <w:tab/>
      </w:r>
      <w:r>
        <w:tab/>
      </w:r>
      <w:r>
        <w:tab/>
        <w:t xml:space="preserve">SEQUENCE (SIZE (1..maxNrofSRI-PUSCH-Mappings)) OF </w:t>
      </w:r>
      <w:r w:rsidRPr="00F16FCD">
        <w:t>SRI-PUSCH-PowerControl</w:t>
      </w:r>
      <w:r>
        <w:t>Id</w:t>
      </w:r>
      <w:r>
        <w:tab/>
        <w:t xml:space="preserve">OPTIONAL -- Need M </w:t>
      </w:r>
      <w:commentRangeEnd w:id="848"/>
      <w:r>
        <w:rPr>
          <w:rStyle w:val="CommentReference"/>
          <w:rFonts w:ascii="Times New Roman" w:hAnsi="Times New Roman"/>
          <w:noProof w:val="0"/>
          <w:lang w:eastAsia="en-US"/>
        </w:rPr>
        <w:commentReference w:id="848"/>
      </w:r>
      <w:commentRangeEnd w:id="849"/>
      <w:r w:rsidR="00C23301">
        <w:rPr>
          <w:rStyle w:val="CommentReference"/>
          <w:rFonts w:ascii="Times New Roman" w:hAnsi="Times New Roman"/>
          <w:noProof w:val="0"/>
          <w:lang w:eastAsia="en-US"/>
        </w:rPr>
        <w:commentReference w:id="849"/>
      </w:r>
    </w:p>
    <w:p w14:paraId="19B58C1E" w14:textId="77777777" w:rsidR="00A32082" w:rsidRDefault="00A32082" w:rsidP="00A32082">
      <w:pPr>
        <w:pStyle w:val="PL"/>
      </w:pPr>
      <w:r>
        <w:t>}</w:t>
      </w:r>
    </w:p>
    <w:p w14:paraId="64CD1A5C" w14:textId="77777777" w:rsidR="00A32082" w:rsidRDefault="00A32082" w:rsidP="00A32082">
      <w:pPr>
        <w:pStyle w:val="PL"/>
      </w:pPr>
    </w:p>
    <w:p w14:paraId="2B7935DB" w14:textId="77777777" w:rsidR="00A32082" w:rsidRPr="00D02B97" w:rsidRDefault="00A32082" w:rsidP="00A32082">
      <w:pPr>
        <w:pStyle w:val="PL"/>
        <w:rPr>
          <w:color w:val="808080"/>
        </w:rPr>
      </w:pPr>
      <w:r w:rsidRPr="00D02B97">
        <w:rPr>
          <w:color w:val="808080"/>
        </w:rPr>
        <w:t xml:space="preserve">-- A set of p0-pusch and alpha used for PUSCH with grant. 'PUSCH beam indication' (if present) gives the index of the set to </w:t>
      </w:r>
    </w:p>
    <w:p w14:paraId="6413E4C1" w14:textId="77777777" w:rsidR="00A32082" w:rsidRPr="00D02B97" w:rsidRDefault="00A32082" w:rsidP="00A32082">
      <w:pPr>
        <w:pStyle w:val="PL"/>
        <w:rPr>
          <w:color w:val="808080"/>
        </w:rPr>
      </w:pPr>
      <w:r w:rsidRPr="00D02B97">
        <w:rPr>
          <w:color w:val="808080"/>
        </w:rPr>
        <w:t>-- be used for a particular PUSCH transmission.</w:t>
      </w:r>
    </w:p>
    <w:p w14:paraId="6A3BA3EA" w14:textId="77777777" w:rsidR="00A32082" w:rsidRPr="00D02B97" w:rsidRDefault="00A32082" w:rsidP="00A32082">
      <w:pPr>
        <w:pStyle w:val="PL"/>
        <w:rPr>
          <w:color w:val="808080"/>
        </w:rPr>
      </w:pPr>
      <w:r w:rsidRPr="00D02B97">
        <w:rPr>
          <w:color w:val="808080"/>
        </w:rPr>
        <w:t>-- FFS_CHECK: Is the ”PUSCH beam indication” in DCI which schedules the PUSCH? If so, clarify in field description</w:t>
      </w:r>
    </w:p>
    <w:p w14:paraId="0D0C461E" w14:textId="77777777" w:rsidR="00A32082" w:rsidRPr="00D02B97" w:rsidRDefault="00A32082" w:rsidP="00A32082">
      <w:pPr>
        <w:pStyle w:val="PL"/>
        <w:rPr>
          <w:color w:val="808080"/>
        </w:rPr>
      </w:pPr>
      <w:r w:rsidRPr="00D02B97">
        <w:rPr>
          <w:color w:val="808080"/>
        </w:rPr>
        <w:t>-- Corresponds to L1 parameter 'p0-pusch-alpha-set' (see 38.213, section 7.1)</w:t>
      </w:r>
    </w:p>
    <w:p w14:paraId="2AEA94E9" w14:textId="77777777" w:rsidR="00A32082" w:rsidRDefault="00A32082" w:rsidP="00A32082">
      <w:pPr>
        <w:pStyle w:val="PL"/>
      </w:pPr>
      <w:r>
        <w:t xml:space="preserve">P0-PUSCH-AlphaSet ::= </w:t>
      </w:r>
      <w:r>
        <w:tab/>
      </w:r>
      <w:r>
        <w:tab/>
      </w:r>
      <w:r>
        <w:tab/>
      </w:r>
      <w:r>
        <w:tab/>
      </w:r>
      <w:r>
        <w:tab/>
      </w:r>
      <w:r>
        <w:tab/>
      </w:r>
      <w:r w:rsidRPr="00D02B97">
        <w:rPr>
          <w:color w:val="993366"/>
        </w:rPr>
        <w:t>SEQUENCE</w:t>
      </w:r>
      <w:r>
        <w:t xml:space="preserve"> {</w:t>
      </w:r>
    </w:p>
    <w:p w14:paraId="045F8856" w14:textId="77777777" w:rsidR="00A32082" w:rsidRDefault="00A32082" w:rsidP="00A32082">
      <w:pPr>
        <w:pStyle w:val="PL"/>
      </w:pPr>
      <w:r>
        <w:tab/>
        <w:t>p</w:t>
      </w:r>
      <w:r w:rsidRPr="00012B4E">
        <w:t xml:space="preserve">0-PUSCH-AlphaSetId </w:t>
      </w:r>
      <w:r>
        <w:tab/>
      </w:r>
      <w:r>
        <w:tab/>
      </w:r>
      <w:r>
        <w:tab/>
      </w:r>
      <w:r>
        <w:tab/>
      </w:r>
      <w:r>
        <w:tab/>
      </w:r>
      <w:r>
        <w:tab/>
      </w:r>
      <w:r w:rsidRPr="00012B4E">
        <w:t>P0-PUSCH-AlphaSetId</w:t>
      </w:r>
      <w:r>
        <w:t>,</w:t>
      </w:r>
    </w:p>
    <w:p w14:paraId="5FFE0EFA" w14:textId="77777777" w:rsidR="00A32082" w:rsidRPr="00D02B97" w:rsidRDefault="00A32082" w:rsidP="00A32082">
      <w:pPr>
        <w:pStyle w:val="PL"/>
        <w:rPr>
          <w:color w:val="808080"/>
        </w:rPr>
      </w:pPr>
      <w:r>
        <w:tab/>
      </w:r>
      <w:r w:rsidRPr="00D02B97">
        <w:rPr>
          <w:color w:val="808080"/>
        </w:rPr>
        <w:t>-- P0 value for PUSCH with grant (except msg3). Corresponds to L1 parameter 'p0-pusch' (see 38,213, section 7.1)</w:t>
      </w:r>
    </w:p>
    <w:p w14:paraId="30916E74" w14:textId="77777777" w:rsidR="00A32082" w:rsidRDefault="00A32082" w:rsidP="00A32082">
      <w:pPr>
        <w:pStyle w:val="PL"/>
      </w:pPr>
      <w:r>
        <w:tab/>
        <w:t>p0</w:t>
      </w:r>
      <w:r>
        <w:tab/>
      </w:r>
      <w:r>
        <w:tab/>
      </w:r>
      <w:r>
        <w:tab/>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5647259E" w14:textId="77777777" w:rsidR="00A32082" w:rsidRPr="00D02B97" w:rsidRDefault="00A32082" w:rsidP="00A32082">
      <w:pPr>
        <w:pStyle w:val="PL"/>
        <w:rPr>
          <w:color w:val="808080"/>
        </w:rPr>
      </w:pPr>
      <w:r>
        <w:tab/>
      </w:r>
      <w:r w:rsidRPr="00D02B97">
        <w:rPr>
          <w:color w:val="808080"/>
        </w:rPr>
        <w:t>-- alpha value for PUSCH with grant (except msg3) (see 38.213, section 7.1)</w:t>
      </w:r>
    </w:p>
    <w:p w14:paraId="027AF133" w14:textId="77777777" w:rsidR="00A32082" w:rsidRPr="00D02B97" w:rsidRDefault="00A32082" w:rsidP="00A32082">
      <w:pPr>
        <w:pStyle w:val="PL"/>
        <w:rPr>
          <w:color w:val="808080"/>
        </w:rPr>
      </w:pPr>
      <w:r>
        <w:tab/>
      </w:r>
      <w:r w:rsidRPr="00D02B97">
        <w:rPr>
          <w:color w:val="808080"/>
        </w:rPr>
        <w:t>-- When the field is absent the UE applies the value 1</w:t>
      </w:r>
    </w:p>
    <w:p w14:paraId="4183D9FD" w14:textId="77777777" w:rsidR="00A32082" w:rsidRDefault="00A32082" w:rsidP="00A32082">
      <w:pPr>
        <w:pStyle w:val="PL"/>
      </w:pPr>
      <w:r>
        <w:lastRenderedPageBreak/>
        <w:tab/>
        <w:t xml:space="preserve">alpha </w:t>
      </w:r>
      <w:r>
        <w:tab/>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sidRPr="00D02B97">
        <w:rPr>
          <w:color w:val="993366"/>
        </w:rPr>
        <w:t>OPTIONAL</w:t>
      </w:r>
      <w:r w:rsidRPr="00000A61">
        <w:tab/>
      </w:r>
      <w:r w:rsidRPr="00D02B97">
        <w:rPr>
          <w:color w:val="808080"/>
        </w:rPr>
        <w:t>-- Need</w:t>
      </w:r>
      <w:r>
        <w:rPr>
          <w:color w:val="808080"/>
        </w:rPr>
        <w:t xml:space="preserve"> </w:t>
      </w:r>
      <w:r w:rsidDel="006235A1">
        <w:rPr>
          <w:color w:val="808080"/>
        </w:rPr>
        <w:t>S</w:t>
      </w:r>
    </w:p>
    <w:p w14:paraId="7A4E9C0C" w14:textId="77777777" w:rsidR="00A32082" w:rsidRPr="00000A61" w:rsidRDefault="00A32082" w:rsidP="00A32082">
      <w:pPr>
        <w:pStyle w:val="PL"/>
      </w:pPr>
      <w:r>
        <w:t>}</w:t>
      </w:r>
    </w:p>
    <w:p w14:paraId="34C560BC" w14:textId="77777777" w:rsidR="00A32082" w:rsidRPr="00000A61" w:rsidRDefault="00A32082" w:rsidP="00A32082">
      <w:pPr>
        <w:pStyle w:val="PL"/>
      </w:pPr>
    </w:p>
    <w:p w14:paraId="131CE730" w14:textId="77777777" w:rsidR="00A32082" w:rsidRPr="00D02B97" w:rsidRDefault="00A32082" w:rsidP="00A32082">
      <w:pPr>
        <w:pStyle w:val="PL"/>
        <w:rPr>
          <w:color w:val="808080"/>
        </w:rPr>
      </w:pPr>
      <w:r w:rsidRPr="00D02B97">
        <w:rPr>
          <w:color w:val="808080"/>
        </w:rPr>
        <w:t>-- ID for a P0-PUSCH-AlphaSet. Corresponds to L1 parameter 'p0alphasetindex' (see 38.213, section 7.1)</w:t>
      </w:r>
    </w:p>
    <w:p w14:paraId="56DDDC93" w14:textId="77777777" w:rsidR="00A32082" w:rsidRPr="00F62519" w:rsidRDefault="00A32082" w:rsidP="00A32082">
      <w:pPr>
        <w:pStyle w:val="PL"/>
        <w:rPr>
          <w:lang w:val="sv-SE"/>
        </w:rPr>
      </w:pPr>
      <w:r w:rsidRPr="00F62519">
        <w:rPr>
          <w:lang w:val="sv-SE"/>
        </w:rPr>
        <w:t xml:space="preserve">P0-PUSCH-AlphaSetId ::=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(0..maxNrofP0-PUSCH-AlphaSets-1)</w:t>
      </w:r>
    </w:p>
    <w:p w14:paraId="1863DFD4" w14:textId="77777777" w:rsidR="00A32082" w:rsidRPr="00F62519" w:rsidRDefault="00A32082" w:rsidP="00A32082">
      <w:pPr>
        <w:pStyle w:val="PL"/>
        <w:rPr>
          <w:lang w:val="sv-SE"/>
        </w:rPr>
      </w:pPr>
    </w:p>
    <w:p w14:paraId="4A8E751F" w14:textId="77777777" w:rsidR="00A32082" w:rsidRPr="00D02B97" w:rsidRDefault="00A32082" w:rsidP="00A32082">
      <w:pPr>
        <w:pStyle w:val="PL"/>
        <w:rPr>
          <w:color w:val="808080"/>
        </w:rPr>
      </w:pPr>
      <w:r w:rsidRPr="00D02B97">
        <w:rPr>
          <w:color w:val="808080"/>
        </w:rPr>
        <w:t>-- A reference signal (RS) configured as pathloss reference signal for PUSCH power control</w:t>
      </w:r>
    </w:p>
    <w:p w14:paraId="56300D70" w14:textId="77777777" w:rsidR="00A32082" w:rsidRPr="00D02B97" w:rsidRDefault="00A32082" w:rsidP="00A32082">
      <w:pPr>
        <w:pStyle w:val="PL"/>
        <w:rPr>
          <w:color w:val="808080"/>
        </w:rPr>
      </w:pPr>
      <w:r w:rsidRPr="00D02B97">
        <w:rPr>
          <w:color w:val="808080"/>
        </w:rPr>
        <w:t>-- Corresponds to L1 parameter 'pusch-pathlossReference-rs' (see 38.213, section 7.1)</w:t>
      </w:r>
    </w:p>
    <w:p w14:paraId="0C80601A" w14:textId="257051FB" w:rsidR="00A32082" w:rsidRDefault="00A32082" w:rsidP="00A32082">
      <w:pPr>
        <w:pStyle w:val="PL"/>
      </w:pPr>
      <w:r>
        <w:t>PUSCH-PathlossReferenceRS ::=</w:t>
      </w:r>
      <w:r>
        <w:tab/>
      </w:r>
      <w:r>
        <w:tab/>
      </w:r>
      <w:r>
        <w:tab/>
      </w:r>
      <w:r>
        <w:tab/>
      </w:r>
      <w:r w:rsidRPr="00D02B97">
        <w:rPr>
          <w:color w:val="993366"/>
        </w:rPr>
        <w:t>SEQUENCE</w:t>
      </w:r>
      <w:r>
        <w:t xml:space="preserve"> {</w:t>
      </w:r>
    </w:p>
    <w:p w14:paraId="33F373D4" w14:textId="38C4BA77" w:rsidR="00A32082" w:rsidRDefault="00A32082" w:rsidP="00A32082">
      <w:pPr>
        <w:pStyle w:val="PL"/>
      </w:pPr>
      <w:r>
        <w:tab/>
        <w:t>pusch</w:t>
      </w:r>
      <w:r w:rsidRPr="00C32A24">
        <w:t xml:space="preserve">-PathlossReferenceRS-Id </w:t>
      </w:r>
      <w:r>
        <w:tab/>
      </w:r>
      <w:r>
        <w:tab/>
      </w:r>
      <w:r>
        <w:tab/>
      </w:r>
      <w:r>
        <w:tab/>
      </w:r>
      <w:r w:rsidRPr="00C32A24">
        <w:t>PU</w:t>
      </w:r>
      <w:r>
        <w:t>S</w:t>
      </w:r>
      <w:r w:rsidRPr="00C32A24">
        <w:t>CH-PathlossReferenceRS-Id</w:t>
      </w:r>
      <w:r>
        <w:t>,</w:t>
      </w:r>
      <w:r w:rsidRPr="00C32A24">
        <w:t xml:space="preserve"> </w:t>
      </w:r>
    </w:p>
    <w:p w14:paraId="1DAF5034" w14:textId="77777777" w:rsidR="00A32082" w:rsidRDefault="00A32082" w:rsidP="00A32082">
      <w:pPr>
        <w:pStyle w:val="PL"/>
      </w:pPr>
      <w:r>
        <w:tab/>
        <w:t>referenceSignal</w:t>
      </w:r>
      <w:r>
        <w:tab/>
      </w:r>
      <w:r>
        <w:tab/>
      </w:r>
      <w:r>
        <w:tab/>
      </w:r>
      <w:r>
        <w:tab/>
      </w:r>
      <w:r>
        <w:tab/>
      </w:r>
      <w:r>
        <w:tab/>
      </w:r>
      <w:r>
        <w:tab/>
      </w:r>
      <w:r>
        <w:tab/>
      </w:r>
      <w:r w:rsidRPr="00D02B97">
        <w:rPr>
          <w:color w:val="993366"/>
        </w:rPr>
        <w:t>CHOICE</w:t>
      </w:r>
      <w:r>
        <w:t xml:space="preserve"> {</w:t>
      </w:r>
    </w:p>
    <w:p w14:paraId="69A4999A" w14:textId="77777777" w:rsidR="00A32082" w:rsidRDefault="00A32082" w:rsidP="00A32082">
      <w:pPr>
        <w:pStyle w:val="PL"/>
      </w:pPr>
      <w:r>
        <w:tab/>
      </w:r>
      <w:r>
        <w:tab/>
        <w:t>ssb-Index</w:t>
      </w:r>
      <w:r>
        <w:tab/>
      </w:r>
      <w:r>
        <w:tab/>
      </w:r>
      <w:r>
        <w:tab/>
      </w:r>
      <w:r>
        <w:tab/>
      </w:r>
      <w:r>
        <w:tab/>
      </w:r>
      <w:r>
        <w:tab/>
      </w:r>
      <w:r>
        <w:tab/>
      </w:r>
      <w:r>
        <w:tab/>
      </w:r>
      <w:r>
        <w:tab/>
        <w:t>SSB-Index,</w:t>
      </w:r>
    </w:p>
    <w:p w14:paraId="6AA5AA6B" w14:textId="6E3245F0" w:rsidR="00A32082" w:rsidRDefault="00A32082" w:rsidP="00A32082">
      <w:pPr>
        <w:pStyle w:val="PL"/>
      </w:pPr>
      <w:r>
        <w:tab/>
      </w:r>
      <w:r>
        <w:tab/>
      </w:r>
      <w:r w:rsidRPr="006F13B3">
        <w:t>csi</w:t>
      </w:r>
      <w:r>
        <w:t>-RS-</w:t>
      </w:r>
      <w:r w:rsidRPr="006F13B3">
        <w:t>Index</w:t>
      </w:r>
      <w:r>
        <w:tab/>
      </w:r>
      <w:r>
        <w:tab/>
      </w:r>
      <w:r>
        <w:tab/>
      </w:r>
      <w:r>
        <w:tab/>
      </w:r>
      <w:r>
        <w:tab/>
      </w:r>
      <w:r>
        <w:tab/>
      </w:r>
      <w:r>
        <w:tab/>
      </w:r>
      <w:r>
        <w:tab/>
      </w:r>
      <w:r>
        <w:tab/>
      </w:r>
      <w:r w:rsidRPr="006F13B3">
        <w:t>NZP-CSI-RS-Resource</w:t>
      </w:r>
      <w:r>
        <w:t>Id</w:t>
      </w:r>
    </w:p>
    <w:p w14:paraId="7087C646" w14:textId="77777777" w:rsidR="00A32082" w:rsidRDefault="00A32082" w:rsidP="00A32082">
      <w:pPr>
        <w:pStyle w:val="PL"/>
      </w:pPr>
      <w:r>
        <w:tab/>
        <w:t>}</w:t>
      </w:r>
    </w:p>
    <w:p w14:paraId="23CE71DA" w14:textId="77777777" w:rsidR="00A32082" w:rsidRDefault="00A32082" w:rsidP="00A32082">
      <w:pPr>
        <w:pStyle w:val="PL"/>
      </w:pPr>
      <w:r>
        <w:t>}</w:t>
      </w:r>
    </w:p>
    <w:p w14:paraId="41F28CF0" w14:textId="77777777" w:rsidR="00A32082" w:rsidRDefault="00A32082" w:rsidP="00A32082">
      <w:pPr>
        <w:pStyle w:val="PL"/>
      </w:pPr>
    </w:p>
    <w:p w14:paraId="1115BDBD" w14:textId="77777777" w:rsidR="00A32082" w:rsidRPr="00D02B97" w:rsidRDefault="00A32082" w:rsidP="00A32082">
      <w:pPr>
        <w:pStyle w:val="PL"/>
        <w:rPr>
          <w:color w:val="808080"/>
        </w:rPr>
      </w:pPr>
      <w:r w:rsidRPr="00D02B97">
        <w:rPr>
          <w:color w:val="808080"/>
        </w:rPr>
        <w:t xml:space="preserve">-- ID for a referemce signal (RS) configured as PUSCH pathloss reference </w:t>
      </w:r>
    </w:p>
    <w:p w14:paraId="0A1CBA61" w14:textId="77777777" w:rsidR="00A32082" w:rsidRPr="00D02B97" w:rsidRDefault="00A32082" w:rsidP="00A32082">
      <w:pPr>
        <w:pStyle w:val="PL"/>
        <w:rPr>
          <w:color w:val="808080"/>
        </w:rPr>
      </w:pPr>
      <w:r w:rsidRPr="00D02B97">
        <w:rPr>
          <w:color w:val="808080"/>
        </w:rPr>
        <w:t>-- Corresponds to L1 parameter 'pathlossreference-index' (see 38.213, section 7.1)</w:t>
      </w:r>
    </w:p>
    <w:p w14:paraId="0B26CFFE" w14:textId="77777777" w:rsidR="00A32082" w:rsidRPr="00D02B97" w:rsidRDefault="00A32082" w:rsidP="00A32082">
      <w:pPr>
        <w:pStyle w:val="PL"/>
        <w:rPr>
          <w:color w:val="808080"/>
        </w:rPr>
      </w:pPr>
      <w:r w:rsidRPr="00D02B97">
        <w:rPr>
          <w:color w:val="808080"/>
        </w:rPr>
        <w:t>-- FFS_CHECK: Is this ID used anywhere except inside the PUSCH-PathlossReference-RS</w:t>
      </w:r>
      <w:r w:rsidRPr="00D02B97">
        <w:rPr>
          <w:color w:val="808080"/>
        </w:rPr>
        <w:tab/>
        <w:t>itself?</w:t>
      </w:r>
    </w:p>
    <w:p w14:paraId="6B05F1F4" w14:textId="19B1F8CF" w:rsidR="00A32082" w:rsidRDefault="00A32082" w:rsidP="00A32082">
      <w:pPr>
        <w:pStyle w:val="PL"/>
      </w:pPr>
      <w:r>
        <w:t>PUSCH-PathlossReferenceRS-Id ::=</w:t>
      </w:r>
      <w:r>
        <w:tab/>
      </w:r>
      <w:r>
        <w:tab/>
      </w:r>
      <w:r>
        <w:tab/>
      </w:r>
      <w:r w:rsidRPr="00D02B97">
        <w:rPr>
          <w:color w:val="993366"/>
        </w:rPr>
        <w:t>INTEGER</w:t>
      </w:r>
      <w:r>
        <w:t xml:space="preserve"> (0..</w:t>
      </w:r>
      <w:r w:rsidRPr="00053C5D">
        <w:t>maxNrofPUSCH-PathlossReferenceRS</w:t>
      </w:r>
      <w:r>
        <w:t>s</w:t>
      </w:r>
      <w:r w:rsidRPr="00053C5D">
        <w:t>-1</w:t>
      </w:r>
      <w:r>
        <w:t>)</w:t>
      </w:r>
    </w:p>
    <w:p w14:paraId="5E1FFDB2" w14:textId="77777777" w:rsidR="00A32082" w:rsidRDefault="00A32082" w:rsidP="00A32082">
      <w:pPr>
        <w:pStyle w:val="PL"/>
      </w:pPr>
    </w:p>
    <w:p w14:paraId="0C5490C6" w14:textId="77777777" w:rsidR="00A32082" w:rsidRDefault="00A32082" w:rsidP="00A32082">
      <w:pPr>
        <w:pStyle w:val="PL"/>
      </w:pPr>
    </w:p>
    <w:p w14:paraId="2342C01E" w14:textId="77777777" w:rsidR="00A32082" w:rsidRDefault="00A32082" w:rsidP="00A32082">
      <w:pPr>
        <w:pStyle w:val="PL"/>
      </w:pPr>
      <w:commentRangeStart w:id="850"/>
      <w:commentRangeStart w:id="851"/>
      <w:r>
        <w:t>-- A set of PUSCH power control parameters associated with one SRS-ResourceIndex (SRI)</w:t>
      </w:r>
    </w:p>
    <w:p w14:paraId="52D0FD9D" w14:textId="77777777" w:rsidR="00A32082" w:rsidRDefault="00A32082" w:rsidP="00A32082">
      <w:pPr>
        <w:pStyle w:val="PL"/>
      </w:pPr>
      <w:r w:rsidRPr="00F16FCD">
        <w:t>SRI-PUSCH-</w:t>
      </w:r>
      <w:r>
        <w:t>PowerControl ::=</w:t>
      </w:r>
      <w:r>
        <w:tab/>
      </w:r>
      <w:r>
        <w:tab/>
      </w:r>
      <w:r>
        <w:tab/>
      </w:r>
      <w:r>
        <w:tab/>
      </w:r>
      <w:r>
        <w:tab/>
        <w:t>SEQUENCE {</w:t>
      </w:r>
    </w:p>
    <w:p w14:paraId="369E4B26" w14:textId="77777777" w:rsidR="00A32082" w:rsidRDefault="00A32082" w:rsidP="00A32082">
      <w:pPr>
        <w:pStyle w:val="PL"/>
      </w:pPr>
      <w:r>
        <w:tab/>
        <w:t>-- The ID of this SRI-PUSCH-PowerControl configuration. It is used as the codepoint (payload) in the SRI DCI field.</w:t>
      </w:r>
    </w:p>
    <w:p w14:paraId="71B5C5D8" w14:textId="77777777" w:rsidR="00A32082" w:rsidRDefault="00A32082" w:rsidP="00A32082">
      <w:pPr>
        <w:pStyle w:val="PL"/>
      </w:pPr>
      <w:r>
        <w:tab/>
        <w:t>sri</w:t>
      </w:r>
      <w:r w:rsidRPr="00F16FCD">
        <w:t>-PUSCH-PowerControl</w:t>
      </w:r>
      <w:r>
        <w:t>Id</w:t>
      </w:r>
      <w:r>
        <w:tab/>
      </w:r>
      <w:r>
        <w:tab/>
      </w:r>
      <w:r>
        <w:tab/>
      </w:r>
      <w:r>
        <w:tab/>
      </w:r>
      <w:r>
        <w:tab/>
      </w:r>
      <w:r w:rsidRPr="00F16FCD">
        <w:t>SRI-PUSCH-PowerControl</w:t>
      </w:r>
      <w:r>
        <w:t>Id,</w:t>
      </w:r>
    </w:p>
    <w:p w14:paraId="6573F5E3" w14:textId="77777777" w:rsidR="00A32082" w:rsidRDefault="00A32082" w:rsidP="00A32082">
      <w:pPr>
        <w:pStyle w:val="PL"/>
      </w:pPr>
      <w:r>
        <w:tab/>
        <w:t xml:space="preserve">-- The ID of </w:t>
      </w:r>
      <w:r w:rsidRPr="00E04332">
        <w:t>PUSCH-PathlossReferenceRS</w:t>
      </w:r>
      <w:r>
        <w:t xml:space="preserve"> as configured in the </w:t>
      </w:r>
      <w:r w:rsidRPr="00E04332">
        <w:t>pathlossReferenceRSToAddModList</w:t>
      </w:r>
      <w:r>
        <w:t xml:space="preserve"> in </w:t>
      </w:r>
      <w:r w:rsidRPr="00E04332">
        <w:t>PUSCH-PowerControl</w:t>
      </w:r>
      <w:r>
        <w:t>.</w:t>
      </w:r>
    </w:p>
    <w:p w14:paraId="2CAD0093" w14:textId="77777777" w:rsidR="00A32082" w:rsidRDefault="00A32082" w:rsidP="00A32082">
      <w:pPr>
        <w:pStyle w:val="PL"/>
      </w:pPr>
      <w:r>
        <w:tab/>
        <w:t>sri-PUSCH</w:t>
      </w:r>
      <w:r w:rsidRPr="00E04332">
        <w:t xml:space="preserve">-PathlossReferenceRS-Id </w:t>
      </w:r>
      <w:r w:rsidRPr="00E04332">
        <w:tab/>
      </w:r>
      <w:r w:rsidRPr="00E04332">
        <w:tab/>
      </w:r>
      <w:r w:rsidRPr="00E04332">
        <w:tab/>
        <w:t>PUSCH-PathlossReferenceRS-Id</w:t>
      </w:r>
      <w:r>
        <w:t>,</w:t>
      </w:r>
    </w:p>
    <w:p w14:paraId="03FBCB97" w14:textId="77777777" w:rsidR="00A32082" w:rsidRDefault="00A32082" w:rsidP="00A32082">
      <w:pPr>
        <w:pStyle w:val="PL"/>
      </w:pPr>
      <w:r>
        <w:tab/>
        <w:t xml:space="preserve">-- The ID of a </w:t>
      </w:r>
      <w:r w:rsidRPr="00E04332">
        <w:t>P0-PUSCH-AlphaSet</w:t>
      </w:r>
      <w:r>
        <w:t xml:space="preserve"> as configured in </w:t>
      </w:r>
      <w:r w:rsidRPr="00E04332">
        <w:t>p0-AlphaSets</w:t>
      </w:r>
      <w:r>
        <w:t xml:space="preserve"> in PUSCH-PowerControl.</w:t>
      </w:r>
    </w:p>
    <w:p w14:paraId="6DBE1E91" w14:textId="77777777" w:rsidR="00A32082" w:rsidRDefault="00A32082" w:rsidP="00A32082">
      <w:pPr>
        <w:pStyle w:val="PL"/>
      </w:pPr>
      <w:r>
        <w:tab/>
        <w:t>sri-P</w:t>
      </w:r>
      <w:r w:rsidRPr="00E04332">
        <w:t xml:space="preserve">0-PUSCH-AlphaSetId </w:t>
      </w:r>
      <w:r w:rsidRPr="00E04332">
        <w:tab/>
      </w:r>
      <w:r w:rsidRPr="00E04332">
        <w:tab/>
      </w:r>
      <w:r w:rsidRPr="00E04332">
        <w:tab/>
      </w:r>
      <w:r w:rsidRPr="00E04332">
        <w:tab/>
      </w:r>
      <w:r w:rsidRPr="00E04332">
        <w:tab/>
        <w:t>P0-PUSCH-AlphaSetId,</w:t>
      </w:r>
    </w:p>
    <w:p w14:paraId="31A7A227" w14:textId="77777777" w:rsidR="00A32082" w:rsidRDefault="00A32082" w:rsidP="00A32082">
      <w:pPr>
        <w:pStyle w:val="PL"/>
      </w:pPr>
      <w:r>
        <w:tab/>
        <w:t xml:space="preserve">-- The index of the closed power control loop associated with this </w:t>
      </w:r>
      <w:r w:rsidRPr="00C634C0">
        <w:t>SRI-PUSCH-PowerControl</w:t>
      </w:r>
    </w:p>
    <w:p w14:paraId="07048737" w14:textId="77777777" w:rsidR="00A32082" w:rsidRDefault="00A32082" w:rsidP="00A32082">
      <w:pPr>
        <w:pStyle w:val="PL"/>
      </w:pPr>
      <w:r>
        <w:tab/>
        <w:t>sri-PUSCH-ClosedLoopIndex</w:t>
      </w:r>
      <w:r>
        <w:tab/>
      </w:r>
      <w:r>
        <w:tab/>
      </w:r>
      <w:r>
        <w:tab/>
      </w:r>
      <w:r>
        <w:tab/>
      </w:r>
      <w:r>
        <w:tab/>
        <w:t>ENUMERATED { i0, i1 }</w:t>
      </w:r>
    </w:p>
    <w:p w14:paraId="53C402AD" w14:textId="77777777" w:rsidR="00A32082" w:rsidRDefault="00A32082" w:rsidP="00A32082">
      <w:pPr>
        <w:pStyle w:val="PL"/>
      </w:pPr>
      <w:r>
        <w:t>}</w:t>
      </w:r>
    </w:p>
    <w:p w14:paraId="21A77B72" w14:textId="77777777" w:rsidR="00A32082" w:rsidRDefault="00A32082" w:rsidP="00A32082">
      <w:pPr>
        <w:pStyle w:val="PL"/>
      </w:pPr>
    </w:p>
    <w:p w14:paraId="31377AAA" w14:textId="77777777" w:rsidR="00A32082" w:rsidRDefault="00A32082" w:rsidP="00A32082">
      <w:pPr>
        <w:pStyle w:val="PL"/>
      </w:pPr>
      <w:r w:rsidRPr="00C6275E">
        <w:t>SRI-PUSCH-PowerControlId</w:t>
      </w:r>
      <w:r>
        <w:t xml:space="preserve"> ::=</w:t>
      </w:r>
      <w:r>
        <w:tab/>
      </w:r>
      <w:r>
        <w:tab/>
      </w:r>
      <w:r>
        <w:tab/>
      </w:r>
      <w:r>
        <w:tab/>
        <w:t>INTEGER (0..</w:t>
      </w:r>
      <w:r w:rsidRPr="00C6275E">
        <w:t>maxNrofSRI-PUSCH-Mappings</w:t>
      </w:r>
      <w:r>
        <w:t>-1)</w:t>
      </w:r>
      <w:commentRangeEnd w:id="850"/>
      <w:r>
        <w:rPr>
          <w:rStyle w:val="CommentReference"/>
          <w:rFonts w:ascii="Times New Roman" w:hAnsi="Times New Roman"/>
          <w:noProof w:val="0"/>
          <w:lang w:eastAsia="en-US"/>
        </w:rPr>
        <w:commentReference w:id="850"/>
      </w:r>
      <w:commentRangeEnd w:id="851"/>
      <w:r w:rsidR="00C23301">
        <w:rPr>
          <w:rStyle w:val="CommentReference"/>
          <w:rFonts w:ascii="Times New Roman" w:hAnsi="Times New Roman"/>
          <w:noProof w:val="0"/>
          <w:lang w:eastAsia="en-US"/>
        </w:rPr>
        <w:commentReference w:id="851"/>
      </w:r>
    </w:p>
    <w:p w14:paraId="386992B7" w14:textId="77777777" w:rsidR="00A32082" w:rsidRDefault="00A32082" w:rsidP="00A32082">
      <w:pPr>
        <w:pStyle w:val="PL"/>
      </w:pPr>
    </w:p>
    <w:p w14:paraId="452E50D8" w14:textId="77777777" w:rsidR="00A32082" w:rsidRPr="00D02B97" w:rsidRDefault="00A32082" w:rsidP="00A32082">
      <w:pPr>
        <w:pStyle w:val="PL"/>
        <w:rPr>
          <w:color w:val="808080"/>
        </w:rPr>
      </w:pPr>
      <w:r w:rsidRPr="00D02B97">
        <w:rPr>
          <w:color w:val="808080"/>
        </w:rPr>
        <w:t>-- A set of beta-offset values</w:t>
      </w:r>
    </w:p>
    <w:p w14:paraId="1CE04A8F" w14:textId="77777777" w:rsidR="00A32082" w:rsidRPr="00000A61" w:rsidRDefault="00A32082" w:rsidP="00A32082">
      <w:pPr>
        <w:pStyle w:val="PL"/>
      </w:pPr>
      <w:r w:rsidRPr="00000A61">
        <w:t xml:space="preserve">BetaOffsets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3990C7D" w14:textId="77777777" w:rsidR="00A32082" w:rsidRPr="00D02B97" w:rsidRDefault="00A32082" w:rsidP="00A32082">
      <w:pPr>
        <w:pStyle w:val="PL"/>
        <w:rPr>
          <w:color w:val="808080"/>
        </w:rPr>
      </w:pPr>
      <w:r w:rsidRPr="00000A61">
        <w:tab/>
      </w:r>
      <w:r w:rsidRPr="00D02B97">
        <w:rPr>
          <w:color w:val="808080"/>
        </w:rPr>
        <w:t>-- Up to 2 bits HARQ-ACK. Corresponds to L1 parameter 'betaOffset-ACK-Index-1' (see 38.213, section 9.3)</w:t>
      </w:r>
    </w:p>
    <w:p w14:paraId="01810EA0" w14:textId="77777777" w:rsidR="00A32082" w:rsidRPr="00D02B97" w:rsidRDefault="00A32082" w:rsidP="00A32082">
      <w:pPr>
        <w:pStyle w:val="PL"/>
        <w:rPr>
          <w:color w:val="808080"/>
        </w:rPr>
      </w:pPr>
      <w:r w:rsidRPr="00000A61">
        <w:tab/>
      </w:r>
      <w:r w:rsidRPr="00D02B97">
        <w:rPr>
          <w:color w:val="808080"/>
        </w:rPr>
        <w:t>-- When the field is absent the UE applies the value 11</w:t>
      </w:r>
    </w:p>
    <w:p w14:paraId="4F1AC33A" w14:textId="5BA2D0F9" w:rsidR="00A32082" w:rsidRPr="00D02B97" w:rsidRDefault="00A32082" w:rsidP="00A32082">
      <w:pPr>
        <w:pStyle w:val="PL"/>
        <w:rPr>
          <w:color w:val="808080"/>
        </w:rPr>
      </w:pPr>
      <w:r w:rsidRPr="00000A61">
        <w:tab/>
        <w:t>betaOffsetACK-Index1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Del="00C10ABD">
        <w:rPr>
          <w:color w:val="808080"/>
        </w:rPr>
        <w:t>S</w:t>
      </w:r>
    </w:p>
    <w:p w14:paraId="50C05D44" w14:textId="77777777" w:rsidR="00A32082" w:rsidRPr="00D02B97" w:rsidRDefault="00A32082" w:rsidP="00A32082">
      <w:pPr>
        <w:pStyle w:val="PL"/>
        <w:rPr>
          <w:color w:val="808080"/>
        </w:rPr>
      </w:pPr>
      <w:r w:rsidRPr="00000A61">
        <w:tab/>
      </w:r>
      <w:r w:rsidRPr="00D02B97">
        <w:rPr>
          <w:color w:val="808080"/>
        </w:rPr>
        <w:t>-- Up to 11 bits HARQ-ACK. Corresponds to L1 parameter 'betaOffset-ACK-Index-2' (see 38.213, section 9.3)</w:t>
      </w:r>
    </w:p>
    <w:p w14:paraId="7EC6CCCC" w14:textId="77777777" w:rsidR="00A32082" w:rsidRPr="00D02B97" w:rsidRDefault="00A32082" w:rsidP="00A32082">
      <w:pPr>
        <w:pStyle w:val="PL"/>
        <w:rPr>
          <w:color w:val="808080"/>
        </w:rPr>
      </w:pPr>
      <w:r w:rsidRPr="00000A61">
        <w:tab/>
      </w:r>
      <w:r w:rsidRPr="00D02B97">
        <w:rPr>
          <w:color w:val="808080"/>
        </w:rPr>
        <w:t>-- When the field is absent the UE applies the value 11</w:t>
      </w:r>
    </w:p>
    <w:p w14:paraId="2BAB98CF" w14:textId="1037CE01" w:rsidR="00A32082" w:rsidRPr="00D02B97" w:rsidRDefault="00A32082" w:rsidP="00A32082">
      <w:pPr>
        <w:pStyle w:val="PL"/>
        <w:rPr>
          <w:color w:val="808080"/>
        </w:rPr>
      </w:pPr>
      <w:r w:rsidRPr="00000A61">
        <w:tab/>
        <w:t>betaOffsetACK-Index</w:t>
      </w:r>
      <w:r>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Del="00C10ABD">
        <w:rPr>
          <w:color w:val="808080"/>
        </w:rPr>
        <w:t>S</w:t>
      </w:r>
    </w:p>
    <w:p w14:paraId="711209D9" w14:textId="77777777" w:rsidR="00A32082" w:rsidRPr="00D02B97" w:rsidRDefault="00A32082" w:rsidP="00A32082">
      <w:pPr>
        <w:pStyle w:val="PL"/>
        <w:rPr>
          <w:color w:val="808080"/>
        </w:rPr>
      </w:pPr>
      <w:r w:rsidRPr="00000A61">
        <w:tab/>
      </w:r>
      <w:r w:rsidRPr="00D02B97">
        <w:rPr>
          <w:color w:val="808080"/>
        </w:rPr>
        <w:t>-- Above 11 bits HARQ-ACK. Corresponds to L1 parameter 'betaOffset-ACK-Index-3' (see 38.213, section 9.3)</w:t>
      </w:r>
    </w:p>
    <w:p w14:paraId="5C10C311" w14:textId="77777777" w:rsidR="00A32082" w:rsidRPr="00D02B97" w:rsidRDefault="00A32082" w:rsidP="00A32082">
      <w:pPr>
        <w:pStyle w:val="PL"/>
        <w:rPr>
          <w:color w:val="808080"/>
        </w:rPr>
      </w:pPr>
      <w:r w:rsidRPr="00000A61">
        <w:tab/>
      </w:r>
      <w:r w:rsidRPr="00D02B97">
        <w:rPr>
          <w:color w:val="808080"/>
        </w:rPr>
        <w:t>-- When the field is absent the UE applies the value 11</w:t>
      </w:r>
    </w:p>
    <w:p w14:paraId="0A18391F" w14:textId="47E6C545" w:rsidR="00A32082" w:rsidRPr="00D02B97" w:rsidRDefault="00A32082" w:rsidP="00A32082">
      <w:pPr>
        <w:pStyle w:val="PL"/>
        <w:rPr>
          <w:color w:val="808080"/>
        </w:rPr>
      </w:pPr>
      <w:r w:rsidRPr="00000A61">
        <w:tab/>
        <w:t>betaOffsetACK-Index</w:t>
      </w:r>
      <w:r>
        <w:t>3</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Del="00C10ABD">
        <w:rPr>
          <w:color w:val="808080"/>
        </w:rPr>
        <w:t>S</w:t>
      </w:r>
    </w:p>
    <w:p w14:paraId="5E541AD9" w14:textId="77777777" w:rsidR="00A32082" w:rsidRPr="00D02B97" w:rsidRDefault="00A32082" w:rsidP="00A32082">
      <w:pPr>
        <w:pStyle w:val="PL"/>
        <w:rPr>
          <w:color w:val="808080"/>
        </w:rPr>
      </w:pPr>
      <w:r w:rsidRPr="00000A61">
        <w:tab/>
      </w:r>
      <w:r w:rsidRPr="00D02B97">
        <w:rPr>
          <w:color w:val="808080"/>
        </w:rPr>
        <w:t>-- Up to 11 bits of CSI part 1 bits. Corresponds to L1 parameter 'betaOffset-CSI-part-1-Index-1' (see 38.213, section 9.3)</w:t>
      </w:r>
    </w:p>
    <w:p w14:paraId="5B96E6B3" w14:textId="77777777" w:rsidR="00A32082" w:rsidRPr="00D02B97" w:rsidRDefault="00A32082" w:rsidP="00A32082">
      <w:pPr>
        <w:pStyle w:val="PL"/>
        <w:rPr>
          <w:color w:val="808080"/>
        </w:rPr>
      </w:pPr>
      <w:r w:rsidRPr="00000A61">
        <w:tab/>
      </w:r>
      <w:r w:rsidRPr="00D02B97">
        <w:rPr>
          <w:color w:val="808080"/>
        </w:rPr>
        <w:t>-- When the field is absent the UE applies the value 13</w:t>
      </w:r>
    </w:p>
    <w:p w14:paraId="471D4222" w14:textId="30D9A46A" w:rsidR="00A32082" w:rsidRPr="00D02B97" w:rsidRDefault="00A32082" w:rsidP="00A32082">
      <w:pPr>
        <w:pStyle w:val="PL"/>
        <w:rPr>
          <w:color w:val="808080"/>
        </w:rPr>
      </w:pPr>
      <w:r w:rsidRPr="00000A61">
        <w:tab/>
        <w:t>betaOffset</w:t>
      </w:r>
      <w:r>
        <w:rPr>
          <w:color w:val="808080"/>
        </w:rPr>
        <w:t>CSI-Part</w:t>
      </w:r>
      <w:r w:rsidRPr="00D02B97">
        <w:rPr>
          <w:color w:val="808080"/>
        </w:rPr>
        <w:t>1</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S</w:t>
      </w:r>
    </w:p>
    <w:p w14:paraId="487EFBC7" w14:textId="77777777" w:rsidR="00A32082" w:rsidRPr="00D02B97" w:rsidRDefault="00A32082" w:rsidP="00A32082">
      <w:pPr>
        <w:pStyle w:val="PL"/>
        <w:rPr>
          <w:color w:val="808080"/>
        </w:rPr>
      </w:pPr>
      <w:r w:rsidRPr="00000A61">
        <w:tab/>
      </w:r>
      <w:r w:rsidRPr="00D02B97">
        <w:rPr>
          <w:color w:val="808080"/>
        </w:rPr>
        <w:t>-- Above 11 bits of CSI part 1 bits. Corresponds to L1 parameter 'betaOffset-CSI-part-1-Index-2' (see 38.213, section 9.3)</w:t>
      </w:r>
    </w:p>
    <w:p w14:paraId="4A8DCA93" w14:textId="77777777" w:rsidR="00A32082" w:rsidRPr="00D02B97" w:rsidRDefault="00A32082" w:rsidP="00A32082">
      <w:pPr>
        <w:pStyle w:val="PL"/>
        <w:rPr>
          <w:color w:val="808080"/>
        </w:rPr>
      </w:pPr>
      <w:r w:rsidRPr="00000A61">
        <w:lastRenderedPageBreak/>
        <w:tab/>
      </w:r>
      <w:r w:rsidRPr="00D02B97">
        <w:rPr>
          <w:color w:val="808080"/>
        </w:rPr>
        <w:t>-- When the field is absent the UE applies the value 13</w:t>
      </w:r>
    </w:p>
    <w:p w14:paraId="3CA1359B" w14:textId="1A7CD9A2" w:rsidR="00A32082" w:rsidRPr="00D02B97" w:rsidRDefault="00A32082" w:rsidP="00A32082">
      <w:pPr>
        <w:pStyle w:val="PL"/>
        <w:rPr>
          <w:color w:val="808080"/>
        </w:rPr>
      </w:pPr>
      <w:r w:rsidRPr="00000A61">
        <w:tab/>
        <w:t>betaOffset</w:t>
      </w:r>
      <w:r>
        <w:rPr>
          <w:color w:val="808080"/>
        </w:rPr>
        <w:t>CSI-Part</w:t>
      </w:r>
      <w:r w:rsidRPr="00D02B97">
        <w:rPr>
          <w:color w:val="808080"/>
        </w:rPr>
        <w:t>1</w:t>
      </w:r>
      <w:r w:rsidRPr="00000A61">
        <w:t>-Index</w:t>
      </w:r>
      <w:r>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S</w:t>
      </w:r>
    </w:p>
    <w:p w14:paraId="0F924ABC" w14:textId="77777777" w:rsidR="00A32082" w:rsidRPr="00D02B97" w:rsidRDefault="00A32082" w:rsidP="00A32082">
      <w:pPr>
        <w:pStyle w:val="PL"/>
        <w:rPr>
          <w:color w:val="808080"/>
        </w:rPr>
      </w:pPr>
      <w:r w:rsidRPr="00000A61">
        <w:tab/>
      </w:r>
      <w:r w:rsidRPr="00D02B97">
        <w:rPr>
          <w:color w:val="808080"/>
        </w:rPr>
        <w:t>-- Up to 11 bits of CSI part 2 bits. Corresponds to L1 parameter 'betaOffset-CSI-part-2-Index-1' (see 38.213, section 9.3)</w:t>
      </w:r>
    </w:p>
    <w:p w14:paraId="7A49D673" w14:textId="77777777" w:rsidR="00A32082" w:rsidRPr="00D02B97" w:rsidRDefault="00A32082" w:rsidP="00A32082">
      <w:pPr>
        <w:pStyle w:val="PL"/>
        <w:rPr>
          <w:color w:val="808080"/>
        </w:rPr>
      </w:pPr>
      <w:r w:rsidRPr="00000A61">
        <w:tab/>
      </w:r>
      <w:r w:rsidRPr="00D02B97">
        <w:rPr>
          <w:color w:val="808080"/>
        </w:rPr>
        <w:t>-- When the field is absent the UE applies the value 13</w:t>
      </w:r>
    </w:p>
    <w:p w14:paraId="7DB4F6E7" w14:textId="5366E09E" w:rsidR="00A32082" w:rsidRPr="00D02B97" w:rsidRDefault="00A32082" w:rsidP="00A32082">
      <w:pPr>
        <w:pStyle w:val="PL"/>
        <w:rPr>
          <w:color w:val="808080"/>
        </w:rPr>
      </w:pPr>
      <w:r w:rsidRPr="00000A61">
        <w:tab/>
        <w:t>betaOffset</w:t>
      </w:r>
      <w:r>
        <w:rPr>
          <w:color w:val="808080"/>
        </w:rPr>
        <w:t>CSI-Part2</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S</w:t>
      </w:r>
    </w:p>
    <w:p w14:paraId="2271094F" w14:textId="77777777" w:rsidR="00A32082" w:rsidRPr="00D02B97" w:rsidRDefault="00A32082" w:rsidP="00A32082">
      <w:pPr>
        <w:pStyle w:val="PL"/>
        <w:rPr>
          <w:color w:val="808080"/>
        </w:rPr>
      </w:pPr>
      <w:r w:rsidRPr="00000A61">
        <w:tab/>
      </w:r>
      <w:r w:rsidRPr="00D02B97">
        <w:rPr>
          <w:color w:val="808080"/>
        </w:rPr>
        <w:t>-- Above 11 bits of CSI part 2 bits. Corresponds to L1 parameter 'betaOffset-CSI-part-2-Index-2' (see 38.213, section 9.3)</w:t>
      </w:r>
    </w:p>
    <w:p w14:paraId="657EEC3F" w14:textId="77777777" w:rsidR="00A32082" w:rsidRPr="00D02B97" w:rsidRDefault="00A32082" w:rsidP="00A32082">
      <w:pPr>
        <w:pStyle w:val="PL"/>
        <w:rPr>
          <w:color w:val="808080"/>
        </w:rPr>
      </w:pPr>
      <w:r w:rsidRPr="00000A61">
        <w:tab/>
      </w:r>
      <w:r w:rsidRPr="00D02B97">
        <w:rPr>
          <w:color w:val="808080"/>
        </w:rPr>
        <w:t>-- When the field is absent the UE applies the value 13</w:t>
      </w:r>
    </w:p>
    <w:p w14:paraId="513A10D7" w14:textId="756ABFB9" w:rsidR="00A32082" w:rsidRPr="00D02B97" w:rsidRDefault="00A32082" w:rsidP="00A32082">
      <w:pPr>
        <w:pStyle w:val="PL"/>
        <w:rPr>
          <w:color w:val="808080"/>
        </w:rPr>
      </w:pPr>
      <w:r w:rsidRPr="00000A61">
        <w:tab/>
        <w:t>betaOffset</w:t>
      </w:r>
      <w:r>
        <w:rPr>
          <w:color w:val="808080"/>
        </w:rPr>
        <w:t>CSI-Part2</w:t>
      </w:r>
      <w:r w:rsidRPr="00000A61">
        <w:t>-Index</w:t>
      </w:r>
      <w:r>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Del="00C10ABD">
        <w:rPr>
          <w:color w:val="808080"/>
        </w:rPr>
        <w:t>S</w:t>
      </w:r>
    </w:p>
    <w:p w14:paraId="3BA4EDC9" w14:textId="77777777" w:rsidR="00A32082" w:rsidRPr="00000A61" w:rsidRDefault="00A32082" w:rsidP="00A32082">
      <w:pPr>
        <w:pStyle w:val="PL"/>
      </w:pPr>
      <w:r w:rsidRPr="00000A61">
        <w:t>}</w:t>
      </w:r>
    </w:p>
    <w:p w14:paraId="4142FE27" w14:textId="77777777" w:rsidR="00A32082" w:rsidRDefault="00A32082" w:rsidP="00A32082">
      <w:pPr>
        <w:pStyle w:val="PL"/>
      </w:pPr>
    </w:p>
    <w:p w14:paraId="421CF89B" w14:textId="77777777" w:rsidR="00A32082" w:rsidRDefault="00A32082" w:rsidP="00A32082">
      <w:pPr>
        <w:pStyle w:val="PL"/>
      </w:pPr>
    </w:p>
    <w:p w14:paraId="6C7A355D" w14:textId="77777777" w:rsidR="00A32082" w:rsidRDefault="00A32082" w:rsidP="00A32082">
      <w:pPr>
        <w:pStyle w:val="PL"/>
      </w:pPr>
      <w:r>
        <w:t>-- TAG-PUSCH-POWERCONTROL-STOP</w:t>
      </w:r>
    </w:p>
    <w:p w14:paraId="275E0F92" w14:textId="77777777" w:rsidR="00A32082" w:rsidRPr="003C4051" w:rsidRDefault="00A32082" w:rsidP="00A32082">
      <w:pPr>
        <w:pStyle w:val="PL"/>
      </w:pPr>
      <w:r>
        <w:t>-- ASN1STOP</w:t>
      </w:r>
    </w:p>
    <w:p w14:paraId="2DE2DB53" w14:textId="75AC7A3F" w:rsidR="00E051C6" w:rsidRPr="00B46BBC" w:rsidRDefault="00E051C6" w:rsidP="00E051C6">
      <w:pPr>
        <w:pStyle w:val="Heading4"/>
        <w:rPr>
          <w:i/>
          <w:iCs/>
          <w:highlight w:val="cyan"/>
        </w:rPr>
      </w:pPr>
      <w:r w:rsidRPr="00B46BBC">
        <w:rPr>
          <w:i/>
          <w:iCs/>
          <w:highlight w:val="cyan"/>
        </w:rPr>
        <w:t>–</w:t>
      </w:r>
      <w:r w:rsidRPr="00B46BBC">
        <w:rPr>
          <w:i/>
          <w:iCs/>
          <w:highlight w:val="cyan"/>
        </w:rPr>
        <w:tab/>
        <w:t>Q-OffsetRange</w:t>
      </w:r>
      <w:bookmarkEnd w:id="819"/>
      <w:bookmarkEnd w:id="820"/>
      <w:bookmarkEnd w:id="821"/>
    </w:p>
    <w:p w14:paraId="7304D41E" w14:textId="77777777" w:rsidR="00E051C6" w:rsidRPr="00B46BBC" w:rsidRDefault="00E051C6" w:rsidP="00E051C6">
      <w:pPr>
        <w:overflowPunct w:val="0"/>
        <w:autoSpaceDE w:val="0"/>
        <w:autoSpaceDN w:val="0"/>
        <w:adjustRightInd w:val="0"/>
        <w:textAlignment w:val="baseline"/>
        <w:rPr>
          <w:highlight w:val="cyan"/>
          <w:lang w:eastAsia="ja-JP"/>
        </w:rPr>
      </w:pPr>
      <w:r w:rsidRPr="00B46BBC">
        <w:rPr>
          <w:highlight w:val="cyan"/>
          <w:lang w:eastAsia="ja-JP"/>
        </w:rPr>
        <w:t xml:space="preserve">The IE </w:t>
      </w:r>
      <w:r w:rsidRPr="00B46BBC">
        <w:rPr>
          <w:i/>
          <w:noProof/>
          <w:highlight w:val="cyan"/>
          <w:lang w:eastAsia="ja-JP"/>
        </w:rPr>
        <w:t>Q-OffsetRange</w:t>
      </w:r>
      <w:r w:rsidRPr="00B46BBC">
        <w:rPr>
          <w:highlight w:val="cyan"/>
          <w:lang w:eastAsia="ja-JP"/>
        </w:rPr>
        <w:t xml:space="preserve"> is used to indicate a cell</w:t>
      </w:r>
      <w:r w:rsidRPr="00B46BBC">
        <w:rPr>
          <w:rFonts w:eastAsia="MS Mincho"/>
          <w:highlight w:val="cyan"/>
          <w:lang w:eastAsia="ja-JP"/>
        </w:rPr>
        <w:t xml:space="preserve">, beam </w:t>
      </w:r>
      <w:r w:rsidRPr="00B46BBC">
        <w:rPr>
          <w:highlight w:val="cyan"/>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1B4A825B" w14:textId="77777777" w:rsidR="00E051C6" w:rsidRPr="00B46BBC" w:rsidRDefault="00E051C6" w:rsidP="00E051C6">
      <w:pPr>
        <w:pStyle w:val="TH"/>
        <w:rPr>
          <w:highlight w:val="cyan"/>
        </w:rPr>
      </w:pPr>
      <w:r w:rsidRPr="00B46BBC">
        <w:rPr>
          <w:bCs/>
          <w:i/>
          <w:iCs/>
          <w:highlight w:val="cyan"/>
        </w:rPr>
        <w:t>Q-OffsetRange</w:t>
      </w:r>
      <w:r w:rsidRPr="00B46BBC">
        <w:rPr>
          <w:highlight w:val="cyan"/>
        </w:rPr>
        <w:t xml:space="preserve"> information element</w:t>
      </w:r>
    </w:p>
    <w:p w14:paraId="14778F7D" w14:textId="77777777" w:rsidR="00E051C6" w:rsidRPr="00B46BBC" w:rsidRDefault="00E051C6" w:rsidP="00CE00FD">
      <w:pPr>
        <w:pStyle w:val="PL"/>
        <w:rPr>
          <w:color w:val="808080"/>
          <w:highlight w:val="cyan"/>
        </w:rPr>
      </w:pPr>
      <w:r w:rsidRPr="00B46BBC">
        <w:rPr>
          <w:color w:val="808080"/>
          <w:highlight w:val="cyan"/>
        </w:rPr>
        <w:t>-- ASN1START</w:t>
      </w:r>
    </w:p>
    <w:p w14:paraId="49C86B40" w14:textId="77777777" w:rsidR="00E051C6" w:rsidRPr="00B46BBC" w:rsidRDefault="00E051C6" w:rsidP="00CE00FD">
      <w:pPr>
        <w:pStyle w:val="PL"/>
        <w:rPr>
          <w:highlight w:val="cyan"/>
        </w:rPr>
      </w:pPr>
    </w:p>
    <w:p w14:paraId="28C762F9" w14:textId="77777777" w:rsidR="00E051C6" w:rsidRPr="00B46BBC" w:rsidRDefault="00E051C6" w:rsidP="00CE00FD">
      <w:pPr>
        <w:pStyle w:val="PL"/>
        <w:rPr>
          <w:highlight w:val="cyan"/>
        </w:rPr>
      </w:pPr>
      <w:r w:rsidRPr="00B46BBC">
        <w:rPr>
          <w:highlight w:val="cyan"/>
        </w:rPr>
        <w:t>Q-OffsetRange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ENUMERATED</w:t>
      </w:r>
      <w:r w:rsidRPr="00B46BBC">
        <w:rPr>
          <w:highlight w:val="cyan"/>
        </w:rPr>
        <w:t xml:space="preserve"> {</w:t>
      </w:r>
    </w:p>
    <w:p w14:paraId="042CB371" w14:textId="77777777" w:rsidR="00E051C6" w:rsidRPr="00B46BBC" w:rsidRDefault="00E051C6" w:rsidP="00CE00FD">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dB-24, dB-22, dB-20, dB-18, dB-16, dB-14,</w:t>
      </w:r>
    </w:p>
    <w:p w14:paraId="41ECA661" w14:textId="77777777" w:rsidR="00E051C6" w:rsidRPr="00B46BBC" w:rsidRDefault="00E051C6" w:rsidP="00CE00FD">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dB-12, dB-10, dB-8, dB-6, dB-5, dB-4, dB-3,</w:t>
      </w:r>
    </w:p>
    <w:p w14:paraId="2EB7B726" w14:textId="77777777" w:rsidR="00E051C6" w:rsidRPr="00B46BBC" w:rsidRDefault="00E051C6" w:rsidP="00CE00FD">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dB-2, dB-1, dB0, dB1, dB2, dB3, dB4, dB5,</w:t>
      </w:r>
    </w:p>
    <w:p w14:paraId="58F9F376" w14:textId="77777777" w:rsidR="00E051C6" w:rsidRPr="00B46BBC" w:rsidRDefault="00E051C6" w:rsidP="00CE00FD">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dB6, dB8, dB10, dB12, dB14, dB16, dB18,</w:t>
      </w:r>
    </w:p>
    <w:p w14:paraId="07FDDAB9" w14:textId="77777777" w:rsidR="00E051C6" w:rsidRPr="00B46BBC" w:rsidRDefault="00E051C6" w:rsidP="00CE00FD">
      <w:pPr>
        <w:pStyle w:val="PL"/>
        <w:rPr>
          <w:snapToGrid w:val="0"/>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dB20, dB22, dB24}</w:t>
      </w:r>
    </w:p>
    <w:p w14:paraId="30BCB16B" w14:textId="77777777" w:rsidR="00E051C6" w:rsidRPr="00B46BBC" w:rsidRDefault="00E051C6" w:rsidP="00CE00FD">
      <w:pPr>
        <w:pStyle w:val="PL"/>
        <w:rPr>
          <w:highlight w:val="cyan"/>
        </w:rPr>
      </w:pPr>
    </w:p>
    <w:p w14:paraId="51EF10EA" w14:textId="77777777" w:rsidR="00E051C6" w:rsidRPr="00B46BBC" w:rsidRDefault="00E051C6" w:rsidP="00CE00FD">
      <w:pPr>
        <w:pStyle w:val="PL"/>
        <w:rPr>
          <w:color w:val="808080"/>
          <w:highlight w:val="cyan"/>
        </w:rPr>
      </w:pPr>
      <w:r w:rsidRPr="00B46BBC">
        <w:rPr>
          <w:color w:val="808080"/>
          <w:highlight w:val="cyan"/>
        </w:rPr>
        <w:t>-- ASN1STOP</w:t>
      </w:r>
    </w:p>
    <w:p w14:paraId="5B68BFF1" w14:textId="77777777" w:rsidR="00E051C6" w:rsidRPr="00B46BBC" w:rsidRDefault="00E051C6" w:rsidP="00E051C6">
      <w:pPr>
        <w:overflowPunct w:val="0"/>
        <w:autoSpaceDE w:val="0"/>
        <w:autoSpaceDN w:val="0"/>
        <w:adjustRightInd w:val="0"/>
        <w:textAlignment w:val="baseline"/>
        <w:rPr>
          <w:highlight w:val="cyan"/>
          <w:lang w:eastAsia="ja-JP"/>
        </w:rPr>
      </w:pPr>
    </w:p>
    <w:p w14:paraId="5C985FB5" w14:textId="77777777" w:rsidR="00E051C6" w:rsidRPr="00B46BBC" w:rsidRDefault="00E051C6" w:rsidP="00E051C6">
      <w:pPr>
        <w:pStyle w:val="EditorsNote"/>
        <w:rPr>
          <w:highlight w:val="cyan"/>
        </w:rPr>
      </w:pPr>
      <w:r w:rsidRPr="00B46BBC">
        <w:rPr>
          <w:highlight w:val="cyan"/>
        </w:rPr>
        <w:t>Editor’s Note: FFS Confirm the exact values that are supported.</w:t>
      </w:r>
    </w:p>
    <w:p w14:paraId="1E0149B9" w14:textId="77777777" w:rsidR="00E051C6" w:rsidRPr="00B46BBC" w:rsidRDefault="00E051C6" w:rsidP="00E051C6">
      <w:pPr>
        <w:pStyle w:val="Heading4"/>
        <w:rPr>
          <w:i/>
          <w:highlight w:val="cyan"/>
        </w:rPr>
      </w:pPr>
      <w:bookmarkStart w:id="852" w:name="_Toc500942740"/>
      <w:bookmarkStart w:id="853" w:name="_Toc505697577"/>
      <w:r w:rsidRPr="00B46BBC">
        <w:rPr>
          <w:highlight w:val="cyan"/>
        </w:rPr>
        <w:t>–</w:t>
      </w:r>
      <w:r w:rsidRPr="00B46BBC">
        <w:rPr>
          <w:highlight w:val="cyan"/>
        </w:rPr>
        <w:tab/>
      </w:r>
      <w:r w:rsidRPr="00B46BBC">
        <w:rPr>
          <w:i/>
          <w:highlight w:val="cyan"/>
        </w:rPr>
        <w:t>QuantityConfig</w:t>
      </w:r>
      <w:bookmarkEnd w:id="852"/>
      <w:bookmarkEnd w:id="853"/>
    </w:p>
    <w:p w14:paraId="3275F7AE" w14:textId="77777777" w:rsidR="00E051C6" w:rsidRPr="00B46BBC" w:rsidRDefault="00E051C6" w:rsidP="00E051C6">
      <w:pPr>
        <w:rPr>
          <w:highlight w:val="cyan"/>
        </w:rPr>
      </w:pPr>
      <w:r w:rsidRPr="00B46BBC">
        <w:rPr>
          <w:highlight w:val="cyan"/>
        </w:rPr>
        <w:t xml:space="preserve">The IE </w:t>
      </w:r>
      <w:r w:rsidRPr="00B46BBC">
        <w:rPr>
          <w:i/>
          <w:highlight w:val="cyan"/>
        </w:rPr>
        <w:t>QuantityConfig</w:t>
      </w:r>
      <w:r w:rsidRPr="00B46BBC">
        <w:rPr>
          <w:highlight w:val="cyan"/>
        </w:rPr>
        <w:t xml:space="preserve"> specifies the measurement quantities and layer 3 filtering coefficients for NR and inter-RAT measurements.</w:t>
      </w:r>
    </w:p>
    <w:p w14:paraId="72AB8DE6" w14:textId="77777777" w:rsidR="00E051C6" w:rsidRPr="00B46BBC" w:rsidRDefault="00E051C6" w:rsidP="00E051C6">
      <w:pPr>
        <w:pStyle w:val="TH"/>
        <w:rPr>
          <w:highlight w:val="cyan"/>
        </w:rPr>
      </w:pPr>
      <w:r w:rsidRPr="00B46BBC">
        <w:rPr>
          <w:highlight w:val="cyan"/>
        </w:rPr>
        <w:t>QuantityConfig information element</w:t>
      </w:r>
    </w:p>
    <w:p w14:paraId="3A6F9988" w14:textId="77777777" w:rsidR="00E051C6" w:rsidRPr="00B46BBC" w:rsidRDefault="00E051C6" w:rsidP="00CE00FD">
      <w:pPr>
        <w:pStyle w:val="PL"/>
        <w:rPr>
          <w:color w:val="808080"/>
          <w:highlight w:val="cyan"/>
        </w:rPr>
      </w:pPr>
      <w:r w:rsidRPr="00B46BBC">
        <w:rPr>
          <w:color w:val="808080"/>
          <w:highlight w:val="cyan"/>
        </w:rPr>
        <w:t>-- ASN1START</w:t>
      </w:r>
    </w:p>
    <w:p w14:paraId="6661BC50" w14:textId="77777777" w:rsidR="00E051C6" w:rsidRPr="00B46BBC" w:rsidRDefault="00E051C6" w:rsidP="00CE00FD">
      <w:pPr>
        <w:pStyle w:val="PL"/>
        <w:rPr>
          <w:color w:val="808080"/>
          <w:highlight w:val="cyan"/>
        </w:rPr>
      </w:pPr>
      <w:r w:rsidRPr="00B46BBC">
        <w:rPr>
          <w:color w:val="808080"/>
          <w:highlight w:val="cyan"/>
        </w:rPr>
        <w:t>-- TAG-QUANTITY-CONFIG-START</w:t>
      </w:r>
    </w:p>
    <w:p w14:paraId="4E8234F5" w14:textId="77777777" w:rsidR="00E051C6" w:rsidRPr="00B46BBC" w:rsidRDefault="00E051C6" w:rsidP="00CE00FD">
      <w:pPr>
        <w:pStyle w:val="PL"/>
        <w:rPr>
          <w:highlight w:val="cyan"/>
        </w:rPr>
      </w:pPr>
    </w:p>
    <w:p w14:paraId="1C4F1054" w14:textId="070E29CA" w:rsidR="00E051C6" w:rsidRPr="00B46BBC" w:rsidRDefault="007334BD" w:rsidP="00CE00FD">
      <w:pPr>
        <w:pStyle w:val="PL"/>
        <w:rPr>
          <w:highlight w:val="cyan"/>
        </w:rPr>
      </w:pPr>
      <w:r w:rsidRPr="00B46BBC">
        <w:rPr>
          <w:highlight w:val="cyan"/>
        </w:rPr>
        <w:tab/>
      </w:r>
    </w:p>
    <w:p w14:paraId="72CCEDB2" w14:textId="77777777" w:rsidR="00A63028" w:rsidRPr="00B46BBC" w:rsidRDefault="00A63028" w:rsidP="00A63028">
      <w:pPr>
        <w:pStyle w:val="PL"/>
        <w:rPr>
          <w:highlight w:val="cyan"/>
        </w:rPr>
      </w:pPr>
      <w:bookmarkStart w:id="854" w:name="_Hlk501360184"/>
      <w:r w:rsidRPr="00B46BBC">
        <w:rPr>
          <w:highlight w:val="cyan"/>
        </w:rPr>
        <w:t>QuantityConfig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p>
    <w:p w14:paraId="1E043BB4" w14:textId="0B4CB560" w:rsidR="00A63028" w:rsidRPr="00B46BBC" w:rsidRDefault="00A63028" w:rsidP="00A63028">
      <w:pPr>
        <w:pStyle w:val="PL"/>
        <w:rPr>
          <w:highlight w:val="cyan"/>
        </w:rPr>
      </w:pPr>
      <w:r w:rsidRPr="00B46BBC">
        <w:rPr>
          <w:highlight w:val="cyan"/>
        </w:rPr>
        <w:tab/>
        <w:t>quantityConfigNR</w:t>
      </w:r>
      <w:r w:rsidR="005C5169" w:rsidRPr="00B46BBC">
        <w:rPr>
          <w:highlight w:val="cyan"/>
        </w:rPr>
        <w:t>-</w:t>
      </w:r>
      <w:r w:rsidR="00F51188" w:rsidRPr="00B46BBC">
        <w:rPr>
          <w:highlight w:val="cyan"/>
        </w:rPr>
        <w:t>L</w:t>
      </w:r>
      <w:r w:rsidR="005C5169" w:rsidRPr="00B46BBC">
        <w:rPr>
          <w:highlight w:val="cyan"/>
        </w:rPr>
        <w:t>ist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QuantityConfigNR</w:t>
      </w:r>
      <w:r w:rsidR="005C5169" w:rsidRPr="00B46BBC">
        <w:rPr>
          <w:highlight w:val="cyan"/>
        </w:rPr>
        <w:t>-</w:t>
      </w:r>
      <w:r w:rsidRPr="00B46BBC">
        <w:rPr>
          <w:highlight w:val="cyan"/>
        </w:rPr>
        <w:t>List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OPTIONAL</w:t>
      </w:r>
      <w:r w:rsidR="003B1C13" w:rsidRPr="00B46BBC">
        <w:rPr>
          <w:color w:val="993366"/>
          <w:highlight w:val="cyan"/>
        </w:rPr>
        <w:t>,</w:t>
      </w:r>
      <w:r w:rsidR="00C260AA" w:rsidRPr="00B46BBC">
        <w:rPr>
          <w:highlight w:val="cyan"/>
        </w:rPr>
        <w:t xml:space="preserve"> </w:t>
      </w:r>
      <w:r w:rsidR="00C260AA" w:rsidRPr="00B46BBC">
        <w:rPr>
          <w:highlight w:val="cyan"/>
        </w:rPr>
        <w:tab/>
      </w:r>
      <w:r w:rsidR="00C260AA" w:rsidRPr="00B46BBC">
        <w:rPr>
          <w:color w:val="808080"/>
          <w:highlight w:val="cyan"/>
        </w:rPr>
        <w:t xml:space="preserve">-- Need </w:t>
      </w:r>
      <w:r w:rsidR="00C260AA" w:rsidRPr="00B46BBC">
        <w:rPr>
          <w:rFonts w:hint="eastAsia"/>
          <w:color w:val="808080"/>
          <w:highlight w:val="cyan"/>
          <w:lang w:eastAsia="ja-JP"/>
        </w:rPr>
        <w:t>M</w:t>
      </w:r>
    </w:p>
    <w:p w14:paraId="610B92BF" w14:textId="3E8E0BCF" w:rsidR="007369F6" w:rsidRPr="00B46BBC" w:rsidRDefault="007369F6" w:rsidP="007369F6">
      <w:pPr>
        <w:pStyle w:val="PL"/>
        <w:rPr>
          <w:highlight w:val="cyan"/>
        </w:rPr>
      </w:pPr>
      <w:r w:rsidRPr="00B46BBC">
        <w:rPr>
          <w:highlight w:val="cyan"/>
        </w:rPr>
        <w:lastRenderedPageBreak/>
        <w:tab/>
        <w:t>...</w:t>
      </w:r>
    </w:p>
    <w:p w14:paraId="237331F9" w14:textId="07E8015D" w:rsidR="00A63028" w:rsidRPr="00B46BBC" w:rsidRDefault="00A63028" w:rsidP="00A63028">
      <w:pPr>
        <w:pStyle w:val="PL"/>
        <w:rPr>
          <w:highlight w:val="cyan"/>
        </w:rPr>
      </w:pPr>
      <w:r w:rsidRPr="00B46BBC">
        <w:rPr>
          <w:highlight w:val="cyan"/>
        </w:rPr>
        <w:t>}</w:t>
      </w:r>
    </w:p>
    <w:p w14:paraId="1550DF2C" w14:textId="77777777" w:rsidR="00A63028" w:rsidRPr="00B46BBC" w:rsidRDefault="00A63028" w:rsidP="00A63028">
      <w:pPr>
        <w:pStyle w:val="PL"/>
        <w:rPr>
          <w:highlight w:val="cyan"/>
        </w:rPr>
      </w:pPr>
    </w:p>
    <w:p w14:paraId="5A8E59EC" w14:textId="18D6DDA6" w:rsidR="00A63028" w:rsidRPr="00B46BBC" w:rsidRDefault="00A63028" w:rsidP="00A63028">
      <w:pPr>
        <w:pStyle w:val="PL"/>
        <w:rPr>
          <w:highlight w:val="cyan"/>
        </w:rPr>
      </w:pPr>
      <w:r w:rsidRPr="00B46BBC">
        <w:rPr>
          <w:highlight w:val="cyan"/>
        </w:rPr>
        <w:t>QuantityConfigNR</w:t>
      </w:r>
      <w:r w:rsidR="005C5169" w:rsidRPr="00B46BBC">
        <w:rPr>
          <w:highlight w:val="cyan"/>
        </w:rPr>
        <w:t>-</w:t>
      </w:r>
      <w:r w:rsidRPr="00B46BBC">
        <w:rPr>
          <w:highlight w:val="cyan"/>
        </w:rPr>
        <w:t>List::=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r w:rsidRPr="00B46BBC">
        <w:rPr>
          <w:highlight w:val="cyan"/>
          <w:lang w:val="en-US"/>
        </w:rPr>
        <w:t>SIZE (1..maxNro</w:t>
      </w:r>
      <w:r w:rsidR="005B5CAE" w:rsidRPr="00B46BBC">
        <w:rPr>
          <w:rFonts w:hint="eastAsia"/>
          <w:highlight w:val="cyan"/>
          <w:lang w:val="en-US" w:eastAsia="ja-JP"/>
        </w:rPr>
        <w:t>f</w:t>
      </w:r>
      <w:r w:rsidRPr="00B46BBC">
        <w:rPr>
          <w:highlight w:val="cyan"/>
          <w:lang w:val="en-US"/>
        </w:rPr>
        <w:t>QuantityConfig)</w:t>
      </w:r>
      <w:r w:rsidRPr="00B46BBC">
        <w:rPr>
          <w:highlight w:val="cyan"/>
        </w:rPr>
        <w:t>)</w:t>
      </w:r>
      <w:r w:rsidRPr="00B46BBC">
        <w:rPr>
          <w:color w:val="993366"/>
          <w:highlight w:val="cyan"/>
        </w:rPr>
        <w:t xml:space="preserve"> OF</w:t>
      </w:r>
      <w:r w:rsidRPr="00B46BBC">
        <w:rPr>
          <w:highlight w:val="cyan"/>
        </w:rPr>
        <w:t xml:space="preserve"> QuantityConfigNR</w:t>
      </w:r>
    </w:p>
    <w:p w14:paraId="221CA2C1" w14:textId="77777777" w:rsidR="00A63028" w:rsidRPr="00B46BBC" w:rsidRDefault="00A63028" w:rsidP="00A63028">
      <w:pPr>
        <w:pStyle w:val="PL"/>
        <w:rPr>
          <w:highlight w:val="cyan"/>
        </w:rPr>
      </w:pPr>
    </w:p>
    <w:p w14:paraId="3F9C8ECB" w14:textId="77777777" w:rsidR="00A63028" w:rsidRPr="00B46BBC" w:rsidRDefault="00A63028" w:rsidP="00A63028">
      <w:pPr>
        <w:pStyle w:val="PL"/>
        <w:rPr>
          <w:highlight w:val="cyan"/>
        </w:rPr>
      </w:pPr>
      <w:r w:rsidRPr="00B46BBC">
        <w:rPr>
          <w:highlight w:val="cyan"/>
        </w:rPr>
        <w:t>QuantityConfigNR::=</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p>
    <w:p w14:paraId="741EE2ED" w14:textId="1B3B2BF7" w:rsidR="00A63028" w:rsidRPr="00B46BBC" w:rsidRDefault="00A63028" w:rsidP="00A63028">
      <w:pPr>
        <w:pStyle w:val="PL"/>
        <w:rPr>
          <w:highlight w:val="cyan"/>
        </w:rPr>
      </w:pPr>
      <w:r w:rsidRPr="00B46BBC">
        <w:rPr>
          <w:highlight w:val="cyan"/>
        </w:rPr>
        <w:tab/>
        <w:t>quantityConfigCell</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00050563" w:rsidRPr="00B46BBC">
        <w:rPr>
          <w:highlight w:val="cyan"/>
        </w:rPr>
        <w:t>QuantityConfigRS,</w:t>
      </w:r>
    </w:p>
    <w:p w14:paraId="20321CC5" w14:textId="0601DE82" w:rsidR="00E051C6" w:rsidRPr="00B46BBC" w:rsidRDefault="00E051C6" w:rsidP="00CE00FD">
      <w:pPr>
        <w:pStyle w:val="PL"/>
        <w:rPr>
          <w:highlight w:val="cyan"/>
        </w:rPr>
      </w:pPr>
      <w:r w:rsidRPr="00B46BBC">
        <w:rPr>
          <w:highlight w:val="cyan"/>
        </w:rPr>
        <w:tab/>
        <w:t>quantityConfigRS</w:t>
      </w:r>
      <w:r w:rsidR="00F51188" w:rsidRPr="00B46BBC">
        <w:rPr>
          <w:highlight w:val="cyan"/>
        </w:rPr>
        <w:t>-I</w:t>
      </w:r>
      <w:r w:rsidRPr="00B46BBC">
        <w:rPr>
          <w:highlight w:val="cyan"/>
        </w:rPr>
        <w:t>ndex</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QuantityConfigRS</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OPTIONAL</w:t>
      </w:r>
      <w:r w:rsidR="00C260AA" w:rsidRPr="00B46BBC">
        <w:rPr>
          <w:highlight w:val="cyan"/>
        </w:rPr>
        <w:t xml:space="preserve"> </w:t>
      </w:r>
      <w:r w:rsidR="00C260AA" w:rsidRPr="00B46BBC">
        <w:rPr>
          <w:highlight w:val="cyan"/>
        </w:rPr>
        <w:tab/>
      </w:r>
      <w:r w:rsidR="00C260AA" w:rsidRPr="00B46BBC">
        <w:rPr>
          <w:color w:val="808080"/>
          <w:highlight w:val="cyan"/>
        </w:rPr>
        <w:t xml:space="preserve">-- Need </w:t>
      </w:r>
      <w:r w:rsidR="00C260AA" w:rsidRPr="00B46BBC">
        <w:rPr>
          <w:rFonts w:hint="eastAsia"/>
          <w:color w:val="808080"/>
          <w:highlight w:val="cyan"/>
          <w:lang w:eastAsia="ja-JP"/>
        </w:rPr>
        <w:t>M</w:t>
      </w:r>
    </w:p>
    <w:p w14:paraId="3D86692A" w14:textId="77777777" w:rsidR="00E051C6" w:rsidRPr="00B46BBC" w:rsidRDefault="00E051C6" w:rsidP="00CE00FD">
      <w:pPr>
        <w:pStyle w:val="PL"/>
        <w:rPr>
          <w:highlight w:val="cyan"/>
        </w:rPr>
      </w:pPr>
      <w:r w:rsidRPr="00B46BBC">
        <w:rPr>
          <w:highlight w:val="cyan"/>
        </w:rPr>
        <w:t>}</w:t>
      </w:r>
    </w:p>
    <w:p w14:paraId="687D418E" w14:textId="77777777" w:rsidR="00E051C6" w:rsidRPr="00B46BBC" w:rsidRDefault="00E051C6" w:rsidP="00CE00FD">
      <w:pPr>
        <w:pStyle w:val="PL"/>
        <w:rPr>
          <w:highlight w:val="cyan"/>
        </w:rPr>
      </w:pPr>
    </w:p>
    <w:p w14:paraId="2848C180" w14:textId="77777777" w:rsidR="00E051C6" w:rsidRPr="00B46BBC" w:rsidRDefault="00E051C6" w:rsidP="00CE00FD">
      <w:pPr>
        <w:pStyle w:val="PL"/>
        <w:rPr>
          <w:highlight w:val="cyan"/>
        </w:rPr>
      </w:pPr>
      <w:bookmarkStart w:id="855" w:name="_Hlk500246926"/>
      <w:bookmarkEnd w:id="854"/>
      <w:r w:rsidRPr="00B46BBC">
        <w:rPr>
          <w:highlight w:val="cyan"/>
        </w:rPr>
        <w:t>QuantityConfigRS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p>
    <w:p w14:paraId="0A3407F9" w14:textId="77777777" w:rsidR="00E051C6" w:rsidRPr="00B46BBC" w:rsidRDefault="00E051C6" w:rsidP="00CE00FD">
      <w:pPr>
        <w:pStyle w:val="PL"/>
        <w:rPr>
          <w:color w:val="808080"/>
          <w:highlight w:val="cyan"/>
        </w:rPr>
      </w:pPr>
      <w:r w:rsidRPr="00B46BBC">
        <w:rPr>
          <w:highlight w:val="cyan"/>
        </w:rPr>
        <w:tab/>
      </w:r>
      <w:r w:rsidRPr="00B46BBC">
        <w:rPr>
          <w:color w:val="808080"/>
          <w:highlight w:val="cyan"/>
        </w:rPr>
        <w:t>-- SS Block based</w:t>
      </w:r>
    </w:p>
    <w:p w14:paraId="09227EFA" w14:textId="10C1D35B" w:rsidR="00E051C6" w:rsidRPr="00B46BBC" w:rsidRDefault="00E051C6" w:rsidP="00CE00FD">
      <w:pPr>
        <w:pStyle w:val="PL"/>
        <w:rPr>
          <w:highlight w:val="cyan"/>
        </w:rPr>
      </w:pPr>
      <w:r w:rsidRPr="00B46BBC">
        <w:rPr>
          <w:highlight w:val="cyan"/>
        </w:rPr>
        <w:tab/>
        <w:t>ssb</w:t>
      </w:r>
      <w:r w:rsidR="00ED1EB4" w:rsidRPr="00B46BBC">
        <w:rPr>
          <w:highlight w:val="cyan"/>
        </w:rPr>
        <w:t>-</w:t>
      </w:r>
      <w:r w:rsidRPr="00B46BBC">
        <w:rPr>
          <w:highlight w:val="cyan"/>
        </w:rPr>
        <w:t>FilterCoefficientRSRP</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DEFAULT </w:t>
      </w:r>
      <w:r w:rsidR="00D66C11" w:rsidRPr="00B46BBC">
        <w:rPr>
          <w:highlight w:val="cyan"/>
        </w:rPr>
        <w:t>ffsTypeAndValue</w:t>
      </w:r>
      <w:r w:rsidRPr="00B46BBC">
        <w:rPr>
          <w:highlight w:val="cyan"/>
        </w:rPr>
        <w:t>,</w:t>
      </w:r>
    </w:p>
    <w:p w14:paraId="0B6DF40C" w14:textId="76D61163" w:rsidR="00E051C6" w:rsidRPr="00B46BBC" w:rsidRDefault="00E051C6" w:rsidP="00CE00FD">
      <w:pPr>
        <w:pStyle w:val="PL"/>
        <w:rPr>
          <w:highlight w:val="cyan"/>
        </w:rPr>
      </w:pPr>
      <w:r w:rsidRPr="00B46BBC">
        <w:rPr>
          <w:highlight w:val="cyan"/>
        </w:rPr>
        <w:tab/>
        <w:t>ssb</w:t>
      </w:r>
      <w:r w:rsidR="00ED1EB4" w:rsidRPr="00B46BBC">
        <w:rPr>
          <w:highlight w:val="cyan"/>
        </w:rPr>
        <w:t>-</w:t>
      </w:r>
      <w:r w:rsidRPr="00B46BBC">
        <w:rPr>
          <w:highlight w:val="cyan"/>
        </w:rPr>
        <w:t>FilterCoefficientRSRQ</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DEFAULT </w:t>
      </w:r>
      <w:r w:rsidR="00D66C11" w:rsidRPr="00B46BBC">
        <w:rPr>
          <w:highlight w:val="cyan"/>
        </w:rPr>
        <w:t>ffsTypeAndValue</w:t>
      </w:r>
      <w:r w:rsidRPr="00B46BBC">
        <w:rPr>
          <w:highlight w:val="cyan"/>
        </w:rPr>
        <w:t>,</w:t>
      </w:r>
    </w:p>
    <w:p w14:paraId="14381ED1" w14:textId="1D215F8B" w:rsidR="00E051C6" w:rsidRPr="00B46BBC" w:rsidRDefault="00E051C6" w:rsidP="00CE00FD">
      <w:pPr>
        <w:pStyle w:val="PL"/>
        <w:rPr>
          <w:highlight w:val="cyan"/>
        </w:rPr>
      </w:pPr>
      <w:r w:rsidRPr="00B46BBC">
        <w:rPr>
          <w:highlight w:val="cyan"/>
        </w:rPr>
        <w:tab/>
        <w:t>ssb</w:t>
      </w:r>
      <w:r w:rsidR="00ED1EB4" w:rsidRPr="00B46BBC">
        <w:rPr>
          <w:highlight w:val="cyan"/>
        </w:rPr>
        <w:t>-</w:t>
      </w:r>
      <w:r w:rsidRPr="00B46BBC">
        <w:rPr>
          <w:highlight w:val="cyan"/>
        </w:rPr>
        <w:t>FilterCoefficientRS-SINR</w:t>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    DEFAULT </w:t>
      </w:r>
      <w:r w:rsidR="00D66C11" w:rsidRPr="00B46BBC">
        <w:rPr>
          <w:highlight w:val="cyan"/>
        </w:rPr>
        <w:t>ffsTypeAndValue</w:t>
      </w:r>
      <w:r w:rsidRPr="00B46BBC">
        <w:rPr>
          <w:highlight w:val="cyan"/>
        </w:rPr>
        <w:t>,</w:t>
      </w:r>
    </w:p>
    <w:p w14:paraId="48030314" w14:textId="77777777" w:rsidR="00E051C6" w:rsidRPr="00B46BBC" w:rsidRDefault="00E051C6" w:rsidP="00CE00FD">
      <w:pPr>
        <w:pStyle w:val="PL"/>
        <w:rPr>
          <w:highlight w:val="cyan"/>
        </w:rPr>
      </w:pPr>
    </w:p>
    <w:p w14:paraId="3699F739" w14:textId="77777777" w:rsidR="00E051C6" w:rsidRPr="00B46BBC" w:rsidRDefault="00E051C6" w:rsidP="00CE00FD">
      <w:pPr>
        <w:pStyle w:val="PL"/>
        <w:rPr>
          <w:color w:val="808080"/>
          <w:highlight w:val="cyan"/>
        </w:rPr>
      </w:pPr>
      <w:r w:rsidRPr="00B46BBC">
        <w:rPr>
          <w:highlight w:val="cyan"/>
        </w:rPr>
        <w:tab/>
      </w:r>
      <w:r w:rsidRPr="00B46BBC">
        <w:rPr>
          <w:color w:val="808080"/>
          <w:highlight w:val="cyan"/>
        </w:rPr>
        <w:t>-- CSI-RS based</w:t>
      </w:r>
    </w:p>
    <w:p w14:paraId="4BAE2132" w14:textId="245B1CE2" w:rsidR="00E051C6" w:rsidRPr="00B46BBC" w:rsidRDefault="00E051C6" w:rsidP="00CE00FD">
      <w:pPr>
        <w:pStyle w:val="PL"/>
        <w:rPr>
          <w:highlight w:val="cyan"/>
        </w:rPr>
      </w:pPr>
      <w:r w:rsidRPr="00B46BBC">
        <w:rPr>
          <w:highlight w:val="cyan"/>
        </w:rPr>
        <w:tab/>
        <w:t>csi-rs</w:t>
      </w:r>
      <w:r w:rsidR="00ED1EB4" w:rsidRPr="00B46BBC">
        <w:rPr>
          <w:highlight w:val="cyan"/>
        </w:rPr>
        <w:t>-</w:t>
      </w:r>
      <w:r w:rsidRPr="00B46BBC">
        <w:rPr>
          <w:highlight w:val="cyan"/>
        </w:rPr>
        <w:t>FilterCoefficientRSRP</w:t>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DEFAULT </w:t>
      </w:r>
      <w:r w:rsidR="00D66C11" w:rsidRPr="00B46BBC">
        <w:rPr>
          <w:highlight w:val="cyan"/>
        </w:rPr>
        <w:t>ffsTypeAndValue</w:t>
      </w:r>
      <w:r w:rsidRPr="00B46BBC">
        <w:rPr>
          <w:highlight w:val="cyan"/>
        </w:rPr>
        <w:t>,</w:t>
      </w:r>
    </w:p>
    <w:p w14:paraId="723C4CAF" w14:textId="566FC538" w:rsidR="00E051C6" w:rsidRPr="00B46BBC" w:rsidRDefault="00E051C6" w:rsidP="00CE00FD">
      <w:pPr>
        <w:pStyle w:val="PL"/>
        <w:rPr>
          <w:highlight w:val="cyan"/>
        </w:rPr>
      </w:pPr>
      <w:r w:rsidRPr="00B46BBC">
        <w:rPr>
          <w:highlight w:val="cyan"/>
        </w:rPr>
        <w:tab/>
        <w:t>csi-rs</w:t>
      </w:r>
      <w:r w:rsidR="00ED1EB4" w:rsidRPr="00B46BBC">
        <w:rPr>
          <w:highlight w:val="cyan"/>
        </w:rPr>
        <w:t>-</w:t>
      </w:r>
      <w:r w:rsidRPr="00B46BBC">
        <w:rPr>
          <w:highlight w:val="cyan"/>
        </w:rPr>
        <w:t>FilterCoefficientRSRQ</w:t>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DEFAULT </w:t>
      </w:r>
      <w:r w:rsidR="00D66C11" w:rsidRPr="00B46BBC">
        <w:rPr>
          <w:highlight w:val="cyan"/>
        </w:rPr>
        <w:t>ffsTypeAndValue</w:t>
      </w:r>
      <w:r w:rsidRPr="00B46BBC">
        <w:rPr>
          <w:highlight w:val="cyan"/>
        </w:rPr>
        <w:t>,</w:t>
      </w:r>
    </w:p>
    <w:p w14:paraId="0E56C765" w14:textId="18EDDB40" w:rsidR="00E051C6" w:rsidRPr="00B46BBC" w:rsidRDefault="00E051C6" w:rsidP="00CE00FD">
      <w:pPr>
        <w:pStyle w:val="PL"/>
        <w:rPr>
          <w:highlight w:val="cyan"/>
        </w:rPr>
      </w:pPr>
      <w:r w:rsidRPr="00B46BBC">
        <w:rPr>
          <w:highlight w:val="cyan"/>
        </w:rPr>
        <w:tab/>
        <w:t>csi-rs</w:t>
      </w:r>
      <w:r w:rsidR="00ED1EB4" w:rsidRPr="00B46BBC">
        <w:rPr>
          <w:highlight w:val="cyan"/>
        </w:rPr>
        <w:t>-</w:t>
      </w:r>
      <w:r w:rsidRPr="00B46BBC">
        <w:rPr>
          <w:highlight w:val="cyan"/>
        </w:rPr>
        <w:t>FilterCoefficientRS-SINR</w:t>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    DEFAULT </w:t>
      </w:r>
      <w:r w:rsidR="00D66C11" w:rsidRPr="00B46BBC">
        <w:rPr>
          <w:highlight w:val="cyan"/>
        </w:rPr>
        <w:t>ffsTypeAndValue</w:t>
      </w:r>
    </w:p>
    <w:p w14:paraId="322C1DDF" w14:textId="77777777" w:rsidR="00E051C6" w:rsidRPr="00B46BBC" w:rsidRDefault="00E051C6" w:rsidP="00CE00FD">
      <w:pPr>
        <w:pStyle w:val="PL"/>
        <w:rPr>
          <w:highlight w:val="cyan"/>
        </w:rPr>
      </w:pPr>
      <w:r w:rsidRPr="00B46BBC">
        <w:rPr>
          <w:highlight w:val="cyan"/>
        </w:rPr>
        <w:t>}</w:t>
      </w:r>
    </w:p>
    <w:bookmarkEnd w:id="855"/>
    <w:p w14:paraId="6182C5FB" w14:textId="77777777" w:rsidR="00E051C6" w:rsidRPr="00B46BBC" w:rsidRDefault="00E051C6" w:rsidP="00CE00FD">
      <w:pPr>
        <w:pStyle w:val="PL"/>
        <w:rPr>
          <w:highlight w:val="cyan"/>
        </w:rPr>
      </w:pPr>
    </w:p>
    <w:p w14:paraId="70F22372" w14:textId="77777777" w:rsidR="00E051C6" w:rsidRPr="00B46BBC" w:rsidRDefault="00E051C6" w:rsidP="00CE00FD">
      <w:pPr>
        <w:pStyle w:val="PL"/>
        <w:rPr>
          <w:color w:val="808080"/>
          <w:highlight w:val="cyan"/>
        </w:rPr>
      </w:pPr>
      <w:r w:rsidRPr="00B46BBC">
        <w:rPr>
          <w:color w:val="808080"/>
          <w:highlight w:val="cyan"/>
        </w:rPr>
        <w:t>-- TAG-QUANTITY-CONFIG-STOP</w:t>
      </w:r>
    </w:p>
    <w:p w14:paraId="1446B085" w14:textId="77777777" w:rsidR="00E051C6" w:rsidRPr="00B46BBC" w:rsidRDefault="00E051C6" w:rsidP="00CE00FD">
      <w:pPr>
        <w:pStyle w:val="PL"/>
        <w:rPr>
          <w:color w:val="808080"/>
          <w:highlight w:val="cyan"/>
        </w:rPr>
      </w:pPr>
      <w:r w:rsidRPr="00B46BBC">
        <w:rPr>
          <w:color w:val="808080"/>
          <w:highlight w:val="cyan"/>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B46BBC" w14:paraId="3D38BDEE" w14:textId="77777777" w:rsidTr="0006435B">
        <w:trPr>
          <w:cantSplit/>
          <w:tblHeader/>
        </w:trPr>
        <w:tc>
          <w:tcPr>
            <w:tcW w:w="14062" w:type="dxa"/>
          </w:tcPr>
          <w:p w14:paraId="76EEAB90" w14:textId="77777777" w:rsidR="00E051C6" w:rsidRPr="00B46BBC" w:rsidRDefault="00E051C6" w:rsidP="00E051C6">
            <w:pPr>
              <w:pStyle w:val="TAH"/>
              <w:rPr>
                <w:highlight w:val="cyan"/>
                <w:lang w:eastAsia="en-GB"/>
              </w:rPr>
            </w:pPr>
            <w:r w:rsidRPr="00B46BBC">
              <w:rPr>
                <w:noProof/>
                <w:highlight w:val="cyan"/>
                <w:lang w:eastAsia="en-GB"/>
              </w:rPr>
              <w:lastRenderedPageBreak/>
              <w:t>QuantityConfig field descriptions</w:t>
            </w:r>
          </w:p>
        </w:tc>
      </w:tr>
      <w:tr w:rsidR="00E051C6" w:rsidRPr="00B46BBC" w14:paraId="21503D25" w14:textId="77777777" w:rsidTr="0006435B">
        <w:trPr>
          <w:cantSplit/>
          <w:trHeight w:val="52"/>
        </w:trPr>
        <w:tc>
          <w:tcPr>
            <w:tcW w:w="14062" w:type="dxa"/>
          </w:tcPr>
          <w:p w14:paraId="44DB2ECC" w14:textId="77777777" w:rsidR="00E051C6" w:rsidRPr="00B46BBC" w:rsidRDefault="00E051C6" w:rsidP="00E051C6">
            <w:pPr>
              <w:pStyle w:val="TAL"/>
              <w:rPr>
                <w:b/>
                <w:i/>
                <w:noProof/>
                <w:highlight w:val="cyan"/>
                <w:lang w:eastAsia="en-GB"/>
              </w:rPr>
            </w:pPr>
            <w:r w:rsidRPr="00B46BBC">
              <w:rPr>
                <w:b/>
                <w:i/>
                <w:noProof/>
                <w:highlight w:val="cyan"/>
                <w:lang w:eastAsia="en-GB"/>
              </w:rPr>
              <w:t>quantityConfigCell</w:t>
            </w:r>
          </w:p>
          <w:p w14:paraId="279F320F" w14:textId="77777777" w:rsidR="00E051C6" w:rsidRPr="00B46BBC" w:rsidRDefault="00E051C6" w:rsidP="00E051C6">
            <w:pPr>
              <w:pStyle w:val="TAL"/>
              <w:rPr>
                <w:iCs/>
                <w:noProof/>
                <w:highlight w:val="cyan"/>
                <w:lang w:eastAsia="en-GB"/>
              </w:rPr>
            </w:pPr>
            <w:r w:rsidRPr="00B46BBC">
              <w:rPr>
                <w:highlight w:val="cyan"/>
                <w:lang w:eastAsia="en-GB"/>
              </w:rPr>
              <w:t>Specifies L3 filter configurations for cell measurement results for the configurable RS Types (e.g. SS/PBCH block and CSI-RS) and the configurable measurement quantities (e.g. RSRP, RSRQ and SINR).</w:t>
            </w:r>
          </w:p>
        </w:tc>
      </w:tr>
      <w:tr w:rsidR="00E051C6" w:rsidRPr="00B46BBC" w14:paraId="10DCAB6C" w14:textId="77777777" w:rsidTr="0006435B">
        <w:trPr>
          <w:cantSplit/>
          <w:trHeight w:val="52"/>
        </w:trPr>
        <w:tc>
          <w:tcPr>
            <w:tcW w:w="14062" w:type="dxa"/>
          </w:tcPr>
          <w:p w14:paraId="1E468A29" w14:textId="77777777" w:rsidR="00E051C6" w:rsidRPr="00B46BBC" w:rsidRDefault="00E051C6" w:rsidP="00E051C6">
            <w:pPr>
              <w:pStyle w:val="TAL"/>
              <w:rPr>
                <w:b/>
                <w:i/>
                <w:noProof/>
                <w:highlight w:val="cyan"/>
                <w:lang w:eastAsia="en-GB"/>
              </w:rPr>
            </w:pPr>
            <w:r w:rsidRPr="00B46BBC">
              <w:rPr>
                <w:b/>
                <w:i/>
                <w:noProof/>
                <w:highlight w:val="cyan"/>
                <w:lang w:eastAsia="en-GB"/>
              </w:rPr>
              <w:t>quantityConfigNR</w:t>
            </w:r>
          </w:p>
          <w:p w14:paraId="132F18F2" w14:textId="77777777" w:rsidR="00E051C6" w:rsidRPr="00B46BBC" w:rsidRDefault="00E051C6" w:rsidP="00E051C6">
            <w:pPr>
              <w:pStyle w:val="TAL"/>
              <w:rPr>
                <w:noProof/>
                <w:highlight w:val="cyan"/>
                <w:lang w:eastAsia="en-GB"/>
              </w:rPr>
            </w:pPr>
            <w:r w:rsidRPr="00B46BBC">
              <w:rPr>
                <w:highlight w:val="cyan"/>
                <w:lang w:eastAsia="en-GB"/>
              </w:rPr>
              <w:t>Specifies filter configurations for NR measurements.</w:t>
            </w:r>
          </w:p>
        </w:tc>
      </w:tr>
      <w:tr w:rsidR="00E051C6" w:rsidRPr="00B46BBC" w14:paraId="24222DCF" w14:textId="77777777" w:rsidTr="0006435B">
        <w:trPr>
          <w:cantSplit/>
          <w:trHeight w:val="52"/>
        </w:trPr>
        <w:tc>
          <w:tcPr>
            <w:tcW w:w="14062" w:type="dxa"/>
          </w:tcPr>
          <w:p w14:paraId="7CA907DA" w14:textId="4565D026" w:rsidR="00E051C6" w:rsidRPr="00B46BBC" w:rsidRDefault="00E051C6" w:rsidP="00E051C6">
            <w:pPr>
              <w:pStyle w:val="TAL"/>
              <w:rPr>
                <w:b/>
                <w:i/>
                <w:noProof/>
                <w:highlight w:val="cyan"/>
                <w:lang w:eastAsia="en-GB"/>
              </w:rPr>
            </w:pPr>
            <w:r w:rsidRPr="00B46BBC">
              <w:rPr>
                <w:b/>
                <w:i/>
                <w:noProof/>
                <w:highlight w:val="cyan"/>
                <w:lang w:eastAsia="en-GB"/>
              </w:rPr>
              <w:t xml:space="preserve">quantityConfigRSindex </w:t>
            </w:r>
          </w:p>
          <w:p w14:paraId="7B9F2A2E"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measurement results per RS index for the configurable RS Types (e.g. SS/PBCH block and CSI-RS) and the configurable measurement quantities (e.g. RSRP, RSRQ and SINR).</w:t>
            </w:r>
          </w:p>
        </w:tc>
      </w:tr>
      <w:tr w:rsidR="00E051C6" w:rsidRPr="00B46BBC" w14:paraId="61D00AB7" w14:textId="77777777" w:rsidTr="0006435B">
        <w:trPr>
          <w:cantSplit/>
          <w:trHeight w:val="52"/>
        </w:trPr>
        <w:tc>
          <w:tcPr>
            <w:tcW w:w="14062" w:type="dxa"/>
          </w:tcPr>
          <w:p w14:paraId="28E533BD" w14:textId="07032C6D" w:rsidR="00E051C6" w:rsidRPr="00B46BBC" w:rsidRDefault="00E051C6" w:rsidP="00E051C6">
            <w:pPr>
              <w:pStyle w:val="TAL"/>
              <w:rPr>
                <w:b/>
                <w:i/>
                <w:noProof/>
                <w:highlight w:val="cyan"/>
                <w:lang w:eastAsia="en-GB"/>
              </w:rPr>
            </w:pPr>
            <w:r w:rsidRPr="00B46BBC">
              <w:rPr>
                <w:b/>
                <w:i/>
                <w:noProof/>
                <w:highlight w:val="cyan"/>
                <w:lang w:eastAsia="en-GB"/>
              </w:rPr>
              <w:t>ssb</w:t>
            </w:r>
            <w:r w:rsidR="00ED1EB4" w:rsidRPr="00B46BBC">
              <w:rPr>
                <w:b/>
                <w:i/>
                <w:noProof/>
                <w:highlight w:val="cyan"/>
                <w:lang w:eastAsia="en-GB"/>
              </w:rPr>
              <w:t>-</w:t>
            </w:r>
            <w:r w:rsidRPr="00B46BBC">
              <w:rPr>
                <w:b/>
                <w:i/>
                <w:noProof/>
                <w:highlight w:val="cyan"/>
                <w:lang w:eastAsia="en-GB"/>
              </w:rPr>
              <w:t>FilterCoefficientRSRP</w:t>
            </w:r>
          </w:p>
          <w:p w14:paraId="2746CA6A"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SS-RSRP measurement results from the L1 filter(s), as defined in 38.215 [9].</w:t>
            </w:r>
          </w:p>
        </w:tc>
      </w:tr>
      <w:tr w:rsidR="00E051C6" w:rsidRPr="00B46BBC" w14:paraId="26344637" w14:textId="77777777" w:rsidTr="0006435B">
        <w:trPr>
          <w:cantSplit/>
          <w:trHeight w:val="52"/>
        </w:trPr>
        <w:tc>
          <w:tcPr>
            <w:tcW w:w="14062" w:type="dxa"/>
          </w:tcPr>
          <w:p w14:paraId="3E362682" w14:textId="3B3BE482" w:rsidR="00E051C6" w:rsidRPr="00B46BBC" w:rsidRDefault="00E051C6" w:rsidP="00E051C6">
            <w:pPr>
              <w:pStyle w:val="TAL"/>
              <w:rPr>
                <w:b/>
                <w:i/>
                <w:noProof/>
                <w:highlight w:val="cyan"/>
                <w:lang w:eastAsia="en-GB"/>
              </w:rPr>
            </w:pPr>
            <w:r w:rsidRPr="00B46BBC">
              <w:rPr>
                <w:b/>
                <w:i/>
                <w:noProof/>
                <w:highlight w:val="cyan"/>
                <w:lang w:eastAsia="en-GB"/>
              </w:rPr>
              <w:t>ssb</w:t>
            </w:r>
            <w:r w:rsidR="00ED1EB4" w:rsidRPr="00B46BBC">
              <w:rPr>
                <w:b/>
                <w:i/>
                <w:noProof/>
                <w:highlight w:val="cyan"/>
                <w:lang w:eastAsia="en-GB"/>
              </w:rPr>
              <w:t>-</w:t>
            </w:r>
            <w:r w:rsidRPr="00B46BBC">
              <w:rPr>
                <w:b/>
                <w:i/>
                <w:noProof/>
                <w:highlight w:val="cyan"/>
                <w:lang w:eastAsia="en-GB"/>
              </w:rPr>
              <w:t>FilterCoefficientRSRQ</w:t>
            </w:r>
          </w:p>
          <w:p w14:paraId="4DFAB666"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SS-RSRQ measurement results from the L1 filter(s), as defined in 38.215 [9].</w:t>
            </w:r>
          </w:p>
        </w:tc>
      </w:tr>
      <w:tr w:rsidR="00E051C6" w:rsidRPr="00B46BBC" w14:paraId="0ACEA679" w14:textId="77777777" w:rsidTr="0006435B">
        <w:trPr>
          <w:cantSplit/>
          <w:trHeight w:val="52"/>
        </w:trPr>
        <w:tc>
          <w:tcPr>
            <w:tcW w:w="14062" w:type="dxa"/>
          </w:tcPr>
          <w:p w14:paraId="1074D0BB" w14:textId="6ACBD900" w:rsidR="00E051C6" w:rsidRPr="00B46BBC" w:rsidRDefault="00E051C6" w:rsidP="00E051C6">
            <w:pPr>
              <w:pStyle w:val="TAL"/>
              <w:rPr>
                <w:b/>
                <w:i/>
                <w:noProof/>
                <w:highlight w:val="cyan"/>
                <w:lang w:eastAsia="en-GB"/>
              </w:rPr>
            </w:pPr>
            <w:r w:rsidRPr="00B46BBC">
              <w:rPr>
                <w:b/>
                <w:i/>
                <w:noProof/>
                <w:highlight w:val="cyan"/>
                <w:lang w:eastAsia="en-GB"/>
              </w:rPr>
              <w:t>ssb</w:t>
            </w:r>
            <w:r w:rsidR="00ED1EB4" w:rsidRPr="00B46BBC">
              <w:rPr>
                <w:b/>
                <w:i/>
                <w:noProof/>
                <w:highlight w:val="cyan"/>
                <w:lang w:eastAsia="en-GB"/>
              </w:rPr>
              <w:t>-</w:t>
            </w:r>
            <w:r w:rsidRPr="00B46BBC">
              <w:rPr>
                <w:b/>
                <w:i/>
                <w:noProof/>
                <w:highlight w:val="cyan"/>
                <w:lang w:eastAsia="en-GB"/>
              </w:rPr>
              <w:t>FilterCoefficientSINR</w:t>
            </w:r>
          </w:p>
          <w:p w14:paraId="6226EFE9"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SS-SINR measurement results from the L1 filter(s), as defined in 38.215 [9].</w:t>
            </w:r>
          </w:p>
        </w:tc>
      </w:tr>
      <w:tr w:rsidR="00E051C6" w:rsidRPr="00B46BBC" w14:paraId="3161B994" w14:textId="77777777" w:rsidTr="0006435B">
        <w:trPr>
          <w:cantSplit/>
          <w:trHeight w:val="52"/>
        </w:trPr>
        <w:tc>
          <w:tcPr>
            <w:tcW w:w="14062" w:type="dxa"/>
          </w:tcPr>
          <w:p w14:paraId="34D527DB" w14:textId="39638F38" w:rsidR="00E051C6" w:rsidRPr="00B46BBC" w:rsidRDefault="00E051C6" w:rsidP="00E051C6">
            <w:pPr>
              <w:pStyle w:val="TAL"/>
              <w:rPr>
                <w:b/>
                <w:i/>
                <w:noProof/>
                <w:highlight w:val="cyan"/>
                <w:lang w:eastAsia="en-GB"/>
              </w:rPr>
            </w:pPr>
            <w:r w:rsidRPr="00B46BBC">
              <w:rPr>
                <w:b/>
                <w:i/>
                <w:noProof/>
                <w:highlight w:val="cyan"/>
                <w:lang w:eastAsia="en-GB"/>
              </w:rPr>
              <w:t>csi-rs</w:t>
            </w:r>
            <w:r w:rsidR="00ED1EB4" w:rsidRPr="00B46BBC">
              <w:rPr>
                <w:b/>
                <w:i/>
                <w:noProof/>
                <w:highlight w:val="cyan"/>
                <w:lang w:eastAsia="en-GB"/>
              </w:rPr>
              <w:t>-</w:t>
            </w:r>
            <w:r w:rsidRPr="00B46BBC">
              <w:rPr>
                <w:b/>
                <w:i/>
                <w:noProof/>
                <w:highlight w:val="cyan"/>
                <w:lang w:eastAsia="en-GB"/>
              </w:rPr>
              <w:t>FilterCoefficientRSRP</w:t>
            </w:r>
          </w:p>
          <w:p w14:paraId="7066C35D"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CSI-RSRP measurement results from the L1 filter(s), as defined in 38.215 [9].</w:t>
            </w:r>
          </w:p>
        </w:tc>
      </w:tr>
      <w:tr w:rsidR="00E051C6" w:rsidRPr="00B46BBC" w14:paraId="40B6B23F" w14:textId="77777777" w:rsidTr="0006435B">
        <w:trPr>
          <w:cantSplit/>
          <w:trHeight w:val="52"/>
        </w:trPr>
        <w:tc>
          <w:tcPr>
            <w:tcW w:w="14062" w:type="dxa"/>
          </w:tcPr>
          <w:p w14:paraId="0D1920BC" w14:textId="3B7A2F3C" w:rsidR="00E051C6" w:rsidRPr="00B46BBC" w:rsidRDefault="00E051C6" w:rsidP="00E051C6">
            <w:pPr>
              <w:pStyle w:val="TAL"/>
              <w:rPr>
                <w:b/>
                <w:i/>
                <w:noProof/>
                <w:highlight w:val="cyan"/>
                <w:lang w:eastAsia="en-GB"/>
              </w:rPr>
            </w:pPr>
            <w:r w:rsidRPr="00B46BBC">
              <w:rPr>
                <w:b/>
                <w:i/>
                <w:noProof/>
                <w:highlight w:val="cyan"/>
                <w:lang w:eastAsia="en-GB"/>
              </w:rPr>
              <w:t>csi-rs</w:t>
            </w:r>
            <w:r w:rsidR="00ED1EB4" w:rsidRPr="00B46BBC">
              <w:rPr>
                <w:b/>
                <w:i/>
                <w:noProof/>
                <w:highlight w:val="cyan"/>
                <w:lang w:eastAsia="en-GB"/>
              </w:rPr>
              <w:t>-</w:t>
            </w:r>
            <w:r w:rsidRPr="00B46BBC">
              <w:rPr>
                <w:b/>
                <w:i/>
                <w:noProof/>
                <w:highlight w:val="cyan"/>
                <w:lang w:eastAsia="en-GB"/>
              </w:rPr>
              <w:t>FilterCoefficientRSRQ</w:t>
            </w:r>
          </w:p>
          <w:p w14:paraId="18098818"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CSI-RSRQ measurement results from the L1 filter(s), as defined in 38.215 [9].</w:t>
            </w:r>
          </w:p>
        </w:tc>
      </w:tr>
      <w:tr w:rsidR="00E051C6" w:rsidRPr="00000A61" w14:paraId="5DFBAB4E" w14:textId="77777777" w:rsidTr="0006435B">
        <w:trPr>
          <w:cantSplit/>
          <w:trHeight w:val="52"/>
        </w:trPr>
        <w:tc>
          <w:tcPr>
            <w:tcW w:w="14062" w:type="dxa"/>
          </w:tcPr>
          <w:p w14:paraId="3BE0F733" w14:textId="5972ED1B" w:rsidR="00E051C6" w:rsidRPr="00B46BBC" w:rsidRDefault="00E051C6" w:rsidP="00E051C6">
            <w:pPr>
              <w:pStyle w:val="TAL"/>
              <w:rPr>
                <w:b/>
                <w:i/>
                <w:noProof/>
                <w:highlight w:val="cyan"/>
                <w:lang w:eastAsia="en-GB"/>
              </w:rPr>
            </w:pPr>
            <w:r w:rsidRPr="00B46BBC">
              <w:rPr>
                <w:b/>
                <w:i/>
                <w:noProof/>
                <w:highlight w:val="cyan"/>
                <w:lang w:eastAsia="en-GB"/>
              </w:rPr>
              <w:t>csi-rs</w:t>
            </w:r>
            <w:r w:rsidR="00ED1EB4" w:rsidRPr="00B46BBC">
              <w:rPr>
                <w:b/>
                <w:i/>
                <w:noProof/>
                <w:highlight w:val="cyan"/>
                <w:lang w:eastAsia="en-GB"/>
              </w:rPr>
              <w:t>-</w:t>
            </w:r>
            <w:r w:rsidRPr="00B46BBC">
              <w:rPr>
                <w:b/>
                <w:i/>
                <w:noProof/>
                <w:highlight w:val="cyan"/>
                <w:lang w:eastAsia="en-GB"/>
              </w:rPr>
              <w:t>FilterCoefficientRSRP</w:t>
            </w:r>
          </w:p>
          <w:p w14:paraId="407830FA" w14:textId="77777777" w:rsidR="00E051C6" w:rsidRPr="00000A61" w:rsidRDefault="00E051C6" w:rsidP="00E051C6">
            <w:pPr>
              <w:pStyle w:val="TAL"/>
              <w:rPr>
                <w:noProof/>
                <w:lang w:eastAsia="en-GB"/>
              </w:rPr>
            </w:pPr>
            <w:r w:rsidRPr="00B46BBC">
              <w:rPr>
                <w:highlight w:val="cyan"/>
                <w:lang w:eastAsia="en-GB"/>
              </w:rPr>
              <w:t>Specifies L3 filter configurations for CSI-SINR measurement results from the L1 filter(s), as defined in 38.215 [9].</w:t>
            </w:r>
          </w:p>
        </w:tc>
      </w:tr>
    </w:tbl>
    <w:p w14:paraId="3E4469EB" w14:textId="77777777" w:rsidR="00A27028" w:rsidRPr="00000A61" w:rsidRDefault="00A27028" w:rsidP="00A27028">
      <w:pPr>
        <w:pStyle w:val="Heading4"/>
      </w:pPr>
      <w:bookmarkStart w:id="856" w:name="_Toc500942741"/>
      <w:bookmarkStart w:id="857" w:name="_Toc505697578"/>
      <w:bookmarkStart w:id="858" w:name="_Toc500942743"/>
      <w:bookmarkStart w:id="859" w:name="_Toc505697581"/>
      <w:bookmarkEnd w:id="822"/>
      <w:r w:rsidRPr="00000A61">
        <w:t>–</w:t>
      </w:r>
      <w:r w:rsidRPr="00000A61">
        <w:tab/>
      </w:r>
      <w:r w:rsidRPr="00000A61">
        <w:rPr>
          <w:i/>
          <w:noProof/>
        </w:rPr>
        <w:t>RACH-ConfigCommon</w:t>
      </w:r>
      <w:bookmarkEnd w:id="856"/>
      <w:bookmarkEnd w:id="857"/>
    </w:p>
    <w:p w14:paraId="61A03250" w14:textId="77777777" w:rsidR="00A27028" w:rsidRPr="00000A61" w:rsidRDefault="00A27028" w:rsidP="00A27028">
      <w:r w:rsidRPr="00000A61">
        <w:t xml:space="preserve">The </w:t>
      </w:r>
      <w:r w:rsidRPr="00000A61">
        <w:rPr>
          <w:i/>
          <w:noProof/>
        </w:rPr>
        <w:t>RACH-ConfigCommon</w:t>
      </w:r>
      <w:r w:rsidRPr="00000A61">
        <w:t xml:space="preserve"> IE is used to specify the cell specific random-access parameters.</w:t>
      </w:r>
    </w:p>
    <w:p w14:paraId="59B70E03" w14:textId="77777777" w:rsidR="00A27028" w:rsidRPr="00000A61" w:rsidRDefault="00A27028" w:rsidP="00A27028">
      <w:pPr>
        <w:pStyle w:val="TH"/>
      </w:pPr>
      <w:r w:rsidRPr="00000A61">
        <w:rPr>
          <w:bCs/>
          <w:i/>
          <w:iCs/>
        </w:rPr>
        <w:t>RACH-ConfigCommon</w:t>
      </w:r>
      <w:r w:rsidRPr="00000A61">
        <w:t xml:space="preserve"> information element</w:t>
      </w:r>
    </w:p>
    <w:p w14:paraId="5EA178F5" w14:textId="77777777" w:rsidR="00A27028" w:rsidRPr="00D02B97" w:rsidRDefault="00A27028" w:rsidP="00A27028">
      <w:pPr>
        <w:pStyle w:val="PL"/>
        <w:rPr>
          <w:color w:val="808080"/>
        </w:rPr>
      </w:pPr>
      <w:r w:rsidRPr="00D02B97">
        <w:rPr>
          <w:color w:val="808080"/>
        </w:rPr>
        <w:t>-- ASN1START</w:t>
      </w:r>
    </w:p>
    <w:p w14:paraId="73AA301C" w14:textId="77777777" w:rsidR="00A27028" w:rsidRPr="00D02B97" w:rsidRDefault="00A27028" w:rsidP="00A27028">
      <w:pPr>
        <w:pStyle w:val="PL"/>
        <w:rPr>
          <w:color w:val="808080"/>
        </w:rPr>
      </w:pPr>
      <w:r w:rsidRPr="00D02B97">
        <w:rPr>
          <w:color w:val="808080"/>
        </w:rPr>
        <w:t>-- TAG-RACH-CONFIG-COMMON-START</w:t>
      </w:r>
    </w:p>
    <w:p w14:paraId="63048B98" w14:textId="77777777" w:rsidR="00A27028" w:rsidRPr="00000A61" w:rsidRDefault="00A27028" w:rsidP="00A27028">
      <w:pPr>
        <w:pStyle w:val="PL"/>
      </w:pPr>
    </w:p>
    <w:p w14:paraId="406C35F0" w14:textId="77777777" w:rsidR="00A27028" w:rsidRPr="00000A61" w:rsidRDefault="00A27028" w:rsidP="00A27028">
      <w:pPr>
        <w:pStyle w:val="PL"/>
      </w:pPr>
      <w:commentRangeStart w:id="860"/>
      <w:commentRangeStart w:id="861"/>
      <w:r w:rsidRPr="00000A61">
        <w:t xml:space="preserve">RACH-ConfigCommon ::= </w:t>
      </w:r>
      <w:commentRangeEnd w:id="860"/>
      <w:r>
        <w:rPr>
          <w:rStyle w:val="CommentReference"/>
          <w:rFonts w:ascii="Times New Roman" w:hAnsi="Times New Roman"/>
          <w:noProof w:val="0"/>
          <w:lang w:eastAsia="en-US"/>
        </w:rPr>
        <w:commentReference w:id="860"/>
      </w:r>
      <w:commentRangeEnd w:id="861"/>
      <w:r w:rsidR="00302535">
        <w:rPr>
          <w:rStyle w:val="CommentReference"/>
          <w:rFonts w:ascii="Times New Roman" w:hAnsi="Times New Roman"/>
          <w:noProof w:val="0"/>
          <w:lang w:eastAsia="en-US"/>
        </w:rPr>
        <w:commentReference w:id="861"/>
      </w:r>
      <w:r w:rsidRPr="00000A61">
        <w:tab/>
      </w:r>
      <w:r w:rsidRPr="00000A61">
        <w:tab/>
      </w:r>
      <w:r w:rsidRPr="00000A61">
        <w:tab/>
      </w:r>
      <w:r w:rsidRPr="00000A61">
        <w:tab/>
      </w:r>
      <w:r w:rsidRPr="00D02B97">
        <w:rPr>
          <w:color w:val="993366"/>
        </w:rPr>
        <w:t>SEQUENCE</w:t>
      </w:r>
      <w:r w:rsidRPr="00000A61">
        <w:t xml:space="preserve"> {</w:t>
      </w:r>
    </w:p>
    <w:p w14:paraId="125E0B5C" w14:textId="77777777" w:rsidR="00A27028" w:rsidRDefault="00A27028" w:rsidP="00A27028">
      <w:pPr>
        <w:pStyle w:val="PL"/>
      </w:pPr>
      <w:r>
        <w:tab/>
        <w:t xml:space="preserve">-- Generic RACH parameters </w:t>
      </w:r>
    </w:p>
    <w:p w14:paraId="3CE693BA" w14:textId="77777777" w:rsidR="00A27028" w:rsidRPr="00000A61" w:rsidRDefault="00A27028" w:rsidP="00A27028">
      <w:pPr>
        <w:pStyle w:val="PL"/>
      </w:pPr>
      <w:r>
        <w:tab/>
        <w:t>rach-ConfigCommonGeneric</w:t>
      </w:r>
      <w:r>
        <w:tab/>
      </w:r>
      <w:r>
        <w:tab/>
      </w:r>
      <w:r>
        <w:tab/>
        <w:t>RACH</w:t>
      </w:r>
      <w:r w:rsidRPr="00C80C1B">
        <w:t>-ConfigCommonGeneric</w:t>
      </w:r>
      <w:r>
        <w:t>,</w:t>
      </w:r>
    </w:p>
    <w:p w14:paraId="3A562BB1" w14:textId="77777777" w:rsidR="00A27028" w:rsidRPr="00000A61" w:rsidRDefault="00A27028" w:rsidP="00A27028">
      <w:pPr>
        <w:pStyle w:val="PL"/>
      </w:pPr>
      <w:r w:rsidRPr="00000A61">
        <w:tab/>
        <w:t xml:space="preserve">groupBconfigured </w:t>
      </w:r>
      <w:r w:rsidRPr="00000A61">
        <w:tab/>
      </w:r>
      <w:r w:rsidRPr="00000A61">
        <w:tab/>
      </w:r>
      <w:r w:rsidRPr="00000A61">
        <w:tab/>
      </w:r>
      <w:r w:rsidRPr="00000A61">
        <w:tab/>
      </w:r>
      <w:r>
        <w:tab/>
      </w:r>
      <w:r w:rsidRPr="00D02B97">
        <w:rPr>
          <w:color w:val="993366"/>
        </w:rPr>
        <w:t>SEQUENCE</w:t>
      </w:r>
      <w:r w:rsidRPr="00000A61">
        <w:t xml:space="preserve"> {</w:t>
      </w:r>
    </w:p>
    <w:p w14:paraId="16D6F7A6" w14:textId="77777777" w:rsidR="00A27028" w:rsidRPr="00D02B97" w:rsidRDefault="00A27028" w:rsidP="00A27028">
      <w:pPr>
        <w:pStyle w:val="PL"/>
        <w:rPr>
          <w:color w:val="808080"/>
        </w:rPr>
      </w:pPr>
      <w:r w:rsidRPr="00000A61">
        <w:tab/>
      </w:r>
      <w:r w:rsidRPr="00000A61">
        <w:tab/>
      </w:r>
      <w:r w:rsidRPr="00D02B97">
        <w:rPr>
          <w:color w:val="808080"/>
        </w:rPr>
        <w:t>-- FFS: ra-Msg3SizeGroupA values</w:t>
      </w:r>
    </w:p>
    <w:p w14:paraId="4FE766AF" w14:textId="77777777" w:rsidR="00A27028" w:rsidRPr="00000A61" w:rsidRDefault="00A27028" w:rsidP="00A27028">
      <w:pPr>
        <w:pStyle w:val="PL"/>
      </w:pPr>
      <w:r w:rsidRPr="00000A61">
        <w:tab/>
      </w:r>
      <w:r w:rsidRPr="00000A61">
        <w:tab/>
        <w:t>ra-Msg3SizeGroupA</w:t>
      </w:r>
      <w:r w:rsidRPr="00000A61">
        <w:tab/>
      </w:r>
      <w:r w:rsidRPr="00000A61">
        <w:tab/>
      </w:r>
      <w:r w:rsidRPr="00000A61">
        <w:tab/>
      </w:r>
      <w:r>
        <w:tab/>
      </w:r>
      <w:r w:rsidRPr="00000A61">
        <w:tab/>
      </w:r>
      <w:r w:rsidRPr="00D02B97">
        <w:rPr>
          <w:color w:val="993366"/>
        </w:rPr>
        <w:t>ENUMERATED</w:t>
      </w:r>
      <w:r w:rsidRPr="00000A61">
        <w:t xml:space="preserve"> </w:t>
      </w:r>
      <w:r w:rsidRPr="00000A61">
        <w:rPr>
          <w:rFonts w:hint="eastAsia"/>
        </w:rPr>
        <w:t>{</w:t>
      </w:r>
      <w:r w:rsidRPr="00000A61">
        <w:t>b56, b144, b208, b256</w:t>
      </w:r>
      <w:r w:rsidRPr="00000A61">
        <w:rPr>
          <w:rFonts w:hint="eastAsia"/>
        </w:rPr>
        <w:t>, b282, b480, b640, b800, b1000</w:t>
      </w:r>
      <w:r w:rsidRPr="00000A61">
        <w:t>, spare7, spare6, spare5,</w:t>
      </w:r>
    </w:p>
    <w:p w14:paraId="7B5B1712" w14:textId="77777777" w:rsidR="00A27028" w:rsidRPr="00000A61" w:rsidRDefault="00A27028" w:rsidP="00A2702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spare4, spare3, spare2, spare1},</w:t>
      </w:r>
    </w:p>
    <w:p w14:paraId="062DF631" w14:textId="77777777" w:rsidR="00A27028" w:rsidRDefault="00A27028" w:rsidP="00A27028">
      <w:pPr>
        <w:pStyle w:val="PL"/>
        <w:rPr>
          <w:color w:val="808080"/>
        </w:rPr>
      </w:pPr>
      <w:r>
        <w:rPr>
          <w:color w:val="808080"/>
        </w:rPr>
        <w:tab/>
      </w:r>
      <w:r>
        <w:rPr>
          <w:color w:val="808080"/>
        </w:rPr>
        <w:tab/>
        <w:t xml:space="preserve">-- </w:t>
      </w:r>
      <w:r w:rsidRPr="00A82436">
        <w:rPr>
          <w:color w:val="808080"/>
        </w:rPr>
        <w:t xml:space="preserve">Threshold for preamble selection.  Value in dB.  Value minusinfinity corresponds to –infinity.  </w:t>
      </w:r>
    </w:p>
    <w:p w14:paraId="2C4A76C4" w14:textId="77777777" w:rsidR="00A27028" w:rsidRPr="00D02B97" w:rsidRDefault="00A27028" w:rsidP="00A27028">
      <w:pPr>
        <w:pStyle w:val="PL"/>
        <w:rPr>
          <w:color w:val="808080"/>
        </w:rPr>
      </w:pPr>
      <w:r>
        <w:rPr>
          <w:color w:val="808080"/>
        </w:rPr>
        <w:tab/>
      </w:r>
      <w:r>
        <w:rPr>
          <w:color w:val="808080"/>
        </w:rPr>
        <w:tab/>
        <w:t xml:space="preserve">-- </w:t>
      </w:r>
      <w:r w:rsidRPr="00A82436">
        <w:rPr>
          <w:color w:val="808080"/>
        </w:rPr>
        <w:t>Value dB0 corresponds to 0 dB, dB5 corresponds to 5 dB and so on.</w:t>
      </w:r>
      <w:r>
        <w:rPr>
          <w:color w:val="808080"/>
        </w:rPr>
        <w:t xml:space="preserve"> (see FFS_Spec, section FFS_Section)</w:t>
      </w:r>
    </w:p>
    <w:p w14:paraId="3FBB0330" w14:textId="77777777" w:rsidR="00A27028" w:rsidRDefault="00A27028" w:rsidP="00A27028">
      <w:pPr>
        <w:pStyle w:val="PL"/>
      </w:pPr>
      <w:r w:rsidRPr="00496B55">
        <w:tab/>
      </w:r>
      <w:r w:rsidRPr="00496B55">
        <w:tab/>
        <w:t>messagePowerOffsetGroupB</w:t>
      </w:r>
      <w:r w:rsidRPr="00496B55">
        <w:tab/>
      </w:r>
      <w:r>
        <w:tab/>
      </w:r>
      <w:r w:rsidRPr="00496B55">
        <w:tab/>
      </w:r>
      <w:r w:rsidRPr="00D02B97">
        <w:rPr>
          <w:color w:val="993366"/>
        </w:rPr>
        <w:t>ENUMERATED</w:t>
      </w:r>
      <w:r w:rsidRPr="00496B55">
        <w:t xml:space="preserve"> { minusinfinity, dB0, dB5, dB8, dB10, dB12, dB15, dB18}</w:t>
      </w:r>
      <w:r>
        <w:t>,</w:t>
      </w:r>
    </w:p>
    <w:p w14:paraId="047614F1" w14:textId="77777777" w:rsidR="00A27028" w:rsidRPr="00496B55" w:rsidRDefault="00A27028" w:rsidP="00A27028">
      <w:pPr>
        <w:pStyle w:val="PL"/>
      </w:pPr>
      <w:r>
        <w:tab/>
      </w:r>
      <w:r>
        <w:tab/>
      </w:r>
      <w:commentRangeStart w:id="862"/>
      <w:r w:rsidRPr="00C80C1B">
        <w:t>numberOfRA-PreamblesGroupA</w:t>
      </w:r>
      <w:r w:rsidRPr="00C80C1B">
        <w:tab/>
      </w:r>
      <w:r w:rsidRPr="00C80C1B">
        <w:tab/>
      </w:r>
      <w:r w:rsidRPr="00C80C1B">
        <w:tab/>
        <w:t>FFS_Value</w:t>
      </w:r>
      <w:commentRangeEnd w:id="862"/>
      <w:r w:rsidR="002518F1">
        <w:rPr>
          <w:rStyle w:val="CommentReference"/>
          <w:rFonts w:ascii="Times New Roman" w:hAnsi="Times New Roman"/>
          <w:noProof w:val="0"/>
          <w:lang w:eastAsia="en-US"/>
        </w:rPr>
        <w:commentReference w:id="862"/>
      </w:r>
    </w:p>
    <w:p w14:paraId="410E267C" w14:textId="440781D2" w:rsidR="00A27028" w:rsidRPr="00000A61" w:rsidRDefault="00A27028" w:rsidP="00A27028">
      <w:pPr>
        <w:pStyle w:val="PL"/>
      </w:pPr>
      <w:r w:rsidRPr="00000A61">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Pr="00000A61">
        <w:t>,</w:t>
      </w:r>
    </w:p>
    <w:p w14:paraId="56E74115" w14:textId="77777777" w:rsidR="00A27028" w:rsidRPr="00000A61" w:rsidRDefault="00A27028" w:rsidP="00A27028">
      <w:pPr>
        <w:pStyle w:val="PL"/>
      </w:pPr>
    </w:p>
    <w:p w14:paraId="3C0D4F64" w14:textId="1024E9D4" w:rsidR="00A27028" w:rsidRPr="00000A61" w:rsidRDefault="00A27028" w:rsidP="00A27028">
      <w:pPr>
        <w:pStyle w:val="PL"/>
      </w:pPr>
      <w:r>
        <w:tab/>
        <w:t>-- The initial value for the contention resolution timer (see 38.321, section 5.1.5)</w:t>
      </w:r>
      <w:r w:rsidRPr="00000A61">
        <w:tab/>
        <w:t>ra-ContentionResolutionTimer</w:t>
      </w:r>
      <w:r w:rsidRPr="00000A61">
        <w:tab/>
      </w:r>
      <w:r>
        <w:tab/>
      </w:r>
      <w:r>
        <w:tab/>
      </w:r>
      <w:r w:rsidRPr="00D02B97">
        <w:rPr>
          <w:color w:val="993366"/>
        </w:rPr>
        <w:t>ENUMERATED</w:t>
      </w:r>
      <w:r w:rsidRPr="00000A61">
        <w:t xml:space="preserve"> { sf8, sf16, sf24, sf32, sf40, sf48, sf56, sf64}</w:t>
      </w:r>
      <w:r>
        <w:t>,</w:t>
      </w:r>
    </w:p>
    <w:p w14:paraId="65AB8126" w14:textId="77777777" w:rsidR="00A27028" w:rsidRPr="00000A61" w:rsidRDefault="00A27028" w:rsidP="00A27028">
      <w:pPr>
        <w:pStyle w:val="PL"/>
      </w:pPr>
    </w:p>
    <w:p w14:paraId="7F867621" w14:textId="77777777" w:rsidR="00A27028" w:rsidRDefault="00A27028" w:rsidP="00A27028">
      <w:pPr>
        <w:pStyle w:val="PL"/>
        <w:rPr>
          <w:color w:val="808080"/>
        </w:rPr>
      </w:pPr>
      <w:r w:rsidRPr="00000A61">
        <w:tab/>
      </w:r>
      <w:r w:rsidRPr="00D02B97">
        <w:rPr>
          <w:color w:val="808080"/>
        </w:rPr>
        <w:t xml:space="preserve">-- Msg1 (RA preamble): </w:t>
      </w:r>
    </w:p>
    <w:p w14:paraId="646EBC55" w14:textId="77777777" w:rsidR="00A27028" w:rsidRDefault="00A27028" w:rsidP="00A27028">
      <w:pPr>
        <w:pStyle w:val="PL"/>
        <w:rPr>
          <w:color w:val="808080"/>
        </w:rPr>
      </w:pPr>
    </w:p>
    <w:p w14:paraId="073BFBE6" w14:textId="77777777" w:rsidR="00A27028" w:rsidRPr="00D02B97" w:rsidRDefault="00A27028" w:rsidP="00A27028">
      <w:pPr>
        <w:pStyle w:val="PL"/>
        <w:rPr>
          <w:color w:val="808080"/>
        </w:rPr>
      </w:pPr>
      <w:r w:rsidRPr="00D02B97">
        <w:rPr>
          <w:color w:val="808080"/>
        </w:rPr>
        <w:tab/>
        <w:t xml:space="preserve">-- UE may select the SS block and corresponding PRACH resource for path-loss estimation and (re)transmission </w:t>
      </w:r>
    </w:p>
    <w:p w14:paraId="233B5310" w14:textId="77777777" w:rsidR="00A27028" w:rsidRPr="00D02B97" w:rsidRDefault="00A27028" w:rsidP="00A27028">
      <w:pPr>
        <w:pStyle w:val="PL"/>
        <w:rPr>
          <w:color w:val="808080"/>
        </w:rPr>
      </w:pPr>
      <w:r w:rsidRPr="00000A61">
        <w:tab/>
      </w:r>
      <w:r w:rsidRPr="00D02B97">
        <w:rPr>
          <w:color w:val="808080"/>
        </w:rPr>
        <w:t>-- based on SS blocks that satisfy the threshold (see 38.213, section REF)</w:t>
      </w:r>
    </w:p>
    <w:p w14:paraId="35EE629B" w14:textId="732B23C8" w:rsidR="00A27028" w:rsidRPr="00000A61" w:rsidRDefault="00A27028" w:rsidP="00A27028">
      <w:pPr>
        <w:pStyle w:val="PL"/>
      </w:pPr>
      <w:r w:rsidRPr="00000A61">
        <w:tab/>
      </w:r>
      <w:r>
        <w:t>rsrp</w:t>
      </w:r>
      <w:r w:rsidRPr="00000A61">
        <w:t>-Threshold</w:t>
      </w:r>
      <w:r>
        <w:t>SSB</w:t>
      </w:r>
      <w:r w:rsidRPr="00000A61">
        <w:tab/>
      </w:r>
      <w:r w:rsidRPr="00000A61">
        <w:tab/>
      </w:r>
      <w:r w:rsidRPr="00000A61">
        <w:tab/>
      </w:r>
      <w:r w:rsidRPr="00000A61">
        <w:tab/>
      </w:r>
      <w:r w:rsidRPr="00000A61">
        <w:tab/>
      </w:r>
      <w:r w:rsidRPr="00000A61">
        <w:tab/>
      </w:r>
      <w:r>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549AD54" w14:textId="77777777" w:rsidR="00A27028" w:rsidRPr="00D02B97" w:rsidRDefault="00A27028" w:rsidP="00A27028">
      <w:pPr>
        <w:pStyle w:val="PL"/>
        <w:rPr>
          <w:color w:val="808080"/>
        </w:rPr>
      </w:pPr>
      <w:r w:rsidRPr="00000A61">
        <w:tab/>
      </w:r>
      <w:r w:rsidRPr="00D02B97">
        <w:rPr>
          <w:color w:val="808080"/>
        </w:rPr>
        <w:t>-- FFS: Provide proper description</w:t>
      </w:r>
    </w:p>
    <w:p w14:paraId="468B1AE6" w14:textId="77777777" w:rsidR="00A27028" w:rsidRPr="00D02B97" w:rsidRDefault="00A27028" w:rsidP="00A27028">
      <w:pPr>
        <w:pStyle w:val="PL"/>
        <w:rPr>
          <w:color w:val="808080"/>
        </w:rPr>
      </w:pPr>
      <w:r w:rsidRPr="00000A61">
        <w:tab/>
      </w:r>
      <w:r w:rsidRPr="00D02B97">
        <w:rPr>
          <w:color w:val="808080"/>
        </w:rPr>
        <w:t>-- Corresponds to L1 parameter 'SUL-RSRP-Threshold' (see FFS_Spec, section FFS_Section)</w:t>
      </w:r>
    </w:p>
    <w:p w14:paraId="6193C9E9" w14:textId="77777777" w:rsidR="00A27028" w:rsidRPr="00000A61" w:rsidRDefault="00A27028" w:rsidP="00A27028">
      <w:pPr>
        <w:pStyle w:val="PL"/>
      </w:pPr>
      <w:r w:rsidRPr="00000A61">
        <w:tab/>
        <w:t>sul-RSRP-Threshold</w:t>
      </w:r>
      <w:r w:rsidRPr="00000A61">
        <w:tab/>
      </w:r>
      <w:r w:rsidRPr="00000A61">
        <w:tab/>
      </w:r>
      <w:r w:rsidRPr="00000A61">
        <w:tab/>
      </w:r>
      <w:r w:rsidRPr="00000A61">
        <w:tab/>
      </w:r>
      <w:r w:rsidRPr="00000A61">
        <w:tab/>
      </w:r>
      <w:r w:rsidRPr="00000A61">
        <w:tab/>
      </w:r>
      <w:r>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DB5E01C" w14:textId="77777777" w:rsidR="00A27028" w:rsidRPr="00000A61" w:rsidRDefault="00A27028" w:rsidP="00A27028">
      <w:pPr>
        <w:pStyle w:val="PL"/>
      </w:pPr>
    </w:p>
    <w:p w14:paraId="456384AA" w14:textId="77777777" w:rsidR="00A27028" w:rsidRPr="00D02B97" w:rsidRDefault="00A27028" w:rsidP="00A27028">
      <w:pPr>
        <w:pStyle w:val="PL"/>
        <w:rPr>
          <w:color w:val="808080"/>
        </w:rPr>
      </w:pPr>
      <w:r w:rsidRPr="00000A61">
        <w:tab/>
      </w:r>
      <w:r w:rsidRPr="00D02B97">
        <w:rPr>
          <w:color w:val="808080"/>
        </w:rPr>
        <w:t>-- PRACH configuration index. Corresponds to L1 parameter 'PRACHConfigurationIndex' (see 38.211, section 6.3.3.2)</w:t>
      </w:r>
    </w:p>
    <w:p w14:paraId="15E53637" w14:textId="3D9179C5" w:rsidR="00A27028" w:rsidRPr="00000A61" w:rsidRDefault="00A27028" w:rsidP="00A27028">
      <w:pPr>
        <w:pStyle w:val="PL"/>
      </w:pPr>
      <w:r w:rsidRPr="00000A61">
        <w:tab/>
        <w:t>prach-ConfigurationIndex</w:t>
      </w:r>
      <w:r w:rsidRPr="00000A61">
        <w:tab/>
      </w:r>
      <w:r w:rsidRPr="00000A61">
        <w:tab/>
      </w:r>
      <w:r w:rsidRPr="00000A61">
        <w:tab/>
      </w:r>
      <w:r w:rsidRPr="00000A61">
        <w:tab/>
      </w:r>
      <w:r w:rsidRPr="00D02B97">
        <w:rPr>
          <w:color w:val="993366"/>
        </w:rPr>
        <w:t>INTEGER</w:t>
      </w:r>
      <w:r w:rsidRPr="00000A61">
        <w:t xml:space="preserve"> (0..255),</w:t>
      </w:r>
    </w:p>
    <w:p w14:paraId="155DA843" w14:textId="77777777" w:rsidR="00A27028" w:rsidRPr="00D02B97" w:rsidRDefault="00A27028" w:rsidP="00A27028">
      <w:pPr>
        <w:pStyle w:val="PL"/>
        <w:rPr>
          <w:color w:val="808080"/>
        </w:rPr>
      </w:pPr>
      <w:r w:rsidRPr="00000A61">
        <w:tab/>
      </w:r>
      <w:r w:rsidRPr="00D02B97">
        <w:rPr>
          <w:color w:val="808080"/>
        </w:rPr>
        <w:t>-- PRACH root sequence index. Corresponds to L1 parameter 'PRACHRootSequenceIndex' (see 38.211, section 6.3.3.1).</w:t>
      </w:r>
    </w:p>
    <w:p w14:paraId="450CC25E" w14:textId="77777777" w:rsidR="00A27028" w:rsidRPr="00D02B97" w:rsidRDefault="00A27028" w:rsidP="00A27028">
      <w:pPr>
        <w:pStyle w:val="PL"/>
        <w:rPr>
          <w:color w:val="808080"/>
        </w:rPr>
      </w:pPr>
      <w:r w:rsidRPr="00000A61">
        <w:tab/>
      </w:r>
      <w:r w:rsidRPr="00D02B97">
        <w:rPr>
          <w:color w:val="808080"/>
        </w:rPr>
        <w:t>-- The value range depends on whether L=839 or L=139</w:t>
      </w:r>
    </w:p>
    <w:p w14:paraId="15897A8D" w14:textId="77777777" w:rsidR="00A27028" w:rsidRPr="00000A61" w:rsidRDefault="00A27028" w:rsidP="00A27028">
      <w:pPr>
        <w:pStyle w:val="PL"/>
      </w:pPr>
      <w:r w:rsidRPr="00000A61">
        <w:tab/>
        <w:t>prach-RootSequenceIndex</w:t>
      </w:r>
      <w:r w:rsidRPr="00000A61">
        <w:tab/>
      </w:r>
      <w:r w:rsidRPr="00000A61">
        <w:tab/>
      </w:r>
      <w:r w:rsidRPr="00000A61">
        <w:tab/>
      </w:r>
      <w:r w:rsidRPr="00000A61">
        <w:tab/>
      </w:r>
      <w:r w:rsidRPr="00000A61">
        <w:tab/>
      </w:r>
      <w:r w:rsidRPr="00D02B97">
        <w:rPr>
          <w:color w:val="993366"/>
        </w:rPr>
        <w:t>CHOICE</w:t>
      </w:r>
      <w:r w:rsidRPr="00000A61">
        <w:t xml:space="preserve"> {</w:t>
      </w:r>
    </w:p>
    <w:p w14:paraId="562F2400" w14:textId="77777777" w:rsidR="00A27028" w:rsidRPr="00000A61" w:rsidRDefault="00A27028" w:rsidP="00A27028">
      <w:pPr>
        <w:pStyle w:val="PL"/>
      </w:pPr>
      <w:r w:rsidRPr="00000A61">
        <w:tab/>
      </w:r>
      <w:r w:rsidRPr="00000A61">
        <w:tab/>
        <w:t>l839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(0..837),</w:t>
      </w:r>
    </w:p>
    <w:p w14:paraId="6984F75A" w14:textId="77777777" w:rsidR="00A27028" w:rsidRPr="00000A61" w:rsidRDefault="00A27028" w:rsidP="00A27028">
      <w:pPr>
        <w:pStyle w:val="PL"/>
      </w:pPr>
      <w:r w:rsidRPr="00000A61">
        <w:tab/>
      </w:r>
      <w:r w:rsidRPr="00000A61">
        <w:tab/>
        <w:t>l139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(0..137</w:t>
      </w:r>
      <w:r>
        <w:t>)</w:t>
      </w:r>
    </w:p>
    <w:p w14:paraId="2D12325B" w14:textId="47789358" w:rsidR="00A27028" w:rsidRPr="00000A61" w:rsidRDefault="00A27028" w:rsidP="00A27028">
      <w:pPr>
        <w:pStyle w:val="PL"/>
      </w:pPr>
      <w:r w:rsidRPr="00000A61">
        <w:tab/>
        <w:t>},</w:t>
      </w:r>
    </w:p>
    <w:p w14:paraId="2E228DCC" w14:textId="77777777" w:rsidR="00A27028" w:rsidRPr="00000A61" w:rsidRDefault="00A27028" w:rsidP="00A27028">
      <w:pPr>
        <w:pStyle w:val="PL"/>
      </w:pPr>
    </w:p>
    <w:p w14:paraId="55F33A50" w14:textId="77777777" w:rsidR="00A27028" w:rsidRPr="00D02B97" w:rsidRDefault="00A27028" w:rsidP="00A27028">
      <w:pPr>
        <w:pStyle w:val="PL"/>
        <w:rPr>
          <w:color w:val="808080"/>
        </w:rPr>
      </w:pPr>
      <w:r>
        <w:tab/>
      </w:r>
      <w:r w:rsidRPr="00D02B97">
        <w:rPr>
          <w:color w:val="808080"/>
        </w:rPr>
        <w:t>-- Subcarrier spacing of PRACH. Corresponds to L1 parameter 'prach-Msg1SubcarrierSpacing' (see 38.211, section FFS_Section)</w:t>
      </w:r>
    </w:p>
    <w:p w14:paraId="7B10A60E" w14:textId="179E2C47" w:rsidR="00A27028" w:rsidRDefault="00A27028" w:rsidP="00A27028">
      <w:pPr>
        <w:pStyle w:val="PL"/>
      </w:pPr>
      <w:r>
        <w:tab/>
        <w:t>msg1-SubcarrierSpacing</w:t>
      </w:r>
      <w:r>
        <w:tab/>
      </w:r>
      <w:r>
        <w:tab/>
      </w:r>
      <w:r>
        <w:tab/>
      </w:r>
      <w:r>
        <w:tab/>
      </w:r>
      <w:r>
        <w:tab/>
        <w:t>SubcarrierSpacing,</w:t>
      </w:r>
    </w:p>
    <w:p w14:paraId="48BF6172" w14:textId="77777777" w:rsidR="00A27028" w:rsidRPr="00D02B97" w:rsidRDefault="00A27028" w:rsidP="00A27028">
      <w:pPr>
        <w:pStyle w:val="PL"/>
        <w:rPr>
          <w:color w:val="808080"/>
        </w:rPr>
      </w:pPr>
      <w:r>
        <w:tab/>
      </w:r>
      <w:r w:rsidRPr="00D02B97">
        <w:rPr>
          <w:color w:val="808080"/>
        </w:rPr>
        <w:t xml:space="preserve">-- The number of PRACH transmission occasions FDMed in one time instance. </w:t>
      </w:r>
    </w:p>
    <w:p w14:paraId="710A1DB7" w14:textId="2A154AF4" w:rsidR="00A27028" w:rsidRPr="00D02B97" w:rsidRDefault="00A27028" w:rsidP="00A27028">
      <w:pPr>
        <w:pStyle w:val="PL"/>
        <w:rPr>
          <w:color w:val="808080"/>
        </w:rPr>
      </w:pPr>
      <w:r>
        <w:tab/>
      </w:r>
      <w:r w:rsidRPr="00D02B97">
        <w:rPr>
          <w:color w:val="808080"/>
        </w:rPr>
        <w:t>-- Corresponds to L1 parameter 'prach-FDM' (see 38</w:t>
      </w:r>
      <w:r>
        <w:rPr>
          <w:color w:val="808080"/>
        </w:rPr>
        <w:t>.</w:t>
      </w:r>
      <w:r w:rsidRPr="00D02B97">
        <w:rPr>
          <w:color w:val="808080"/>
        </w:rPr>
        <w:t>211, section FFS_Section)</w:t>
      </w:r>
    </w:p>
    <w:p w14:paraId="51A00A1F" w14:textId="216BB756" w:rsidR="00A27028" w:rsidRDefault="00A27028" w:rsidP="00A27028">
      <w:pPr>
        <w:pStyle w:val="PL"/>
      </w:pPr>
      <w:bookmarkStart w:id="863" w:name="_Hlk505297083"/>
      <w:r>
        <w:tab/>
        <w:t>msg1-FDM</w:t>
      </w:r>
      <w:r>
        <w:tab/>
      </w:r>
      <w:r>
        <w:tab/>
      </w:r>
      <w:r>
        <w:tab/>
      </w:r>
      <w:r>
        <w:tab/>
      </w:r>
      <w:r>
        <w:tab/>
      </w:r>
      <w:r>
        <w:tab/>
      </w:r>
      <w:r>
        <w:tab/>
      </w:r>
      <w:r>
        <w:tab/>
        <w:t>ENUMERATED {one, two, four, eight},</w:t>
      </w:r>
    </w:p>
    <w:bookmarkEnd w:id="863"/>
    <w:p w14:paraId="03B11989" w14:textId="77777777" w:rsidR="00A27028" w:rsidRDefault="00A27028" w:rsidP="00A27028">
      <w:pPr>
        <w:pStyle w:val="PL"/>
        <w:rPr>
          <w:color w:val="808080"/>
        </w:rPr>
      </w:pPr>
      <w:r>
        <w:tab/>
      </w:r>
      <w:r w:rsidRPr="00D02B97">
        <w:rPr>
          <w:color w:val="808080"/>
        </w:rPr>
        <w:t>-- Offset of lowest PRACH transmission occasion in frequency domain with respective to PRB 0 of initial active UL BWP(s)</w:t>
      </w:r>
      <w:r>
        <w:rPr>
          <w:color w:val="808080"/>
        </w:rPr>
        <w:t>.</w:t>
      </w:r>
    </w:p>
    <w:p w14:paraId="3C2D612E" w14:textId="77777777" w:rsidR="00A27028" w:rsidRPr="00D02B97" w:rsidRDefault="00A27028" w:rsidP="00A27028">
      <w:pPr>
        <w:pStyle w:val="PL"/>
        <w:rPr>
          <w:color w:val="808080"/>
        </w:rPr>
      </w:pPr>
      <w:r>
        <w:rPr>
          <w:color w:val="808080"/>
        </w:rPr>
        <w:tab/>
      </w:r>
      <w:r w:rsidRPr="00E42966">
        <w:rPr>
          <w:color w:val="808080"/>
        </w:rPr>
        <w:t>-- The value is configured so that the corresponding RACH resource is entirely within the bandwidth of initial active UL BWP.</w:t>
      </w:r>
    </w:p>
    <w:p w14:paraId="33F5F555" w14:textId="77777777" w:rsidR="00A27028" w:rsidRPr="00D02B97" w:rsidRDefault="00A27028" w:rsidP="00A27028">
      <w:pPr>
        <w:pStyle w:val="PL"/>
        <w:rPr>
          <w:color w:val="808080"/>
        </w:rPr>
      </w:pPr>
      <w:r>
        <w:tab/>
      </w:r>
      <w:r w:rsidRPr="00D02B97">
        <w:rPr>
          <w:color w:val="808080"/>
        </w:rPr>
        <w:t>-- Corresponds to L1 parameter 'prach-frequency-start' (see 38,211, section FFS_Section)</w:t>
      </w:r>
    </w:p>
    <w:p w14:paraId="7DD18CA0" w14:textId="77777777" w:rsidR="00A27028" w:rsidRPr="00D02B97" w:rsidRDefault="00A27028" w:rsidP="00A27028">
      <w:pPr>
        <w:pStyle w:val="PL"/>
        <w:rPr>
          <w:color w:val="808080"/>
        </w:rPr>
      </w:pPr>
      <w:r>
        <w:tab/>
      </w:r>
      <w:r w:rsidRPr="00D02B97">
        <w:rPr>
          <w:color w:val="808080"/>
        </w:rPr>
        <w:t>-- FFS_FIXME: Clarify whether it is ”initial” or ”firstActive” UL BWP, i.e., whether this is meant for SpCell and/or SCell</w:t>
      </w:r>
    </w:p>
    <w:p w14:paraId="6B0CD2A7" w14:textId="77777777" w:rsidR="00A27028" w:rsidRPr="00D02B97" w:rsidRDefault="00A27028" w:rsidP="00A27028">
      <w:pPr>
        <w:pStyle w:val="PL"/>
        <w:rPr>
          <w:color w:val="808080"/>
        </w:rPr>
      </w:pPr>
      <w:r>
        <w:tab/>
      </w:r>
      <w:r w:rsidRPr="00D02B97">
        <w:rPr>
          <w:color w:val="808080"/>
        </w:rPr>
        <w:t>-- FFS_FIXME: What is PRB 0 or a BWP? PRB 0 defines the lower edge of the carrier.</w:t>
      </w:r>
    </w:p>
    <w:p w14:paraId="65FA4CAC" w14:textId="77BDF94E" w:rsidR="00A27028" w:rsidRDefault="00A27028" w:rsidP="00A27028">
      <w:pPr>
        <w:pStyle w:val="PL"/>
      </w:pPr>
      <w:r>
        <w:tab/>
        <w:t>msg1-FrequencyStart</w:t>
      </w:r>
      <w:r>
        <w:tab/>
      </w:r>
      <w:r>
        <w:tab/>
      </w:r>
      <w:r>
        <w:tab/>
      </w:r>
      <w:r>
        <w:tab/>
      </w:r>
      <w:r>
        <w:tab/>
      </w:r>
      <w:r>
        <w:tab/>
      </w:r>
      <w:r w:rsidRPr="00D02B97">
        <w:rPr>
          <w:color w:val="993366"/>
        </w:rPr>
        <w:t>INTEGER</w:t>
      </w:r>
      <w:r>
        <w:t xml:space="preserve"> (0..</w:t>
      </w:r>
      <w:r w:rsidRPr="00361CA2">
        <w:t>maxNrofPhysicalResourceBlocks</w:t>
      </w:r>
      <w:r>
        <w:t>-1),</w:t>
      </w:r>
    </w:p>
    <w:p w14:paraId="4E5C5400" w14:textId="77777777" w:rsidR="00A27028" w:rsidRPr="00000A61" w:rsidRDefault="00A27028" w:rsidP="00A27028">
      <w:pPr>
        <w:pStyle w:val="PL"/>
      </w:pPr>
    </w:p>
    <w:p w14:paraId="470F64F5" w14:textId="77777777" w:rsidR="00A27028" w:rsidRPr="00D02B97" w:rsidRDefault="00A27028" w:rsidP="00A27028">
      <w:pPr>
        <w:pStyle w:val="PL"/>
        <w:rPr>
          <w:color w:val="808080"/>
        </w:rPr>
      </w:pPr>
      <w:r w:rsidRPr="00000A61">
        <w:tab/>
      </w:r>
      <w:r w:rsidRPr="00D02B97">
        <w:rPr>
          <w:color w:val="808080"/>
        </w:rPr>
        <w:t xml:space="preserve">-- Configuration of </w:t>
      </w:r>
      <w:r>
        <w:rPr>
          <w:color w:val="808080"/>
        </w:rPr>
        <w:t xml:space="preserve">an unrestricted set or one of two types of </w:t>
      </w:r>
      <w:r w:rsidRPr="00D02B97">
        <w:rPr>
          <w:color w:val="808080"/>
        </w:rPr>
        <w:t>restricted sets, see 38.211</w:t>
      </w:r>
      <w:r w:rsidRPr="00D02B97">
        <w:rPr>
          <w:color w:val="808080"/>
        </w:rPr>
        <w:tab/>
        <w:t xml:space="preserve">6.3.3.1 </w:t>
      </w:r>
    </w:p>
    <w:p w14:paraId="1BB7414C" w14:textId="16E5A440" w:rsidR="00A27028" w:rsidRPr="00000A61" w:rsidRDefault="00A27028" w:rsidP="00A27028">
      <w:pPr>
        <w:pStyle w:val="PL"/>
      </w:pPr>
      <w:r w:rsidRPr="00000A61">
        <w:tab/>
        <w:t>restrictedSetConfig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{unrestricted</w:t>
      </w:r>
      <w:r>
        <w:t>Set</w:t>
      </w:r>
      <w:r w:rsidRPr="00000A61">
        <w:t>, restricted</w:t>
      </w:r>
      <w:r>
        <w:t>Set</w:t>
      </w:r>
      <w:r w:rsidRPr="00000A61">
        <w:t>TypeA, restricted</w:t>
      </w:r>
      <w:r>
        <w:t>Set</w:t>
      </w:r>
      <w:r w:rsidRPr="00000A61">
        <w:t>TypeB},</w:t>
      </w:r>
    </w:p>
    <w:p w14:paraId="337CD7A3" w14:textId="6D65E9B3" w:rsidR="00A27028" w:rsidRDefault="00A27028" w:rsidP="00A27028">
      <w:pPr>
        <w:pStyle w:val="PL"/>
        <w:rPr>
          <w:color w:val="808080"/>
        </w:rPr>
      </w:pPr>
      <w:commentRangeStart w:id="864"/>
      <w:r>
        <w:rPr>
          <w:rStyle w:val="CommentReference"/>
          <w:rFonts w:ascii="Times New Roman" w:hAnsi="Times New Roman"/>
          <w:noProof w:val="0"/>
          <w:lang w:eastAsia="en-US"/>
        </w:rPr>
        <w:commentReference w:id="865"/>
      </w:r>
      <w:commentRangeEnd w:id="864"/>
      <w:r w:rsidR="00545244">
        <w:rPr>
          <w:rStyle w:val="CommentReference"/>
          <w:rFonts w:ascii="Times New Roman" w:hAnsi="Times New Roman"/>
          <w:noProof w:val="0"/>
          <w:lang w:eastAsia="en-US"/>
        </w:rPr>
        <w:commentReference w:id="864"/>
      </w:r>
      <w:r>
        <w:tab/>
      </w:r>
      <w:r w:rsidRPr="00D02B97">
        <w:rPr>
          <w:color w:val="808080"/>
        </w:rPr>
        <w:t>-- Number of SSBs per RACH occasion</w:t>
      </w:r>
      <w:r>
        <w:rPr>
          <w:color w:val="808080"/>
        </w:rPr>
        <w:t xml:space="preserve"> (</w:t>
      </w:r>
      <w:r w:rsidRPr="00D20B61">
        <w:rPr>
          <w:color w:val="808080"/>
        </w:rPr>
        <w:t>L1 parameter 'SSB-per-rach-occasion'</w:t>
      </w:r>
      <w:r>
        <w:rPr>
          <w:color w:val="808080"/>
        </w:rPr>
        <w:t>) and the number of Contention Based preambles per SSB</w:t>
      </w:r>
    </w:p>
    <w:p w14:paraId="57694667" w14:textId="79CB5433" w:rsidR="00A27028" w:rsidRPr="00D02B97" w:rsidRDefault="00A27028" w:rsidP="00A27028">
      <w:pPr>
        <w:pStyle w:val="PL"/>
        <w:rPr>
          <w:color w:val="808080"/>
        </w:rPr>
      </w:pPr>
      <w:r>
        <w:rPr>
          <w:color w:val="808080"/>
        </w:rPr>
        <w:tab/>
        <w:t>-- (</w:t>
      </w:r>
      <w:r w:rsidRPr="00D20B61">
        <w:rPr>
          <w:color w:val="808080"/>
        </w:rPr>
        <w:t>L1 parameter 'CB-preambles-per-SSB'</w:t>
      </w:r>
      <w:r>
        <w:rPr>
          <w:color w:val="808080"/>
        </w:rPr>
        <w:t>)</w:t>
      </w:r>
      <w:r w:rsidRPr="00D02B97">
        <w:rPr>
          <w:color w:val="808080"/>
        </w:rPr>
        <w:t xml:space="preserve">. By multiplying </w:t>
      </w:r>
      <w:r>
        <w:rPr>
          <w:color w:val="808080"/>
        </w:rPr>
        <w:t>the two values</w:t>
      </w:r>
      <w:r w:rsidRPr="00D02B97">
        <w:rPr>
          <w:color w:val="808080"/>
        </w:rPr>
        <w:t>, the UE determines the total number of CB preambles.</w:t>
      </w:r>
    </w:p>
    <w:p w14:paraId="6EBA8EF7" w14:textId="77777777" w:rsidR="00A27028" w:rsidRDefault="00A27028" w:rsidP="00A27028">
      <w:pPr>
        <w:pStyle w:val="PL"/>
      </w:pPr>
      <w:r>
        <w:tab/>
        <w:t>ssb-perRACH-OccasionAndCB-PreamblesPerSSB</w:t>
      </w:r>
      <w:r>
        <w:tab/>
      </w:r>
      <w:commentRangeStart w:id="866"/>
      <w:commentRangeStart w:id="867"/>
      <w:r>
        <w:t xml:space="preserve">CHOICE </w:t>
      </w:r>
      <w:commentRangeEnd w:id="866"/>
      <w:r>
        <w:rPr>
          <w:rStyle w:val="CommentReference"/>
          <w:rFonts w:ascii="Times New Roman" w:hAnsi="Times New Roman"/>
          <w:noProof w:val="0"/>
          <w:lang w:eastAsia="en-US"/>
        </w:rPr>
        <w:commentReference w:id="866"/>
      </w:r>
      <w:commentRangeEnd w:id="867"/>
      <w:r w:rsidR="00545244">
        <w:rPr>
          <w:rStyle w:val="CommentReference"/>
          <w:rFonts w:ascii="Times New Roman" w:hAnsi="Times New Roman"/>
          <w:noProof w:val="0"/>
          <w:lang w:eastAsia="en-US"/>
        </w:rPr>
        <w:commentReference w:id="867"/>
      </w:r>
      <w:r>
        <w:t xml:space="preserve">{ </w:t>
      </w:r>
    </w:p>
    <w:p w14:paraId="060B937E" w14:textId="4D80A0FD" w:rsidR="00A27028" w:rsidRDefault="00A27028" w:rsidP="00A27028">
      <w:pPr>
        <w:pStyle w:val="PL"/>
      </w:pPr>
      <w:r>
        <w:tab/>
      </w:r>
      <w:r>
        <w:tab/>
        <w:t>oneEighth</w:t>
      </w:r>
      <w:r>
        <w:tab/>
      </w:r>
      <w:r>
        <w:tab/>
      </w:r>
      <w:r>
        <w:tab/>
      </w:r>
      <w:r>
        <w:tab/>
      </w:r>
      <w:r>
        <w:tab/>
      </w:r>
      <w:r>
        <w:tab/>
      </w:r>
      <w:r>
        <w:tab/>
      </w:r>
      <w:r>
        <w:tab/>
      </w:r>
      <w:r w:rsidRPr="005963F1">
        <w:t>ENUMERATED {n4,n8,n12,n16,</w:t>
      </w:r>
      <w:r>
        <w:t>n</w:t>
      </w:r>
      <w:r w:rsidRPr="005963F1">
        <w:t>20,n24</w:t>
      </w:r>
      <w:r>
        <w:t>,n</w:t>
      </w:r>
      <w:r w:rsidRPr="005963F1">
        <w:t>28</w:t>
      </w:r>
      <w:r>
        <w:t>,n</w:t>
      </w:r>
      <w:r w:rsidRPr="005963F1">
        <w:t>32</w:t>
      </w:r>
      <w:r>
        <w:t>,n</w:t>
      </w:r>
      <w:r w:rsidRPr="005963F1">
        <w:t>36</w:t>
      </w:r>
      <w:r>
        <w:t>,n</w:t>
      </w:r>
      <w:r w:rsidRPr="005963F1">
        <w:t>40</w:t>
      </w:r>
      <w:r>
        <w:t>,n</w:t>
      </w:r>
      <w:r w:rsidRPr="005963F1">
        <w:t>44</w:t>
      </w:r>
      <w:r>
        <w:t>,n</w:t>
      </w:r>
      <w:r w:rsidRPr="005963F1">
        <w:t>48</w:t>
      </w:r>
      <w:r>
        <w:t>,n</w:t>
      </w:r>
      <w:r w:rsidRPr="005963F1">
        <w:t>52</w:t>
      </w:r>
      <w:r>
        <w:t>,n</w:t>
      </w:r>
      <w:r w:rsidRPr="005963F1">
        <w:t>56</w:t>
      </w:r>
      <w:r>
        <w:t>,n</w:t>
      </w:r>
      <w:r w:rsidRPr="005963F1">
        <w:t>60</w:t>
      </w:r>
      <w:r>
        <w:t>,n</w:t>
      </w:r>
      <w:r w:rsidRPr="005963F1">
        <w:t>64}</w:t>
      </w:r>
      <w:r>
        <w:t xml:space="preserve">, </w:t>
      </w:r>
    </w:p>
    <w:p w14:paraId="052602B2" w14:textId="69EFEEF2" w:rsidR="00A27028" w:rsidRDefault="00A27028" w:rsidP="00A27028">
      <w:pPr>
        <w:pStyle w:val="PL"/>
      </w:pPr>
      <w:r>
        <w:tab/>
      </w:r>
      <w:r>
        <w:tab/>
        <w:t>oneFourth</w:t>
      </w:r>
      <w:r>
        <w:tab/>
      </w:r>
      <w:r>
        <w:tab/>
      </w:r>
      <w:r>
        <w:tab/>
      </w:r>
      <w:r>
        <w:tab/>
      </w:r>
      <w:r>
        <w:tab/>
      </w:r>
      <w:r>
        <w:tab/>
      </w:r>
      <w:r>
        <w:tab/>
      </w:r>
      <w:r>
        <w:tab/>
      </w:r>
      <w:r w:rsidRPr="005963F1">
        <w:t>ENUMERATED {n4</w:t>
      </w:r>
      <w:r>
        <w:t>,n</w:t>
      </w:r>
      <w:r w:rsidRPr="005963F1">
        <w:t>8</w:t>
      </w:r>
      <w:r>
        <w:t>,n</w:t>
      </w:r>
      <w:r w:rsidRPr="005963F1">
        <w:t>12</w:t>
      </w:r>
      <w:r>
        <w:t>,n</w:t>
      </w:r>
      <w:r w:rsidRPr="005963F1">
        <w:t>16</w:t>
      </w:r>
      <w:r>
        <w:t>,n</w:t>
      </w:r>
      <w:r w:rsidRPr="005963F1">
        <w:t>20</w:t>
      </w:r>
      <w:r>
        <w:t>,n</w:t>
      </w:r>
      <w:r w:rsidRPr="005963F1">
        <w:t>24</w:t>
      </w:r>
      <w:r>
        <w:t>,n</w:t>
      </w:r>
      <w:r w:rsidRPr="005963F1">
        <w:t>28</w:t>
      </w:r>
      <w:r>
        <w:t>,n</w:t>
      </w:r>
      <w:r w:rsidRPr="005963F1">
        <w:t>32</w:t>
      </w:r>
      <w:r>
        <w:t>,n</w:t>
      </w:r>
      <w:r w:rsidRPr="005963F1">
        <w:t>36</w:t>
      </w:r>
      <w:r>
        <w:t>,n</w:t>
      </w:r>
      <w:r w:rsidRPr="005963F1">
        <w:t>40</w:t>
      </w:r>
      <w:r>
        <w:t>,n</w:t>
      </w:r>
      <w:r w:rsidRPr="005963F1">
        <w:t>44</w:t>
      </w:r>
      <w:r>
        <w:t>,n</w:t>
      </w:r>
      <w:r w:rsidRPr="005963F1">
        <w:t>48</w:t>
      </w:r>
      <w:r>
        <w:t>,n</w:t>
      </w:r>
      <w:r w:rsidRPr="005963F1">
        <w:t>52</w:t>
      </w:r>
      <w:r>
        <w:t>,n</w:t>
      </w:r>
      <w:r w:rsidRPr="005963F1">
        <w:t>56</w:t>
      </w:r>
      <w:r>
        <w:t>,n</w:t>
      </w:r>
      <w:r w:rsidRPr="005963F1">
        <w:t>60</w:t>
      </w:r>
      <w:r>
        <w:t>,n</w:t>
      </w:r>
      <w:r w:rsidRPr="005963F1">
        <w:t>64}</w:t>
      </w:r>
      <w:r>
        <w:t xml:space="preserve">, </w:t>
      </w:r>
    </w:p>
    <w:p w14:paraId="1E4229CD" w14:textId="34AEA3CA" w:rsidR="00A27028" w:rsidRDefault="00A27028" w:rsidP="00A27028">
      <w:pPr>
        <w:pStyle w:val="PL"/>
      </w:pPr>
      <w:r>
        <w:tab/>
      </w:r>
      <w:r>
        <w:tab/>
        <w:t>oneHalf</w:t>
      </w:r>
      <w:r>
        <w:tab/>
      </w:r>
      <w:r>
        <w:tab/>
      </w:r>
      <w:r>
        <w:tab/>
      </w:r>
      <w:r>
        <w:tab/>
      </w:r>
      <w:r>
        <w:tab/>
      </w:r>
      <w:r>
        <w:tab/>
      </w:r>
      <w:r>
        <w:tab/>
      </w:r>
      <w:r>
        <w:tab/>
      </w:r>
      <w:r>
        <w:tab/>
      </w:r>
      <w:r w:rsidRPr="003E0F9C">
        <w:t>ENUMERATED {n4</w:t>
      </w:r>
      <w:r>
        <w:t>,n</w:t>
      </w:r>
      <w:r w:rsidRPr="003E0F9C">
        <w:t>8</w:t>
      </w:r>
      <w:r>
        <w:t>,n</w:t>
      </w:r>
      <w:r w:rsidRPr="003E0F9C">
        <w:t>12</w:t>
      </w:r>
      <w:r>
        <w:t>,n</w:t>
      </w:r>
      <w:r w:rsidRPr="003E0F9C">
        <w:t>16</w:t>
      </w:r>
      <w:r>
        <w:t>,n</w:t>
      </w:r>
      <w:r w:rsidRPr="003E0F9C">
        <w:t>20</w:t>
      </w:r>
      <w:r>
        <w:t>,n</w:t>
      </w:r>
      <w:r w:rsidRPr="003E0F9C">
        <w:t>24</w:t>
      </w:r>
      <w:r>
        <w:t>,n</w:t>
      </w:r>
      <w:r w:rsidRPr="003E0F9C">
        <w:t>28</w:t>
      </w:r>
      <w:r>
        <w:t>,n</w:t>
      </w:r>
      <w:r w:rsidRPr="003E0F9C">
        <w:t>32</w:t>
      </w:r>
      <w:r>
        <w:t>,n</w:t>
      </w:r>
      <w:r w:rsidRPr="003E0F9C">
        <w:t>36</w:t>
      </w:r>
      <w:r>
        <w:t>,n</w:t>
      </w:r>
      <w:r w:rsidRPr="003E0F9C">
        <w:t>40</w:t>
      </w:r>
      <w:r>
        <w:t>,n</w:t>
      </w:r>
      <w:r w:rsidRPr="003E0F9C">
        <w:t>44</w:t>
      </w:r>
      <w:r>
        <w:t>,n</w:t>
      </w:r>
      <w:r w:rsidRPr="003E0F9C">
        <w:t>48</w:t>
      </w:r>
      <w:r>
        <w:t>,n</w:t>
      </w:r>
      <w:r w:rsidRPr="003E0F9C">
        <w:t>52</w:t>
      </w:r>
      <w:r>
        <w:t>,n</w:t>
      </w:r>
      <w:r w:rsidRPr="003E0F9C">
        <w:t>56</w:t>
      </w:r>
      <w:r>
        <w:t>,n</w:t>
      </w:r>
      <w:r w:rsidRPr="003E0F9C">
        <w:t>60</w:t>
      </w:r>
      <w:r>
        <w:t>,n</w:t>
      </w:r>
      <w:r w:rsidRPr="003E0F9C">
        <w:t>64}</w:t>
      </w:r>
      <w:r w:rsidRPr="00E54809">
        <w:t xml:space="preserve">, </w:t>
      </w:r>
    </w:p>
    <w:p w14:paraId="6B4A6DB8" w14:textId="2ACE491C" w:rsidR="00A27028" w:rsidRDefault="00A27028" w:rsidP="00A27028">
      <w:pPr>
        <w:pStyle w:val="PL"/>
      </w:pPr>
      <w:r>
        <w:tab/>
      </w:r>
      <w:r>
        <w:tab/>
        <w:t>one</w:t>
      </w:r>
      <w:r>
        <w:tab/>
      </w:r>
      <w:r>
        <w:tab/>
      </w:r>
      <w:r>
        <w:tab/>
      </w:r>
      <w:r>
        <w:tab/>
      </w:r>
      <w:r>
        <w:tab/>
      </w:r>
      <w:r>
        <w:tab/>
      </w:r>
      <w:r>
        <w:tab/>
      </w:r>
      <w:r>
        <w:tab/>
      </w:r>
      <w:r>
        <w:tab/>
      </w:r>
      <w:r>
        <w:tab/>
      </w:r>
      <w:r w:rsidRPr="003E0F9C">
        <w:t>ENUMERATED {n4</w:t>
      </w:r>
      <w:r>
        <w:t>,n</w:t>
      </w:r>
      <w:r w:rsidRPr="003E0F9C">
        <w:t>8</w:t>
      </w:r>
      <w:r>
        <w:t>,n</w:t>
      </w:r>
      <w:r w:rsidRPr="003E0F9C">
        <w:t>12</w:t>
      </w:r>
      <w:r>
        <w:t>,n</w:t>
      </w:r>
      <w:r w:rsidRPr="003E0F9C">
        <w:t>16</w:t>
      </w:r>
      <w:r>
        <w:t>,n</w:t>
      </w:r>
      <w:r w:rsidRPr="003E0F9C">
        <w:t>20</w:t>
      </w:r>
      <w:r>
        <w:t>,n</w:t>
      </w:r>
      <w:r w:rsidRPr="003E0F9C">
        <w:t>24</w:t>
      </w:r>
      <w:r>
        <w:t>,n</w:t>
      </w:r>
      <w:r w:rsidRPr="003E0F9C">
        <w:t>28</w:t>
      </w:r>
      <w:r>
        <w:t>,n</w:t>
      </w:r>
      <w:r w:rsidRPr="003E0F9C">
        <w:t>32</w:t>
      </w:r>
      <w:r>
        <w:t>,n</w:t>
      </w:r>
      <w:r w:rsidRPr="003E0F9C">
        <w:t>36</w:t>
      </w:r>
      <w:r>
        <w:t>,n</w:t>
      </w:r>
      <w:r w:rsidRPr="003E0F9C">
        <w:t>40</w:t>
      </w:r>
      <w:r>
        <w:t>,n</w:t>
      </w:r>
      <w:r w:rsidRPr="003E0F9C">
        <w:t>44</w:t>
      </w:r>
      <w:r>
        <w:t>,n</w:t>
      </w:r>
      <w:r w:rsidRPr="003E0F9C">
        <w:t>48</w:t>
      </w:r>
      <w:r>
        <w:t>,n</w:t>
      </w:r>
      <w:r w:rsidRPr="003E0F9C">
        <w:t>52</w:t>
      </w:r>
      <w:r>
        <w:t>,n</w:t>
      </w:r>
      <w:r w:rsidRPr="003E0F9C">
        <w:t>56</w:t>
      </w:r>
      <w:r>
        <w:t>,n</w:t>
      </w:r>
      <w:r w:rsidRPr="003E0F9C">
        <w:t>60</w:t>
      </w:r>
      <w:r>
        <w:t>,n</w:t>
      </w:r>
      <w:r w:rsidRPr="003E0F9C">
        <w:t>64}</w:t>
      </w:r>
      <w:r w:rsidRPr="00E54809">
        <w:t xml:space="preserve">, </w:t>
      </w:r>
    </w:p>
    <w:p w14:paraId="21601A4A" w14:textId="46D79103" w:rsidR="00A27028" w:rsidRDefault="00A27028" w:rsidP="00A27028">
      <w:pPr>
        <w:pStyle w:val="PL"/>
      </w:pPr>
      <w:r>
        <w:tab/>
      </w:r>
      <w:r>
        <w:tab/>
        <w:t>two</w:t>
      </w:r>
      <w:r>
        <w:tab/>
      </w:r>
      <w:r>
        <w:tab/>
      </w:r>
      <w:r>
        <w:tab/>
      </w:r>
      <w:r>
        <w:tab/>
      </w:r>
      <w:r>
        <w:tab/>
      </w:r>
      <w:r>
        <w:tab/>
      </w:r>
      <w:r>
        <w:tab/>
      </w:r>
      <w:r>
        <w:tab/>
      </w:r>
      <w:r>
        <w:tab/>
      </w:r>
      <w:r>
        <w:tab/>
      </w:r>
      <w:r w:rsidRPr="005963F1">
        <w:t>ENUMERATED {n4</w:t>
      </w:r>
      <w:r>
        <w:t>,n</w:t>
      </w:r>
      <w:r w:rsidRPr="005963F1">
        <w:t>8</w:t>
      </w:r>
      <w:r>
        <w:t>,n</w:t>
      </w:r>
      <w:r w:rsidRPr="005963F1">
        <w:t>12</w:t>
      </w:r>
      <w:r>
        <w:t>,n</w:t>
      </w:r>
      <w:r w:rsidRPr="005963F1">
        <w:t>16</w:t>
      </w:r>
      <w:r>
        <w:t>,n</w:t>
      </w:r>
      <w:r w:rsidRPr="005963F1">
        <w:t>20</w:t>
      </w:r>
      <w:r>
        <w:t>,n</w:t>
      </w:r>
      <w:r w:rsidRPr="005963F1">
        <w:t>24</w:t>
      </w:r>
      <w:r>
        <w:t>,n</w:t>
      </w:r>
      <w:r w:rsidRPr="005963F1">
        <w:t>28,n32}</w:t>
      </w:r>
      <w:r w:rsidRPr="00E54809">
        <w:t xml:space="preserve">, </w:t>
      </w:r>
    </w:p>
    <w:p w14:paraId="7EDD58D4" w14:textId="77777777" w:rsidR="00A27028" w:rsidRDefault="00A27028" w:rsidP="00A27028">
      <w:pPr>
        <w:pStyle w:val="PL"/>
      </w:pPr>
      <w:r>
        <w:tab/>
      </w:r>
      <w:r>
        <w:tab/>
        <w:t>four</w:t>
      </w:r>
      <w:r>
        <w:tab/>
      </w:r>
      <w:r>
        <w:tab/>
      </w:r>
      <w:r>
        <w:tab/>
      </w:r>
      <w:r>
        <w:tab/>
      </w:r>
      <w:r>
        <w:tab/>
      </w:r>
      <w:r>
        <w:tab/>
      </w:r>
      <w:r>
        <w:tab/>
      </w:r>
      <w:r>
        <w:tab/>
      </w:r>
      <w:r>
        <w:tab/>
        <w:t>INTEGER (1..</w:t>
      </w:r>
      <w:r w:rsidRPr="00E54809">
        <w:t>16</w:t>
      </w:r>
      <w:r>
        <w:t>)</w:t>
      </w:r>
      <w:r w:rsidRPr="00E54809">
        <w:t xml:space="preserve">, </w:t>
      </w:r>
    </w:p>
    <w:p w14:paraId="0CA5B5F4" w14:textId="77777777" w:rsidR="00A27028" w:rsidRDefault="00A27028" w:rsidP="00A27028">
      <w:pPr>
        <w:pStyle w:val="PL"/>
      </w:pPr>
      <w:r>
        <w:tab/>
      </w:r>
      <w:r>
        <w:tab/>
        <w:t>eight</w:t>
      </w:r>
      <w:r>
        <w:tab/>
      </w:r>
      <w:r>
        <w:tab/>
      </w:r>
      <w:r>
        <w:tab/>
      </w:r>
      <w:r>
        <w:tab/>
      </w:r>
      <w:r>
        <w:tab/>
      </w:r>
      <w:r>
        <w:tab/>
      </w:r>
      <w:r>
        <w:tab/>
      </w:r>
      <w:r>
        <w:tab/>
      </w:r>
      <w:r>
        <w:tab/>
        <w:t>INTEGER (1..8)</w:t>
      </w:r>
      <w:r w:rsidRPr="00E54809">
        <w:t xml:space="preserve">, </w:t>
      </w:r>
    </w:p>
    <w:p w14:paraId="4C420BB6" w14:textId="77777777" w:rsidR="00A27028" w:rsidRDefault="00A27028" w:rsidP="00A27028">
      <w:pPr>
        <w:pStyle w:val="PL"/>
      </w:pPr>
      <w:r>
        <w:tab/>
      </w:r>
      <w:r>
        <w:tab/>
        <w:t>sixteen</w:t>
      </w:r>
      <w:r>
        <w:tab/>
      </w:r>
      <w:r>
        <w:tab/>
      </w:r>
      <w:r>
        <w:tab/>
      </w:r>
      <w:r>
        <w:tab/>
      </w:r>
      <w:r>
        <w:tab/>
      </w:r>
      <w:r>
        <w:tab/>
      </w:r>
      <w:r>
        <w:tab/>
      </w:r>
      <w:r>
        <w:tab/>
      </w:r>
      <w:r>
        <w:tab/>
        <w:t>INTEGER (1..4)</w:t>
      </w:r>
    </w:p>
    <w:p w14:paraId="1CC81631" w14:textId="77777777" w:rsidR="00A27028" w:rsidRDefault="00A27028" w:rsidP="00A27028">
      <w:pPr>
        <w:pStyle w:val="PL"/>
      </w:pPr>
      <w:r>
        <w:tab/>
      </w:r>
      <w:r w:rsidRPr="00E54809">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Pr>
          <w:color w:val="993366"/>
        </w:rPr>
        <w:t>,</w:t>
      </w:r>
      <w:r>
        <w:rPr>
          <w:color w:val="993366"/>
        </w:rPr>
        <w:tab/>
        <w:t>-- Need M</w:t>
      </w:r>
    </w:p>
    <w:p w14:paraId="43081DCF" w14:textId="77777777" w:rsidR="00A27028" w:rsidRPr="00000A61" w:rsidRDefault="00A27028" w:rsidP="00A27028">
      <w:pPr>
        <w:pStyle w:val="PL"/>
      </w:pPr>
    </w:p>
    <w:p w14:paraId="1DD3FE0A" w14:textId="77777777" w:rsidR="00A27028" w:rsidRPr="00D02B97" w:rsidRDefault="00A27028" w:rsidP="00A27028">
      <w:pPr>
        <w:pStyle w:val="PL"/>
        <w:rPr>
          <w:color w:val="808080"/>
        </w:rPr>
      </w:pPr>
      <w:r w:rsidRPr="00000A61">
        <w:tab/>
      </w:r>
      <w:r w:rsidRPr="00D02B97">
        <w:rPr>
          <w:color w:val="808080"/>
        </w:rPr>
        <w:t xml:space="preserve">-- Indicates to a UE whether transform precoding is enabled for Msg3 transmission. </w:t>
      </w:r>
    </w:p>
    <w:p w14:paraId="68C58E16" w14:textId="77777777" w:rsidR="00A27028" w:rsidRPr="00D02B97" w:rsidRDefault="00A27028" w:rsidP="00A27028">
      <w:pPr>
        <w:pStyle w:val="PL"/>
        <w:rPr>
          <w:color w:val="808080"/>
        </w:rPr>
      </w:pPr>
      <w:r w:rsidRPr="00000A61">
        <w:tab/>
      </w:r>
      <w:r w:rsidRPr="00D02B97">
        <w:rPr>
          <w:color w:val="808080"/>
        </w:rPr>
        <w:t>-- Corresponds to L1 parameter 'msg3-tp' (see 38.213, section 8.1)</w:t>
      </w:r>
    </w:p>
    <w:p w14:paraId="7DE8D4A1" w14:textId="52C3B965" w:rsidR="00A27028" w:rsidRPr="00D02B97" w:rsidRDefault="00A27028" w:rsidP="00A27028">
      <w:pPr>
        <w:pStyle w:val="PL"/>
        <w:rPr>
          <w:color w:val="808080"/>
        </w:rPr>
      </w:pPr>
      <w:r w:rsidRPr="00000A61">
        <w:tab/>
        <w:t>msg3-transformPrecoding</w:t>
      </w:r>
      <w:r w:rsidRPr="00000A61">
        <w:tab/>
      </w:r>
      <w:r w:rsidRPr="00000A61">
        <w:tab/>
      </w:r>
      <w:r w:rsidRPr="00000A61">
        <w:tab/>
      </w:r>
      <w:r w:rsidRPr="00000A61">
        <w:tab/>
      </w:r>
      <w:r w:rsidRPr="00000A61">
        <w:tab/>
      </w:r>
      <w:r w:rsidRPr="00D02B97">
        <w:rPr>
          <w:color w:val="993366"/>
        </w:rPr>
        <w:t>ENUMERATED</w:t>
      </w:r>
      <w:r w:rsidRPr="00000A61">
        <w:t xml:space="preserve"> {</w:t>
      </w:r>
      <w:r>
        <w:t>enabled</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3C2504">
        <w:rPr>
          <w:color w:val="993366"/>
        </w:rPr>
        <w:t>,</w:t>
      </w:r>
      <w:r w:rsidRPr="00000A61">
        <w:t xml:space="preserve"> </w:t>
      </w:r>
      <w:r w:rsidRPr="00D02B97">
        <w:rPr>
          <w:color w:val="808080"/>
        </w:rPr>
        <w:t>-- Need R</w:t>
      </w:r>
    </w:p>
    <w:p w14:paraId="67F8C6A0" w14:textId="40A93543" w:rsidR="003C2504" w:rsidRDefault="003C2504" w:rsidP="00A27028">
      <w:pPr>
        <w:pStyle w:val="PL"/>
      </w:pPr>
      <w:r>
        <w:tab/>
        <w:t>...</w:t>
      </w:r>
    </w:p>
    <w:p w14:paraId="6832213E" w14:textId="3C10B4E7" w:rsidR="00A27028" w:rsidRDefault="00A27028" w:rsidP="00A27028">
      <w:pPr>
        <w:pStyle w:val="PL"/>
      </w:pPr>
      <w:r w:rsidRPr="00000A61">
        <w:t>}</w:t>
      </w:r>
    </w:p>
    <w:p w14:paraId="663231FF" w14:textId="77777777" w:rsidR="00A27028" w:rsidRDefault="00A27028" w:rsidP="00A27028">
      <w:pPr>
        <w:pStyle w:val="PL"/>
      </w:pPr>
    </w:p>
    <w:p w14:paraId="2EB4E1BF" w14:textId="77777777" w:rsidR="00A27028" w:rsidRPr="00D02B97" w:rsidRDefault="00A27028" w:rsidP="00A27028">
      <w:pPr>
        <w:pStyle w:val="PL"/>
        <w:rPr>
          <w:color w:val="808080"/>
        </w:rPr>
      </w:pPr>
      <w:r w:rsidRPr="00D02B97">
        <w:rPr>
          <w:color w:val="808080"/>
        </w:rPr>
        <w:t xml:space="preserve">-- TAG-RACH-CONFIG-COMMON-STOP </w:t>
      </w:r>
    </w:p>
    <w:p w14:paraId="6C453B9E" w14:textId="77777777" w:rsidR="00A27028" w:rsidRPr="00D02B97" w:rsidRDefault="00A27028" w:rsidP="00A27028">
      <w:pPr>
        <w:pStyle w:val="PL"/>
        <w:rPr>
          <w:color w:val="808080"/>
        </w:rPr>
      </w:pPr>
      <w:r w:rsidRPr="00D02B97">
        <w:rPr>
          <w:color w:val="808080"/>
        </w:rPr>
        <w:t>-- ASN1STOP</w:t>
      </w:r>
    </w:p>
    <w:p w14:paraId="370D176E" w14:textId="77777777" w:rsidR="00A27028" w:rsidRPr="00000A61" w:rsidRDefault="00A27028" w:rsidP="00A27028">
      <w:pPr>
        <w:pStyle w:val="Heading4"/>
      </w:pPr>
      <w:bookmarkStart w:id="868" w:name="_Toc505697579"/>
      <w:r w:rsidRPr="00000A61">
        <w:t>–</w:t>
      </w:r>
      <w:r w:rsidRPr="00000A61">
        <w:tab/>
      </w:r>
      <w:r w:rsidRPr="00000A61">
        <w:rPr>
          <w:i/>
          <w:noProof/>
        </w:rPr>
        <w:t>RACH-ConfigCommon</w:t>
      </w:r>
      <w:r>
        <w:rPr>
          <w:i/>
          <w:noProof/>
        </w:rPr>
        <w:t>Generic</w:t>
      </w:r>
      <w:bookmarkEnd w:id="868"/>
    </w:p>
    <w:p w14:paraId="0C48BAB2" w14:textId="77777777" w:rsidR="00A27028" w:rsidRPr="00000A61" w:rsidRDefault="00A27028" w:rsidP="00A27028">
      <w:r w:rsidRPr="00000A61">
        <w:t xml:space="preserve">The </w:t>
      </w:r>
      <w:r w:rsidRPr="00000A61">
        <w:rPr>
          <w:i/>
          <w:noProof/>
        </w:rPr>
        <w:t>RACH-ConfigCommon</w:t>
      </w:r>
      <w:r>
        <w:rPr>
          <w:i/>
          <w:noProof/>
        </w:rPr>
        <w:t>Generic</w:t>
      </w:r>
      <w:r w:rsidRPr="00000A61">
        <w:t xml:space="preserve"> IE is used to specify the cell specific random-access parameters</w:t>
      </w:r>
      <w:r>
        <w:t xml:space="preserve"> both for regular random access as well as for beam failure recovery</w:t>
      </w:r>
      <w:r w:rsidRPr="00000A61">
        <w:t>.</w:t>
      </w:r>
    </w:p>
    <w:p w14:paraId="5D2EE912" w14:textId="77777777" w:rsidR="00A27028" w:rsidRPr="00000A61" w:rsidRDefault="00A27028" w:rsidP="00A27028">
      <w:pPr>
        <w:pStyle w:val="TH"/>
      </w:pPr>
      <w:r w:rsidRPr="00000A61">
        <w:rPr>
          <w:bCs/>
          <w:i/>
          <w:iCs/>
        </w:rPr>
        <w:t>RACH-ConfigCommon</w:t>
      </w:r>
      <w:r>
        <w:rPr>
          <w:bCs/>
          <w:i/>
          <w:iCs/>
        </w:rPr>
        <w:t>Generic</w:t>
      </w:r>
      <w:r w:rsidRPr="00000A61">
        <w:t xml:space="preserve"> information element</w:t>
      </w:r>
    </w:p>
    <w:p w14:paraId="6BB05065" w14:textId="77777777" w:rsidR="00A27028" w:rsidRPr="00D02B97" w:rsidRDefault="00A27028" w:rsidP="00A27028">
      <w:pPr>
        <w:pStyle w:val="PL"/>
        <w:rPr>
          <w:color w:val="808080"/>
        </w:rPr>
      </w:pPr>
      <w:r w:rsidRPr="00D02B97">
        <w:rPr>
          <w:color w:val="808080"/>
        </w:rPr>
        <w:t>-- ASN1START</w:t>
      </w:r>
    </w:p>
    <w:p w14:paraId="6609325E" w14:textId="77777777" w:rsidR="00A27028" w:rsidRDefault="00A27028" w:rsidP="00A27028">
      <w:pPr>
        <w:pStyle w:val="PL"/>
        <w:rPr>
          <w:color w:val="808080"/>
        </w:rPr>
      </w:pPr>
      <w:r w:rsidRPr="00D02B97">
        <w:rPr>
          <w:color w:val="808080"/>
        </w:rPr>
        <w:t>-- TAG-RACH-CONFIG-COMMON-</w:t>
      </w:r>
      <w:r>
        <w:rPr>
          <w:color w:val="808080"/>
        </w:rPr>
        <w:t>GENERIC-</w:t>
      </w:r>
      <w:r w:rsidRPr="00D02B97">
        <w:rPr>
          <w:color w:val="808080"/>
        </w:rPr>
        <w:t>START</w:t>
      </w:r>
    </w:p>
    <w:p w14:paraId="09DE2DC6" w14:textId="77777777" w:rsidR="00A27028" w:rsidRPr="00D02B97" w:rsidRDefault="00A27028" w:rsidP="00A27028">
      <w:pPr>
        <w:pStyle w:val="PL"/>
        <w:rPr>
          <w:color w:val="808080"/>
        </w:rPr>
      </w:pPr>
    </w:p>
    <w:p w14:paraId="2B8EAE71" w14:textId="77777777" w:rsidR="00A27028" w:rsidRDefault="00A27028" w:rsidP="00A27028">
      <w:pPr>
        <w:pStyle w:val="PL"/>
      </w:pPr>
      <w:r>
        <w:t xml:space="preserve">RACH-ConfigCommonGeneric ::= </w:t>
      </w:r>
      <w:r>
        <w:tab/>
      </w:r>
      <w:r>
        <w:tab/>
      </w:r>
      <w:r>
        <w:tab/>
        <w:t>SEQUENCE {</w:t>
      </w:r>
    </w:p>
    <w:p w14:paraId="1BC6F0A8" w14:textId="77777777" w:rsidR="00A27028" w:rsidRDefault="00A27028" w:rsidP="00A27028">
      <w:pPr>
        <w:pStyle w:val="PL"/>
        <w:rPr>
          <w:color w:val="808080"/>
        </w:rPr>
      </w:pPr>
      <w:r>
        <w:rPr>
          <w:color w:val="808080"/>
        </w:rPr>
        <w:tab/>
      </w:r>
      <w:r w:rsidRPr="00D02B97">
        <w:rPr>
          <w:color w:val="808080"/>
        </w:rPr>
        <w:t>-- N-CS configuration, see Table 6.3.3.1-3 in 38.211</w:t>
      </w:r>
    </w:p>
    <w:p w14:paraId="3A0B1B13" w14:textId="77777777" w:rsidR="00A27028" w:rsidRDefault="00A27028" w:rsidP="00A27028">
      <w:pPr>
        <w:pStyle w:val="PL"/>
      </w:pPr>
      <w:r>
        <w:tab/>
        <w:t>zeroCorrelationZoneConfig</w:t>
      </w:r>
      <w:r>
        <w:tab/>
      </w:r>
      <w:r>
        <w:tab/>
      </w:r>
      <w:r>
        <w:tab/>
      </w:r>
      <w:r>
        <w:tab/>
        <w:t>INTEGER(0..15),</w:t>
      </w:r>
    </w:p>
    <w:p w14:paraId="571A6AAA" w14:textId="77777777" w:rsidR="00A27028" w:rsidRDefault="00A27028" w:rsidP="00A27028">
      <w:pPr>
        <w:pStyle w:val="PL"/>
        <w:rPr>
          <w:color w:val="808080"/>
        </w:rPr>
      </w:pPr>
      <w:r w:rsidRPr="00000A61">
        <w:tab/>
      </w:r>
      <w:r w:rsidRPr="00D02B97">
        <w:rPr>
          <w:color w:val="808080"/>
        </w:rPr>
        <w:t xml:space="preserve">-- </w:t>
      </w:r>
      <w:r>
        <w:rPr>
          <w:color w:val="808080"/>
        </w:rPr>
        <w:t xml:space="preserve">The target power level at the network receiver side </w:t>
      </w:r>
      <w:r w:rsidRPr="00D02B97">
        <w:rPr>
          <w:color w:val="808080"/>
        </w:rPr>
        <w:t>(see 38.213, section 7.4</w:t>
      </w:r>
      <w:r>
        <w:rPr>
          <w:color w:val="808080"/>
        </w:rPr>
        <w:t>, 38.321, section 5.1.2, 5.1.3</w:t>
      </w:r>
      <w:r w:rsidRPr="00D02B97">
        <w:rPr>
          <w:color w:val="808080"/>
        </w:rPr>
        <w:t>)</w:t>
      </w:r>
    </w:p>
    <w:p w14:paraId="2B7ACF87" w14:textId="77777777" w:rsidR="00A27028" w:rsidRDefault="00A27028" w:rsidP="00A27028">
      <w:pPr>
        <w:pStyle w:val="PL"/>
      </w:pPr>
      <w:r>
        <w:rPr>
          <w:color w:val="808080"/>
        </w:rPr>
        <w:tab/>
        <w:t>-- FFS_Value: Actual values to be updated based on input from RAN4 (see LS in R2-1800004.</w:t>
      </w:r>
    </w:p>
    <w:p w14:paraId="21784ABB" w14:textId="77777777" w:rsidR="00A27028" w:rsidRDefault="00A27028" w:rsidP="00A27028">
      <w:pPr>
        <w:pStyle w:val="PL"/>
      </w:pPr>
      <w:r>
        <w:tab/>
      </w:r>
      <w:commentRangeStart w:id="869"/>
      <w:commentRangeStart w:id="870"/>
      <w:r>
        <w:t>preambleReceivedTargetPower</w:t>
      </w:r>
      <w:r>
        <w:tab/>
      </w:r>
      <w:commentRangeEnd w:id="869"/>
      <w:r>
        <w:rPr>
          <w:rStyle w:val="CommentReference"/>
          <w:rFonts w:ascii="Times New Roman" w:hAnsi="Times New Roman"/>
          <w:noProof w:val="0"/>
          <w:lang w:eastAsia="en-US"/>
        </w:rPr>
        <w:commentReference w:id="869"/>
      </w:r>
      <w:commentRangeEnd w:id="870"/>
      <w:r w:rsidR="00AB35DD">
        <w:rPr>
          <w:rStyle w:val="CommentReference"/>
          <w:rFonts w:ascii="Times New Roman" w:hAnsi="Times New Roman"/>
          <w:noProof w:val="0"/>
          <w:lang w:eastAsia="en-US"/>
        </w:rPr>
        <w:commentReference w:id="870"/>
      </w:r>
      <w:r>
        <w:tab/>
      </w:r>
      <w:r>
        <w:tab/>
      </w:r>
      <w:r>
        <w:tab/>
        <w:t>ENUMERATED {</w:t>
      </w:r>
    </w:p>
    <w:p w14:paraId="1ED7B5DD" w14:textId="77777777" w:rsidR="00A27028" w:rsidRDefault="00A27028" w:rsidP="00A27028">
      <w:pPr>
        <w:pStyle w:val="PL"/>
      </w:pPr>
      <w:r>
        <w:tab/>
      </w:r>
      <w:r>
        <w:tab/>
      </w:r>
      <w:r>
        <w:tab/>
      </w:r>
      <w:r>
        <w:tab/>
      </w:r>
      <w:r>
        <w:tab/>
      </w:r>
      <w:r>
        <w:tab/>
      </w:r>
      <w:r>
        <w:tab/>
      </w:r>
      <w:r>
        <w:tab/>
      </w:r>
      <w:r>
        <w:tab/>
      </w:r>
      <w:r>
        <w:tab/>
      </w:r>
      <w:r>
        <w:tab/>
      </w:r>
      <w:r>
        <w:tab/>
      </w:r>
      <w:commentRangeStart w:id="871"/>
      <w:r>
        <w:t xml:space="preserve">dBm-120, dBm-118, dBm-116, dBm-114, dBm-112, dBm-110, dBm-108, dBm-106, </w:t>
      </w:r>
    </w:p>
    <w:p w14:paraId="54688F2A" w14:textId="77777777" w:rsidR="00A27028" w:rsidRDefault="00A27028" w:rsidP="00A27028">
      <w:pPr>
        <w:pStyle w:val="PL"/>
      </w:pPr>
      <w:r>
        <w:tab/>
      </w:r>
      <w:r>
        <w:tab/>
      </w:r>
      <w:r>
        <w:tab/>
      </w:r>
      <w:r>
        <w:tab/>
      </w:r>
      <w:r>
        <w:tab/>
      </w:r>
      <w:r>
        <w:tab/>
      </w:r>
      <w:r>
        <w:tab/>
      </w:r>
      <w:r>
        <w:tab/>
      </w:r>
      <w:r>
        <w:tab/>
      </w:r>
      <w:r>
        <w:tab/>
      </w:r>
      <w:r>
        <w:tab/>
      </w:r>
      <w:r>
        <w:tab/>
        <w:t xml:space="preserve">dBm-104, dBm-102, dBm-100, dBm-98, dBm-96, dBm-94,dBm-92, dBm-90, dBm-88, </w:t>
      </w:r>
    </w:p>
    <w:p w14:paraId="4A491AB8" w14:textId="77777777" w:rsidR="00A27028" w:rsidRDefault="00A27028" w:rsidP="00A27028">
      <w:pPr>
        <w:pStyle w:val="PL"/>
      </w:pPr>
      <w:r>
        <w:tab/>
      </w:r>
      <w:r>
        <w:tab/>
      </w:r>
      <w:r>
        <w:tab/>
      </w:r>
      <w:r>
        <w:tab/>
      </w:r>
      <w:r>
        <w:tab/>
      </w:r>
      <w:r>
        <w:tab/>
      </w:r>
      <w:r>
        <w:tab/>
      </w:r>
      <w:r>
        <w:tab/>
      </w:r>
      <w:r>
        <w:tab/>
      </w:r>
      <w:r>
        <w:tab/>
      </w:r>
      <w:r>
        <w:tab/>
      </w:r>
      <w:r>
        <w:tab/>
        <w:t xml:space="preserve">dBm-86, dBm-84,dBm-82, dBm-80, dBm-78, dBm-76, dBm-74, dBm-72, dBm-70, </w:t>
      </w:r>
    </w:p>
    <w:p w14:paraId="7192E43A" w14:textId="77777777" w:rsidR="00A27028" w:rsidRDefault="00A27028" w:rsidP="00A27028">
      <w:pPr>
        <w:pStyle w:val="PL"/>
      </w:pPr>
      <w:r>
        <w:tab/>
      </w:r>
      <w:r>
        <w:tab/>
      </w:r>
      <w:r>
        <w:tab/>
      </w:r>
      <w:r>
        <w:tab/>
      </w:r>
      <w:r>
        <w:tab/>
      </w:r>
      <w:r>
        <w:tab/>
      </w:r>
      <w:r>
        <w:tab/>
      </w:r>
      <w:r>
        <w:tab/>
      </w:r>
      <w:r>
        <w:tab/>
      </w:r>
      <w:r>
        <w:tab/>
      </w:r>
      <w:r>
        <w:tab/>
      </w:r>
      <w:r>
        <w:tab/>
        <w:t>dBm-68, dBm-66, dBm-64, dBm-62, dBm-60, dBm-58, dBm-56, dBm-54, dBm-52,</w:t>
      </w:r>
      <w:r>
        <w:tab/>
      </w:r>
    </w:p>
    <w:p w14:paraId="2B4A67AD" w14:textId="77777777" w:rsidR="00A27028" w:rsidRDefault="00A27028" w:rsidP="00A27028">
      <w:pPr>
        <w:pStyle w:val="PL"/>
      </w:pPr>
      <w:r>
        <w:tab/>
      </w:r>
      <w:r>
        <w:tab/>
      </w:r>
      <w:r>
        <w:tab/>
      </w:r>
      <w:r>
        <w:tab/>
      </w:r>
      <w:r>
        <w:tab/>
      </w:r>
      <w:r>
        <w:tab/>
      </w:r>
      <w:r>
        <w:tab/>
      </w:r>
      <w:r>
        <w:tab/>
      </w:r>
      <w:r>
        <w:tab/>
      </w:r>
      <w:r>
        <w:tab/>
      </w:r>
      <w:r>
        <w:tab/>
      </w:r>
      <w:r>
        <w:tab/>
        <w:t xml:space="preserve">dBm-50, dBm-48, dBm-46, dBm-44, dBm-42, dBm-40, dBm-38, dBm-36, dBm-34, </w:t>
      </w:r>
    </w:p>
    <w:p w14:paraId="6078332F" w14:textId="77777777" w:rsidR="00A27028" w:rsidRDefault="00A27028" w:rsidP="00A27028">
      <w:pPr>
        <w:pStyle w:val="PL"/>
      </w:pPr>
      <w:r>
        <w:tab/>
      </w:r>
      <w:r>
        <w:tab/>
      </w:r>
      <w:r>
        <w:tab/>
      </w:r>
      <w:r>
        <w:tab/>
      </w:r>
      <w:r>
        <w:tab/>
      </w:r>
      <w:r>
        <w:tab/>
      </w:r>
      <w:r>
        <w:tab/>
      </w:r>
      <w:r>
        <w:tab/>
      </w:r>
      <w:r>
        <w:tab/>
      </w:r>
      <w:r>
        <w:tab/>
      </w:r>
      <w:r>
        <w:tab/>
      </w:r>
      <w:r>
        <w:tab/>
        <w:t>dBm-32, dBm-30,</w:t>
      </w:r>
      <w:r>
        <w:tab/>
        <w:t xml:space="preserve">dBm-28, dBm-26, dBm-24, dBm-22, dBm-20, dBm-18, dBm-16, </w:t>
      </w:r>
    </w:p>
    <w:p w14:paraId="7E507C05" w14:textId="77777777" w:rsidR="00A27028" w:rsidRDefault="00A27028" w:rsidP="00A27028">
      <w:pPr>
        <w:pStyle w:val="PL"/>
      </w:pPr>
      <w:r>
        <w:tab/>
      </w:r>
      <w:r>
        <w:tab/>
      </w:r>
      <w:r>
        <w:tab/>
      </w:r>
      <w:r>
        <w:tab/>
      </w:r>
      <w:r>
        <w:tab/>
      </w:r>
      <w:r>
        <w:tab/>
      </w:r>
      <w:r>
        <w:tab/>
      </w:r>
      <w:r>
        <w:tab/>
      </w:r>
      <w:r>
        <w:tab/>
      </w:r>
      <w:r>
        <w:tab/>
      </w:r>
      <w:r>
        <w:tab/>
      </w:r>
      <w:r>
        <w:tab/>
        <w:t xml:space="preserve">dBm-14, dBm-12, dBm-10, dBm-8, dBm-6, dBm-4, dBm-2, dBm-0, dBm2, dBm4, dBm6 </w:t>
      </w:r>
      <w:commentRangeEnd w:id="871"/>
      <w:r>
        <w:rPr>
          <w:rStyle w:val="CommentReference"/>
          <w:rFonts w:ascii="Times New Roman" w:hAnsi="Times New Roman"/>
          <w:noProof w:val="0"/>
          <w:lang w:eastAsia="en-US"/>
        </w:rPr>
        <w:commentReference w:id="871"/>
      </w:r>
    </w:p>
    <w:p w14:paraId="70B2C5DF" w14:textId="05C2F55B" w:rsidR="00A27028" w:rsidRDefault="00A27028" w:rsidP="00A27028">
      <w:pPr>
        <w:pStyle w:val="PL"/>
      </w:pPr>
      <w:r>
        <w:tab/>
      </w:r>
      <w:r>
        <w:tab/>
      </w:r>
      <w:r>
        <w:tab/>
      </w:r>
      <w:r>
        <w:tab/>
      </w:r>
      <w:r>
        <w:tab/>
      </w:r>
      <w:r>
        <w:tab/>
      </w:r>
      <w:r>
        <w:tab/>
      </w:r>
      <w:r>
        <w:tab/>
      </w:r>
      <w:r>
        <w:tab/>
      </w:r>
      <w:r>
        <w:tab/>
      </w:r>
      <w:r>
        <w:tab/>
        <w:t>},</w:t>
      </w:r>
    </w:p>
    <w:p w14:paraId="155DF82C" w14:textId="234B554A" w:rsidR="00A27028" w:rsidRDefault="00A27028" w:rsidP="00A27028">
      <w:pPr>
        <w:pStyle w:val="PL"/>
      </w:pPr>
      <w:r>
        <w:tab/>
        <w:t>-- Max number of RA preamble transmission perfomed before declaring a failure (see 38.321, section 5.1.4, 5.1.5)</w:t>
      </w:r>
    </w:p>
    <w:p w14:paraId="510662B6" w14:textId="77777777" w:rsidR="00A27028" w:rsidRDefault="00A27028" w:rsidP="00A27028">
      <w:pPr>
        <w:pStyle w:val="PL"/>
      </w:pPr>
      <w:r>
        <w:tab/>
      </w:r>
      <w:bookmarkStart w:id="872" w:name="_Hlk505955758"/>
      <w:r>
        <w:t>preambleTransMax</w:t>
      </w:r>
      <w:bookmarkEnd w:id="872"/>
      <w:r>
        <w:t xml:space="preserve"> </w:t>
      </w:r>
      <w:r>
        <w:tab/>
      </w:r>
      <w:r>
        <w:tab/>
      </w:r>
      <w:r>
        <w:tab/>
      </w:r>
      <w:r>
        <w:tab/>
      </w:r>
      <w:r>
        <w:tab/>
      </w:r>
      <w:r>
        <w:tab/>
        <w:t>ENUMERATED {n3, n4, n5, n6, n7,</w:t>
      </w:r>
      <w:r>
        <w:tab/>
        <w:t>n8, n10, n20, n50, n100, n200},</w:t>
      </w:r>
    </w:p>
    <w:p w14:paraId="7D05B8D4" w14:textId="1C13B853" w:rsidR="00A27028" w:rsidRDefault="00A27028" w:rsidP="00A27028">
      <w:pPr>
        <w:pStyle w:val="PL"/>
      </w:pPr>
      <w:r w:rsidRPr="006014D7">
        <w:tab/>
        <w:t>-- Power ramping steps for PRACH (see 38.321,</w:t>
      </w:r>
      <w:r>
        <w:t>5.1.3</w:t>
      </w:r>
      <w:r w:rsidRPr="006014D7">
        <w:t>)</w:t>
      </w:r>
    </w:p>
    <w:p w14:paraId="5F909F9D" w14:textId="2A86C3A5" w:rsidR="00A27028" w:rsidRDefault="00A27028" w:rsidP="00A27028">
      <w:pPr>
        <w:pStyle w:val="PL"/>
      </w:pPr>
      <w:r>
        <w:tab/>
        <w:t>powerRampingStep</w:t>
      </w:r>
      <w:r>
        <w:tab/>
      </w:r>
      <w:r>
        <w:tab/>
      </w:r>
      <w:r>
        <w:tab/>
      </w:r>
      <w:r>
        <w:tab/>
      </w:r>
      <w:r>
        <w:tab/>
      </w:r>
      <w:r>
        <w:tab/>
        <w:t>ENUMERATED {dB0, dB2, dB4, dB6},</w:t>
      </w:r>
    </w:p>
    <w:p w14:paraId="4A483AF4" w14:textId="0F0C5FFE" w:rsidR="00A27028" w:rsidRDefault="00A27028" w:rsidP="00A27028">
      <w:pPr>
        <w:pStyle w:val="PL"/>
      </w:pPr>
      <w:commentRangeStart w:id="873"/>
      <w:commentRangeStart w:id="874"/>
      <w:r>
        <w:tab/>
      </w:r>
      <w:r w:rsidRPr="006014D7">
        <w:t>-- Msg2 (RAR) window length</w:t>
      </w:r>
      <w:r>
        <w:t xml:space="preserve"> </w:t>
      </w:r>
      <w:commentRangeStart w:id="875"/>
      <w:commentRangeStart w:id="876"/>
      <w:r>
        <w:t>in number of slots</w:t>
      </w:r>
      <w:commentRangeEnd w:id="875"/>
      <w:r>
        <w:rPr>
          <w:rStyle w:val="CommentReference"/>
          <w:rFonts w:ascii="Times New Roman" w:hAnsi="Times New Roman"/>
          <w:noProof w:val="0"/>
          <w:lang w:eastAsia="en-US"/>
        </w:rPr>
        <w:commentReference w:id="875"/>
      </w:r>
      <w:commentRangeEnd w:id="876"/>
      <w:r w:rsidR="00620ACC">
        <w:rPr>
          <w:rStyle w:val="CommentReference"/>
          <w:rFonts w:ascii="Times New Roman" w:hAnsi="Times New Roman"/>
          <w:noProof w:val="0"/>
          <w:lang w:eastAsia="en-US"/>
        </w:rPr>
        <w:commentReference w:id="876"/>
      </w:r>
      <w:r>
        <w:t>. The network configures a value lower than or euqal to 10 ms (see 38.321, section 5.1.4)</w:t>
      </w:r>
      <w:commentRangeEnd w:id="873"/>
      <w:r>
        <w:rPr>
          <w:rStyle w:val="CommentReference"/>
          <w:rFonts w:ascii="Times New Roman" w:hAnsi="Times New Roman"/>
          <w:noProof w:val="0"/>
          <w:lang w:eastAsia="en-US"/>
        </w:rPr>
        <w:commentReference w:id="873"/>
      </w:r>
      <w:commentRangeEnd w:id="874"/>
      <w:r w:rsidR="00813E5B">
        <w:rPr>
          <w:rStyle w:val="CommentReference"/>
          <w:rFonts w:ascii="Times New Roman" w:hAnsi="Times New Roman"/>
          <w:noProof w:val="0"/>
          <w:lang w:eastAsia="en-US"/>
        </w:rPr>
        <w:commentReference w:id="874"/>
      </w:r>
    </w:p>
    <w:p w14:paraId="500A7237" w14:textId="77777777" w:rsidR="00A27028" w:rsidRDefault="00A27028" w:rsidP="00A27028">
      <w:pPr>
        <w:pStyle w:val="PL"/>
      </w:pPr>
      <w:r>
        <w:tab/>
      </w:r>
      <w:bookmarkStart w:id="877" w:name="_Hlk505324461"/>
      <w:r>
        <w:t>ra-ResponseWindow</w:t>
      </w:r>
      <w:bookmarkEnd w:id="877"/>
      <w:r>
        <w:tab/>
      </w:r>
      <w:r>
        <w:tab/>
      </w:r>
      <w:r>
        <w:tab/>
      </w:r>
      <w:r>
        <w:tab/>
      </w:r>
      <w:r>
        <w:tab/>
      </w:r>
      <w:r>
        <w:tab/>
        <w:t>ENUMERATED {sl1, sl2, sl4, sl8, sl10, sl20, sl40, sl80}</w:t>
      </w:r>
    </w:p>
    <w:p w14:paraId="3BCC7E13" w14:textId="77777777" w:rsidR="00A27028" w:rsidRPr="00000A61" w:rsidRDefault="00A27028" w:rsidP="00A27028">
      <w:pPr>
        <w:pStyle w:val="PL"/>
      </w:pPr>
      <w:r>
        <w:t>}</w:t>
      </w:r>
    </w:p>
    <w:p w14:paraId="147370F1" w14:textId="77777777" w:rsidR="00A27028" w:rsidRPr="00000A61" w:rsidRDefault="00A27028" w:rsidP="00A27028">
      <w:pPr>
        <w:pStyle w:val="PL"/>
      </w:pPr>
    </w:p>
    <w:p w14:paraId="2BC08406" w14:textId="77777777" w:rsidR="00A27028" w:rsidRPr="00D02B97" w:rsidRDefault="00A27028" w:rsidP="00A27028">
      <w:pPr>
        <w:pStyle w:val="PL"/>
        <w:rPr>
          <w:color w:val="808080"/>
        </w:rPr>
      </w:pPr>
      <w:r w:rsidRPr="00D02B97">
        <w:rPr>
          <w:color w:val="808080"/>
        </w:rPr>
        <w:t>-- TAG-RACH-CONFIG-COMMON-</w:t>
      </w:r>
      <w:r>
        <w:rPr>
          <w:color w:val="808080"/>
        </w:rPr>
        <w:t>GENERIC-</w:t>
      </w:r>
      <w:r w:rsidRPr="00D02B97">
        <w:rPr>
          <w:color w:val="808080"/>
        </w:rPr>
        <w:t xml:space="preserve">STOP </w:t>
      </w:r>
    </w:p>
    <w:p w14:paraId="1395B60B" w14:textId="77777777" w:rsidR="00A27028" w:rsidRPr="00D02B97" w:rsidRDefault="00A27028" w:rsidP="00A27028">
      <w:pPr>
        <w:pStyle w:val="PL"/>
        <w:rPr>
          <w:color w:val="808080"/>
        </w:rPr>
      </w:pPr>
      <w:r w:rsidRPr="00D02B97">
        <w:rPr>
          <w:color w:val="808080"/>
        </w:rPr>
        <w:t>-- ASN1STOP</w:t>
      </w:r>
    </w:p>
    <w:p w14:paraId="717591FE" w14:textId="77777777" w:rsidR="00A27028" w:rsidRPr="00000A61" w:rsidRDefault="00A27028" w:rsidP="00A27028">
      <w:pPr>
        <w:pStyle w:val="Heading4"/>
        <w:rPr>
          <w:i/>
          <w:noProof/>
        </w:rPr>
      </w:pPr>
      <w:bookmarkStart w:id="878" w:name="_Toc500942742"/>
      <w:bookmarkStart w:id="879" w:name="_Toc505697580"/>
      <w:r w:rsidRPr="00000A61">
        <w:t>–</w:t>
      </w:r>
      <w:r w:rsidRPr="00000A61">
        <w:tab/>
      </w:r>
      <w:r w:rsidRPr="00000A61">
        <w:rPr>
          <w:i/>
          <w:noProof/>
        </w:rPr>
        <w:t>RACH-ConfigDedicated</w:t>
      </w:r>
      <w:bookmarkEnd w:id="878"/>
      <w:bookmarkEnd w:id="879"/>
    </w:p>
    <w:p w14:paraId="466EC0D9" w14:textId="77777777" w:rsidR="00A27028" w:rsidRPr="00000A61" w:rsidRDefault="00A27028" w:rsidP="00A27028">
      <w:r w:rsidRPr="00000A61">
        <w:t xml:space="preserve">The IE </w:t>
      </w:r>
      <w:r w:rsidRPr="00000A61">
        <w:rPr>
          <w:i/>
          <w:noProof/>
        </w:rPr>
        <w:t>RACH-ConfigDedicated</w:t>
      </w:r>
      <w:r w:rsidRPr="00000A61">
        <w:t xml:space="preserve"> is used to specify the dedicated random access parameters.</w:t>
      </w:r>
    </w:p>
    <w:p w14:paraId="21E91D2D" w14:textId="77777777" w:rsidR="00A27028" w:rsidRPr="00000A61" w:rsidRDefault="00A27028" w:rsidP="00A27028">
      <w:pPr>
        <w:pStyle w:val="TH"/>
      </w:pPr>
      <w:r w:rsidRPr="00000A61">
        <w:rPr>
          <w:bCs/>
          <w:i/>
          <w:iCs/>
        </w:rPr>
        <w:t>RACH-ConfigDedicated</w:t>
      </w:r>
      <w:r w:rsidRPr="00000A61">
        <w:t xml:space="preserve"> information element</w:t>
      </w:r>
    </w:p>
    <w:p w14:paraId="071100BF" w14:textId="77777777" w:rsidR="00A27028" w:rsidRPr="00D02B97" w:rsidRDefault="00A27028" w:rsidP="00A27028">
      <w:pPr>
        <w:pStyle w:val="PL"/>
        <w:rPr>
          <w:color w:val="808080"/>
        </w:rPr>
      </w:pPr>
      <w:r w:rsidRPr="00D02B97">
        <w:rPr>
          <w:color w:val="808080"/>
        </w:rPr>
        <w:t>-- ASN1START</w:t>
      </w:r>
    </w:p>
    <w:p w14:paraId="3256581C" w14:textId="77777777" w:rsidR="00A27028" w:rsidRPr="00D02B97" w:rsidRDefault="00A27028" w:rsidP="00A27028">
      <w:pPr>
        <w:pStyle w:val="PL"/>
        <w:rPr>
          <w:color w:val="808080"/>
        </w:rPr>
      </w:pPr>
      <w:r w:rsidRPr="00D02B97">
        <w:rPr>
          <w:color w:val="808080"/>
        </w:rPr>
        <w:t>-- TAG-RACH-CONFIG-DEDICATED-START</w:t>
      </w:r>
    </w:p>
    <w:p w14:paraId="357EF0E8" w14:textId="77777777" w:rsidR="00A27028" w:rsidRPr="00000A61" w:rsidRDefault="00A27028" w:rsidP="00A27028">
      <w:pPr>
        <w:pStyle w:val="PL"/>
      </w:pPr>
    </w:p>
    <w:p w14:paraId="61ECB9BD" w14:textId="77777777" w:rsidR="00A27028" w:rsidRPr="00D02B97" w:rsidRDefault="00A27028" w:rsidP="00A27028">
      <w:pPr>
        <w:pStyle w:val="PL"/>
        <w:rPr>
          <w:color w:val="808080"/>
        </w:rPr>
      </w:pPr>
      <w:r w:rsidRPr="00D02B97">
        <w:rPr>
          <w:color w:val="808080"/>
        </w:rPr>
        <w:t>-- FFS</w:t>
      </w:r>
      <w:r>
        <w:rPr>
          <w:color w:val="808080"/>
        </w:rPr>
        <w:t>_Standlone</w:t>
      </w:r>
      <w:r w:rsidRPr="00D02B97">
        <w:rPr>
          <w:color w:val="808080"/>
        </w:rPr>
        <w:t>: resources for msg1-based on-demand SI request</w:t>
      </w:r>
    </w:p>
    <w:p w14:paraId="463FC3F4" w14:textId="77777777" w:rsidR="00A27028" w:rsidRPr="00000A61" w:rsidRDefault="00A27028" w:rsidP="00A27028">
      <w:pPr>
        <w:pStyle w:val="PL"/>
      </w:pPr>
    </w:p>
    <w:p w14:paraId="174D430E" w14:textId="77777777" w:rsidR="00A27028" w:rsidRPr="00000A61" w:rsidRDefault="00A27028" w:rsidP="00A27028">
      <w:pPr>
        <w:pStyle w:val="PL"/>
      </w:pPr>
      <w:r w:rsidRPr="00000A61">
        <w:lastRenderedPageBreak/>
        <w:t>RACH-ConfigDedicated ::=</w:t>
      </w:r>
      <w:r w:rsidRPr="00000A61">
        <w:tab/>
      </w:r>
      <w:r w:rsidRPr="00000A61">
        <w:tab/>
      </w:r>
      <w:r w:rsidRPr="00D02B97">
        <w:rPr>
          <w:color w:val="993366"/>
        </w:rPr>
        <w:t>SEQUENCE</w:t>
      </w:r>
      <w:r w:rsidRPr="00000A61">
        <w:t xml:space="preserve"> {</w:t>
      </w:r>
    </w:p>
    <w:p w14:paraId="0A123AA5" w14:textId="77777777" w:rsidR="00A27028" w:rsidRPr="00D02B97" w:rsidRDefault="00A27028" w:rsidP="00A27028">
      <w:pPr>
        <w:pStyle w:val="PL"/>
        <w:rPr>
          <w:color w:val="808080"/>
        </w:rPr>
      </w:pPr>
      <w:r w:rsidRPr="00000A61">
        <w:tab/>
      </w:r>
      <w:r w:rsidRPr="00D02B97">
        <w:rPr>
          <w:color w:val="808080"/>
        </w:rPr>
        <w:t>-- Resources for handover to the cell</w:t>
      </w:r>
    </w:p>
    <w:p w14:paraId="78607526" w14:textId="77777777" w:rsidR="00A27028" w:rsidRDefault="00A27028" w:rsidP="00A27028">
      <w:pPr>
        <w:pStyle w:val="PL"/>
      </w:pPr>
      <w:r w:rsidRPr="00000A61">
        <w:tab/>
        <w:t>cfra-Resources</w:t>
      </w:r>
      <w:r w:rsidRPr="00000A61">
        <w:tab/>
      </w:r>
      <w:r w:rsidRPr="00000A61">
        <w:tab/>
      </w:r>
      <w:r w:rsidRPr="00000A61">
        <w:tab/>
      </w:r>
      <w:r w:rsidRPr="00000A61">
        <w:tab/>
      </w:r>
      <w:r w:rsidRPr="00000A61">
        <w:tab/>
        <w:t xml:space="preserve">CFRA-Resources, </w:t>
      </w:r>
    </w:p>
    <w:p w14:paraId="76AF5E9F" w14:textId="77777777" w:rsidR="00A27028" w:rsidRPr="00000A61" w:rsidRDefault="00A27028" w:rsidP="00A27028">
      <w:pPr>
        <w:pStyle w:val="PL"/>
      </w:pPr>
      <w:r w:rsidRPr="00000A61">
        <w:t>}</w:t>
      </w:r>
    </w:p>
    <w:p w14:paraId="40CDF492" w14:textId="77777777" w:rsidR="00A27028" w:rsidRPr="00000A61" w:rsidRDefault="00A27028" w:rsidP="00A27028">
      <w:pPr>
        <w:pStyle w:val="PL"/>
      </w:pPr>
    </w:p>
    <w:p w14:paraId="1797428E" w14:textId="77777777" w:rsidR="00A27028" w:rsidRPr="00000A61" w:rsidRDefault="00A27028" w:rsidP="00A27028">
      <w:pPr>
        <w:pStyle w:val="PL"/>
      </w:pPr>
      <w:r w:rsidRPr="00000A61">
        <w:t xml:space="preserve">CFRA-Resources ::= </w:t>
      </w:r>
      <w:r w:rsidRPr="00000A61">
        <w:tab/>
      </w:r>
      <w:r w:rsidRPr="00000A61">
        <w:tab/>
      </w:r>
      <w:r w:rsidRPr="00000A61">
        <w:tab/>
      </w:r>
      <w:r>
        <w:tab/>
      </w:r>
      <w:r w:rsidRPr="00000A61">
        <w:tab/>
      </w:r>
      <w:r w:rsidRPr="00D02B97">
        <w:rPr>
          <w:color w:val="993366"/>
        </w:rPr>
        <w:t>CHOICE</w:t>
      </w:r>
      <w:r w:rsidRPr="00000A61">
        <w:t xml:space="preserve"> {</w:t>
      </w:r>
    </w:p>
    <w:p w14:paraId="20E0F0B8" w14:textId="59B70C28" w:rsidR="00A27028" w:rsidRPr="00000A61" w:rsidRDefault="00A27028" w:rsidP="00A27028">
      <w:pPr>
        <w:pStyle w:val="PL"/>
      </w:pPr>
      <w:r w:rsidRPr="00000A61">
        <w:tab/>
        <w:t>cfra-ssb-ResourceList</w:t>
      </w:r>
      <w:r w:rsidRPr="00000A61">
        <w:tab/>
      </w:r>
      <w:r>
        <w:tab/>
      </w:r>
      <w:r w:rsidRPr="00000A61">
        <w:tab/>
      </w:r>
      <w:r w:rsidRPr="00000A61">
        <w:tab/>
      </w:r>
      <w:r w:rsidRPr="00D02B97">
        <w:rPr>
          <w:color w:val="993366"/>
        </w:rPr>
        <w:t>SEQUENCE</w:t>
      </w:r>
      <w:r w:rsidRPr="00000A61">
        <w:t xml:space="preserve"> (</w:t>
      </w:r>
      <w:r w:rsidRPr="00D02B97">
        <w:rPr>
          <w:color w:val="993366"/>
        </w:rPr>
        <w:t>SIZE</w:t>
      </w:r>
      <w:r w:rsidRPr="00000A61">
        <w:t>(1..maxRA</w:t>
      </w:r>
      <w:r>
        <w:t>-SSB-</w:t>
      </w:r>
      <w:r w:rsidRPr="00000A61">
        <w:t>Resources)</w:t>
      </w:r>
      <w:r>
        <w:t>)</w:t>
      </w:r>
      <w:r w:rsidRPr="00D02B97">
        <w:rPr>
          <w:color w:val="993366"/>
        </w:rPr>
        <w:t xml:space="preserve"> OF</w:t>
      </w:r>
      <w:r w:rsidRPr="00000A61">
        <w:t xml:space="preserve"> CFRA-SSB-Resource,</w:t>
      </w:r>
    </w:p>
    <w:p w14:paraId="707F7FFC" w14:textId="77777777" w:rsidR="00A27028" w:rsidRDefault="00A27028" w:rsidP="00A27028">
      <w:pPr>
        <w:pStyle w:val="PL"/>
      </w:pPr>
      <w:r>
        <w:tab/>
        <w:t>cfra-csirs</w:t>
      </w:r>
      <w:r>
        <w:tab/>
      </w:r>
      <w:r>
        <w:tab/>
      </w:r>
      <w:r>
        <w:tab/>
      </w:r>
      <w:r>
        <w:tab/>
      </w:r>
      <w:r>
        <w:tab/>
      </w:r>
      <w:r>
        <w:tab/>
      </w:r>
      <w:r>
        <w:tab/>
        <w:t>SEQUENCE {</w:t>
      </w:r>
    </w:p>
    <w:p w14:paraId="665DC8C7" w14:textId="5E5A5171" w:rsidR="00A27028" w:rsidRPr="00000A61" w:rsidRDefault="00A27028" w:rsidP="00A27028">
      <w:pPr>
        <w:pStyle w:val="PL"/>
      </w:pPr>
      <w:r>
        <w:tab/>
      </w:r>
      <w:r w:rsidRPr="00000A61">
        <w:tab/>
        <w:t>cfra-csirs-ResourceList</w:t>
      </w:r>
      <w:r w:rsidRPr="00000A61">
        <w:tab/>
      </w:r>
      <w:r>
        <w:tab/>
      </w:r>
      <w:r w:rsidRPr="00000A61">
        <w:tab/>
      </w:r>
      <w:r w:rsidRPr="00000A61">
        <w:tab/>
      </w:r>
      <w:r w:rsidRPr="00D02B97">
        <w:rPr>
          <w:color w:val="993366"/>
        </w:rPr>
        <w:t>SEQUENCE</w:t>
      </w:r>
      <w:r w:rsidRPr="00000A61">
        <w:t xml:space="preserve"> (</w:t>
      </w:r>
      <w:r w:rsidRPr="00D02B97">
        <w:rPr>
          <w:color w:val="993366"/>
        </w:rPr>
        <w:t>SIZE</w:t>
      </w:r>
      <w:r w:rsidRPr="00000A61">
        <w:t>(1..maxRA</w:t>
      </w:r>
      <w:r>
        <w:t>-CSIRS-</w:t>
      </w:r>
      <w:r w:rsidRPr="00000A61">
        <w:t>Resources)</w:t>
      </w:r>
      <w:r>
        <w:t xml:space="preserve">) </w:t>
      </w:r>
      <w:r w:rsidRPr="00000A61">
        <w:t>OF CFRA-CSIRS-Resource</w:t>
      </w:r>
      <w:r>
        <w:t>,</w:t>
      </w:r>
    </w:p>
    <w:p w14:paraId="36EC593A" w14:textId="77777777" w:rsidR="00A27028" w:rsidRDefault="00A27028" w:rsidP="00A27028">
      <w:pPr>
        <w:pStyle w:val="PL"/>
      </w:pPr>
      <w:r>
        <w:tab/>
      </w:r>
      <w:r>
        <w:tab/>
        <w:t>cfra-csirs-DedicatedRACH-Threshold</w:t>
      </w:r>
      <w:r>
        <w:tab/>
        <w:t>RSRP-Range</w:t>
      </w:r>
    </w:p>
    <w:p w14:paraId="2427E53B" w14:textId="77777777" w:rsidR="00A27028" w:rsidRPr="00000A61" w:rsidRDefault="00A27028" w:rsidP="00A27028">
      <w:pPr>
        <w:pStyle w:val="PL"/>
      </w:pPr>
      <w:r>
        <w:tab/>
        <w:t>}</w:t>
      </w:r>
    </w:p>
    <w:p w14:paraId="2991D623" w14:textId="77777777" w:rsidR="00A27028" w:rsidRPr="00000A61" w:rsidRDefault="00A27028" w:rsidP="00A27028">
      <w:pPr>
        <w:pStyle w:val="PL"/>
      </w:pPr>
      <w:r w:rsidRPr="00000A61">
        <w:t>}</w:t>
      </w:r>
    </w:p>
    <w:p w14:paraId="5AD0BE0D" w14:textId="77777777" w:rsidR="00A27028" w:rsidRPr="00000A61" w:rsidRDefault="00A27028" w:rsidP="00A27028">
      <w:pPr>
        <w:pStyle w:val="PL"/>
      </w:pPr>
    </w:p>
    <w:p w14:paraId="1517E18D" w14:textId="77777777" w:rsidR="00A27028" w:rsidRPr="00000A61" w:rsidRDefault="00A27028" w:rsidP="00A27028">
      <w:pPr>
        <w:pStyle w:val="PL"/>
      </w:pPr>
      <w:r w:rsidRPr="00000A61">
        <w:t xml:space="preserve">CFRA-SSB-Resource ::= </w:t>
      </w:r>
      <w:r w:rsidRPr="00000A61">
        <w:tab/>
      </w:r>
      <w:r w:rsidRPr="00000A61">
        <w:tab/>
      </w:r>
      <w:r w:rsidRPr="00000A61">
        <w:tab/>
      </w:r>
      <w:r w:rsidRPr="00D02B97">
        <w:rPr>
          <w:color w:val="993366"/>
        </w:rPr>
        <w:t>SEQUENCE</w:t>
      </w:r>
      <w:r w:rsidRPr="00000A61">
        <w:t xml:space="preserve"> {</w:t>
      </w:r>
    </w:p>
    <w:p w14:paraId="5034961E" w14:textId="77777777" w:rsidR="00A27028" w:rsidRPr="00000A61" w:rsidRDefault="00A27028" w:rsidP="00A27028">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t>d</w:t>
      </w:r>
      <w:r w:rsidRPr="00000A61">
        <w:t>,</w:t>
      </w:r>
    </w:p>
    <w:p w14:paraId="0C6FEA13" w14:textId="77777777" w:rsidR="00A27028" w:rsidRPr="00000A61" w:rsidRDefault="00A27028" w:rsidP="00A27028">
      <w:pPr>
        <w:pStyle w:val="PL"/>
      </w:pPr>
      <w:r w:rsidRPr="00000A61">
        <w:tab/>
        <w:t>ra-PreambleIndex</w:t>
      </w:r>
      <w:r w:rsidRPr="00000A61">
        <w:tab/>
      </w:r>
      <w:r w:rsidRPr="00000A61">
        <w:tab/>
      </w:r>
      <w:r w:rsidRPr="00000A61">
        <w:tab/>
      </w:r>
      <w:r w:rsidRPr="00000A61">
        <w:tab/>
      </w:r>
      <w:r w:rsidRPr="00D02B97">
        <w:rPr>
          <w:color w:val="993366"/>
        </w:rPr>
        <w:t>INTEGER</w:t>
      </w:r>
      <w:r w:rsidRPr="00000A61">
        <w:t xml:space="preserve"> (0..</w:t>
      </w:r>
      <w:r>
        <w:t>63</w:t>
      </w:r>
      <w:r w:rsidRPr="00000A61">
        <w:t>),</w:t>
      </w:r>
    </w:p>
    <w:p w14:paraId="3C7380F7" w14:textId="77777777" w:rsidR="00A27028" w:rsidRPr="00D02B97" w:rsidRDefault="00A27028" w:rsidP="00A27028">
      <w:pPr>
        <w:pStyle w:val="PL"/>
        <w:rPr>
          <w:color w:val="808080"/>
        </w:rPr>
      </w:pPr>
      <w:r w:rsidRPr="00000A61">
        <w:tab/>
      </w:r>
      <w:r w:rsidRPr="00D02B97">
        <w:rPr>
          <w:color w:val="808080"/>
        </w:rPr>
        <w:t xml:space="preserve">-- </w:t>
      </w:r>
      <w:r w:rsidRPr="00D02B97">
        <w:rPr>
          <w:color w:val="808080"/>
        </w:rPr>
        <w:tab/>
        <w:t>PRACH configuration for SSB configuration (i.e. time and frequency location)</w:t>
      </w:r>
    </w:p>
    <w:p w14:paraId="3627680F" w14:textId="77777777" w:rsidR="00A27028" w:rsidRPr="00D02B97" w:rsidRDefault="00A27028" w:rsidP="00A27028">
      <w:pPr>
        <w:pStyle w:val="PL"/>
        <w:rPr>
          <w:color w:val="808080"/>
        </w:rPr>
      </w:pPr>
      <w:r w:rsidRPr="00000A61">
        <w:tab/>
      </w:r>
      <w:commentRangeStart w:id="880"/>
      <w:commentRangeStart w:id="881"/>
      <w:commentRangeStart w:id="882"/>
      <w:commentRangeStart w:id="883"/>
      <w:r w:rsidRPr="00000A61">
        <w:t>ra-Resources</w:t>
      </w:r>
      <w:r w:rsidRPr="00000A61">
        <w:tab/>
      </w:r>
      <w:r w:rsidRPr="00000A61">
        <w:tab/>
      </w:r>
      <w:r w:rsidRPr="00000A61">
        <w:tab/>
      </w:r>
      <w:r w:rsidRPr="00000A61">
        <w:tab/>
      </w:r>
      <w:r>
        <w:tab/>
      </w:r>
      <w:r w:rsidRPr="00000A61">
        <w:t xml:space="preserve">RA-Resources </w:t>
      </w:r>
      <w:r w:rsidRPr="00D02B97">
        <w:rPr>
          <w:color w:val="808080"/>
        </w:rPr>
        <w:t>-- Definition FFS</w:t>
      </w:r>
      <w:commentRangeEnd w:id="880"/>
      <w:r>
        <w:rPr>
          <w:rStyle w:val="CommentReference"/>
          <w:rFonts w:ascii="Times New Roman" w:hAnsi="Times New Roman"/>
          <w:noProof w:val="0"/>
          <w:lang w:eastAsia="en-US"/>
        </w:rPr>
        <w:commentReference w:id="880"/>
      </w:r>
      <w:commentRangeEnd w:id="881"/>
      <w:commentRangeEnd w:id="883"/>
      <w:r>
        <w:rPr>
          <w:rStyle w:val="CommentReference"/>
          <w:rFonts w:ascii="Times New Roman" w:hAnsi="Times New Roman"/>
          <w:noProof w:val="0"/>
          <w:lang w:eastAsia="en-US"/>
        </w:rPr>
        <w:commentReference w:id="881"/>
      </w:r>
      <w:commentRangeEnd w:id="882"/>
      <w:r w:rsidR="0028287C">
        <w:rPr>
          <w:rStyle w:val="CommentReference"/>
          <w:rFonts w:ascii="Times New Roman" w:hAnsi="Times New Roman"/>
          <w:noProof w:val="0"/>
          <w:lang w:eastAsia="en-US"/>
        </w:rPr>
        <w:commentReference w:id="882"/>
      </w:r>
      <w:r>
        <w:rPr>
          <w:rStyle w:val="CommentReference"/>
          <w:rFonts w:ascii="Times New Roman" w:hAnsi="Times New Roman"/>
          <w:noProof w:val="0"/>
          <w:lang w:eastAsia="en-US"/>
        </w:rPr>
        <w:commentReference w:id="883"/>
      </w:r>
    </w:p>
    <w:p w14:paraId="20CFE99C" w14:textId="77777777" w:rsidR="00A27028" w:rsidRPr="00000A61" w:rsidRDefault="00A27028" w:rsidP="00A27028">
      <w:pPr>
        <w:pStyle w:val="PL"/>
      </w:pPr>
      <w:r w:rsidRPr="00000A61">
        <w:t>}</w:t>
      </w:r>
    </w:p>
    <w:p w14:paraId="6341B733" w14:textId="77777777" w:rsidR="00A27028" w:rsidRPr="00000A61" w:rsidRDefault="00A27028" w:rsidP="00A27028">
      <w:pPr>
        <w:pStyle w:val="PL"/>
      </w:pPr>
    </w:p>
    <w:p w14:paraId="6B1DFBD6" w14:textId="77777777" w:rsidR="00A27028" w:rsidRPr="00000A61" w:rsidRDefault="00A27028" w:rsidP="00A27028">
      <w:pPr>
        <w:pStyle w:val="PL"/>
      </w:pPr>
      <w:r w:rsidRPr="00000A61">
        <w:t xml:space="preserve">CFRA-CSIRS-Resource ::= </w:t>
      </w:r>
      <w:r>
        <w:tab/>
      </w:r>
      <w:r>
        <w:tab/>
      </w:r>
      <w:r w:rsidRPr="00D02B97">
        <w:rPr>
          <w:color w:val="993366"/>
        </w:rPr>
        <w:t>SEQUENCE</w:t>
      </w:r>
      <w:r w:rsidRPr="00000A61">
        <w:t xml:space="preserve"> {</w:t>
      </w:r>
    </w:p>
    <w:p w14:paraId="7853388D" w14:textId="49F34001" w:rsidR="00A27028" w:rsidRPr="00D02B97" w:rsidRDefault="00A27028" w:rsidP="00A27028">
      <w:pPr>
        <w:pStyle w:val="PL"/>
        <w:rPr>
          <w:color w:val="808080"/>
        </w:rPr>
      </w:pPr>
      <w:r w:rsidRPr="00000A61">
        <w:tab/>
      </w:r>
      <w:r>
        <w:t>c</w:t>
      </w:r>
      <w:r w:rsidRPr="00000A61">
        <w:t>si</w:t>
      </w:r>
      <w:r>
        <w:t>-RS</w:t>
      </w:r>
      <w:r w:rsidRPr="00000A61">
        <w:tab/>
      </w:r>
      <w:r w:rsidRPr="00000A61">
        <w:tab/>
      </w:r>
      <w:r w:rsidRPr="00000A61">
        <w:tab/>
      </w:r>
      <w:r w:rsidRPr="00000A61">
        <w:tab/>
      </w:r>
      <w:r w:rsidRPr="00000A61">
        <w:tab/>
      </w:r>
      <w:r>
        <w:tab/>
      </w:r>
      <w:r w:rsidRPr="00000A61">
        <w:tab/>
      </w:r>
      <w:r>
        <w:t>NZP-</w:t>
      </w:r>
      <w:r w:rsidRPr="00000A61">
        <w:t>CSI</w:t>
      </w:r>
      <w:r>
        <w:t>-</w:t>
      </w:r>
      <w:r w:rsidRPr="00000A61">
        <w:t>RS-</w:t>
      </w:r>
      <w:r>
        <w:t>Resource</w:t>
      </w:r>
      <w:r w:rsidRPr="00000A61">
        <w:t>I</w:t>
      </w:r>
      <w:r>
        <w:t>d</w:t>
      </w:r>
      <w:r w:rsidRPr="00000A61">
        <w:t xml:space="preserve">, </w:t>
      </w:r>
      <w:r w:rsidRPr="00D02B97">
        <w:rPr>
          <w:color w:val="808080"/>
        </w:rPr>
        <w:t>-- FFS where the CSI-RS are defined (e.g. MO)</w:t>
      </w:r>
    </w:p>
    <w:p w14:paraId="2BAD6426" w14:textId="77777777" w:rsidR="00A27028" w:rsidRPr="00000A61" w:rsidRDefault="00A27028" w:rsidP="00A27028">
      <w:pPr>
        <w:pStyle w:val="PL"/>
      </w:pPr>
      <w:r w:rsidRPr="00000A61">
        <w:tab/>
        <w:t>ra-PreambleIndex</w:t>
      </w:r>
      <w:r w:rsidRPr="00000A61">
        <w:tab/>
      </w:r>
      <w:r>
        <w:tab/>
      </w:r>
      <w:r w:rsidRPr="00000A61">
        <w:tab/>
      </w:r>
      <w:r w:rsidRPr="00000A61">
        <w:tab/>
      </w:r>
      <w:r w:rsidRPr="00D02B97">
        <w:rPr>
          <w:color w:val="993366"/>
        </w:rPr>
        <w:t>INTEGER</w:t>
      </w:r>
      <w:r w:rsidRPr="00000A61">
        <w:t xml:space="preserve"> (0..</w:t>
      </w:r>
      <w:r>
        <w:t>63</w:t>
      </w:r>
      <w:r w:rsidRPr="00000A61">
        <w:t>),</w:t>
      </w:r>
    </w:p>
    <w:p w14:paraId="35E7C113" w14:textId="77777777" w:rsidR="00A27028" w:rsidRPr="00D02B97" w:rsidRDefault="00A27028" w:rsidP="00A27028">
      <w:pPr>
        <w:pStyle w:val="PL"/>
        <w:rPr>
          <w:color w:val="808080"/>
        </w:rPr>
      </w:pPr>
      <w:r w:rsidRPr="00000A61">
        <w:tab/>
      </w:r>
      <w:r w:rsidRPr="00D02B97">
        <w:rPr>
          <w:color w:val="808080"/>
        </w:rPr>
        <w:t xml:space="preserve">-- </w:t>
      </w:r>
      <w:r w:rsidRPr="00D02B97">
        <w:rPr>
          <w:color w:val="808080"/>
        </w:rPr>
        <w:tab/>
        <w:t>PRACH configuration for CSIRS configuration (i.e. time and frequency location)</w:t>
      </w:r>
    </w:p>
    <w:p w14:paraId="16E6C362" w14:textId="77777777" w:rsidR="00A27028" w:rsidRPr="00D02B97" w:rsidRDefault="00A27028" w:rsidP="00A27028">
      <w:pPr>
        <w:pStyle w:val="PL"/>
        <w:rPr>
          <w:color w:val="808080"/>
        </w:rPr>
      </w:pPr>
      <w:r w:rsidRPr="00000A61">
        <w:tab/>
      </w:r>
      <w:commentRangeStart w:id="884"/>
      <w:commentRangeStart w:id="885"/>
      <w:commentRangeStart w:id="886"/>
      <w:commentRangeStart w:id="887"/>
      <w:commentRangeStart w:id="888"/>
      <w:r w:rsidRPr="00000A61">
        <w:t>ra-Resources</w:t>
      </w:r>
      <w:r w:rsidRPr="00000A61">
        <w:tab/>
      </w:r>
      <w:r w:rsidRPr="00000A61">
        <w:tab/>
      </w:r>
      <w:r>
        <w:tab/>
      </w:r>
      <w:r w:rsidRPr="00000A61">
        <w:tab/>
      </w:r>
      <w:r w:rsidRPr="00000A61">
        <w:tab/>
        <w:t xml:space="preserve">RA-Resources </w:t>
      </w:r>
      <w:r w:rsidRPr="00D02B97">
        <w:rPr>
          <w:color w:val="808080"/>
        </w:rPr>
        <w:t>-- Definition FFS</w:t>
      </w:r>
      <w:commentRangeEnd w:id="884"/>
      <w:r>
        <w:rPr>
          <w:rStyle w:val="CommentReference"/>
          <w:rFonts w:ascii="Times New Roman" w:hAnsi="Times New Roman"/>
          <w:noProof w:val="0"/>
          <w:lang w:eastAsia="en-US"/>
        </w:rPr>
        <w:commentReference w:id="884"/>
      </w:r>
    </w:p>
    <w:p w14:paraId="2DE23309" w14:textId="77777777" w:rsidR="00A27028" w:rsidRPr="00000A61" w:rsidRDefault="00A27028" w:rsidP="00A27028">
      <w:pPr>
        <w:pStyle w:val="PL"/>
      </w:pPr>
      <w:r w:rsidRPr="00000A61">
        <w:t>}</w:t>
      </w:r>
      <w:commentRangeEnd w:id="885"/>
      <w:r>
        <w:rPr>
          <w:rStyle w:val="CommentReference"/>
          <w:rFonts w:ascii="Times New Roman" w:hAnsi="Times New Roman"/>
          <w:noProof w:val="0"/>
          <w:lang w:eastAsia="en-US"/>
        </w:rPr>
        <w:commentReference w:id="885"/>
      </w:r>
      <w:commentRangeEnd w:id="886"/>
      <w:r>
        <w:rPr>
          <w:rStyle w:val="CommentReference"/>
          <w:rFonts w:ascii="Times New Roman" w:hAnsi="Times New Roman"/>
          <w:noProof w:val="0"/>
          <w:lang w:eastAsia="en-US"/>
        </w:rPr>
        <w:commentReference w:id="886"/>
      </w:r>
      <w:commentRangeEnd w:id="887"/>
      <w:r>
        <w:rPr>
          <w:rStyle w:val="CommentReference"/>
          <w:rFonts w:ascii="Times New Roman" w:hAnsi="Times New Roman"/>
          <w:noProof w:val="0"/>
          <w:lang w:eastAsia="en-US"/>
        </w:rPr>
        <w:commentReference w:id="887"/>
      </w:r>
      <w:commentRangeEnd w:id="888"/>
      <w:r w:rsidR="0028287C">
        <w:rPr>
          <w:rStyle w:val="CommentReference"/>
          <w:rFonts w:ascii="Times New Roman" w:hAnsi="Times New Roman"/>
          <w:noProof w:val="0"/>
          <w:lang w:eastAsia="en-US"/>
        </w:rPr>
        <w:commentReference w:id="888"/>
      </w:r>
    </w:p>
    <w:p w14:paraId="59CCAF18" w14:textId="77777777" w:rsidR="00A27028" w:rsidRPr="00000A61" w:rsidRDefault="00A27028" w:rsidP="00A27028">
      <w:pPr>
        <w:pStyle w:val="PL"/>
      </w:pPr>
    </w:p>
    <w:p w14:paraId="1C6608DB" w14:textId="77777777" w:rsidR="00A27028" w:rsidRPr="00D02B97" w:rsidRDefault="00A27028" w:rsidP="00A27028">
      <w:pPr>
        <w:pStyle w:val="PL"/>
        <w:rPr>
          <w:color w:val="808080"/>
        </w:rPr>
      </w:pPr>
      <w:r w:rsidRPr="00D02B97">
        <w:rPr>
          <w:color w:val="808080"/>
        </w:rPr>
        <w:t>-- TAG-RACH-CONFIG-DEDICATED-STOP</w:t>
      </w:r>
    </w:p>
    <w:p w14:paraId="116E8AEF" w14:textId="77777777" w:rsidR="00A27028" w:rsidRPr="00D02B97" w:rsidRDefault="00A27028" w:rsidP="00A27028">
      <w:pPr>
        <w:pStyle w:val="PL"/>
        <w:rPr>
          <w:color w:val="808080"/>
        </w:rPr>
      </w:pPr>
      <w:r w:rsidRPr="00D02B97">
        <w:rPr>
          <w:color w:val="808080"/>
        </w:rPr>
        <w:t>-- ASN1STOP</w:t>
      </w:r>
    </w:p>
    <w:p w14:paraId="44949284" w14:textId="3CF5351E" w:rsidR="00BB6BE9" w:rsidRPr="00DC3A81" w:rsidRDefault="00BB6BE9" w:rsidP="00BB6BE9">
      <w:pPr>
        <w:pStyle w:val="Heading4"/>
        <w:rPr>
          <w:highlight w:val="cyan"/>
        </w:rPr>
      </w:pPr>
      <w:r w:rsidRPr="00DC3A81">
        <w:rPr>
          <w:highlight w:val="cyan"/>
        </w:rPr>
        <w:t>–</w:t>
      </w:r>
      <w:r w:rsidRPr="00DC3A81">
        <w:rPr>
          <w:highlight w:val="cyan"/>
        </w:rPr>
        <w:tab/>
      </w:r>
      <w:r w:rsidRPr="00DC3A81">
        <w:rPr>
          <w:i/>
          <w:highlight w:val="cyan"/>
        </w:rPr>
        <w:t>RadioBearerConfig</w:t>
      </w:r>
      <w:bookmarkEnd w:id="858"/>
      <w:bookmarkEnd w:id="859"/>
    </w:p>
    <w:p w14:paraId="12C5A26E" w14:textId="13EB4C0B" w:rsidR="00BB6BE9" w:rsidRPr="00DC3A81" w:rsidRDefault="00BB6BE9" w:rsidP="00BB6BE9">
      <w:pPr>
        <w:rPr>
          <w:highlight w:val="cyan"/>
        </w:rPr>
      </w:pPr>
      <w:r w:rsidRPr="00DC3A81">
        <w:rPr>
          <w:highlight w:val="cyan"/>
        </w:rPr>
        <w:t xml:space="preserve">The IE </w:t>
      </w:r>
      <w:r w:rsidRPr="00DC3A81">
        <w:rPr>
          <w:i/>
          <w:highlight w:val="cyan"/>
        </w:rPr>
        <w:t xml:space="preserve">RadioBearerConfig </w:t>
      </w:r>
      <w:r w:rsidRPr="00DC3A81">
        <w:rPr>
          <w:highlight w:val="cyan"/>
        </w:rPr>
        <w:t>is used to add, modify and release signalling and/or data radio bearers. Specifically, this IE carries the parameters for PDCP and, if applicable, SDAP entities for the radio bearers.</w:t>
      </w:r>
    </w:p>
    <w:p w14:paraId="42F50C95" w14:textId="77777777" w:rsidR="00BB6BE9" w:rsidRPr="00DC3A81" w:rsidRDefault="00BB6BE9" w:rsidP="00BB6BE9">
      <w:pPr>
        <w:pStyle w:val="TH"/>
        <w:rPr>
          <w:highlight w:val="cyan"/>
        </w:rPr>
      </w:pPr>
      <w:r w:rsidRPr="00DC3A81">
        <w:rPr>
          <w:bCs/>
          <w:i/>
          <w:iCs/>
          <w:highlight w:val="cyan"/>
        </w:rPr>
        <w:t xml:space="preserve">RadioBearerConfig </w:t>
      </w:r>
      <w:r w:rsidRPr="00DC3A81">
        <w:rPr>
          <w:highlight w:val="cyan"/>
        </w:rPr>
        <w:t>information element</w:t>
      </w:r>
    </w:p>
    <w:p w14:paraId="4DF099ED" w14:textId="77777777" w:rsidR="00BB6BE9" w:rsidRPr="00DC3A81" w:rsidRDefault="00BB6BE9" w:rsidP="00CE00FD">
      <w:pPr>
        <w:pStyle w:val="PL"/>
        <w:rPr>
          <w:color w:val="808080"/>
          <w:highlight w:val="cyan"/>
        </w:rPr>
      </w:pPr>
      <w:r w:rsidRPr="00DC3A81">
        <w:rPr>
          <w:color w:val="808080"/>
          <w:highlight w:val="cyan"/>
        </w:rPr>
        <w:t>-- ASN1START</w:t>
      </w:r>
    </w:p>
    <w:p w14:paraId="224E0539" w14:textId="77777777" w:rsidR="00BB6BE9" w:rsidRPr="00DC3A81" w:rsidRDefault="00BB6BE9" w:rsidP="00CE00FD">
      <w:pPr>
        <w:pStyle w:val="PL"/>
        <w:rPr>
          <w:color w:val="808080"/>
          <w:highlight w:val="cyan"/>
        </w:rPr>
      </w:pPr>
      <w:r w:rsidRPr="00DC3A81">
        <w:rPr>
          <w:color w:val="808080"/>
          <w:highlight w:val="cyan"/>
        </w:rPr>
        <w:t>-- TAG-RADIO-BEARER-CONFIG-START</w:t>
      </w:r>
    </w:p>
    <w:p w14:paraId="262B134E" w14:textId="77777777" w:rsidR="00BB6BE9" w:rsidRPr="00DC3A81" w:rsidRDefault="00BB6BE9" w:rsidP="00CE00FD">
      <w:pPr>
        <w:pStyle w:val="PL"/>
        <w:rPr>
          <w:highlight w:val="cyan"/>
        </w:rPr>
      </w:pPr>
    </w:p>
    <w:p w14:paraId="5DB5CD56" w14:textId="77777777" w:rsidR="003C6C19" w:rsidRPr="00DC3A81" w:rsidRDefault="003C6C19" w:rsidP="00CE00FD">
      <w:pPr>
        <w:pStyle w:val="PL"/>
        <w:rPr>
          <w:highlight w:val="cyan"/>
        </w:rPr>
      </w:pPr>
      <w:r w:rsidRPr="00DC3A81">
        <w:rPr>
          <w:highlight w:val="cyan"/>
        </w:rPr>
        <w:t>RadioBearerConfig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22935481" w14:textId="0B1FF53D" w:rsidR="003C6C19" w:rsidRPr="00DC3A81" w:rsidRDefault="003C6C19" w:rsidP="00CE00FD">
      <w:pPr>
        <w:pStyle w:val="PL"/>
        <w:rPr>
          <w:color w:val="808080"/>
          <w:highlight w:val="cyan"/>
        </w:rPr>
      </w:pPr>
      <w:r w:rsidRPr="00DC3A81">
        <w:rPr>
          <w:highlight w:val="cyan"/>
        </w:rPr>
        <w:tab/>
      </w:r>
      <w:r w:rsidRPr="00DC3A81">
        <w:rPr>
          <w:snapToGrid w:val="0"/>
          <w:highlight w:val="cyan"/>
        </w:rPr>
        <w:t>srb-ToAddModList</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t>SRB-ToAddModList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xml:space="preserve">-- </w:t>
      </w:r>
      <w:r w:rsidR="005C6552" w:rsidRPr="00DC3A81">
        <w:rPr>
          <w:color w:val="808080"/>
          <w:highlight w:val="cyan"/>
        </w:rPr>
        <w:t>Need M</w:t>
      </w:r>
    </w:p>
    <w:p w14:paraId="091DA0CC" w14:textId="03C925BB" w:rsidR="003C6C19" w:rsidRPr="00DC3A81" w:rsidRDefault="003C6C19" w:rsidP="00CE00FD">
      <w:pPr>
        <w:pStyle w:val="PL"/>
        <w:rPr>
          <w:color w:val="808080"/>
          <w:highlight w:val="cyan"/>
        </w:rPr>
      </w:pPr>
      <w:r w:rsidRPr="00DC3A81">
        <w:rPr>
          <w:highlight w:val="cyan"/>
        </w:rPr>
        <w:tab/>
      </w:r>
      <w:r w:rsidRPr="00DC3A81">
        <w:rPr>
          <w:snapToGrid w:val="0"/>
          <w:highlight w:val="cyan"/>
        </w:rPr>
        <w:t>srb</w:t>
      </w:r>
      <w:r w:rsidR="00AF7C28" w:rsidRPr="00DC3A81">
        <w:rPr>
          <w:snapToGrid w:val="0"/>
          <w:highlight w:val="cyan"/>
        </w:rPr>
        <w:t>3</w:t>
      </w:r>
      <w:r w:rsidRPr="00DC3A81">
        <w:rPr>
          <w:snapToGrid w:val="0"/>
          <w:highlight w:val="cyan"/>
        </w:rPr>
        <w:t>-ToRelease</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00AF7C28" w:rsidRPr="00DC3A81">
        <w:rPr>
          <w:snapToGrid w:val="0"/>
          <w:highlight w:val="cyan"/>
        </w:rPr>
        <w:tab/>
      </w:r>
      <w:r w:rsidR="00AF7C28" w:rsidRPr="00DC3A81">
        <w:rPr>
          <w:color w:val="993366"/>
          <w:highlight w:val="cyan"/>
        </w:rPr>
        <w:t>ENUMERATED{true}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xml:space="preserve">-- </w:t>
      </w:r>
      <w:r w:rsidR="005C6552" w:rsidRPr="00DC3A81">
        <w:rPr>
          <w:color w:val="808080"/>
          <w:highlight w:val="cyan"/>
        </w:rPr>
        <w:t xml:space="preserve">Need </w:t>
      </w:r>
      <w:r w:rsidR="00AF7C28" w:rsidRPr="00DC3A81">
        <w:rPr>
          <w:color w:val="808080"/>
          <w:highlight w:val="cyan"/>
        </w:rPr>
        <w:t>N</w:t>
      </w:r>
    </w:p>
    <w:p w14:paraId="50AE73F8" w14:textId="50DC8108" w:rsidR="003C6C19" w:rsidRPr="00DC3A81" w:rsidRDefault="003C6C19" w:rsidP="00CE00FD">
      <w:pPr>
        <w:pStyle w:val="PL"/>
        <w:rPr>
          <w:color w:val="808080"/>
          <w:highlight w:val="cyan"/>
        </w:rPr>
      </w:pPr>
      <w:r w:rsidRPr="00DC3A81">
        <w:rPr>
          <w:highlight w:val="cyan"/>
        </w:rPr>
        <w:tab/>
        <w:t>drb-</w:t>
      </w:r>
      <w:r w:rsidRPr="00DC3A81">
        <w:rPr>
          <w:snapToGrid w:val="0"/>
          <w:highlight w:val="cyan"/>
        </w:rPr>
        <w:t>ToAddMod</w:t>
      </w:r>
      <w:r w:rsidRPr="00DC3A81">
        <w:rPr>
          <w:highlight w:val="cyan"/>
        </w:rPr>
        <w:t>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DRB-</w:t>
      </w:r>
      <w:r w:rsidRPr="00DC3A81">
        <w:rPr>
          <w:snapToGrid w:val="0"/>
          <w:highlight w:val="cyan"/>
        </w:rPr>
        <w:t>ToAddMod</w:t>
      </w:r>
      <w:r w:rsidRPr="00DC3A81">
        <w:rPr>
          <w:highlight w:val="cyan"/>
        </w:rPr>
        <w:t>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xml:space="preserve">-- </w:t>
      </w:r>
      <w:r w:rsidR="005C6552" w:rsidRPr="00DC3A81">
        <w:rPr>
          <w:color w:val="808080"/>
          <w:highlight w:val="cyan"/>
        </w:rPr>
        <w:t>Need M</w:t>
      </w:r>
    </w:p>
    <w:p w14:paraId="4FA3E455" w14:textId="56B93785" w:rsidR="003C6C19" w:rsidRPr="00DC3A81" w:rsidRDefault="003C6C19" w:rsidP="00CE00FD">
      <w:pPr>
        <w:pStyle w:val="PL"/>
        <w:rPr>
          <w:color w:val="808080"/>
          <w:highlight w:val="cyan"/>
        </w:rPr>
      </w:pPr>
      <w:r w:rsidRPr="00DC3A81">
        <w:rPr>
          <w:highlight w:val="cyan"/>
        </w:rPr>
        <w:tab/>
        <w:t>drb-</w:t>
      </w:r>
      <w:r w:rsidRPr="00DC3A81">
        <w:rPr>
          <w:snapToGrid w:val="0"/>
          <w:highlight w:val="cyan"/>
        </w:rPr>
        <w:t>ToRelease</w:t>
      </w:r>
      <w:r w:rsidRPr="00DC3A81">
        <w:rPr>
          <w:highlight w:val="cyan"/>
        </w:rPr>
        <w:t>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DRB-</w:t>
      </w:r>
      <w:r w:rsidRPr="00DC3A81">
        <w:rPr>
          <w:snapToGrid w:val="0"/>
          <w:highlight w:val="cyan"/>
        </w:rPr>
        <w:t>ToRelease</w:t>
      </w:r>
      <w:r w:rsidRPr="00DC3A81">
        <w:rPr>
          <w:highlight w:val="cyan"/>
        </w:rPr>
        <w:t>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xml:space="preserve">-- Need </w:t>
      </w:r>
      <w:r w:rsidR="00AF7C28" w:rsidRPr="00DC3A81">
        <w:rPr>
          <w:color w:val="808080"/>
          <w:highlight w:val="cyan"/>
        </w:rPr>
        <w:t>N</w:t>
      </w:r>
    </w:p>
    <w:p w14:paraId="5D7B78A7" w14:textId="52A2EB22" w:rsidR="003C6C19" w:rsidRPr="00DC3A81" w:rsidRDefault="003C6C19" w:rsidP="00CE00FD">
      <w:pPr>
        <w:pStyle w:val="PL"/>
        <w:rPr>
          <w:color w:val="808080"/>
          <w:highlight w:val="cyan"/>
        </w:rPr>
      </w:pPr>
      <w:r w:rsidRPr="00DC3A81">
        <w:rPr>
          <w:highlight w:val="cyan"/>
        </w:rPr>
        <w:tab/>
        <w:t xml:space="preserve">securityConfig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SecurityConfig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00FC486B" w:rsidRPr="00DC3A81">
        <w:rPr>
          <w:color w:val="993366"/>
          <w:highlight w:val="cyan"/>
        </w:rPr>
        <w:t>,</w:t>
      </w:r>
      <w:r w:rsidRPr="00DC3A81">
        <w:rPr>
          <w:highlight w:val="cyan"/>
        </w:rPr>
        <w:t xml:space="preserve"> </w:t>
      </w:r>
      <w:r w:rsidRPr="00DC3A81">
        <w:rPr>
          <w:color w:val="808080"/>
          <w:highlight w:val="cyan"/>
        </w:rPr>
        <w:t xml:space="preserve">-- Cond </w:t>
      </w:r>
      <w:r w:rsidR="00CA70B0" w:rsidRPr="00DC3A81">
        <w:rPr>
          <w:color w:val="808080"/>
          <w:highlight w:val="cyan"/>
        </w:rPr>
        <w:t>RBTermChange</w:t>
      </w:r>
    </w:p>
    <w:p w14:paraId="3ED90609" w14:textId="30BCEC36" w:rsidR="00FC486B" w:rsidRPr="00DC3A81" w:rsidRDefault="00FC486B" w:rsidP="00CE00FD">
      <w:pPr>
        <w:pStyle w:val="PL"/>
        <w:rPr>
          <w:color w:val="808080"/>
          <w:highlight w:val="cyan"/>
        </w:rPr>
      </w:pPr>
      <w:r w:rsidRPr="00DC3A81">
        <w:rPr>
          <w:color w:val="808080"/>
          <w:highlight w:val="cyan"/>
        </w:rPr>
        <w:tab/>
        <w:t>...</w:t>
      </w:r>
    </w:p>
    <w:p w14:paraId="64D08E76" w14:textId="77777777" w:rsidR="003C6C19" w:rsidRPr="00DC3A81" w:rsidRDefault="003C6C19" w:rsidP="00CE00FD">
      <w:pPr>
        <w:pStyle w:val="PL"/>
        <w:rPr>
          <w:highlight w:val="cyan"/>
        </w:rPr>
      </w:pPr>
      <w:r w:rsidRPr="00DC3A81">
        <w:rPr>
          <w:highlight w:val="cyan"/>
        </w:rPr>
        <w:t>}</w:t>
      </w:r>
    </w:p>
    <w:p w14:paraId="2FF61F02" w14:textId="77777777" w:rsidR="003C6C19" w:rsidRPr="00DC3A81" w:rsidRDefault="003C6C19" w:rsidP="00CE00FD">
      <w:pPr>
        <w:pStyle w:val="PL"/>
        <w:rPr>
          <w:highlight w:val="cyan"/>
        </w:rPr>
      </w:pPr>
    </w:p>
    <w:p w14:paraId="101056E9" w14:textId="4949AFCF" w:rsidR="003C6C19" w:rsidRPr="00DC3A81" w:rsidRDefault="003C6C19" w:rsidP="00CE00FD">
      <w:pPr>
        <w:pStyle w:val="PL"/>
        <w:rPr>
          <w:highlight w:val="cyan"/>
        </w:rPr>
      </w:pPr>
      <w:r w:rsidRPr="00DC3A81">
        <w:rPr>
          <w:highlight w:val="cyan"/>
        </w:rPr>
        <w:t>SRB-ToAddModList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(1..2))</w:t>
      </w:r>
      <w:r w:rsidRPr="00DC3A81">
        <w:rPr>
          <w:color w:val="993366"/>
          <w:highlight w:val="cyan"/>
        </w:rPr>
        <w:t xml:space="preserve"> OF</w:t>
      </w:r>
      <w:r w:rsidRPr="00DC3A81">
        <w:rPr>
          <w:highlight w:val="cyan"/>
        </w:rPr>
        <w:t xml:space="preserve"> SRB-ToAddMod</w:t>
      </w:r>
    </w:p>
    <w:p w14:paraId="5DE2F18C" w14:textId="35A2E606" w:rsidR="003C6C19" w:rsidRPr="00DC3A81" w:rsidRDefault="003C6C19" w:rsidP="00CE00FD">
      <w:pPr>
        <w:pStyle w:val="PL"/>
        <w:rPr>
          <w:highlight w:val="cyan"/>
        </w:rPr>
      </w:pPr>
      <w:r w:rsidRPr="00DC3A81">
        <w:rPr>
          <w:highlight w:val="cyan"/>
        </w:rPr>
        <w:lastRenderedPageBreak/>
        <w:t>SRB-ToAddMod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66597DF2" w14:textId="17307B1C" w:rsidR="003C6C19" w:rsidRPr="00DC3A81" w:rsidRDefault="003C6C19" w:rsidP="00CE00FD">
      <w:pPr>
        <w:pStyle w:val="PL"/>
        <w:rPr>
          <w:highlight w:val="cyan"/>
        </w:rPr>
      </w:pPr>
      <w:r w:rsidRPr="00DC3A81">
        <w:rPr>
          <w:highlight w:val="cyan"/>
        </w:rPr>
        <w:tab/>
        <w:t>srb-Identity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556034" w:rsidRPr="00DC3A81">
        <w:rPr>
          <w:highlight w:val="cyan"/>
        </w:rPr>
        <w:t>SRB-Identity</w:t>
      </w:r>
      <w:r w:rsidRPr="00DC3A81">
        <w:rPr>
          <w:highlight w:val="cyan"/>
        </w:rPr>
        <w:t>,</w:t>
      </w:r>
    </w:p>
    <w:p w14:paraId="79F4B7DE" w14:textId="77777777" w:rsidR="003D775D" w:rsidRPr="00DC3A81" w:rsidRDefault="003D775D" w:rsidP="00CE00FD">
      <w:pPr>
        <w:pStyle w:val="PL"/>
        <w:rPr>
          <w:highlight w:val="cyan"/>
        </w:rPr>
      </w:pPr>
    </w:p>
    <w:p w14:paraId="124190F2" w14:textId="77777777" w:rsidR="003C6C19" w:rsidRPr="00DC3A81" w:rsidRDefault="003C6C19" w:rsidP="00CE00FD">
      <w:pPr>
        <w:pStyle w:val="PL"/>
        <w:rPr>
          <w:color w:val="808080"/>
          <w:highlight w:val="cyan"/>
        </w:rPr>
      </w:pPr>
      <w:r w:rsidRPr="00DC3A81">
        <w:rPr>
          <w:highlight w:val="cyan"/>
        </w:rPr>
        <w:tab/>
      </w:r>
      <w:r w:rsidRPr="00DC3A81">
        <w:rPr>
          <w:color w:val="808080"/>
          <w:highlight w:val="cyan"/>
        </w:rPr>
        <w:t>-- may only be set if the cell groups of all linked logical channels are reset or released</w:t>
      </w:r>
    </w:p>
    <w:p w14:paraId="78625A32" w14:textId="1C3310D7" w:rsidR="003C6C19" w:rsidRPr="00DC3A81" w:rsidRDefault="003C6C19" w:rsidP="00CE00FD">
      <w:pPr>
        <w:pStyle w:val="PL"/>
        <w:rPr>
          <w:color w:val="808080"/>
          <w:highlight w:val="cyan"/>
        </w:rPr>
      </w:pPr>
      <w:r w:rsidRPr="00DC3A81">
        <w:rPr>
          <w:highlight w:val="cyan"/>
        </w:rPr>
        <w:tab/>
        <w:t>reestablishPDCP</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{true}</w:t>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C82252"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highlight w:val="cyan"/>
        </w:rPr>
        <w:tab/>
      </w:r>
      <w:r w:rsidRPr="00DC3A81">
        <w:rPr>
          <w:highlight w:val="cyan"/>
        </w:rPr>
        <w:tab/>
      </w:r>
      <w:r w:rsidRPr="00DC3A81">
        <w:rPr>
          <w:color w:val="808080"/>
          <w:highlight w:val="cyan"/>
        </w:rPr>
        <w:t xml:space="preserve">-- </w:t>
      </w:r>
      <w:r w:rsidR="00CA70B0" w:rsidRPr="00DC3A81">
        <w:rPr>
          <w:color w:val="808080"/>
          <w:highlight w:val="cyan"/>
        </w:rPr>
        <w:t>Need N</w:t>
      </w:r>
    </w:p>
    <w:p w14:paraId="695E7891" w14:textId="15794C28" w:rsidR="0017493E" w:rsidRPr="00DC3A81" w:rsidRDefault="0017493E" w:rsidP="00D90216">
      <w:pPr>
        <w:pStyle w:val="PL"/>
        <w:rPr>
          <w:highlight w:val="cyan"/>
        </w:rPr>
      </w:pPr>
      <w:r w:rsidRPr="00DC3A81">
        <w:rPr>
          <w:highlight w:val="cyan"/>
        </w:rPr>
        <w:tab/>
        <w:t>discardOnPDCP                           ENUMERATED{true}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OPTIONAL,</w:t>
      </w:r>
      <w:r w:rsidRPr="00DC3A81">
        <w:rPr>
          <w:highlight w:val="cyan"/>
        </w:rPr>
        <w:tab/>
      </w:r>
      <w:r w:rsidRPr="00DC3A81">
        <w:rPr>
          <w:highlight w:val="cyan"/>
        </w:rPr>
        <w:tab/>
        <w:t>-- Need N</w:t>
      </w:r>
    </w:p>
    <w:p w14:paraId="702B1889" w14:textId="6E19D787" w:rsidR="003C6C19" w:rsidRPr="00DC3A81" w:rsidRDefault="003C6C19" w:rsidP="00CE00FD">
      <w:pPr>
        <w:pStyle w:val="PL"/>
        <w:rPr>
          <w:color w:val="808080"/>
          <w:highlight w:val="cyan"/>
        </w:rPr>
      </w:pPr>
      <w:r w:rsidRPr="00DC3A81">
        <w:rPr>
          <w:highlight w:val="cyan"/>
        </w:rPr>
        <w:tab/>
        <w:t>pdcp-Config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PDCP-Config</w:t>
      </w:r>
      <w:r w:rsidRPr="00DC3A81">
        <w:rPr>
          <w:highlight w:val="cyan"/>
        </w:rPr>
        <w:tab/>
      </w:r>
      <w:r w:rsidRPr="00DC3A81">
        <w:rPr>
          <w:highlight w:val="cyan"/>
        </w:rPr>
        <w:tab/>
      </w:r>
      <w:r w:rsidRPr="00DC3A81">
        <w:rPr>
          <w:highlight w:val="cyan"/>
        </w:rPr>
        <w:tab/>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C82252" w:rsidRPr="00DC3A81">
        <w:rPr>
          <w:highlight w:val="cyan"/>
        </w:rPr>
        <w:tab/>
      </w:r>
      <w:r w:rsidRPr="00DC3A81">
        <w:rPr>
          <w:color w:val="993366"/>
          <w:highlight w:val="cyan"/>
        </w:rPr>
        <w:t>OPTIONAL</w:t>
      </w:r>
      <w:r w:rsidRPr="00DC3A81">
        <w:rPr>
          <w:highlight w:val="cyan"/>
        </w:rPr>
        <w:t>,</w:t>
      </w:r>
      <w:r w:rsidRPr="00DC3A81">
        <w:rPr>
          <w:highlight w:val="cyan"/>
        </w:rPr>
        <w:tab/>
      </w:r>
      <w:r w:rsidRPr="00DC3A81">
        <w:rPr>
          <w:highlight w:val="cyan"/>
        </w:rPr>
        <w:tab/>
      </w:r>
      <w:r w:rsidRPr="00DC3A81">
        <w:rPr>
          <w:color w:val="808080"/>
          <w:highlight w:val="cyan"/>
        </w:rPr>
        <w:t>-- Cond PDCP</w:t>
      </w:r>
    </w:p>
    <w:p w14:paraId="40594105" w14:textId="77777777" w:rsidR="003C6C19" w:rsidRPr="00DC3A81" w:rsidRDefault="003C6C19" w:rsidP="00CE00FD">
      <w:pPr>
        <w:pStyle w:val="PL"/>
        <w:rPr>
          <w:highlight w:val="cyan"/>
        </w:rPr>
      </w:pPr>
      <w:r w:rsidRPr="00DC3A81">
        <w:rPr>
          <w:highlight w:val="cyan"/>
        </w:rPr>
        <w:tab/>
        <w:t>...</w:t>
      </w:r>
    </w:p>
    <w:p w14:paraId="3B204365" w14:textId="1C927A93" w:rsidR="003C6C19" w:rsidRPr="00DC3A81" w:rsidRDefault="003C6C19" w:rsidP="00CE00FD">
      <w:pPr>
        <w:pStyle w:val="PL"/>
        <w:rPr>
          <w:highlight w:val="cyan"/>
        </w:rPr>
      </w:pPr>
      <w:r w:rsidRPr="00DC3A81">
        <w:rPr>
          <w:highlight w:val="cyan"/>
        </w:rPr>
        <w:t>}</w:t>
      </w:r>
    </w:p>
    <w:p w14:paraId="5FC646B7" w14:textId="77777777" w:rsidR="003C6C19" w:rsidRPr="00DC3A81" w:rsidRDefault="003C6C19" w:rsidP="00CE00FD">
      <w:pPr>
        <w:pStyle w:val="PL"/>
        <w:rPr>
          <w:highlight w:val="cyan"/>
        </w:rPr>
      </w:pPr>
    </w:p>
    <w:p w14:paraId="5493D031" w14:textId="77777777" w:rsidR="003C6C19" w:rsidRPr="00DC3A81" w:rsidRDefault="003C6C19" w:rsidP="00CE00FD">
      <w:pPr>
        <w:pStyle w:val="PL"/>
        <w:rPr>
          <w:highlight w:val="cyan"/>
        </w:rPr>
      </w:pPr>
    </w:p>
    <w:p w14:paraId="45A6CF5A" w14:textId="04C409BA" w:rsidR="003C6C19" w:rsidRPr="00DC3A81" w:rsidRDefault="003C6C19" w:rsidP="00CE00FD">
      <w:pPr>
        <w:pStyle w:val="PL"/>
        <w:rPr>
          <w:highlight w:val="cyan"/>
        </w:rPr>
      </w:pPr>
      <w:r w:rsidRPr="00DC3A81">
        <w:rPr>
          <w:highlight w:val="cyan"/>
        </w:rPr>
        <w:t>DR</w:t>
      </w:r>
      <w:r w:rsidR="00C82252" w:rsidRPr="00DC3A81">
        <w:rPr>
          <w:highlight w:val="cyan"/>
        </w:rPr>
        <w:t>B-ToAddModList ::=</w:t>
      </w:r>
      <w:r w:rsidR="00C82252" w:rsidRPr="00DC3A81">
        <w:rPr>
          <w:highlight w:val="cyan"/>
        </w:rPr>
        <w:tab/>
      </w:r>
      <w:r w:rsidR="00C82252" w:rsidRPr="00DC3A81">
        <w:rPr>
          <w:highlight w:val="cyan"/>
        </w:rPr>
        <w:tab/>
      </w:r>
      <w:r w:rsidR="00C82252" w:rsidRPr="00DC3A81">
        <w:rPr>
          <w:highlight w:val="cyan"/>
        </w:rPr>
        <w:tab/>
      </w:r>
      <w:r w:rsidR="00C82252" w:rsidRPr="00DC3A81">
        <w:rPr>
          <w:highlight w:val="cyan"/>
        </w:rPr>
        <w:tab/>
      </w:r>
      <w:r w:rsidR="00C82252"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(1..maxDRB))</w:t>
      </w:r>
      <w:r w:rsidRPr="00DC3A81">
        <w:rPr>
          <w:color w:val="993366"/>
          <w:highlight w:val="cyan"/>
        </w:rPr>
        <w:t xml:space="preserve"> OF</w:t>
      </w:r>
      <w:r w:rsidRPr="00DC3A81">
        <w:rPr>
          <w:highlight w:val="cyan"/>
        </w:rPr>
        <w:t xml:space="preserve"> DRB-ToAddMod</w:t>
      </w:r>
    </w:p>
    <w:p w14:paraId="2B6D8A96" w14:textId="77578970" w:rsidR="003C6C19" w:rsidRPr="00DC3A81" w:rsidRDefault="003C6C19" w:rsidP="00CE00FD">
      <w:pPr>
        <w:pStyle w:val="PL"/>
        <w:rPr>
          <w:highlight w:val="cyan"/>
        </w:rPr>
      </w:pPr>
      <w:r w:rsidRPr="00DC3A81">
        <w:rPr>
          <w:highlight w:val="cyan"/>
        </w:rPr>
        <w:t>DRB-ToAddMod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7B3F3DB2" w14:textId="675E5EC7" w:rsidR="00447E60" w:rsidRPr="00DC3A81" w:rsidRDefault="00447E60" w:rsidP="00CE00FD">
      <w:pPr>
        <w:pStyle w:val="PL"/>
        <w:rPr>
          <w:highlight w:val="cyan"/>
        </w:rPr>
      </w:pPr>
      <w:r w:rsidRPr="00DC3A81">
        <w:rPr>
          <w:highlight w:val="cyan"/>
        </w:rPr>
        <w:tab/>
        <w:t>cnAssociation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1DE8A186" w14:textId="6574444F" w:rsidR="00447E60" w:rsidRPr="00DC3A81" w:rsidRDefault="00447E60" w:rsidP="00CE00FD">
      <w:pPr>
        <w:pStyle w:val="PL"/>
        <w:rPr>
          <w:color w:val="808080"/>
          <w:highlight w:val="cyan"/>
        </w:rPr>
      </w:pPr>
      <w:r w:rsidRPr="00DC3A81">
        <w:rPr>
          <w:highlight w:val="cyan"/>
        </w:rPr>
        <w:tab/>
      </w:r>
      <w:r w:rsidRPr="00DC3A81">
        <w:rPr>
          <w:highlight w:val="cyan"/>
        </w:rPr>
        <w:tab/>
      </w:r>
      <w:r w:rsidRPr="00DC3A81">
        <w:rPr>
          <w:color w:val="808080"/>
          <w:highlight w:val="cyan"/>
        </w:rPr>
        <w:t>-- The EPS bearer ID determines the EPS bearer when NR connects to EPC using EN-DC</w:t>
      </w:r>
    </w:p>
    <w:p w14:paraId="246A5CA2" w14:textId="1FBA15E2" w:rsidR="003C6C19" w:rsidRPr="00DC3A81" w:rsidRDefault="00447E60" w:rsidP="00CE00FD">
      <w:pPr>
        <w:pStyle w:val="PL"/>
        <w:rPr>
          <w:color w:val="808080"/>
          <w:highlight w:val="cyan"/>
        </w:rPr>
      </w:pPr>
      <w:r w:rsidRPr="00DC3A81">
        <w:rPr>
          <w:highlight w:val="cyan"/>
        </w:rPr>
        <w:tab/>
      </w:r>
      <w:r w:rsidR="003C6C19" w:rsidRPr="00DC3A81">
        <w:rPr>
          <w:highlight w:val="cyan"/>
        </w:rPr>
        <w:tab/>
        <w:t>eps-BearerIdentity</w:t>
      </w:r>
      <w:r w:rsidR="003C6C19" w:rsidRPr="00DC3A81">
        <w:rPr>
          <w:highlight w:val="cyan"/>
        </w:rPr>
        <w:tab/>
      </w:r>
      <w:r w:rsidR="003C6C19" w:rsidRPr="00DC3A81">
        <w:rPr>
          <w:highlight w:val="cyan"/>
        </w:rPr>
        <w:tab/>
      </w:r>
      <w:r w:rsidR="003C6C19" w:rsidRPr="00DC3A81">
        <w:rPr>
          <w:highlight w:val="cyan"/>
        </w:rPr>
        <w:tab/>
      </w:r>
      <w:r w:rsidR="003C6C19" w:rsidRPr="00DC3A81">
        <w:rPr>
          <w:highlight w:val="cyan"/>
        </w:rPr>
        <w:tab/>
      </w:r>
      <w:r w:rsidR="003C6C19" w:rsidRPr="00DC3A81">
        <w:rPr>
          <w:highlight w:val="cyan"/>
        </w:rPr>
        <w:tab/>
      </w:r>
      <w:r w:rsidR="003C6C19" w:rsidRPr="00DC3A81">
        <w:rPr>
          <w:highlight w:val="cyan"/>
        </w:rPr>
        <w:tab/>
      </w:r>
      <w:r w:rsidR="003C6C19" w:rsidRPr="00DC3A81">
        <w:rPr>
          <w:color w:val="993366"/>
          <w:highlight w:val="cyan"/>
        </w:rPr>
        <w:t>INTEGER</w:t>
      </w:r>
      <w:r w:rsidR="003C6C19" w:rsidRPr="00DC3A81">
        <w:rPr>
          <w:highlight w:val="cyan"/>
        </w:rPr>
        <w:t xml:space="preserve"> (0..15)</w:t>
      </w:r>
      <w:r w:rsidR="004E057B" w:rsidRPr="00DC3A81">
        <w:rPr>
          <w:highlight w:val="cyan"/>
        </w:rPr>
        <w:t>,</w:t>
      </w:r>
      <w:r w:rsidR="003C6C19" w:rsidRPr="00DC3A81">
        <w:rPr>
          <w:highlight w:val="cyan"/>
        </w:rPr>
        <w:tab/>
      </w:r>
      <w:r w:rsidR="003C6C19" w:rsidRPr="00DC3A81">
        <w:rPr>
          <w:highlight w:val="cyan"/>
        </w:rPr>
        <w:tab/>
      </w:r>
      <w:r w:rsidR="003C6C19"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3C6C19" w:rsidRPr="00DC3A81">
        <w:rPr>
          <w:highlight w:val="cyan"/>
        </w:rPr>
        <w:tab/>
      </w:r>
      <w:r w:rsidR="003C6C19" w:rsidRPr="00DC3A81">
        <w:rPr>
          <w:highlight w:val="cyan"/>
        </w:rPr>
        <w:tab/>
      </w:r>
      <w:r w:rsidR="003C6C19" w:rsidRPr="00DC3A81">
        <w:rPr>
          <w:color w:val="808080"/>
          <w:highlight w:val="cyan"/>
        </w:rPr>
        <w:t>-- EPS-DRB-Setup</w:t>
      </w:r>
    </w:p>
    <w:p w14:paraId="75370600" w14:textId="106B6319" w:rsidR="00447E60" w:rsidRPr="00DC3A81" w:rsidRDefault="00447E60" w:rsidP="00CE00FD">
      <w:pPr>
        <w:pStyle w:val="PL"/>
        <w:rPr>
          <w:color w:val="808080"/>
          <w:highlight w:val="cyan"/>
        </w:rPr>
      </w:pPr>
      <w:r w:rsidRPr="00DC3A81">
        <w:rPr>
          <w:highlight w:val="cyan"/>
        </w:rPr>
        <w:tab/>
      </w:r>
      <w:r w:rsidRPr="00DC3A81">
        <w:rPr>
          <w:highlight w:val="cyan"/>
        </w:rPr>
        <w:tab/>
      </w:r>
      <w:r w:rsidRPr="00DC3A81">
        <w:rPr>
          <w:color w:val="808080"/>
          <w:highlight w:val="cyan"/>
        </w:rPr>
        <w:t>--</w:t>
      </w:r>
      <w:r w:rsidRPr="00DC3A81">
        <w:rPr>
          <w:color w:val="808080"/>
          <w:highlight w:val="cyan"/>
        </w:rPr>
        <w:tab/>
        <w:t xml:space="preserve">The SDAP configuration determines how to map QoS flows to DRBs when NR connects to the </w:t>
      </w:r>
      <w:r w:rsidR="00107CFF" w:rsidRPr="00DC3A81">
        <w:rPr>
          <w:color w:val="808080"/>
          <w:highlight w:val="cyan"/>
        </w:rPr>
        <w:t>5G</w:t>
      </w:r>
      <w:r w:rsidRPr="00DC3A81">
        <w:rPr>
          <w:color w:val="808080"/>
          <w:highlight w:val="cyan"/>
        </w:rPr>
        <w:t>C</w:t>
      </w:r>
    </w:p>
    <w:p w14:paraId="5AEE2044" w14:textId="706E448F" w:rsidR="00447E60" w:rsidRPr="00DC3A81" w:rsidRDefault="00447E60" w:rsidP="00CE00FD">
      <w:pPr>
        <w:pStyle w:val="PL"/>
        <w:rPr>
          <w:color w:val="808080"/>
          <w:highlight w:val="cyan"/>
        </w:rPr>
      </w:pPr>
      <w:r w:rsidRPr="00DC3A81">
        <w:rPr>
          <w:highlight w:val="cyan"/>
        </w:rPr>
        <w:tab/>
      </w:r>
      <w:r w:rsidRPr="00DC3A81">
        <w:rPr>
          <w:highlight w:val="cyan"/>
        </w:rPr>
        <w:tab/>
        <w:t>sdap-Config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SDAP-Config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808080"/>
          <w:highlight w:val="cyan"/>
        </w:rPr>
        <w:t xml:space="preserve">-- </w:t>
      </w:r>
      <w:r w:rsidR="00E450C1" w:rsidRPr="00DC3A81">
        <w:rPr>
          <w:color w:val="808080"/>
          <w:highlight w:val="cyan"/>
        </w:rPr>
        <w:t>5G</w:t>
      </w:r>
      <w:r w:rsidRPr="00DC3A81">
        <w:rPr>
          <w:color w:val="808080"/>
          <w:highlight w:val="cyan"/>
        </w:rPr>
        <w:t>C</w:t>
      </w:r>
    </w:p>
    <w:p w14:paraId="37169575" w14:textId="51491F27" w:rsidR="00447E60" w:rsidRPr="00DC3A81" w:rsidRDefault="00447E60" w:rsidP="00CE00FD">
      <w:pPr>
        <w:pStyle w:val="PL"/>
        <w:rPr>
          <w:highlight w:val="cyan"/>
        </w:rPr>
      </w:pPr>
      <w:r w:rsidRPr="00DC3A81">
        <w:rPr>
          <w:highlight w:val="cyan"/>
        </w:rPr>
        <w:tab/>
        <w:t>}</w:t>
      </w:r>
      <w:r w:rsidR="00E450C1" w:rsidRPr="00DC3A81">
        <w:rPr>
          <w:highlight w:val="cyan"/>
        </w:rPr>
        <w:t xml:space="preserve"> </w:t>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t>OPTIONAL</w:t>
      </w:r>
      <w:r w:rsidR="00E450C1" w:rsidRPr="00B6765B">
        <w:rPr>
          <w:highlight w:val="cyan"/>
        </w:rPr>
        <w:t xml:space="preserve">, -- </w:t>
      </w:r>
      <w:r w:rsidR="00E450C1" w:rsidRPr="00DC3A81">
        <w:rPr>
          <w:highlight w:val="cyan"/>
        </w:rPr>
        <w:t>Cond DRBSetup</w:t>
      </w:r>
    </w:p>
    <w:p w14:paraId="1F7078E9" w14:textId="03B59F05" w:rsidR="003C6C19" w:rsidRPr="00DC3A81" w:rsidRDefault="00C82252" w:rsidP="00CE00FD">
      <w:pPr>
        <w:pStyle w:val="PL"/>
        <w:rPr>
          <w:highlight w:val="cyan"/>
        </w:rPr>
      </w:pPr>
      <w:r w:rsidRPr="00DC3A81">
        <w:rPr>
          <w:highlight w:val="cyan"/>
        </w:rPr>
        <w:tab/>
        <w:t>drb-Identity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3C6C19" w:rsidRPr="00DC3A81">
        <w:rPr>
          <w:highlight w:val="cyan"/>
        </w:rPr>
        <w:tab/>
      </w:r>
      <w:r w:rsidR="003C6C19" w:rsidRPr="00DC3A81">
        <w:rPr>
          <w:highlight w:val="cyan"/>
        </w:rPr>
        <w:tab/>
        <w:t>DRB-Identity,</w:t>
      </w:r>
    </w:p>
    <w:p w14:paraId="38DB561E" w14:textId="77777777" w:rsidR="003C6C19" w:rsidRPr="00DC3A81" w:rsidRDefault="003C6C19" w:rsidP="00CE00FD">
      <w:pPr>
        <w:pStyle w:val="PL"/>
        <w:rPr>
          <w:highlight w:val="cyan"/>
        </w:rPr>
      </w:pPr>
    </w:p>
    <w:p w14:paraId="51837DB6" w14:textId="77777777" w:rsidR="003C6C19" w:rsidRPr="00DC3A81" w:rsidRDefault="003C6C19" w:rsidP="00CE00FD">
      <w:pPr>
        <w:pStyle w:val="PL"/>
        <w:rPr>
          <w:color w:val="808080"/>
          <w:highlight w:val="cyan"/>
        </w:rPr>
      </w:pPr>
      <w:r w:rsidRPr="00DC3A81">
        <w:rPr>
          <w:highlight w:val="cyan"/>
        </w:rPr>
        <w:tab/>
      </w:r>
      <w:r w:rsidRPr="00DC3A81">
        <w:rPr>
          <w:color w:val="808080"/>
          <w:highlight w:val="cyan"/>
        </w:rPr>
        <w:t>-- may only be set if the cell groups of all linked logical channels are reset or released</w:t>
      </w:r>
    </w:p>
    <w:p w14:paraId="3C7A8D87" w14:textId="73C8404A" w:rsidR="003C6C19" w:rsidRPr="00DC3A81" w:rsidRDefault="003C6C19" w:rsidP="00CE00FD">
      <w:pPr>
        <w:pStyle w:val="PL"/>
        <w:rPr>
          <w:color w:val="808080"/>
          <w:highlight w:val="cyan"/>
        </w:rPr>
      </w:pPr>
      <w:r w:rsidRPr="00DC3A81">
        <w:rPr>
          <w:highlight w:val="cyan"/>
        </w:rPr>
        <w:tab/>
        <w:t>reestablishPDCP</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{true}</w:t>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C82252" w:rsidRPr="00DC3A81">
        <w:rPr>
          <w:highlight w:val="cyan"/>
        </w:rPr>
        <w:tab/>
      </w:r>
      <w:r w:rsidR="00AC4CB6"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highlight w:val="cyan"/>
        </w:rPr>
        <w:tab/>
      </w:r>
      <w:r w:rsidRPr="00DC3A81">
        <w:rPr>
          <w:highlight w:val="cyan"/>
        </w:rPr>
        <w:tab/>
      </w:r>
      <w:r w:rsidRPr="00DC3A81">
        <w:rPr>
          <w:color w:val="808080"/>
          <w:highlight w:val="cyan"/>
        </w:rPr>
        <w:t xml:space="preserve">-- </w:t>
      </w:r>
      <w:r w:rsidR="0062772A" w:rsidRPr="00DC3A81">
        <w:rPr>
          <w:color w:val="808080"/>
          <w:highlight w:val="cyan"/>
        </w:rPr>
        <w:t>Need N</w:t>
      </w:r>
    </w:p>
    <w:p w14:paraId="449448C9" w14:textId="64574AB8" w:rsidR="003C6C19" w:rsidRPr="00DC3A81" w:rsidRDefault="00ED01BD" w:rsidP="00CE00FD">
      <w:pPr>
        <w:pStyle w:val="PL"/>
        <w:rPr>
          <w:color w:val="808080"/>
          <w:highlight w:val="cyan"/>
        </w:rPr>
      </w:pPr>
      <w:r w:rsidRPr="00DC3A81">
        <w:rPr>
          <w:highlight w:val="cyan"/>
        </w:rPr>
        <w:tab/>
        <w:t>recoverPDCP</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{true}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C82252"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highlight w:val="cyan"/>
        </w:rPr>
        <w:tab/>
      </w:r>
      <w:r w:rsidRPr="00DC3A81">
        <w:rPr>
          <w:highlight w:val="cyan"/>
        </w:rPr>
        <w:tab/>
      </w:r>
      <w:r w:rsidRPr="00DC3A81">
        <w:rPr>
          <w:color w:val="808080"/>
          <w:highlight w:val="cyan"/>
        </w:rPr>
        <w:t>-- Need N</w:t>
      </w:r>
    </w:p>
    <w:p w14:paraId="07B93192" w14:textId="6DC0AAED" w:rsidR="003C6C19" w:rsidRPr="00DC3A81" w:rsidRDefault="003C6C19" w:rsidP="00CE00FD">
      <w:pPr>
        <w:pStyle w:val="PL"/>
        <w:rPr>
          <w:color w:val="808080"/>
          <w:highlight w:val="cyan"/>
        </w:rPr>
      </w:pPr>
      <w:r w:rsidRPr="00DC3A81">
        <w:rPr>
          <w:highlight w:val="cyan"/>
        </w:rPr>
        <w:tab/>
        <w:t>pdcp-Config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PDCP-Config</w:t>
      </w:r>
      <w:r w:rsidRPr="00DC3A81">
        <w:rPr>
          <w:highlight w:val="cyan"/>
        </w:rPr>
        <w:tab/>
      </w:r>
      <w:r w:rsidRPr="00DC3A81">
        <w:rPr>
          <w:highlight w:val="cyan"/>
        </w:rPr>
        <w:tab/>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C82252"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Pr="00DC3A81">
        <w:rPr>
          <w:color w:val="993366"/>
          <w:highlight w:val="cyan"/>
        </w:rPr>
        <w:t>OPTIONAL</w:t>
      </w:r>
      <w:r w:rsidRPr="00DC3A81">
        <w:rPr>
          <w:highlight w:val="cyan"/>
        </w:rPr>
        <w:t>,</w:t>
      </w:r>
      <w:r w:rsidRPr="00DC3A81">
        <w:rPr>
          <w:highlight w:val="cyan"/>
        </w:rPr>
        <w:tab/>
      </w:r>
      <w:r w:rsidRPr="00DC3A81">
        <w:rPr>
          <w:highlight w:val="cyan"/>
        </w:rPr>
        <w:tab/>
      </w:r>
      <w:r w:rsidRPr="00DC3A81">
        <w:rPr>
          <w:color w:val="808080"/>
          <w:highlight w:val="cyan"/>
        </w:rPr>
        <w:t>-- Cond PDCP</w:t>
      </w:r>
    </w:p>
    <w:p w14:paraId="66AF6CC1" w14:textId="680CED29" w:rsidR="003C6C19" w:rsidRPr="00DC3A81" w:rsidRDefault="003C6C19" w:rsidP="00CE00FD">
      <w:pPr>
        <w:pStyle w:val="PL"/>
        <w:rPr>
          <w:highlight w:val="cyan"/>
        </w:rPr>
      </w:pPr>
      <w:r w:rsidRPr="00DC3A81">
        <w:rPr>
          <w:highlight w:val="cyan"/>
        </w:rPr>
        <w:tab/>
      </w:r>
      <w:r w:rsidR="00396A88" w:rsidRPr="00DC3A81">
        <w:rPr>
          <w:highlight w:val="cyan"/>
        </w:rPr>
        <w:t>...</w:t>
      </w:r>
    </w:p>
    <w:p w14:paraId="5A4C41AB" w14:textId="77777777" w:rsidR="003C6C19" w:rsidRPr="00DC3A81" w:rsidRDefault="003C6C19" w:rsidP="00CE00FD">
      <w:pPr>
        <w:pStyle w:val="PL"/>
        <w:rPr>
          <w:highlight w:val="cyan"/>
        </w:rPr>
      </w:pPr>
      <w:r w:rsidRPr="00DC3A81">
        <w:rPr>
          <w:highlight w:val="cyan"/>
        </w:rPr>
        <w:t>}</w:t>
      </w:r>
    </w:p>
    <w:p w14:paraId="3A8018AF" w14:textId="77777777" w:rsidR="003C6C19" w:rsidRPr="00DC3A81" w:rsidRDefault="003C6C19" w:rsidP="00CE00FD">
      <w:pPr>
        <w:pStyle w:val="PL"/>
        <w:rPr>
          <w:highlight w:val="cyan"/>
        </w:rPr>
      </w:pPr>
    </w:p>
    <w:p w14:paraId="5F3FCA10" w14:textId="2FDEEE0C" w:rsidR="003C6C19" w:rsidRPr="00DC3A81" w:rsidRDefault="003C6C19" w:rsidP="00CE00FD">
      <w:pPr>
        <w:pStyle w:val="PL"/>
        <w:rPr>
          <w:highlight w:val="cyan"/>
        </w:rPr>
      </w:pPr>
      <w:r w:rsidRPr="00DC3A81">
        <w:rPr>
          <w:highlight w:val="cyan"/>
        </w:rPr>
        <w:t>DRB-</w:t>
      </w:r>
      <w:r w:rsidRPr="00DC3A81">
        <w:rPr>
          <w:snapToGrid w:val="0"/>
          <w:highlight w:val="cyan"/>
        </w:rPr>
        <w:t>ToRelease</w:t>
      </w:r>
      <w:r w:rsidRPr="00DC3A81">
        <w:rPr>
          <w:highlight w:val="cyan"/>
        </w:rPr>
        <w:t>List ::=</w:t>
      </w:r>
      <w:r w:rsidRPr="00DC3A81">
        <w:rPr>
          <w:highlight w:val="cyan"/>
        </w:rPr>
        <w:tab/>
      </w:r>
      <w:r w:rsidR="00C82252"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(1..maxDRB))</w:t>
      </w:r>
      <w:r w:rsidRPr="00DC3A81">
        <w:rPr>
          <w:color w:val="993366"/>
          <w:highlight w:val="cyan"/>
        </w:rPr>
        <w:t xml:space="preserve"> OF</w:t>
      </w:r>
      <w:r w:rsidRPr="00DC3A81">
        <w:rPr>
          <w:highlight w:val="cyan"/>
        </w:rPr>
        <w:t xml:space="preserve"> DRB-Identity</w:t>
      </w:r>
    </w:p>
    <w:p w14:paraId="2D37B582" w14:textId="77777777" w:rsidR="003C6C19" w:rsidRPr="00DC3A81" w:rsidRDefault="003C6C19" w:rsidP="00CE00FD">
      <w:pPr>
        <w:pStyle w:val="PL"/>
        <w:rPr>
          <w:highlight w:val="cyan"/>
        </w:rPr>
      </w:pPr>
    </w:p>
    <w:p w14:paraId="4D3B1311" w14:textId="77777777" w:rsidR="003C6C19" w:rsidRPr="00DC3A81" w:rsidRDefault="003C6C19" w:rsidP="00CE00FD">
      <w:pPr>
        <w:pStyle w:val="PL"/>
        <w:rPr>
          <w:highlight w:val="cyan"/>
        </w:rPr>
      </w:pPr>
    </w:p>
    <w:p w14:paraId="6E576105" w14:textId="548539A4" w:rsidR="003C6C19" w:rsidRPr="00DC3A81" w:rsidRDefault="003C6C19" w:rsidP="00CE00FD">
      <w:pPr>
        <w:pStyle w:val="PL"/>
        <w:rPr>
          <w:highlight w:val="cyan"/>
        </w:rPr>
      </w:pPr>
      <w:r w:rsidRPr="00DC3A81">
        <w:rPr>
          <w:highlight w:val="cyan"/>
        </w:rPr>
        <w:t>SecurityConfig</w:t>
      </w:r>
      <w:r w:rsidR="009567F3" w:rsidRPr="00DC3A81">
        <w:rPr>
          <w:highlight w:val="cyan"/>
        </w:rPr>
        <w:t xml:space="preserve">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highlight w:val="cyan"/>
        </w:rPr>
        <w:tab/>
      </w:r>
    </w:p>
    <w:p w14:paraId="2931E199" w14:textId="603D7F9C" w:rsidR="003C6C19" w:rsidRPr="00DC3A81" w:rsidRDefault="003C6C19" w:rsidP="00CE00FD">
      <w:pPr>
        <w:pStyle w:val="PL"/>
        <w:rPr>
          <w:color w:val="808080"/>
          <w:highlight w:val="cyan"/>
        </w:rPr>
      </w:pPr>
      <w:r w:rsidRPr="00DC3A81">
        <w:rPr>
          <w:highlight w:val="cyan"/>
        </w:rPr>
        <w:tab/>
        <w:t>securityAlgorithmConfig</w:t>
      </w:r>
      <w:r w:rsidRPr="00DC3A81">
        <w:rPr>
          <w:highlight w:val="cyan"/>
        </w:rPr>
        <w:tab/>
      </w:r>
      <w:r w:rsidRPr="00DC3A81">
        <w:rPr>
          <w:highlight w:val="cyan"/>
        </w:rPr>
        <w:tab/>
      </w:r>
      <w:r w:rsidRPr="00DC3A81">
        <w:rPr>
          <w:highlight w:val="cyan"/>
        </w:rPr>
        <w:tab/>
      </w:r>
      <w:r w:rsidRPr="00DC3A81">
        <w:rPr>
          <w:highlight w:val="cyan"/>
        </w:rPr>
        <w:tab/>
        <w:t>SecurityAlgorithmConfig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Pr="00DC3A81">
        <w:rPr>
          <w:color w:val="993366"/>
          <w:highlight w:val="cyan"/>
        </w:rPr>
        <w:t>OPTIONAL</w:t>
      </w:r>
      <w:r w:rsidRPr="00DC3A81">
        <w:rPr>
          <w:highlight w:val="cyan"/>
        </w:rPr>
        <w:t>,</w:t>
      </w:r>
      <w:r w:rsidRPr="00DC3A81">
        <w:rPr>
          <w:highlight w:val="cyan"/>
        </w:rPr>
        <w:tab/>
      </w:r>
      <w:r w:rsidRPr="00DC3A81">
        <w:rPr>
          <w:color w:val="808080"/>
          <w:highlight w:val="cyan"/>
        </w:rPr>
        <w:t xml:space="preserve">-- </w:t>
      </w:r>
      <w:r w:rsidR="0062772A" w:rsidRPr="00DC3A81">
        <w:rPr>
          <w:color w:val="808080"/>
          <w:highlight w:val="cyan"/>
        </w:rPr>
        <w:t>Cond RBTermChange</w:t>
      </w:r>
    </w:p>
    <w:p w14:paraId="79A869E5" w14:textId="13F92DD6" w:rsidR="003C6C19" w:rsidRPr="00DC3A81" w:rsidRDefault="003C6C19" w:rsidP="00CE00FD">
      <w:pPr>
        <w:pStyle w:val="PL"/>
        <w:rPr>
          <w:color w:val="808080"/>
          <w:highlight w:val="cyan"/>
        </w:rPr>
      </w:pPr>
      <w:r w:rsidRPr="00DC3A81">
        <w:rPr>
          <w:highlight w:val="cyan"/>
        </w:rPr>
        <w:tab/>
        <w:t>keyToUse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w:t>
      </w:r>
      <w:r w:rsidR="004E057B" w:rsidRPr="00DC3A81">
        <w:rPr>
          <w:highlight w:val="cyan"/>
        </w:rPr>
        <w:t>k</w:t>
      </w:r>
      <w:r w:rsidRPr="00DC3A81">
        <w:rPr>
          <w:highlight w:val="cyan"/>
        </w:rPr>
        <w:t xml:space="preserve">eNB, </w:t>
      </w:r>
      <w:r w:rsidR="004E057B" w:rsidRPr="00DC3A81">
        <w:rPr>
          <w:highlight w:val="cyan"/>
        </w:rPr>
        <w:t>s</w:t>
      </w:r>
      <w:r w:rsidR="009567F3" w:rsidRPr="00DC3A81">
        <w:rPr>
          <w:highlight w:val="cyan"/>
        </w:rPr>
        <w:t>-</w:t>
      </w:r>
      <w:r w:rsidRPr="00DC3A81">
        <w:rPr>
          <w:highlight w:val="cyan"/>
        </w:rPr>
        <w:t>KgNB}</w:t>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004E057B" w:rsidRPr="00DC3A81">
        <w:rPr>
          <w:color w:val="993366"/>
          <w:highlight w:val="cyan"/>
        </w:rPr>
        <w:t>,</w:t>
      </w:r>
      <w:r w:rsidRPr="00DC3A81">
        <w:rPr>
          <w:highlight w:val="cyan"/>
        </w:rPr>
        <w:tab/>
      </w:r>
      <w:r w:rsidRPr="00DC3A81">
        <w:rPr>
          <w:color w:val="808080"/>
          <w:highlight w:val="cyan"/>
        </w:rPr>
        <w:t xml:space="preserve">-- </w:t>
      </w:r>
      <w:r w:rsidR="0062772A" w:rsidRPr="00DC3A81">
        <w:rPr>
          <w:color w:val="808080"/>
          <w:highlight w:val="cyan"/>
        </w:rPr>
        <w:t>Cond RBTermChange</w:t>
      </w:r>
    </w:p>
    <w:p w14:paraId="4CF362B0" w14:textId="77777777" w:rsidR="003C6C19" w:rsidRPr="00DC3A81" w:rsidRDefault="003C6C19" w:rsidP="00CE00FD">
      <w:pPr>
        <w:pStyle w:val="PL"/>
        <w:rPr>
          <w:highlight w:val="cyan"/>
        </w:rPr>
      </w:pPr>
      <w:r w:rsidRPr="00DC3A81">
        <w:rPr>
          <w:highlight w:val="cyan"/>
        </w:rPr>
        <w:tab/>
        <w:t>...</w:t>
      </w:r>
    </w:p>
    <w:p w14:paraId="301DD461" w14:textId="77777777" w:rsidR="003C6C19" w:rsidRPr="00DC3A81" w:rsidRDefault="003C6C19" w:rsidP="00CE00FD">
      <w:pPr>
        <w:pStyle w:val="PL"/>
        <w:rPr>
          <w:highlight w:val="cyan"/>
        </w:rPr>
      </w:pPr>
      <w:r w:rsidRPr="00DC3A81">
        <w:rPr>
          <w:highlight w:val="cyan"/>
        </w:rPr>
        <w:t>}</w:t>
      </w:r>
    </w:p>
    <w:p w14:paraId="036949EF" w14:textId="77777777" w:rsidR="003C6C19" w:rsidRPr="00DC3A81" w:rsidRDefault="003C6C19" w:rsidP="00CE00FD">
      <w:pPr>
        <w:pStyle w:val="PL"/>
        <w:rPr>
          <w:highlight w:val="cyan"/>
        </w:rPr>
      </w:pPr>
    </w:p>
    <w:p w14:paraId="5AD33605" w14:textId="77777777" w:rsidR="006113D3" w:rsidRPr="00DC3A81" w:rsidRDefault="006113D3" w:rsidP="00CE00FD">
      <w:pPr>
        <w:pStyle w:val="PL"/>
        <w:rPr>
          <w:color w:val="808080"/>
          <w:highlight w:val="cyan"/>
        </w:rPr>
      </w:pPr>
      <w:r w:rsidRPr="00DC3A81">
        <w:rPr>
          <w:color w:val="808080"/>
          <w:highlight w:val="cyan"/>
        </w:rPr>
        <w:t>-- TAG-RADIO-BEARER-CONFIG-STOP</w:t>
      </w:r>
    </w:p>
    <w:p w14:paraId="73CC425E" w14:textId="7BE5D0AD" w:rsidR="006113D3" w:rsidRPr="00DC3A81" w:rsidRDefault="006113D3" w:rsidP="00CE00FD">
      <w:pPr>
        <w:pStyle w:val="PL"/>
        <w:rPr>
          <w:color w:val="808080"/>
          <w:highlight w:val="cyan"/>
        </w:rPr>
      </w:pPr>
      <w:r w:rsidRPr="00DC3A81">
        <w:rPr>
          <w:color w:val="808080"/>
          <w:highlight w:val="cyan"/>
        </w:rPr>
        <w:t>-- ASN1STOP</w:t>
      </w:r>
    </w:p>
    <w:p w14:paraId="11CE8634" w14:textId="24A178FE" w:rsidR="00022071" w:rsidRPr="00DC3A81" w:rsidRDefault="00022071" w:rsidP="00022071">
      <w:pPr>
        <w:rPr>
          <w:rFonts w:eastAsia="SimSun"/>
          <w:highlight w:val="cyan"/>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DC3A81" w14:paraId="7E535577" w14:textId="77777777" w:rsidTr="00763F8F">
        <w:tc>
          <w:tcPr>
            <w:tcW w:w="14173" w:type="dxa"/>
          </w:tcPr>
          <w:p w14:paraId="4EA3D5F1" w14:textId="5C9B3EE0" w:rsidR="00022071" w:rsidRPr="00DC3A81" w:rsidRDefault="00022071" w:rsidP="00022071">
            <w:pPr>
              <w:pStyle w:val="TAH"/>
              <w:rPr>
                <w:highlight w:val="cyan"/>
              </w:rPr>
            </w:pPr>
            <w:bookmarkStart w:id="889" w:name="_Hlk504049223"/>
            <w:r w:rsidRPr="00DC3A81">
              <w:rPr>
                <w:i/>
                <w:highlight w:val="cyan"/>
              </w:rPr>
              <w:lastRenderedPageBreak/>
              <w:t xml:space="preserve">RadioBearerConfig </w:t>
            </w:r>
            <w:r w:rsidRPr="00DC3A81">
              <w:rPr>
                <w:highlight w:val="cyan"/>
              </w:rPr>
              <w:t>field descriptions</w:t>
            </w:r>
            <w:bookmarkEnd w:id="889"/>
          </w:p>
        </w:tc>
      </w:tr>
      <w:tr w:rsidR="00022071" w:rsidRPr="00DC3A81" w14:paraId="4FFBBE5A" w14:textId="77777777" w:rsidTr="00763F8F">
        <w:tc>
          <w:tcPr>
            <w:tcW w:w="14173" w:type="dxa"/>
          </w:tcPr>
          <w:p w14:paraId="6DAD34E2" w14:textId="305B5790" w:rsidR="00022071" w:rsidRPr="00DC3A81" w:rsidRDefault="00022071" w:rsidP="00022071">
            <w:pPr>
              <w:pStyle w:val="TAL"/>
              <w:rPr>
                <w:b/>
                <w:i/>
                <w:highlight w:val="cyan"/>
              </w:rPr>
            </w:pPr>
            <w:r w:rsidRPr="00DC3A81">
              <w:rPr>
                <w:b/>
                <w:i/>
                <w:highlight w:val="cyan"/>
              </w:rPr>
              <w:t>drb-Identity</w:t>
            </w:r>
          </w:p>
          <w:p w14:paraId="1394D6A9" w14:textId="59602E7A" w:rsidR="00022071" w:rsidRPr="00DC3A81" w:rsidRDefault="00022071" w:rsidP="00022071">
            <w:pPr>
              <w:pStyle w:val="TAL"/>
              <w:rPr>
                <w:highlight w:val="cyan"/>
              </w:rPr>
            </w:pPr>
            <w:r w:rsidRPr="00DC3A81">
              <w:rPr>
                <w:highlight w:val="cyan"/>
              </w:rPr>
              <w:t>In case of DC, the DRB identity is unique within the scope of the UE, i.e. an MCG DRB cannot use the same value as a split DRB. For a split DRB the same identity is used for the MCG and SCG parts of the configuration.</w:t>
            </w:r>
          </w:p>
        </w:tc>
      </w:tr>
      <w:tr w:rsidR="00022071" w:rsidRPr="00DC3A81" w14:paraId="433BA593" w14:textId="77777777" w:rsidTr="00763F8F">
        <w:tc>
          <w:tcPr>
            <w:tcW w:w="14173" w:type="dxa"/>
          </w:tcPr>
          <w:p w14:paraId="2403D271" w14:textId="77777777" w:rsidR="00022071" w:rsidRPr="00DC3A81" w:rsidRDefault="00022071" w:rsidP="00022071">
            <w:pPr>
              <w:pStyle w:val="TAL"/>
              <w:rPr>
                <w:b/>
                <w:i/>
                <w:highlight w:val="cyan"/>
              </w:rPr>
            </w:pPr>
            <w:r w:rsidRPr="00DC3A81">
              <w:rPr>
                <w:b/>
                <w:i/>
                <w:highlight w:val="cyan"/>
              </w:rPr>
              <w:t>cnAssociation</w:t>
            </w:r>
          </w:p>
          <w:p w14:paraId="27F02802" w14:textId="421D3A57" w:rsidR="00022071" w:rsidRPr="00DC3A81" w:rsidRDefault="00022071" w:rsidP="00022071">
            <w:pPr>
              <w:pStyle w:val="TAL"/>
              <w:rPr>
                <w:highlight w:val="cyan"/>
              </w:rPr>
            </w:pPr>
            <w:r w:rsidRPr="00DC3A81">
              <w:rPr>
                <w:highlight w:val="cyan"/>
              </w:rPr>
              <w:t>Indicates if the bearer is associated with the eps-bearerIdentity (when connected to EPC) or sdap-Config (when connected to 5GC).</w:t>
            </w:r>
          </w:p>
        </w:tc>
      </w:tr>
      <w:tr w:rsidR="00022071" w:rsidRPr="00DC3A81" w14:paraId="59B7BA7A" w14:textId="77777777" w:rsidTr="00763F8F">
        <w:tc>
          <w:tcPr>
            <w:tcW w:w="14173" w:type="dxa"/>
          </w:tcPr>
          <w:p w14:paraId="04ED2507" w14:textId="77777777" w:rsidR="00022071" w:rsidRPr="00DC3A81" w:rsidRDefault="00022071" w:rsidP="00022071">
            <w:pPr>
              <w:pStyle w:val="TAL"/>
              <w:rPr>
                <w:b/>
                <w:i/>
                <w:highlight w:val="cyan"/>
              </w:rPr>
            </w:pPr>
            <w:r w:rsidRPr="00DC3A81">
              <w:rPr>
                <w:b/>
                <w:i/>
                <w:highlight w:val="cyan"/>
              </w:rPr>
              <w:t>keyToUse</w:t>
            </w:r>
          </w:p>
          <w:p w14:paraId="6E4EA25D" w14:textId="1613611F" w:rsidR="00022071" w:rsidRPr="00DC3A81" w:rsidRDefault="00022071" w:rsidP="00022071">
            <w:pPr>
              <w:pStyle w:val="TAL"/>
              <w:rPr>
                <w:highlight w:val="cyan"/>
              </w:rPr>
            </w:pPr>
            <w:r w:rsidRPr="00DC3A81">
              <w:rPr>
                <w:highlight w:val="cyan"/>
              </w:rPr>
              <w:t>Indicates if the bearer</w:t>
            </w:r>
            <w:r w:rsidR="0062772A" w:rsidRPr="00DC3A81">
              <w:rPr>
                <w:highlight w:val="cyan"/>
              </w:rPr>
              <w:t>s</w:t>
            </w:r>
            <w:r w:rsidRPr="00DC3A81">
              <w:rPr>
                <w:highlight w:val="cyan"/>
              </w:rPr>
              <w:t xml:space="preserve"> configured with th</w:t>
            </w:r>
            <w:r w:rsidR="0062772A" w:rsidRPr="00DC3A81">
              <w:rPr>
                <w:highlight w:val="cyan"/>
              </w:rPr>
              <w:t>e</w:t>
            </w:r>
            <w:r w:rsidRPr="00DC3A81">
              <w:rPr>
                <w:highlight w:val="cyan"/>
              </w:rPr>
              <w:t xml:space="preserve"> list </w:t>
            </w:r>
            <w:r w:rsidR="0062772A" w:rsidRPr="00DC3A81">
              <w:rPr>
                <w:szCs w:val="18"/>
                <w:highlight w:val="cyan"/>
              </w:rPr>
              <w:t xml:space="preserve">in </w:t>
            </w:r>
            <w:r w:rsidR="0062772A" w:rsidRPr="00DC3A81">
              <w:rPr>
                <w:highlight w:val="cyan"/>
              </w:rPr>
              <w:t xml:space="preserve">this </w:t>
            </w:r>
            <w:r w:rsidR="0062772A" w:rsidRPr="00B6765B">
              <w:rPr>
                <w:i/>
                <w:szCs w:val="18"/>
                <w:highlight w:val="cyan"/>
              </w:rPr>
              <w:t>radioBearerConfig</w:t>
            </w:r>
            <w:r w:rsidR="0062772A" w:rsidRPr="00DC3A81">
              <w:rPr>
                <w:highlight w:val="cyan"/>
              </w:rPr>
              <w:t xml:space="preserve"> </w:t>
            </w:r>
            <w:r w:rsidRPr="00DC3A81">
              <w:rPr>
                <w:highlight w:val="cyan"/>
              </w:rPr>
              <w:t>is using KeNB or S-KgNB for deriving ciphering and/or integrity protection keys.</w:t>
            </w:r>
            <w:r w:rsidR="00815B50" w:rsidRPr="00DC3A81">
              <w:rPr>
                <w:highlight w:val="cyan"/>
              </w:rPr>
              <w:t xml:space="preserve"> Network should not configure SRB1 and SRB2 with S-</w:t>
            </w:r>
            <w:r w:rsidR="004E69F3" w:rsidRPr="00DC3A81">
              <w:rPr>
                <w:highlight w:val="cyan"/>
              </w:rPr>
              <w:t xml:space="preserve">KgNB </w:t>
            </w:r>
            <w:r w:rsidR="00815B50" w:rsidRPr="00DC3A81">
              <w:rPr>
                <w:highlight w:val="cyan"/>
              </w:rPr>
              <w:t>and SRB3 with KeNB.</w:t>
            </w:r>
            <w:r w:rsidR="0062772A" w:rsidRPr="00DC3A81">
              <w:rPr>
                <w:szCs w:val="18"/>
                <w:highlight w:val="cyan"/>
              </w:rPr>
              <w:t xml:space="preserve"> When the field is not included,  the UE shall continue to use the currently configured </w:t>
            </w:r>
            <w:r w:rsidR="0062772A" w:rsidRPr="00B6765B">
              <w:rPr>
                <w:i/>
                <w:szCs w:val="18"/>
                <w:highlight w:val="cyan"/>
              </w:rPr>
              <w:t>keyToUse</w:t>
            </w:r>
            <w:r w:rsidR="0062772A" w:rsidRPr="00DC3A81">
              <w:rPr>
                <w:szCs w:val="18"/>
                <w:highlight w:val="cyan"/>
              </w:rPr>
              <w:t xml:space="preserve"> for the radio bearers reconfigured with the lists in this </w:t>
            </w:r>
            <w:r w:rsidR="0062772A" w:rsidRPr="00B6765B">
              <w:rPr>
                <w:i/>
                <w:szCs w:val="18"/>
                <w:highlight w:val="cyan"/>
              </w:rPr>
              <w:t>radioBearerConfig</w:t>
            </w:r>
            <w:r w:rsidR="0062772A" w:rsidRPr="00DC3A81">
              <w:rPr>
                <w:szCs w:val="18"/>
                <w:highlight w:val="cyan"/>
              </w:rPr>
              <w:t>.</w:t>
            </w:r>
          </w:p>
        </w:tc>
      </w:tr>
      <w:tr w:rsidR="00F8210C" w:rsidRPr="00DC3A81" w14:paraId="38A871EB" w14:textId="77777777" w:rsidTr="00763F8F">
        <w:tc>
          <w:tcPr>
            <w:tcW w:w="14173" w:type="dxa"/>
          </w:tcPr>
          <w:p w14:paraId="7D22727E" w14:textId="77777777" w:rsidR="00F8210C" w:rsidRPr="00B6765B" w:rsidRDefault="00F8210C" w:rsidP="00F8210C">
            <w:pPr>
              <w:pStyle w:val="TAL"/>
              <w:rPr>
                <w:highlight w:val="cyan"/>
              </w:rPr>
            </w:pPr>
            <w:r w:rsidRPr="00B6765B">
              <w:rPr>
                <w:highlight w:val="cyan"/>
              </w:rPr>
              <w:t>reestablishPDCP</w:t>
            </w:r>
          </w:p>
          <w:p w14:paraId="6B0EFA62" w14:textId="2D8F4F33" w:rsidR="00F8210C" w:rsidRPr="00B6765B" w:rsidRDefault="00F8210C" w:rsidP="00F8210C">
            <w:pPr>
              <w:pStyle w:val="TAL"/>
              <w:rPr>
                <w:highlight w:val="cyan"/>
              </w:rPr>
            </w:pPr>
            <w:r w:rsidRPr="00DC3A81">
              <w:rPr>
                <w:highlight w:val="cyan"/>
              </w:rPr>
              <w:t>Indicates that PDCP should be re-established. Network sets this to TRUE whenever the security key used for this radio bearer changes.</w:t>
            </w:r>
          </w:p>
        </w:tc>
      </w:tr>
      <w:tr w:rsidR="00022071" w:rsidRPr="00DC3A81" w14:paraId="6614E264" w14:textId="77777777" w:rsidTr="00763F8F">
        <w:tc>
          <w:tcPr>
            <w:tcW w:w="14173" w:type="dxa"/>
          </w:tcPr>
          <w:p w14:paraId="35C17CAB" w14:textId="77777777" w:rsidR="00022071" w:rsidRPr="00DC3A81" w:rsidRDefault="00022071" w:rsidP="00022071">
            <w:pPr>
              <w:pStyle w:val="TAL"/>
              <w:rPr>
                <w:b/>
                <w:i/>
                <w:highlight w:val="cyan"/>
              </w:rPr>
            </w:pPr>
            <w:r w:rsidRPr="00DC3A81">
              <w:rPr>
                <w:b/>
                <w:i/>
                <w:highlight w:val="cyan"/>
              </w:rPr>
              <w:t>srb-Identity</w:t>
            </w:r>
          </w:p>
          <w:p w14:paraId="5AD88177" w14:textId="77777777" w:rsidR="00022071" w:rsidRPr="00DC3A81" w:rsidRDefault="00022071" w:rsidP="00022071">
            <w:pPr>
              <w:pStyle w:val="TAL"/>
              <w:rPr>
                <w:highlight w:val="cyan"/>
              </w:rPr>
            </w:pPr>
            <w:r w:rsidRPr="00DC3A81">
              <w:rPr>
                <w:highlight w:val="cyan"/>
              </w:rPr>
              <w:t>Value 1 is applicable for SRB1 only.</w:t>
            </w:r>
          </w:p>
          <w:p w14:paraId="3EEB87CD" w14:textId="77777777" w:rsidR="00022071" w:rsidRPr="00DC3A81" w:rsidRDefault="00022071" w:rsidP="00022071">
            <w:pPr>
              <w:pStyle w:val="TAL"/>
              <w:rPr>
                <w:highlight w:val="cyan"/>
              </w:rPr>
            </w:pPr>
            <w:r w:rsidRPr="00DC3A81">
              <w:rPr>
                <w:highlight w:val="cyan"/>
              </w:rPr>
              <w:t>Value 2 is applicable for SRB2 only.</w:t>
            </w:r>
          </w:p>
          <w:p w14:paraId="64BDF2B4" w14:textId="6CC58794" w:rsidR="00022071" w:rsidRPr="00DC3A81" w:rsidRDefault="00022071" w:rsidP="00022071">
            <w:pPr>
              <w:pStyle w:val="TAL"/>
              <w:rPr>
                <w:b/>
                <w:i/>
                <w:highlight w:val="cyan"/>
              </w:rPr>
            </w:pPr>
            <w:r w:rsidRPr="00DC3A81">
              <w:rPr>
                <w:highlight w:val="cyan"/>
              </w:rPr>
              <w:t>Value 3 is applicable for SRB3 only.</w:t>
            </w:r>
          </w:p>
        </w:tc>
      </w:tr>
      <w:tr w:rsidR="00F8210C" w:rsidRPr="00DC3A81" w14:paraId="7D2E2B19" w14:textId="77777777" w:rsidTr="00763F8F">
        <w:tc>
          <w:tcPr>
            <w:tcW w:w="14173" w:type="dxa"/>
            <w:tcBorders>
              <w:top w:val="single" w:sz="4" w:space="0" w:color="auto"/>
              <w:left w:val="single" w:sz="4" w:space="0" w:color="auto"/>
              <w:bottom w:val="single" w:sz="4" w:space="0" w:color="auto"/>
              <w:right w:val="single" w:sz="4" w:space="0" w:color="auto"/>
            </w:tcBorders>
          </w:tcPr>
          <w:p w14:paraId="2F00914A" w14:textId="77777777" w:rsidR="00F8210C" w:rsidRPr="00DC3A81" w:rsidRDefault="00F8210C" w:rsidP="00F8210C">
            <w:pPr>
              <w:pStyle w:val="TAL"/>
              <w:rPr>
                <w:b/>
                <w:i/>
                <w:highlight w:val="cyan"/>
              </w:rPr>
            </w:pPr>
            <w:r w:rsidRPr="00DC3A81">
              <w:rPr>
                <w:b/>
                <w:i/>
                <w:highlight w:val="cyan"/>
              </w:rPr>
              <w:t>securityAlgorithmConfig</w:t>
            </w:r>
          </w:p>
          <w:p w14:paraId="43D27DBA" w14:textId="7DB2BAE5" w:rsidR="00F8210C" w:rsidRPr="00B6765B" w:rsidRDefault="00F8210C" w:rsidP="00F8210C">
            <w:pPr>
              <w:pStyle w:val="TAL"/>
              <w:rPr>
                <w:highlight w:val="cyan"/>
              </w:rPr>
            </w:pPr>
            <w:r w:rsidRPr="00B6765B">
              <w:rPr>
                <w:highlight w:val="cyan"/>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p>
        </w:tc>
      </w:tr>
      <w:tr w:rsidR="00F8210C" w:rsidRPr="00DC3A81" w14:paraId="1A1B06FE" w14:textId="77777777" w:rsidTr="00763F8F">
        <w:tc>
          <w:tcPr>
            <w:tcW w:w="14173" w:type="dxa"/>
            <w:tcBorders>
              <w:top w:val="single" w:sz="4" w:space="0" w:color="auto"/>
              <w:left w:val="single" w:sz="4" w:space="0" w:color="auto"/>
              <w:bottom w:val="single" w:sz="4" w:space="0" w:color="auto"/>
              <w:right w:val="single" w:sz="4" w:space="0" w:color="auto"/>
            </w:tcBorders>
          </w:tcPr>
          <w:p w14:paraId="6F3858D0" w14:textId="77777777" w:rsidR="00F8210C" w:rsidRPr="00DC3A81" w:rsidRDefault="00F8210C" w:rsidP="00F8210C">
            <w:pPr>
              <w:pStyle w:val="TAL"/>
              <w:rPr>
                <w:b/>
                <w:i/>
                <w:highlight w:val="cyan"/>
              </w:rPr>
            </w:pPr>
            <w:r w:rsidRPr="00DC3A81">
              <w:rPr>
                <w:b/>
                <w:i/>
                <w:highlight w:val="cyan"/>
              </w:rPr>
              <w:t>securityConfig</w:t>
            </w:r>
          </w:p>
          <w:p w14:paraId="5FB411C8" w14:textId="445FCE65" w:rsidR="00F8210C" w:rsidRPr="00B6765B" w:rsidRDefault="00F8210C" w:rsidP="00F8210C">
            <w:pPr>
              <w:pStyle w:val="TAL"/>
              <w:rPr>
                <w:highlight w:val="cyan"/>
              </w:rPr>
            </w:pPr>
            <w:r w:rsidRPr="00B6765B">
              <w:rPr>
                <w:highlight w:val="cyan"/>
              </w:rPr>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p>
        </w:tc>
      </w:tr>
      <w:tr w:rsidR="00763F8F" w:rsidRPr="00DC3A81" w14:paraId="2B05F674" w14:textId="77777777" w:rsidTr="00763F8F">
        <w:tc>
          <w:tcPr>
            <w:tcW w:w="14173" w:type="dxa"/>
            <w:tcBorders>
              <w:top w:val="single" w:sz="4" w:space="0" w:color="auto"/>
              <w:left w:val="single" w:sz="4" w:space="0" w:color="auto"/>
              <w:bottom w:val="single" w:sz="4" w:space="0" w:color="auto"/>
              <w:right w:val="single" w:sz="4" w:space="0" w:color="auto"/>
            </w:tcBorders>
          </w:tcPr>
          <w:p w14:paraId="0DFB5853" w14:textId="77777777" w:rsidR="00763F8F" w:rsidRPr="00DC3A81" w:rsidRDefault="00763F8F" w:rsidP="00763F8F">
            <w:pPr>
              <w:pStyle w:val="TAL"/>
              <w:rPr>
                <w:b/>
                <w:i/>
                <w:highlight w:val="cyan"/>
              </w:rPr>
            </w:pPr>
            <w:r w:rsidRPr="00DC3A81">
              <w:rPr>
                <w:b/>
                <w:i/>
                <w:highlight w:val="cyan"/>
              </w:rPr>
              <w:t>srb3-toRelease</w:t>
            </w:r>
          </w:p>
          <w:p w14:paraId="5D694842" w14:textId="6A3151D5" w:rsidR="00763F8F" w:rsidRPr="00DC3A81" w:rsidRDefault="00763F8F" w:rsidP="00763F8F">
            <w:pPr>
              <w:pStyle w:val="TAL"/>
              <w:rPr>
                <w:b/>
                <w:i/>
                <w:highlight w:val="cyan"/>
              </w:rPr>
            </w:pPr>
            <w:r w:rsidRPr="00DC3A81">
              <w:rPr>
                <w:color w:val="FF0000"/>
                <w:highlight w:val="cyan"/>
                <w:u w:val="single"/>
              </w:rPr>
              <w:t>Release SRB3. SRB3 release can only be done at SCG release and reconfiguration with sync</w:t>
            </w:r>
          </w:p>
        </w:tc>
      </w:tr>
    </w:tbl>
    <w:p w14:paraId="61AB77EC" w14:textId="63A75E5B" w:rsidR="00022071" w:rsidRPr="00DC3A81" w:rsidRDefault="00022071" w:rsidP="00022071">
      <w:pPr>
        <w:rPr>
          <w:rFonts w:eastAsia="SimSun"/>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DC3A81" w14:paraId="37414D37" w14:textId="77777777" w:rsidTr="0037154B">
        <w:tc>
          <w:tcPr>
            <w:tcW w:w="2834" w:type="dxa"/>
          </w:tcPr>
          <w:p w14:paraId="2F6214EE" w14:textId="7FDBE0EC" w:rsidR="00022071" w:rsidRPr="00DC3A81" w:rsidRDefault="00022071" w:rsidP="00022071">
            <w:pPr>
              <w:pStyle w:val="TAH"/>
              <w:rPr>
                <w:highlight w:val="cyan"/>
              </w:rPr>
            </w:pPr>
            <w:r w:rsidRPr="00DC3A81">
              <w:rPr>
                <w:highlight w:val="cyan"/>
              </w:rPr>
              <w:t>Conditional Presence</w:t>
            </w:r>
          </w:p>
        </w:tc>
        <w:tc>
          <w:tcPr>
            <w:tcW w:w="7141" w:type="dxa"/>
          </w:tcPr>
          <w:p w14:paraId="60C9C2C1" w14:textId="36D54480" w:rsidR="00022071" w:rsidRPr="00DC3A81" w:rsidRDefault="00022071" w:rsidP="00022071">
            <w:pPr>
              <w:pStyle w:val="TAH"/>
              <w:rPr>
                <w:highlight w:val="cyan"/>
              </w:rPr>
            </w:pPr>
            <w:r w:rsidRPr="00DC3A81">
              <w:rPr>
                <w:highlight w:val="cyan"/>
              </w:rPr>
              <w:t>Explanation</w:t>
            </w:r>
          </w:p>
        </w:tc>
      </w:tr>
      <w:tr w:rsidR="00022071" w:rsidRPr="00DC3A81" w14:paraId="4A09FC50" w14:textId="77777777" w:rsidTr="0037154B">
        <w:tc>
          <w:tcPr>
            <w:tcW w:w="2834" w:type="dxa"/>
          </w:tcPr>
          <w:p w14:paraId="0869EDD7" w14:textId="00818EB3" w:rsidR="00022071" w:rsidRPr="00DC3A81" w:rsidRDefault="00F8210C" w:rsidP="00022071">
            <w:pPr>
              <w:pStyle w:val="TAL"/>
              <w:rPr>
                <w:i/>
                <w:highlight w:val="cyan"/>
              </w:rPr>
            </w:pPr>
            <w:r w:rsidRPr="00DC3A81">
              <w:rPr>
                <w:i/>
                <w:color w:val="808080"/>
                <w:highlight w:val="cyan"/>
              </w:rPr>
              <w:t>RBTermChange</w:t>
            </w:r>
          </w:p>
        </w:tc>
        <w:tc>
          <w:tcPr>
            <w:tcW w:w="7141" w:type="dxa"/>
          </w:tcPr>
          <w:p w14:paraId="62D615AA" w14:textId="5247C58C" w:rsidR="00022071" w:rsidRPr="00DC3A81" w:rsidRDefault="004C7060" w:rsidP="00022071">
            <w:pPr>
              <w:pStyle w:val="TAL"/>
              <w:rPr>
                <w:highlight w:val="cyan"/>
              </w:rPr>
            </w:pPr>
            <w:r w:rsidRPr="00DC3A81">
              <w:rPr>
                <w:highlight w:val="cyan"/>
              </w:rPr>
              <w:t xml:space="preserve">The field is mandatory present in case of </w:t>
            </w:r>
            <w:r w:rsidR="00F8210C" w:rsidRPr="00DC3A81">
              <w:rPr>
                <w:highlight w:val="cyan"/>
              </w:rPr>
              <w:t xml:space="preserve">set up of signalling and data radio bearer and </w:t>
            </w:r>
            <w:r w:rsidR="00F8210C" w:rsidRPr="00DC3A81">
              <w:rPr>
                <w:bCs/>
                <w:iCs/>
                <w:color w:val="FF0000"/>
                <w:highlight w:val="cyan"/>
                <w:u w:val="single"/>
              </w:rPr>
              <w:t xml:space="preserve">change of termination point </w:t>
            </w:r>
            <w:r w:rsidR="00F8210C" w:rsidRPr="00DC3A81">
              <w:rPr>
                <w:highlight w:val="cyan"/>
              </w:rPr>
              <w:t>for the radio bearer</w:t>
            </w:r>
            <w:r w:rsidR="00F8210C" w:rsidRPr="00DC3A81">
              <w:rPr>
                <w:bCs/>
                <w:iCs/>
                <w:color w:val="FF0000"/>
                <w:highlight w:val="cyan"/>
                <w:u w:val="single"/>
              </w:rPr>
              <w:t xml:space="preserve"> between MN and SN</w:t>
            </w:r>
            <w:r w:rsidR="00F8210C" w:rsidRPr="00DC3A81">
              <w:rPr>
                <w:highlight w:val="cyan"/>
              </w:rPr>
              <w:t>. It is optionally present otherwise, Need S</w:t>
            </w:r>
            <w:r w:rsidR="00897478" w:rsidRPr="00DC3A81">
              <w:rPr>
                <w:highlight w:val="cyan"/>
              </w:rPr>
              <w:t>.</w:t>
            </w:r>
          </w:p>
        </w:tc>
      </w:tr>
      <w:tr w:rsidR="004C7060" w:rsidRPr="00DC3A81" w14:paraId="0702FBF6" w14:textId="77777777" w:rsidTr="0037154B">
        <w:tc>
          <w:tcPr>
            <w:tcW w:w="2834" w:type="dxa"/>
          </w:tcPr>
          <w:p w14:paraId="4433805E" w14:textId="4D7CB319" w:rsidR="004C7060" w:rsidRPr="00DC3A81" w:rsidRDefault="004C7060" w:rsidP="00022071">
            <w:pPr>
              <w:pStyle w:val="TAL"/>
              <w:rPr>
                <w:i/>
                <w:highlight w:val="cyan"/>
              </w:rPr>
            </w:pPr>
            <w:r w:rsidRPr="00DC3A81">
              <w:rPr>
                <w:i/>
                <w:highlight w:val="cyan"/>
              </w:rPr>
              <w:t>PDCP</w:t>
            </w:r>
          </w:p>
        </w:tc>
        <w:tc>
          <w:tcPr>
            <w:tcW w:w="7141" w:type="dxa"/>
          </w:tcPr>
          <w:p w14:paraId="06D07AC8" w14:textId="267268BB" w:rsidR="004C7060" w:rsidRPr="00DC3A81" w:rsidRDefault="004C7060" w:rsidP="00022071">
            <w:pPr>
              <w:pStyle w:val="TAL"/>
              <w:rPr>
                <w:highlight w:val="cyan"/>
              </w:rPr>
            </w:pPr>
            <w:r w:rsidRPr="00DC3A81">
              <w:rPr>
                <w:highlight w:val="cyan"/>
              </w:rPr>
              <w:t>The field is mandatory present if the corresponding RB is being setup or reconfigured with NR PDCP; otherwise the field is optionally present, need M</w:t>
            </w:r>
            <w:r w:rsidR="00F8210C" w:rsidRPr="00DC3A81">
              <w:rPr>
                <w:highlight w:val="cyan"/>
              </w:rPr>
              <w:t>.</w:t>
            </w:r>
          </w:p>
        </w:tc>
      </w:tr>
      <w:tr w:rsidR="00E450C1" w:rsidRPr="00DC3A81" w14:paraId="52E67E25" w14:textId="77777777" w:rsidTr="0037154B">
        <w:tc>
          <w:tcPr>
            <w:tcW w:w="2834" w:type="dxa"/>
          </w:tcPr>
          <w:p w14:paraId="7EDADBF0" w14:textId="695955E5" w:rsidR="00E450C1" w:rsidRPr="00DC3A81" w:rsidRDefault="00E450C1" w:rsidP="00022071">
            <w:pPr>
              <w:pStyle w:val="TAL"/>
              <w:rPr>
                <w:i/>
                <w:highlight w:val="cyan"/>
              </w:rPr>
            </w:pPr>
            <w:r w:rsidRPr="00DC3A81">
              <w:rPr>
                <w:i/>
                <w:highlight w:val="cyan"/>
              </w:rPr>
              <w:t>DRBSetup</w:t>
            </w:r>
          </w:p>
        </w:tc>
        <w:tc>
          <w:tcPr>
            <w:tcW w:w="7141" w:type="dxa"/>
          </w:tcPr>
          <w:p w14:paraId="2D348531" w14:textId="4BEF9DC9" w:rsidR="00E450C1" w:rsidRPr="00DC3A81" w:rsidRDefault="00E450C1" w:rsidP="00022071">
            <w:pPr>
              <w:pStyle w:val="TAL"/>
              <w:rPr>
                <w:highlight w:val="cyan"/>
              </w:rPr>
            </w:pPr>
            <w:r w:rsidRPr="00DC3A81">
              <w:rPr>
                <w:highlight w:val="cyan"/>
              </w:rPr>
              <w:t>The field is mandatory present if the corresponding DRB is being setup; otherwise the field is optionally present, need M.</w:t>
            </w:r>
          </w:p>
        </w:tc>
      </w:tr>
    </w:tbl>
    <w:p w14:paraId="26DBB45C" w14:textId="77777777" w:rsidR="00022071" w:rsidRPr="00DC3A81" w:rsidRDefault="00022071" w:rsidP="00022071">
      <w:pPr>
        <w:rPr>
          <w:rFonts w:eastAsia="SimSun"/>
          <w:highlight w:val="cyan"/>
        </w:rPr>
      </w:pPr>
    </w:p>
    <w:p w14:paraId="0CC0F855" w14:textId="77777777" w:rsidR="00E051C6" w:rsidRPr="00DC3A81" w:rsidRDefault="00E051C6" w:rsidP="00E051C6">
      <w:pPr>
        <w:pStyle w:val="Heading4"/>
        <w:rPr>
          <w:i/>
          <w:highlight w:val="cyan"/>
        </w:rPr>
      </w:pPr>
      <w:bookmarkStart w:id="890" w:name="_Toc500942744"/>
      <w:bookmarkStart w:id="891" w:name="_Toc505697582"/>
      <w:r w:rsidRPr="00DC3A81">
        <w:rPr>
          <w:highlight w:val="cyan"/>
        </w:rPr>
        <w:t>–</w:t>
      </w:r>
      <w:r w:rsidRPr="00DC3A81">
        <w:rPr>
          <w:highlight w:val="cyan"/>
        </w:rPr>
        <w:tab/>
      </w:r>
      <w:r w:rsidRPr="00DC3A81">
        <w:rPr>
          <w:i/>
          <w:highlight w:val="cyan"/>
        </w:rPr>
        <w:t>ReportConfigId</w:t>
      </w:r>
      <w:bookmarkEnd w:id="890"/>
      <w:bookmarkEnd w:id="891"/>
    </w:p>
    <w:p w14:paraId="62037C24" w14:textId="77777777" w:rsidR="00E051C6" w:rsidRPr="00DC3A81" w:rsidRDefault="00E051C6" w:rsidP="00E051C6">
      <w:pPr>
        <w:rPr>
          <w:highlight w:val="cyan"/>
        </w:rPr>
      </w:pPr>
      <w:r w:rsidRPr="00DC3A81">
        <w:rPr>
          <w:highlight w:val="cyan"/>
        </w:rPr>
        <w:t xml:space="preserve">The IE </w:t>
      </w:r>
      <w:r w:rsidRPr="00DC3A81">
        <w:rPr>
          <w:i/>
          <w:highlight w:val="cyan"/>
        </w:rPr>
        <w:t>ReportConfigId</w:t>
      </w:r>
      <w:r w:rsidRPr="00DC3A81">
        <w:rPr>
          <w:highlight w:val="cyan"/>
        </w:rPr>
        <w:t xml:space="preserve"> is used to identify a measurement reporting configuration.</w:t>
      </w:r>
    </w:p>
    <w:p w14:paraId="3ABE51D0" w14:textId="77777777" w:rsidR="00E051C6" w:rsidRPr="00DC3A81" w:rsidRDefault="00E051C6" w:rsidP="00E051C6">
      <w:pPr>
        <w:pStyle w:val="TH"/>
        <w:rPr>
          <w:highlight w:val="cyan"/>
        </w:rPr>
      </w:pPr>
      <w:r w:rsidRPr="00DC3A81">
        <w:rPr>
          <w:i/>
          <w:highlight w:val="cyan"/>
        </w:rPr>
        <w:t>ReportConfigId</w:t>
      </w:r>
      <w:r w:rsidRPr="00DC3A81">
        <w:rPr>
          <w:highlight w:val="cyan"/>
        </w:rPr>
        <w:t xml:space="preserve"> information element</w:t>
      </w:r>
    </w:p>
    <w:p w14:paraId="32555F25" w14:textId="77777777" w:rsidR="00E051C6" w:rsidRPr="00DC3A81" w:rsidRDefault="00E051C6" w:rsidP="00CE00FD">
      <w:pPr>
        <w:pStyle w:val="PL"/>
        <w:rPr>
          <w:color w:val="808080"/>
          <w:highlight w:val="cyan"/>
        </w:rPr>
      </w:pPr>
      <w:r w:rsidRPr="00DC3A81">
        <w:rPr>
          <w:color w:val="808080"/>
          <w:highlight w:val="cyan"/>
        </w:rPr>
        <w:t>-- ASN1START</w:t>
      </w:r>
    </w:p>
    <w:p w14:paraId="102FEC54" w14:textId="77777777" w:rsidR="00E051C6" w:rsidRPr="00DC3A81" w:rsidRDefault="00E051C6" w:rsidP="00CE00FD">
      <w:pPr>
        <w:pStyle w:val="PL"/>
        <w:rPr>
          <w:color w:val="808080"/>
          <w:highlight w:val="cyan"/>
        </w:rPr>
      </w:pPr>
      <w:r w:rsidRPr="00DC3A81">
        <w:rPr>
          <w:color w:val="808080"/>
          <w:highlight w:val="cyan"/>
        </w:rPr>
        <w:t>-- TAG-REPORT-CONFIG-ID-START</w:t>
      </w:r>
    </w:p>
    <w:p w14:paraId="198A1CD9" w14:textId="77777777" w:rsidR="00E051C6" w:rsidRPr="00DC3A81" w:rsidRDefault="00E051C6" w:rsidP="00CE00FD">
      <w:pPr>
        <w:pStyle w:val="PL"/>
        <w:rPr>
          <w:highlight w:val="cyan"/>
        </w:rPr>
      </w:pPr>
    </w:p>
    <w:p w14:paraId="62816B80" w14:textId="0E28927F" w:rsidR="00E051C6" w:rsidRPr="00DC3A81" w:rsidRDefault="00E051C6" w:rsidP="00CE00FD">
      <w:pPr>
        <w:pStyle w:val="PL"/>
        <w:rPr>
          <w:highlight w:val="cyan"/>
        </w:rPr>
      </w:pPr>
      <w:r w:rsidRPr="00DC3A81">
        <w:rPr>
          <w:highlight w:val="cyan"/>
        </w:rPr>
        <w:lastRenderedPageBreak/>
        <w:t>ReportConfigId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w:t>
      </w:r>
      <w:bookmarkStart w:id="892" w:name="_Hlk504400670"/>
      <w:r w:rsidRPr="00DC3A81">
        <w:rPr>
          <w:highlight w:val="cyan"/>
        </w:rPr>
        <w:t>maxReportConfigId</w:t>
      </w:r>
      <w:bookmarkEnd w:id="892"/>
      <w:r w:rsidRPr="00DC3A81">
        <w:rPr>
          <w:highlight w:val="cyan"/>
        </w:rPr>
        <w:t>)</w:t>
      </w:r>
    </w:p>
    <w:p w14:paraId="1A05EFF5" w14:textId="77777777" w:rsidR="00E051C6" w:rsidRPr="00DC3A81" w:rsidRDefault="00E051C6" w:rsidP="00CE00FD">
      <w:pPr>
        <w:pStyle w:val="PL"/>
        <w:rPr>
          <w:highlight w:val="cyan"/>
        </w:rPr>
      </w:pPr>
    </w:p>
    <w:p w14:paraId="70D35767" w14:textId="77777777" w:rsidR="00E051C6" w:rsidRPr="00DC3A81" w:rsidRDefault="00E051C6" w:rsidP="00CE00FD">
      <w:pPr>
        <w:pStyle w:val="PL"/>
        <w:rPr>
          <w:color w:val="808080"/>
          <w:highlight w:val="cyan"/>
        </w:rPr>
      </w:pPr>
      <w:r w:rsidRPr="00DC3A81">
        <w:rPr>
          <w:color w:val="808080"/>
          <w:highlight w:val="cyan"/>
        </w:rPr>
        <w:t>-- TAG-REPORT-CONFIG-ID-STOP</w:t>
      </w:r>
    </w:p>
    <w:p w14:paraId="76CCFC9B" w14:textId="77777777" w:rsidR="00E051C6" w:rsidRPr="00DC3A81" w:rsidRDefault="00E051C6" w:rsidP="00CE00FD">
      <w:pPr>
        <w:pStyle w:val="PL"/>
        <w:rPr>
          <w:color w:val="808080"/>
          <w:highlight w:val="cyan"/>
        </w:rPr>
      </w:pPr>
      <w:r w:rsidRPr="00DC3A81">
        <w:rPr>
          <w:color w:val="808080"/>
          <w:highlight w:val="cyan"/>
        </w:rPr>
        <w:t>-- ASN1STOP</w:t>
      </w:r>
    </w:p>
    <w:p w14:paraId="072447F8" w14:textId="77777777" w:rsidR="00E051C6" w:rsidRPr="00DC3A81" w:rsidRDefault="00E051C6" w:rsidP="00E051C6">
      <w:pPr>
        <w:pStyle w:val="Heading4"/>
        <w:rPr>
          <w:i/>
          <w:highlight w:val="cyan"/>
        </w:rPr>
      </w:pPr>
      <w:bookmarkStart w:id="893" w:name="_Toc500942745"/>
      <w:bookmarkStart w:id="894" w:name="_Toc505697583"/>
      <w:r w:rsidRPr="00DC3A81">
        <w:rPr>
          <w:highlight w:val="cyan"/>
        </w:rPr>
        <w:t>–</w:t>
      </w:r>
      <w:r w:rsidRPr="00DC3A81">
        <w:rPr>
          <w:highlight w:val="cyan"/>
        </w:rPr>
        <w:tab/>
      </w:r>
      <w:r w:rsidRPr="00DC3A81">
        <w:rPr>
          <w:i/>
          <w:highlight w:val="cyan"/>
        </w:rPr>
        <w:t>ReportConfigNR</w:t>
      </w:r>
      <w:bookmarkEnd w:id="893"/>
      <w:bookmarkEnd w:id="894"/>
    </w:p>
    <w:p w14:paraId="15E9BAC8" w14:textId="77777777" w:rsidR="00E051C6" w:rsidRPr="00DC3A81" w:rsidRDefault="00E051C6" w:rsidP="00E051C6">
      <w:pPr>
        <w:rPr>
          <w:highlight w:val="cyan"/>
        </w:rPr>
      </w:pPr>
      <w:r w:rsidRPr="00DC3A81">
        <w:rPr>
          <w:highlight w:val="cyan"/>
        </w:rPr>
        <w:t xml:space="preserve">The IE </w:t>
      </w:r>
      <w:r w:rsidRPr="00DC3A81">
        <w:rPr>
          <w:i/>
          <w:highlight w:val="cyan"/>
        </w:rPr>
        <w:t>ReportConfigNR</w:t>
      </w:r>
      <w:r w:rsidRPr="00DC3A81">
        <w:rPr>
          <w:highlight w:val="cyan"/>
        </w:rPr>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AF3B49" w14:textId="77777777" w:rsidR="00E051C6" w:rsidRPr="00DC3A81" w:rsidRDefault="00E051C6" w:rsidP="00E051C6">
      <w:pPr>
        <w:pStyle w:val="B1"/>
        <w:rPr>
          <w:highlight w:val="cyan"/>
        </w:rPr>
      </w:pPr>
      <w:r w:rsidRPr="00DC3A81">
        <w:rPr>
          <w:highlight w:val="cyan"/>
        </w:rPr>
        <w:t>Event A1:</w:t>
      </w:r>
      <w:r w:rsidRPr="00DC3A81">
        <w:rPr>
          <w:highlight w:val="cyan"/>
        </w:rPr>
        <w:tab/>
        <w:t>Serving becomes better than absolute threshold;</w:t>
      </w:r>
    </w:p>
    <w:p w14:paraId="578234F0" w14:textId="77777777" w:rsidR="00E051C6" w:rsidRPr="00DC3A81" w:rsidRDefault="00E051C6" w:rsidP="00E051C6">
      <w:pPr>
        <w:pStyle w:val="B1"/>
        <w:rPr>
          <w:highlight w:val="cyan"/>
        </w:rPr>
      </w:pPr>
      <w:r w:rsidRPr="00DC3A81">
        <w:rPr>
          <w:highlight w:val="cyan"/>
        </w:rPr>
        <w:t>Event A2:</w:t>
      </w:r>
      <w:r w:rsidRPr="00DC3A81">
        <w:rPr>
          <w:highlight w:val="cyan"/>
        </w:rPr>
        <w:tab/>
        <w:t>Serving becomes worse than absolute threshold;</w:t>
      </w:r>
    </w:p>
    <w:p w14:paraId="3935B7BA" w14:textId="4588CD54" w:rsidR="00E051C6" w:rsidRPr="00DC3A81" w:rsidRDefault="00E051C6" w:rsidP="00E051C6">
      <w:pPr>
        <w:pStyle w:val="B1"/>
        <w:rPr>
          <w:highlight w:val="cyan"/>
        </w:rPr>
      </w:pPr>
      <w:r w:rsidRPr="00DC3A81">
        <w:rPr>
          <w:highlight w:val="cyan"/>
        </w:rPr>
        <w:t>Event A3:</w:t>
      </w:r>
      <w:r w:rsidRPr="00DC3A81">
        <w:rPr>
          <w:highlight w:val="cyan"/>
        </w:rPr>
        <w:tab/>
        <w:t>Neighbour becomes amount of offset better than PCell/PSCell;</w:t>
      </w:r>
    </w:p>
    <w:p w14:paraId="5CD61A8F" w14:textId="77777777" w:rsidR="00E051C6" w:rsidRPr="00DC3A81" w:rsidRDefault="00E051C6" w:rsidP="00E051C6">
      <w:pPr>
        <w:pStyle w:val="B1"/>
        <w:rPr>
          <w:highlight w:val="cyan"/>
        </w:rPr>
      </w:pPr>
      <w:r w:rsidRPr="00DC3A81">
        <w:rPr>
          <w:highlight w:val="cyan"/>
        </w:rPr>
        <w:t>Event A4:</w:t>
      </w:r>
      <w:r w:rsidRPr="00DC3A81">
        <w:rPr>
          <w:highlight w:val="cyan"/>
        </w:rPr>
        <w:tab/>
        <w:t>Neighbour becomes better than absolute threshold;</w:t>
      </w:r>
    </w:p>
    <w:p w14:paraId="1CC5BE70" w14:textId="2C39FC63" w:rsidR="00E051C6" w:rsidRPr="00DC3A81" w:rsidRDefault="00E051C6" w:rsidP="00E051C6">
      <w:pPr>
        <w:pStyle w:val="B1"/>
        <w:rPr>
          <w:highlight w:val="cyan"/>
        </w:rPr>
      </w:pPr>
      <w:r w:rsidRPr="00DC3A81">
        <w:rPr>
          <w:highlight w:val="cyan"/>
        </w:rPr>
        <w:t>Event A5:</w:t>
      </w:r>
      <w:r w:rsidRPr="00DC3A81">
        <w:rPr>
          <w:highlight w:val="cyan"/>
        </w:rPr>
        <w:tab/>
        <w:t>PCell/PSCell becomes worse than absolute threshold1 AND Neighbour becomes better than another absolute threshold2.</w:t>
      </w:r>
    </w:p>
    <w:p w14:paraId="69278409" w14:textId="77777777" w:rsidR="00E051C6" w:rsidRPr="00DC3A81" w:rsidRDefault="00E051C6" w:rsidP="00E051C6">
      <w:pPr>
        <w:pStyle w:val="B1"/>
        <w:rPr>
          <w:highlight w:val="cyan"/>
        </w:rPr>
      </w:pPr>
      <w:r w:rsidRPr="00DC3A81">
        <w:rPr>
          <w:highlight w:val="cyan"/>
        </w:rPr>
        <w:t>Event A6:</w:t>
      </w:r>
      <w:r w:rsidRPr="00DC3A81">
        <w:rPr>
          <w:highlight w:val="cyan"/>
        </w:rPr>
        <w:tab/>
        <w:t>Neighbour becomes amount of offset better than SCell.</w:t>
      </w:r>
    </w:p>
    <w:p w14:paraId="2C0133B3" w14:textId="77777777" w:rsidR="00E051C6" w:rsidRPr="00DC3A81" w:rsidRDefault="00E051C6" w:rsidP="00E051C6">
      <w:pPr>
        <w:pStyle w:val="TH"/>
        <w:rPr>
          <w:highlight w:val="cyan"/>
        </w:rPr>
      </w:pPr>
      <w:r w:rsidRPr="00DC3A81">
        <w:rPr>
          <w:i/>
          <w:highlight w:val="cyan"/>
        </w:rPr>
        <w:t>ReportConfigNR</w:t>
      </w:r>
      <w:r w:rsidRPr="00DC3A81">
        <w:rPr>
          <w:highlight w:val="cyan"/>
        </w:rPr>
        <w:t xml:space="preserve"> information element</w:t>
      </w:r>
    </w:p>
    <w:p w14:paraId="4529191E" w14:textId="77777777" w:rsidR="00E051C6" w:rsidRPr="00DC3A81" w:rsidRDefault="00E051C6" w:rsidP="00CE00FD">
      <w:pPr>
        <w:pStyle w:val="PL"/>
        <w:rPr>
          <w:color w:val="808080"/>
          <w:highlight w:val="cyan"/>
        </w:rPr>
      </w:pPr>
      <w:r w:rsidRPr="00DC3A81">
        <w:rPr>
          <w:color w:val="808080"/>
          <w:highlight w:val="cyan"/>
        </w:rPr>
        <w:t>-- ASN1START</w:t>
      </w:r>
    </w:p>
    <w:p w14:paraId="54B56B7D" w14:textId="77777777" w:rsidR="00E051C6" w:rsidRPr="00DC3A81" w:rsidRDefault="00E051C6" w:rsidP="00CE00FD">
      <w:pPr>
        <w:pStyle w:val="PL"/>
        <w:rPr>
          <w:color w:val="808080"/>
          <w:highlight w:val="cyan"/>
        </w:rPr>
      </w:pPr>
      <w:r w:rsidRPr="00DC3A81">
        <w:rPr>
          <w:color w:val="808080"/>
          <w:highlight w:val="cyan"/>
        </w:rPr>
        <w:t>-- TAG-REPORT-CONFIG-START</w:t>
      </w:r>
    </w:p>
    <w:p w14:paraId="4EE98136" w14:textId="77777777" w:rsidR="00E051C6" w:rsidRPr="00DC3A81" w:rsidRDefault="00E051C6" w:rsidP="00CE00FD">
      <w:pPr>
        <w:pStyle w:val="PL"/>
        <w:rPr>
          <w:highlight w:val="cyan"/>
        </w:rPr>
      </w:pPr>
    </w:p>
    <w:p w14:paraId="6F0ED68C" w14:textId="77777777" w:rsidR="00E051C6" w:rsidRPr="00DC3A81" w:rsidRDefault="00E051C6" w:rsidP="00CE00FD">
      <w:pPr>
        <w:pStyle w:val="PL"/>
        <w:rPr>
          <w:highlight w:val="cyan"/>
        </w:rPr>
      </w:pPr>
      <w:r w:rsidRPr="00DC3A81">
        <w:rPr>
          <w:highlight w:val="cyan"/>
        </w:rPr>
        <w:t>ReportConfigNR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2749A236" w14:textId="77777777" w:rsidR="00E051C6" w:rsidRPr="00DC3A81" w:rsidRDefault="00E051C6" w:rsidP="00CE00FD">
      <w:pPr>
        <w:pStyle w:val="PL"/>
        <w:rPr>
          <w:highlight w:val="cyan"/>
        </w:rPr>
      </w:pPr>
      <w:r w:rsidRPr="00DC3A81">
        <w:rPr>
          <w:highlight w:val="cyan"/>
        </w:rPr>
        <w:tab/>
        <w:t>reportType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4EE0B414" w14:textId="77777777" w:rsidR="00E051C6" w:rsidRPr="00DC3A81" w:rsidRDefault="00E051C6" w:rsidP="00CE00FD">
      <w:pPr>
        <w:pStyle w:val="PL"/>
        <w:rPr>
          <w:highlight w:val="cyan"/>
        </w:rPr>
      </w:pPr>
      <w:r w:rsidRPr="00DC3A81">
        <w:rPr>
          <w:highlight w:val="cyan"/>
        </w:rPr>
        <w:tab/>
      </w:r>
      <w:r w:rsidRPr="00DC3A81">
        <w:rPr>
          <w:highlight w:val="cyan"/>
        </w:rPr>
        <w:tab/>
        <w:t>periodical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 xml:space="preserve">PeriodicalReportConfig, </w:t>
      </w:r>
    </w:p>
    <w:p w14:paraId="1D694187" w14:textId="77777777" w:rsidR="00E051C6" w:rsidRPr="00DC3A81" w:rsidRDefault="00E051C6" w:rsidP="00CE00FD">
      <w:pPr>
        <w:pStyle w:val="PL"/>
        <w:rPr>
          <w:highlight w:val="cyan"/>
        </w:rPr>
      </w:pPr>
      <w:r w:rsidRPr="00DC3A81">
        <w:rPr>
          <w:highlight w:val="cyan"/>
        </w:rPr>
        <w:tab/>
      </w:r>
      <w:r w:rsidRPr="00DC3A81">
        <w:rPr>
          <w:highlight w:val="cyan"/>
        </w:rPr>
        <w:tab/>
        <w:t>eventTriggered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EventTriggerConfig,</w:t>
      </w:r>
    </w:p>
    <w:p w14:paraId="4D7C42C2" w14:textId="69C0A04E" w:rsidR="0034416A" w:rsidRPr="00DC3A81" w:rsidRDefault="0034416A" w:rsidP="00CE00FD">
      <w:pPr>
        <w:pStyle w:val="PL"/>
        <w:rPr>
          <w:color w:val="808080"/>
          <w:highlight w:val="cyan"/>
        </w:rPr>
      </w:pPr>
      <w:r w:rsidRPr="00DC3A81">
        <w:rPr>
          <w:color w:val="808080"/>
          <w:highlight w:val="cyan"/>
        </w:rPr>
        <w:t xml:space="preserve">-- reportCGI is to be completed </w:t>
      </w:r>
      <w:r w:rsidR="00A156CD" w:rsidRPr="00DC3A81">
        <w:rPr>
          <w:color w:val="808080"/>
          <w:highlight w:val="cyan"/>
        </w:rPr>
        <w:t xml:space="preserve">before </w:t>
      </w:r>
      <w:r w:rsidRPr="00DC3A81">
        <w:rPr>
          <w:color w:val="808080"/>
          <w:highlight w:val="cyan"/>
        </w:rPr>
        <w:t>the end of Rel-15.</w:t>
      </w:r>
    </w:p>
    <w:p w14:paraId="6A039ED9" w14:textId="674636B7" w:rsidR="00E051C6" w:rsidRPr="00DC3A81" w:rsidRDefault="00E051C6" w:rsidP="00CE00FD">
      <w:pPr>
        <w:pStyle w:val="PL"/>
        <w:rPr>
          <w:highlight w:val="cyan"/>
        </w:rPr>
      </w:pPr>
      <w:r w:rsidRPr="00DC3A81">
        <w:rPr>
          <w:highlight w:val="cyan"/>
        </w:rPr>
        <w:tab/>
      </w:r>
      <w:r w:rsidRPr="00DC3A81">
        <w:rPr>
          <w:highlight w:val="cyan"/>
        </w:rPr>
        <w:tab/>
        <w:t>reportCGI</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A74C72" w:rsidRPr="00DC3A81">
        <w:rPr>
          <w:highlight w:val="cyan"/>
        </w:rPr>
        <w:t>ENUMERATED {ffsTypeAndValue}</w:t>
      </w:r>
      <w:r w:rsidRPr="00DC3A81">
        <w:rPr>
          <w:highlight w:val="cyan"/>
        </w:rPr>
        <w:t>,</w:t>
      </w:r>
    </w:p>
    <w:p w14:paraId="27F1DDA0" w14:textId="77777777" w:rsidR="00E051C6" w:rsidRPr="00DC3A81" w:rsidRDefault="00E051C6" w:rsidP="00CE00FD">
      <w:pPr>
        <w:pStyle w:val="PL"/>
        <w:rPr>
          <w:highlight w:val="cyan"/>
        </w:rPr>
      </w:pPr>
      <w:r w:rsidRPr="00DC3A81">
        <w:rPr>
          <w:highlight w:val="cyan"/>
        </w:rPr>
        <w:tab/>
      </w:r>
      <w:r w:rsidRPr="00DC3A81">
        <w:rPr>
          <w:highlight w:val="cyan"/>
        </w:rPr>
        <w:tab/>
        <w:t>...</w:t>
      </w:r>
    </w:p>
    <w:p w14:paraId="04D00118" w14:textId="77777777" w:rsidR="00E051C6" w:rsidRPr="00DC3A81" w:rsidRDefault="00E051C6" w:rsidP="00CE00FD">
      <w:pPr>
        <w:pStyle w:val="PL"/>
        <w:rPr>
          <w:highlight w:val="cyan"/>
        </w:rPr>
      </w:pPr>
      <w:r w:rsidRPr="00DC3A81">
        <w:rPr>
          <w:highlight w:val="cyan"/>
        </w:rPr>
        <w:tab/>
        <w:t>}</w:t>
      </w:r>
    </w:p>
    <w:p w14:paraId="3AC6B183" w14:textId="77777777" w:rsidR="00E051C6" w:rsidRPr="00DC3A81" w:rsidRDefault="00E051C6" w:rsidP="00CE00FD">
      <w:pPr>
        <w:pStyle w:val="PL"/>
        <w:rPr>
          <w:highlight w:val="cyan"/>
        </w:rPr>
      </w:pPr>
      <w:r w:rsidRPr="00DC3A81">
        <w:rPr>
          <w:highlight w:val="cyan"/>
        </w:rPr>
        <w:t>}</w:t>
      </w:r>
    </w:p>
    <w:p w14:paraId="7394C67A" w14:textId="77777777" w:rsidR="00E051C6" w:rsidRPr="00DC3A81" w:rsidRDefault="00E051C6" w:rsidP="00CE00FD">
      <w:pPr>
        <w:pStyle w:val="PL"/>
        <w:rPr>
          <w:highlight w:val="cyan"/>
        </w:rPr>
      </w:pPr>
    </w:p>
    <w:p w14:paraId="2D8F38FF" w14:textId="1C57048E" w:rsidR="00E051C6" w:rsidRPr="00DC3A81" w:rsidRDefault="00E051C6" w:rsidP="00CE00FD">
      <w:pPr>
        <w:pStyle w:val="PL"/>
        <w:rPr>
          <w:color w:val="808080"/>
          <w:highlight w:val="cyan"/>
        </w:rPr>
      </w:pPr>
      <w:r w:rsidRPr="00DC3A81">
        <w:rPr>
          <w:color w:val="808080"/>
          <w:highlight w:val="cyan"/>
        </w:rPr>
        <w:t>-- FFS / TODO: Consider separating trgger configuration (trigger, periodic, …) from report con</w:t>
      </w:r>
      <w:r w:rsidR="00971B1C" w:rsidRPr="00DC3A81">
        <w:rPr>
          <w:color w:val="808080"/>
          <w:highlight w:val="cyan"/>
        </w:rPr>
        <w:t>f</w:t>
      </w:r>
      <w:r w:rsidRPr="00DC3A81">
        <w:rPr>
          <w:color w:val="808080"/>
          <w:highlight w:val="cyan"/>
        </w:rPr>
        <w:t xml:space="preserve">iguration. </w:t>
      </w:r>
    </w:p>
    <w:p w14:paraId="6A8A6015" w14:textId="77777777" w:rsidR="00E051C6" w:rsidRPr="00DC3A81" w:rsidRDefault="00E051C6" w:rsidP="00CE00FD">
      <w:pPr>
        <w:pStyle w:val="PL"/>
        <w:rPr>
          <w:color w:val="808080"/>
          <w:highlight w:val="cyan"/>
        </w:rPr>
      </w:pPr>
      <w:r w:rsidRPr="00DC3A81">
        <w:rPr>
          <w:color w:val="808080"/>
          <w:highlight w:val="cyan"/>
        </w:rPr>
        <w:t>-- Current structure allows easier definiton of new events and new report types e.g. CGI, etc.</w:t>
      </w:r>
    </w:p>
    <w:p w14:paraId="5994F07A" w14:textId="77777777" w:rsidR="00E051C6" w:rsidRPr="00DC3A81" w:rsidRDefault="00E051C6" w:rsidP="00CE00FD">
      <w:pPr>
        <w:pStyle w:val="PL"/>
        <w:rPr>
          <w:highlight w:val="cyan"/>
        </w:rPr>
      </w:pPr>
      <w:r w:rsidRPr="00DC3A81">
        <w:rPr>
          <w:highlight w:val="cyan"/>
        </w:rPr>
        <w:t>EventTriggerConfig::=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41DA52E9" w14:textId="77777777" w:rsidR="00E051C6" w:rsidRPr="00DC3A81" w:rsidRDefault="00E051C6" w:rsidP="00CE00FD">
      <w:pPr>
        <w:pStyle w:val="PL"/>
        <w:rPr>
          <w:highlight w:val="cyan"/>
        </w:rPr>
      </w:pPr>
      <w:r w:rsidRPr="00DC3A81">
        <w:rPr>
          <w:highlight w:val="cyan"/>
        </w:rPr>
        <w:tab/>
        <w:t>eventId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6FAB7F45" w14:textId="77777777" w:rsidR="00E051C6" w:rsidRPr="00DC3A81" w:rsidRDefault="00E051C6" w:rsidP="00CE00FD">
      <w:pPr>
        <w:pStyle w:val="PL"/>
        <w:rPr>
          <w:highlight w:val="cyan"/>
        </w:rPr>
      </w:pPr>
      <w:r w:rsidRPr="00DC3A81">
        <w:rPr>
          <w:highlight w:val="cyan"/>
        </w:rPr>
        <w:tab/>
      </w:r>
      <w:r w:rsidRPr="00DC3A81">
        <w:rPr>
          <w:highlight w:val="cyan"/>
        </w:rPr>
        <w:tab/>
        <w:t>eventA1</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213E76F9"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a1-Threshold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74670080"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2E8B2ABC"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2BF32811"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2A54EFBD" w14:textId="77777777" w:rsidR="00E051C6" w:rsidRPr="00DC3A81" w:rsidRDefault="00E051C6" w:rsidP="00CE00FD">
      <w:pPr>
        <w:pStyle w:val="PL"/>
        <w:rPr>
          <w:highlight w:val="cyan"/>
        </w:rPr>
      </w:pPr>
      <w:r w:rsidRPr="00DC3A81">
        <w:rPr>
          <w:highlight w:val="cyan"/>
        </w:rPr>
        <w:tab/>
      </w:r>
      <w:r w:rsidRPr="00DC3A81">
        <w:rPr>
          <w:highlight w:val="cyan"/>
        </w:rPr>
        <w:tab/>
        <w:t>},</w:t>
      </w:r>
    </w:p>
    <w:p w14:paraId="177DFE27" w14:textId="77777777" w:rsidR="00E051C6" w:rsidRPr="00DC3A81" w:rsidRDefault="00E051C6" w:rsidP="00CE00FD">
      <w:pPr>
        <w:pStyle w:val="PL"/>
        <w:rPr>
          <w:highlight w:val="cyan"/>
        </w:rPr>
      </w:pPr>
      <w:r w:rsidRPr="00DC3A81">
        <w:rPr>
          <w:highlight w:val="cyan"/>
        </w:rPr>
        <w:tab/>
      </w:r>
      <w:r w:rsidRPr="00DC3A81">
        <w:rPr>
          <w:highlight w:val="cyan"/>
        </w:rPr>
        <w:tab/>
        <w:t>eventA2</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578BE580" w14:textId="77777777" w:rsidR="00E051C6" w:rsidRPr="00DC3A81" w:rsidRDefault="00E051C6" w:rsidP="00CE00FD">
      <w:pPr>
        <w:pStyle w:val="PL"/>
        <w:rPr>
          <w:highlight w:val="cyan"/>
        </w:rPr>
      </w:pPr>
      <w:r w:rsidRPr="00DC3A81">
        <w:rPr>
          <w:highlight w:val="cyan"/>
        </w:rPr>
        <w:lastRenderedPageBreak/>
        <w:tab/>
      </w:r>
      <w:r w:rsidRPr="00DC3A81">
        <w:rPr>
          <w:highlight w:val="cyan"/>
        </w:rPr>
        <w:tab/>
      </w:r>
      <w:r w:rsidRPr="00DC3A81">
        <w:rPr>
          <w:highlight w:val="cyan"/>
        </w:rPr>
        <w:tab/>
        <w:t>a2-Threshold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2CF03658"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16619574"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38AF418F"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3672CA31" w14:textId="77777777" w:rsidR="00E051C6" w:rsidRPr="00DC3A81" w:rsidRDefault="00E051C6" w:rsidP="00CE00FD">
      <w:pPr>
        <w:pStyle w:val="PL"/>
        <w:rPr>
          <w:highlight w:val="cyan"/>
        </w:rPr>
      </w:pPr>
      <w:r w:rsidRPr="00DC3A81">
        <w:rPr>
          <w:highlight w:val="cyan"/>
        </w:rPr>
        <w:tab/>
      </w:r>
      <w:r w:rsidRPr="00DC3A81">
        <w:rPr>
          <w:highlight w:val="cyan"/>
        </w:rPr>
        <w:tab/>
        <w:t>},</w:t>
      </w:r>
    </w:p>
    <w:p w14:paraId="6CC378F7" w14:textId="77777777" w:rsidR="00E051C6" w:rsidRPr="00DC3A81" w:rsidRDefault="00E051C6" w:rsidP="00CE00FD">
      <w:pPr>
        <w:pStyle w:val="PL"/>
        <w:rPr>
          <w:highlight w:val="cyan"/>
        </w:rPr>
      </w:pPr>
      <w:r w:rsidRPr="00DC3A81">
        <w:rPr>
          <w:highlight w:val="cyan"/>
        </w:rPr>
        <w:tab/>
      </w:r>
      <w:r w:rsidRPr="00DC3A81">
        <w:rPr>
          <w:highlight w:val="cyan"/>
        </w:rPr>
        <w:tab/>
        <w:t>eventA3</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22047A4B"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a3-Offset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MeasTriggerQuantityOffset,</w:t>
      </w:r>
    </w:p>
    <w:p w14:paraId="20D44BB7"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0B69755D"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67C82801"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04B3A98D" w14:textId="515675E1"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useWhiteCellList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p>
    <w:p w14:paraId="7B7C2B02" w14:textId="77777777" w:rsidR="00E051C6" w:rsidRPr="00DC3A81" w:rsidRDefault="00E051C6" w:rsidP="00CE00FD">
      <w:pPr>
        <w:pStyle w:val="PL"/>
        <w:rPr>
          <w:highlight w:val="cyan"/>
        </w:rPr>
      </w:pPr>
      <w:r w:rsidRPr="00DC3A81">
        <w:rPr>
          <w:highlight w:val="cyan"/>
        </w:rPr>
        <w:tab/>
      </w:r>
      <w:r w:rsidRPr="00DC3A81">
        <w:rPr>
          <w:highlight w:val="cyan"/>
        </w:rPr>
        <w:tab/>
        <w:t>},</w:t>
      </w:r>
    </w:p>
    <w:p w14:paraId="658AF30C" w14:textId="77777777" w:rsidR="00E051C6" w:rsidRPr="00DC3A81" w:rsidRDefault="00E051C6" w:rsidP="00CE00FD">
      <w:pPr>
        <w:pStyle w:val="PL"/>
        <w:rPr>
          <w:highlight w:val="cyan"/>
        </w:rPr>
      </w:pPr>
      <w:r w:rsidRPr="00DC3A81">
        <w:rPr>
          <w:highlight w:val="cyan"/>
        </w:rPr>
        <w:tab/>
      </w:r>
      <w:r w:rsidRPr="00DC3A81">
        <w:rPr>
          <w:highlight w:val="cyan"/>
        </w:rPr>
        <w:tab/>
        <w:t>eventA4</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E9AEF00"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a4-Threshold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38CF8C19"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0D3E5E4C"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2CB43A77"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1933AB31" w14:textId="7CF51EB6"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useWhiteCellList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p>
    <w:p w14:paraId="6E3B46F9" w14:textId="77777777" w:rsidR="00E051C6" w:rsidRPr="00DC3A81" w:rsidRDefault="00E051C6" w:rsidP="00CE00FD">
      <w:pPr>
        <w:pStyle w:val="PL"/>
        <w:rPr>
          <w:highlight w:val="cyan"/>
        </w:rPr>
      </w:pPr>
      <w:r w:rsidRPr="00DC3A81">
        <w:rPr>
          <w:highlight w:val="cyan"/>
        </w:rPr>
        <w:tab/>
      </w:r>
      <w:r w:rsidRPr="00DC3A81">
        <w:rPr>
          <w:highlight w:val="cyan"/>
        </w:rPr>
        <w:tab/>
        <w:t>},</w:t>
      </w:r>
    </w:p>
    <w:p w14:paraId="731EA5EE" w14:textId="77777777" w:rsidR="00E051C6" w:rsidRPr="00DC3A81" w:rsidRDefault="00E051C6" w:rsidP="00CE00FD">
      <w:pPr>
        <w:pStyle w:val="PL"/>
        <w:rPr>
          <w:highlight w:val="cyan"/>
        </w:rPr>
      </w:pPr>
      <w:r w:rsidRPr="00DC3A81">
        <w:rPr>
          <w:highlight w:val="cyan"/>
        </w:rPr>
        <w:tab/>
      </w:r>
      <w:r w:rsidRPr="00DC3A81">
        <w:rPr>
          <w:highlight w:val="cyan"/>
        </w:rPr>
        <w:tab/>
        <w:t>eventA5</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79D095D1"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a5-Threshold1</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52106497"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a5-Threshold2</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59EFE3D3"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6303EFDD"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2915E5CD"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481DAE42" w14:textId="62A8347C"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useWhiteCellList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p>
    <w:p w14:paraId="35B2EA13" w14:textId="77777777" w:rsidR="00E051C6" w:rsidRPr="00DC3A81" w:rsidRDefault="00E051C6" w:rsidP="00CE00FD">
      <w:pPr>
        <w:pStyle w:val="PL"/>
        <w:rPr>
          <w:highlight w:val="cyan"/>
        </w:rPr>
      </w:pPr>
      <w:r w:rsidRPr="00DC3A81">
        <w:rPr>
          <w:highlight w:val="cyan"/>
        </w:rPr>
        <w:tab/>
      </w:r>
      <w:r w:rsidRPr="00DC3A81">
        <w:rPr>
          <w:highlight w:val="cyan"/>
        </w:rPr>
        <w:tab/>
        <w:t>},</w:t>
      </w:r>
    </w:p>
    <w:p w14:paraId="2BCABB69" w14:textId="77777777" w:rsidR="00E051C6" w:rsidRPr="00DC3A81" w:rsidRDefault="00E051C6" w:rsidP="00CE00FD">
      <w:pPr>
        <w:pStyle w:val="PL"/>
        <w:rPr>
          <w:highlight w:val="cyan"/>
        </w:rPr>
      </w:pPr>
      <w:r w:rsidRPr="00DC3A81">
        <w:rPr>
          <w:highlight w:val="cyan"/>
        </w:rPr>
        <w:tab/>
      </w:r>
      <w:r w:rsidRPr="00DC3A81">
        <w:rPr>
          <w:highlight w:val="cyan"/>
        </w:rPr>
        <w:tab/>
        <w:t>eventA6</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B848330"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a6-Offset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MeasTriggerQuantityOffset,</w:t>
      </w:r>
    </w:p>
    <w:p w14:paraId="45A98C53"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1479155C"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04352FA9"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07721394" w14:textId="69F2695D"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useWhiteCellList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p>
    <w:p w14:paraId="3E65DC8C" w14:textId="14108941" w:rsidR="00E051C6" w:rsidRPr="00DC3A81" w:rsidRDefault="00E051C6" w:rsidP="00CE00FD">
      <w:pPr>
        <w:pStyle w:val="PL"/>
        <w:rPr>
          <w:highlight w:val="cyan"/>
        </w:rPr>
      </w:pPr>
      <w:r w:rsidRPr="00DC3A81">
        <w:rPr>
          <w:highlight w:val="cyan"/>
        </w:rPr>
        <w:tab/>
      </w:r>
      <w:r w:rsidRPr="00DC3A81">
        <w:rPr>
          <w:highlight w:val="cyan"/>
        </w:rPr>
        <w:tab/>
        <w:t>}</w:t>
      </w:r>
      <w:r w:rsidR="00C5705E" w:rsidRPr="00DC3A81">
        <w:rPr>
          <w:highlight w:val="cyan"/>
        </w:rPr>
        <w:t>,</w:t>
      </w:r>
    </w:p>
    <w:p w14:paraId="708A68C9" w14:textId="4E310B94" w:rsidR="00C5705E" w:rsidRPr="00DC3A81" w:rsidRDefault="00D35E69" w:rsidP="00CE00FD">
      <w:pPr>
        <w:pStyle w:val="PL"/>
        <w:rPr>
          <w:highlight w:val="cyan"/>
        </w:rPr>
      </w:pPr>
      <w:bookmarkStart w:id="895" w:name="_Hlk505607220"/>
      <w:r w:rsidRPr="00DC3A81">
        <w:rPr>
          <w:highlight w:val="cyan"/>
        </w:rPr>
        <w:tab/>
      </w:r>
      <w:r w:rsidRPr="00DC3A81">
        <w:rPr>
          <w:highlight w:val="cyan"/>
        </w:rPr>
        <w:tab/>
        <w:t>...</w:t>
      </w:r>
    </w:p>
    <w:bookmarkEnd w:id="895"/>
    <w:p w14:paraId="64CAC125" w14:textId="77777777" w:rsidR="00E051C6" w:rsidRPr="00DC3A81" w:rsidRDefault="00E051C6" w:rsidP="00CE00FD">
      <w:pPr>
        <w:pStyle w:val="PL"/>
        <w:rPr>
          <w:highlight w:val="cyan"/>
        </w:rPr>
      </w:pPr>
      <w:r w:rsidRPr="00DC3A81">
        <w:rPr>
          <w:highlight w:val="cyan"/>
        </w:rPr>
        <w:tab/>
        <w:t>},</w:t>
      </w:r>
    </w:p>
    <w:p w14:paraId="5160A3EC" w14:textId="77777777" w:rsidR="00E051C6" w:rsidRPr="00DC3A81" w:rsidRDefault="00E051C6" w:rsidP="00CE00FD">
      <w:pPr>
        <w:pStyle w:val="PL"/>
        <w:rPr>
          <w:highlight w:val="cyan"/>
        </w:rPr>
      </w:pPr>
    </w:p>
    <w:p w14:paraId="037D7BC4" w14:textId="13C0F958" w:rsidR="00E051C6" w:rsidRPr="00DC3A81" w:rsidRDefault="00E051C6" w:rsidP="00CE00FD">
      <w:pPr>
        <w:pStyle w:val="PL"/>
        <w:rPr>
          <w:highlight w:val="cyan"/>
        </w:rPr>
      </w:pPr>
      <w:r w:rsidRPr="00DC3A81">
        <w:rPr>
          <w:highlight w:val="cyan"/>
        </w:rPr>
        <w:tab/>
        <w:t>rsType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{ss</w:t>
      </w:r>
      <w:r w:rsidR="008A4ECE" w:rsidRPr="00DC3A81">
        <w:rPr>
          <w:highlight w:val="cyan"/>
        </w:rPr>
        <w:t>b</w:t>
      </w:r>
      <w:r w:rsidRPr="00DC3A81">
        <w:rPr>
          <w:highlight w:val="cyan"/>
        </w:rPr>
        <w:t>, csi-rs}</w:t>
      </w:r>
      <w:r w:rsidR="004E057B" w:rsidRPr="00DC3A81">
        <w:rPr>
          <w:highlight w:val="cyan"/>
        </w:rPr>
        <w:t>,</w:t>
      </w:r>
    </w:p>
    <w:p w14:paraId="0001B851" w14:textId="77777777" w:rsidR="00E051C6" w:rsidRPr="00DC3A81" w:rsidRDefault="00E051C6" w:rsidP="00CE00FD">
      <w:pPr>
        <w:pStyle w:val="PL"/>
        <w:rPr>
          <w:highlight w:val="cyan"/>
        </w:rPr>
      </w:pPr>
    </w:p>
    <w:p w14:paraId="5D08B20C"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Common reporting config (at least to periodical and eventTriggered)</w:t>
      </w:r>
    </w:p>
    <w:p w14:paraId="31A36029" w14:textId="77777777" w:rsidR="00E051C6" w:rsidRPr="00DC3A81" w:rsidRDefault="00E051C6" w:rsidP="00CE00FD">
      <w:pPr>
        <w:pStyle w:val="PL"/>
        <w:rPr>
          <w:highlight w:val="cyan"/>
        </w:rPr>
      </w:pPr>
      <w:r w:rsidRPr="00DC3A81">
        <w:rPr>
          <w:highlight w:val="cyan"/>
        </w:rPr>
        <w:tab/>
        <w:t>reportInterval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ReportInterval,</w:t>
      </w:r>
    </w:p>
    <w:p w14:paraId="63ACD883" w14:textId="6D2A4F4D" w:rsidR="00E051C6" w:rsidRPr="00DC3A81" w:rsidRDefault="00E051C6" w:rsidP="00CE00FD">
      <w:pPr>
        <w:pStyle w:val="PL"/>
        <w:rPr>
          <w:highlight w:val="cyan"/>
        </w:rPr>
      </w:pPr>
      <w:r w:rsidRPr="00DC3A81">
        <w:rPr>
          <w:highlight w:val="cyan"/>
        </w:rPr>
        <w:tab/>
        <w:t>reportAmount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r w:rsidR="00BF1A50" w:rsidRPr="00DC3A81">
        <w:rPr>
          <w:highlight w:val="cyan"/>
        </w:rPr>
        <w:t>r1, r2, r4, r8, r16, r32, r64, infinity</w:t>
      </w:r>
      <w:r w:rsidRPr="00DC3A81">
        <w:rPr>
          <w:highlight w:val="cyan"/>
        </w:rPr>
        <w:t>},</w:t>
      </w:r>
    </w:p>
    <w:p w14:paraId="78FB0EB3" w14:textId="77777777" w:rsidR="00E051C6" w:rsidRPr="00DC3A81" w:rsidRDefault="00E051C6" w:rsidP="00CE00FD">
      <w:pPr>
        <w:pStyle w:val="PL"/>
        <w:rPr>
          <w:highlight w:val="cyan"/>
        </w:rPr>
      </w:pPr>
    </w:p>
    <w:p w14:paraId="526FE58F"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Cell reporting configuration</w:t>
      </w:r>
    </w:p>
    <w:p w14:paraId="29C67498" w14:textId="77777777" w:rsidR="00E051C6" w:rsidRPr="00DC3A81" w:rsidRDefault="00E051C6" w:rsidP="00CE00FD">
      <w:pPr>
        <w:pStyle w:val="PL"/>
        <w:rPr>
          <w:highlight w:val="cyan"/>
        </w:rPr>
      </w:pPr>
      <w:r w:rsidRPr="00DC3A81">
        <w:rPr>
          <w:highlight w:val="cyan"/>
        </w:rPr>
        <w:tab/>
        <w:t>reportQuantityCell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MeasReportQuantity,</w:t>
      </w:r>
    </w:p>
    <w:p w14:paraId="3D73B64C" w14:textId="77777777" w:rsidR="00E051C6" w:rsidRPr="00DC3A81" w:rsidRDefault="00E051C6" w:rsidP="00CE00FD">
      <w:pPr>
        <w:pStyle w:val="PL"/>
        <w:rPr>
          <w:highlight w:val="cyan"/>
        </w:rPr>
      </w:pPr>
      <w:r w:rsidRPr="00DC3A81">
        <w:rPr>
          <w:highlight w:val="cyan"/>
        </w:rPr>
        <w:tab/>
        <w:t>maxReportCells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(1..maxCellReport),</w:t>
      </w:r>
    </w:p>
    <w:p w14:paraId="1B255B9A" w14:textId="77777777" w:rsidR="00E051C6" w:rsidRPr="00DC3A81" w:rsidRDefault="00E051C6" w:rsidP="00CE00FD">
      <w:pPr>
        <w:pStyle w:val="PL"/>
        <w:rPr>
          <w:highlight w:val="cyan"/>
        </w:rPr>
      </w:pPr>
    </w:p>
    <w:p w14:paraId="0337DC32"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RS index reporting configuration</w:t>
      </w:r>
    </w:p>
    <w:p w14:paraId="110714F4" w14:textId="36ACAA36" w:rsidR="00E051C6" w:rsidRPr="00DC3A81" w:rsidRDefault="00E051C6" w:rsidP="00CE00FD">
      <w:pPr>
        <w:pStyle w:val="PL"/>
        <w:rPr>
          <w:highlight w:val="cyan"/>
        </w:rPr>
      </w:pPr>
      <w:r w:rsidRPr="00DC3A81">
        <w:rPr>
          <w:highlight w:val="cyan"/>
        </w:rPr>
        <w:tab/>
      </w:r>
      <w:bookmarkStart w:id="896" w:name="_Hlk504400247"/>
      <w:r w:rsidRPr="00DC3A81">
        <w:rPr>
          <w:highlight w:val="cyan"/>
        </w:rPr>
        <w:t>reportQuantityRsIndexes</w:t>
      </w:r>
      <w:bookmarkEnd w:id="896"/>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MeasReportQuantity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w:t>
      </w:r>
      <w:r w:rsidR="00C260AA" w:rsidRPr="00DC3A81">
        <w:rPr>
          <w:highlight w:val="cyan"/>
        </w:rPr>
        <w:t xml:space="preserve"> </w:t>
      </w:r>
      <w:r w:rsidR="00C260AA" w:rsidRPr="00DC3A81">
        <w:rPr>
          <w:highlight w:val="cyan"/>
        </w:rPr>
        <w:tab/>
      </w:r>
      <w:r w:rsidR="00C260AA" w:rsidRPr="00DC3A81">
        <w:rPr>
          <w:color w:val="808080"/>
          <w:highlight w:val="cyan"/>
        </w:rPr>
        <w:t>-- Need M</w:t>
      </w:r>
    </w:p>
    <w:p w14:paraId="57BB7D41" w14:textId="38B1CD17" w:rsidR="00E051C6" w:rsidRPr="00DC3A81" w:rsidRDefault="00E051C6" w:rsidP="00CE00FD">
      <w:pPr>
        <w:pStyle w:val="PL"/>
        <w:rPr>
          <w:highlight w:val="cyan"/>
        </w:rPr>
      </w:pPr>
      <w:r w:rsidRPr="00DC3A81">
        <w:rPr>
          <w:highlight w:val="cyan"/>
        </w:rPr>
        <w:tab/>
        <w:t>maxNro</w:t>
      </w:r>
      <w:r w:rsidR="00B02590" w:rsidRPr="00DC3A81">
        <w:rPr>
          <w:highlight w:val="cyan"/>
        </w:rPr>
        <w:t>f</w:t>
      </w:r>
      <w:r w:rsidR="005B5CAE" w:rsidRPr="00DC3A81">
        <w:rPr>
          <w:rFonts w:hint="eastAsia"/>
          <w:highlight w:val="cyan"/>
          <w:lang w:eastAsia="ja-JP"/>
        </w:rPr>
        <w:t>RS</w:t>
      </w:r>
      <w:r w:rsidRPr="00DC3A81">
        <w:rPr>
          <w:highlight w:val="cyan"/>
        </w:rPr>
        <w:t>IndexesToReport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(1..maxNro</w:t>
      </w:r>
      <w:r w:rsidR="00B02590" w:rsidRPr="00DC3A81">
        <w:rPr>
          <w:highlight w:val="cyan"/>
        </w:rPr>
        <w:t>f</w:t>
      </w:r>
      <w:r w:rsidRPr="00DC3A81">
        <w:rPr>
          <w:highlight w:val="cyan"/>
        </w:rPr>
        <w:t xml:space="preserve">IndexesToReport)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w:t>
      </w:r>
      <w:r w:rsidR="00C260AA" w:rsidRPr="00DC3A81">
        <w:rPr>
          <w:highlight w:val="cyan"/>
        </w:rPr>
        <w:t xml:space="preserve"> </w:t>
      </w:r>
      <w:r w:rsidR="00C260AA" w:rsidRPr="00DC3A81">
        <w:rPr>
          <w:highlight w:val="cyan"/>
        </w:rPr>
        <w:tab/>
      </w:r>
      <w:r w:rsidR="00C260AA" w:rsidRPr="00DC3A81">
        <w:rPr>
          <w:color w:val="808080"/>
          <w:highlight w:val="cyan"/>
        </w:rPr>
        <w:t>-- Need M</w:t>
      </w:r>
    </w:p>
    <w:p w14:paraId="5D831094" w14:textId="37BE386B" w:rsidR="00E051C6" w:rsidRPr="00DC3A81" w:rsidRDefault="00746EED" w:rsidP="00CE00FD">
      <w:pPr>
        <w:pStyle w:val="PL"/>
        <w:rPr>
          <w:highlight w:val="cyan"/>
        </w:rPr>
      </w:pPr>
      <w:r w:rsidRPr="00DC3A81">
        <w:rPr>
          <w:highlight w:val="cyan"/>
        </w:rPr>
        <w:tab/>
        <w:t>includeBeamMeasurements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BOOLEAN,</w:t>
      </w:r>
    </w:p>
    <w:p w14:paraId="081FE339" w14:textId="77777777" w:rsidR="00E051C6" w:rsidRPr="00DC3A81" w:rsidRDefault="00E051C6" w:rsidP="00CE00FD">
      <w:pPr>
        <w:pStyle w:val="PL"/>
        <w:rPr>
          <w:color w:val="808080"/>
          <w:highlight w:val="cyan"/>
        </w:rPr>
      </w:pPr>
      <w:r w:rsidRPr="00DC3A81">
        <w:rPr>
          <w:highlight w:val="cyan"/>
        </w:rPr>
        <w:lastRenderedPageBreak/>
        <w:tab/>
      </w:r>
      <w:r w:rsidRPr="00DC3A81">
        <w:rPr>
          <w:color w:val="808080"/>
          <w:highlight w:val="cyan"/>
        </w:rPr>
        <w:t>-- If configured the UE includes the best neighbour cells per serving frequency</w:t>
      </w:r>
    </w:p>
    <w:p w14:paraId="4A5CB2EF" w14:textId="1EC24828" w:rsidR="00E051C6" w:rsidRPr="00DC3A81" w:rsidRDefault="00E051C6" w:rsidP="00CE00FD">
      <w:pPr>
        <w:pStyle w:val="PL"/>
        <w:rPr>
          <w:color w:val="808080"/>
          <w:highlight w:val="cyan"/>
        </w:rPr>
      </w:pPr>
      <w:r w:rsidRPr="00DC3A81">
        <w:rPr>
          <w:highlight w:val="cyan"/>
        </w:rPr>
        <w:tab/>
        <w:t>reportAddNeighMeas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A74C72" w:rsidRPr="00DC3A81">
        <w:rPr>
          <w:highlight w:val="cyan"/>
        </w:rPr>
        <w:t>ENUMERATED {</w:t>
      </w:r>
      <w:r w:rsidR="002436DC" w:rsidRPr="00DC3A81">
        <w:rPr>
          <w:highlight w:val="cyan"/>
        </w:rPr>
        <w:t>setup</w:t>
      </w:r>
      <w:r w:rsidR="00A74C72" w:rsidRPr="00DC3A81">
        <w:rPr>
          <w:highlight w:val="cyan"/>
        </w:rPr>
        <w:t>}</w:t>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color w:val="993366"/>
          <w:highlight w:val="cyan"/>
        </w:rPr>
        <w:t>OPTIONAL</w:t>
      </w:r>
      <w:r w:rsidR="00D35E69" w:rsidRPr="00DC3A81">
        <w:rPr>
          <w:color w:val="993366"/>
          <w:highlight w:val="cyan"/>
        </w:rPr>
        <w:t>,</w:t>
      </w:r>
      <w:r w:rsidR="008239BE" w:rsidRPr="00DC3A81">
        <w:rPr>
          <w:color w:val="993366"/>
          <w:highlight w:val="cyan"/>
        </w:rPr>
        <w:tab/>
      </w:r>
      <w:r w:rsidR="008239BE" w:rsidRPr="00DC3A81">
        <w:rPr>
          <w:color w:val="993366"/>
          <w:highlight w:val="cyan"/>
        </w:rPr>
        <w:tab/>
      </w:r>
      <w:r w:rsidR="0046142F" w:rsidRPr="00DC3A81">
        <w:rPr>
          <w:color w:val="993366"/>
          <w:highlight w:val="cyan"/>
        </w:rPr>
        <w:t>--</w:t>
      </w:r>
      <w:r w:rsidR="002436DC" w:rsidRPr="00DC3A81">
        <w:rPr>
          <w:color w:val="808080"/>
          <w:highlight w:val="cyan"/>
        </w:rPr>
        <w:t xml:space="preserve"> Need R</w:t>
      </w:r>
    </w:p>
    <w:p w14:paraId="03CFC881" w14:textId="6E921855" w:rsidR="00D35E69" w:rsidRPr="00DC3A81" w:rsidRDefault="00D35E69" w:rsidP="00D35E69">
      <w:pPr>
        <w:pStyle w:val="PL"/>
        <w:rPr>
          <w:highlight w:val="cyan"/>
        </w:rPr>
      </w:pPr>
      <w:r w:rsidRPr="00DC3A81">
        <w:rPr>
          <w:highlight w:val="cyan"/>
        </w:rPr>
        <w:tab/>
        <w:t>...</w:t>
      </w:r>
    </w:p>
    <w:p w14:paraId="1EA3211B" w14:textId="77777777" w:rsidR="00D35E69" w:rsidRPr="00DC3A81" w:rsidRDefault="00D35E69" w:rsidP="00CE00FD">
      <w:pPr>
        <w:pStyle w:val="PL"/>
        <w:rPr>
          <w:highlight w:val="cyan"/>
        </w:rPr>
      </w:pPr>
    </w:p>
    <w:p w14:paraId="614961A0" w14:textId="77777777" w:rsidR="00E051C6" w:rsidRPr="00DC3A81" w:rsidRDefault="00E051C6" w:rsidP="00CE00FD">
      <w:pPr>
        <w:pStyle w:val="PL"/>
        <w:rPr>
          <w:highlight w:val="cyan"/>
        </w:rPr>
      </w:pPr>
      <w:r w:rsidRPr="00DC3A81">
        <w:rPr>
          <w:highlight w:val="cyan"/>
        </w:rPr>
        <w:t>}</w:t>
      </w:r>
    </w:p>
    <w:p w14:paraId="5733190E" w14:textId="77777777" w:rsidR="00E051C6" w:rsidRPr="00DC3A81" w:rsidRDefault="00E051C6" w:rsidP="00CE00FD">
      <w:pPr>
        <w:pStyle w:val="PL"/>
        <w:rPr>
          <w:highlight w:val="cyan"/>
        </w:rPr>
      </w:pPr>
    </w:p>
    <w:p w14:paraId="5E55176F" w14:textId="77777777" w:rsidR="00E051C6" w:rsidRPr="00DC3A81" w:rsidRDefault="00E051C6" w:rsidP="00CE00FD">
      <w:pPr>
        <w:pStyle w:val="PL"/>
        <w:rPr>
          <w:highlight w:val="cyan"/>
        </w:rPr>
      </w:pPr>
      <w:r w:rsidRPr="00DC3A81">
        <w:rPr>
          <w:highlight w:val="cyan"/>
        </w:rPr>
        <w:t>PeriodicalReportConfig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0170E601" w14:textId="1E56DD28" w:rsidR="00E051C6" w:rsidRPr="00DC3A81" w:rsidRDefault="00E051C6" w:rsidP="00CE00FD">
      <w:pPr>
        <w:pStyle w:val="PL"/>
        <w:rPr>
          <w:highlight w:val="cyan"/>
        </w:rPr>
      </w:pPr>
      <w:r w:rsidRPr="00DC3A81">
        <w:rPr>
          <w:highlight w:val="cyan"/>
        </w:rPr>
        <w:tab/>
        <w:t>rsType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{ss, csi-rs}</w:t>
      </w:r>
      <w:r w:rsidR="004E057B" w:rsidRPr="00DC3A81">
        <w:rPr>
          <w:highlight w:val="cyan"/>
        </w:rPr>
        <w:t>,</w:t>
      </w:r>
    </w:p>
    <w:p w14:paraId="63345E52" w14:textId="77777777" w:rsidR="00E051C6" w:rsidRPr="00DC3A81" w:rsidRDefault="00E051C6" w:rsidP="00CE00FD">
      <w:pPr>
        <w:pStyle w:val="PL"/>
        <w:rPr>
          <w:highlight w:val="cyan"/>
        </w:rPr>
      </w:pPr>
    </w:p>
    <w:p w14:paraId="6B136533"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Common reporting config (at least to periodical and eventTriggered)</w:t>
      </w:r>
    </w:p>
    <w:p w14:paraId="621E5308" w14:textId="77777777" w:rsidR="00E051C6" w:rsidRPr="00DC3A81" w:rsidRDefault="00E051C6" w:rsidP="00CE00FD">
      <w:pPr>
        <w:pStyle w:val="PL"/>
        <w:rPr>
          <w:highlight w:val="cyan"/>
        </w:rPr>
      </w:pPr>
      <w:r w:rsidRPr="00DC3A81">
        <w:rPr>
          <w:highlight w:val="cyan"/>
        </w:rPr>
        <w:tab/>
        <w:t>reportInterval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ReportInterval,</w:t>
      </w:r>
    </w:p>
    <w:p w14:paraId="40643D56" w14:textId="056F0AF8" w:rsidR="00E051C6" w:rsidRPr="00DC3A81" w:rsidRDefault="00E051C6" w:rsidP="00CE00FD">
      <w:pPr>
        <w:pStyle w:val="PL"/>
        <w:rPr>
          <w:highlight w:val="cyan"/>
        </w:rPr>
      </w:pPr>
      <w:r w:rsidRPr="00DC3A81">
        <w:rPr>
          <w:highlight w:val="cyan"/>
        </w:rPr>
        <w:tab/>
        <w:t>reportAmount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r w:rsidR="00BF1A50" w:rsidRPr="00DC3A81">
        <w:rPr>
          <w:highlight w:val="cyan"/>
        </w:rPr>
        <w:t>r1, r2, r4, r8, r16, r32, r64, infinity</w:t>
      </w:r>
      <w:r w:rsidRPr="00DC3A81">
        <w:rPr>
          <w:highlight w:val="cyan"/>
        </w:rPr>
        <w:t>},</w:t>
      </w:r>
    </w:p>
    <w:p w14:paraId="6091E781" w14:textId="77777777" w:rsidR="00E051C6" w:rsidRPr="00DC3A81" w:rsidRDefault="00E051C6" w:rsidP="00CE00FD">
      <w:pPr>
        <w:pStyle w:val="PL"/>
        <w:rPr>
          <w:highlight w:val="cyan"/>
        </w:rPr>
      </w:pPr>
    </w:p>
    <w:p w14:paraId="586B22D8"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Cell reporting configuration</w:t>
      </w:r>
    </w:p>
    <w:p w14:paraId="21249049" w14:textId="77777777" w:rsidR="00E051C6" w:rsidRPr="00DC3A81" w:rsidRDefault="00E051C6" w:rsidP="00CE00FD">
      <w:pPr>
        <w:pStyle w:val="PL"/>
        <w:rPr>
          <w:highlight w:val="cyan"/>
        </w:rPr>
      </w:pPr>
      <w:r w:rsidRPr="00DC3A81">
        <w:rPr>
          <w:highlight w:val="cyan"/>
        </w:rPr>
        <w:tab/>
        <w:t>reportQuantityCell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MeasReportQuantity,</w:t>
      </w:r>
    </w:p>
    <w:p w14:paraId="12C015DE" w14:textId="77777777" w:rsidR="00E051C6" w:rsidRPr="00DC3A81" w:rsidRDefault="00E051C6" w:rsidP="00CE00FD">
      <w:pPr>
        <w:pStyle w:val="PL"/>
        <w:rPr>
          <w:highlight w:val="cyan"/>
        </w:rPr>
      </w:pPr>
      <w:r w:rsidRPr="00DC3A81">
        <w:rPr>
          <w:highlight w:val="cyan"/>
        </w:rPr>
        <w:tab/>
        <w:t>maxReportCells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(1..maxCellReport),</w:t>
      </w:r>
    </w:p>
    <w:p w14:paraId="6E1394DA" w14:textId="77777777" w:rsidR="00E051C6" w:rsidRPr="00DC3A81" w:rsidRDefault="00E051C6" w:rsidP="00CE00FD">
      <w:pPr>
        <w:pStyle w:val="PL"/>
        <w:rPr>
          <w:highlight w:val="cyan"/>
        </w:rPr>
      </w:pPr>
    </w:p>
    <w:p w14:paraId="004259AC"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RS index reporting configuration</w:t>
      </w:r>
    </w:p>
    <w:p w14:paraId="0C76D34F" w14:textId="77777777" w:rsidR="00E051C6" w:rsidRPr="00DC3A81" w:rsidRDefault="00E051C6" w:rsidP="00CE00FD">
      <w:pPr>
        <w:pStyle w:val="PL"/>
        <w:rPr>
          <w:highlight w:val="cyan"/>
        </w:rPr>
      </w:pPr>
      <w:r w:rsidRPr="00DC3A81">
        <w:rPr>
          <w:highlight w:val="cyan"/>
        </w:rPr>
        <w:tab/>
        <w:t>reportQuantityRsIndexes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MeasReportQuantity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w:t>
      </w:r>
      <w:r w:rsidR="00C260AA" w:rsidRPr="00DC3A81">
        <w:rPr>
          <w:highlight w:val="cyan"/>
        </w:rPr>
        <w:t xml:space="preserve"> </w:t>
      </w:r>
      <w:r w:rsidR="00C260AA" w:rsidRPr="00DC3A81">
        <w:rPr>
          <w:highlight w:val="cyan"/>
        </w:rPr>
        <w:tab/>
      </w:r>
      <w:r w:rsidR="00C260AA" w:rsidRPr="00DC3A81">
        <w:rPr>
          <w:color w:val="808080"/>
          <w:highlight w:val="cyan"/>
        </w:rPr>
        <w:t xml:space="preserve">-- Need </w:t>
      </w:r>
      <w:r w:rsidR="00C260AA" w:rsidRPr="00DC3A81">
        <w:rPr>
          <w:rFonts w:hint="eastAsia"/>
          <w:color w:val="808080"/>
          <w:highlight w:val="cyan"/>
          <w:lang w:eastAsia="ja-JP"/>
        </w:rPr>
        <w:t>R</w:t>
      </w:r>
    </w:p>
    <w:p w14:paraId="45953D8A" w14:textId="100491DB" w:rsidR="00E051C6" w:rsidRPr="00DC3A81" w:rsidRDefault="00E051C6" w:rsidP="00CE00FD">
      <w:pPr>
        <w:pStyle w:val="PL"/>
        <w:rPr>
          <w:highlight w:val="cyan"/>
        </w:rPr>
      </w:pPr>
      <w:r w:rsidRPr="00DC3A81">
        <w:rPr>
          <w:highlight w:val="cyan"/>
        </w:rPr>
        <w:tab/>
        <w:t>maxNro</w:t>
      </w:r>
      <w:r w:rsidR="008F0D03" w:rsidRPr="00DC3A81">
        <w:rPr>
          <w:highlight w:val="cyan"/>
        </w:rPr>
        <w:t>f</w:t>
      </w:r>
      <w:r w:rsidRPr="00DC3A81">
        <w:rPr>
          <w:highlight w:val="cyan"/>
        </w:rPr>
        <w:t>RsIndexesToReport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(1..maxNro</w:t>
      </w:r>
      <w:r w:rsidR="008F0D03" w:rsidRPr="00DC3A81">
        <w:rPr>
          <w:highlight w:val="cyan"/>
        </w:rPr>
        <w:t>f</w:t>
      </w:r>
      <w:r w:rsidRPr="00DC3A81">
        <w:rPr>
          <w:highlight w:val="cyan"/>
        </w:rPr>
        <w:t xml:space="preserve">IndexesToReport)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w:t>
      </w:r>
      <w:r w:rsidR="00C260AA" w:rsidRPr="00DC3A81">
        <w:rPr>
          <w:highlight w:val="cyan"/>
        </w:rPr>
        <w:t xml:space="preserve"> </w:t>
      </w:r>
      <w:r w:rsidR="00C260AA" w:rsidRPr="00DC3A81">
        <w:rPr>
          <w:highlight w:val="cyan"/>
        </w:rPr>
        <w:tab/>
      </w:r>
      <w:r w:rsidR="00C260AA" w:rsidRPr="00DC3A81">
        <w:rPr>
          <w:color w:val="808080"/>
          <w:highlight w:val="cyan"/>
        </w:rPr>
        <w:t xml:space="preserve">-- Need </w:t>
      </w:r>
      <w:r w:rsidR="00C260AA" w:rsidRPr="00DC3A81">
        <w:rPr>
          <w:rFonts w:hint="eastAsia"/>
          <w:color w:val="808080"/>
          <w:highlight w:val="cyan"/>
          <w:lang w:eastAsia="ja-JP"/>
        </w:rPr>
        <w:t>R</w:t>
      </w:r>
    </w:p>
    <w:p w14:paraId="79BAE3F0" w14:textId="2843858A" w:rsidR="00746EED" w:rsidRPr="00DC3A81" w:rsidRDefault="00746EED" w:rsidP="00746EED">
      <w:pPr>
        <w:pStyle w:val="PL"/>
        <w:rPr>
          <w:highlight w:val="cyan"/>
        </w:rPr>
      </w:pPr>
      <w:r w:rsidRPr="00DC3A81">
        <w:rPr>
          <w:highlight w:val="cyan"/>
        </w:rPr>
        <w:tab/>
        <w:t>includeBeamMeasurements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BOOLEAN</w:t>
      </w:r>
      <w:r w:rsidR="00F67275" w:rsidRPr="00DC3A81">
        <w:rPr>
          <w:highlight w:val="cyan"/>
        </w:rPr>
        <w:t>,</w:t>
      </w:r>
    </w:p>
    <w:p w14:paraId="01600AA0" w14:textId="77777777" w:rsidR="00F67275" w:rsidRPr="00DC3A81" w:rsidRDefault="00F67275" w:rsidP="00F67275">
      <w:pPr>
        <w:pStyle w:val="PL"/>
        <w:rPr>
          <w:highlight w:val="cyan"/>
        </w:rPr>
      </w:pPr>
      <w:r w:rsidRPr="00DC3A81">
        <w:rPr>
          <w:highlight w:val="cyan"/>
        </w:rPr>
        <w:tab/>
        <w:t>...</w:t>
      </w:r>
    </w:p>
    <w:p w14:paraId="27389779" w14:textId="77777777" w:rsidR="00746EED" w:rsidRPr="00DC3A81" w:rsidRDefault="00746EED" w:rsidP="00CE00FD">
      <w:pPr>
        <w:pStyle w:val="PL"/>
        <w:rPr>
          <w:highlight w:val="cyan"/>
        </w:rPr>
      </w:pPr>
    </w:p>
    <w:p w14:paraId="44632D53" w14:textId="756E657E" w:rsidR="00E051C6" w:rsidRPr="00DC3A81" w:rsidRDefault="00E051C6" w:rsidP="00CE00FD">
      <w:pPr>
        <w:pStyle w:val="PL"/>
        <w:rPr>
          <w:highlight w:val="cyan"/>
        </w:rPr>
      </w:pPr>
      <w:r w:rsidRPr="00DC3A81">
        <w:rPr>
          <w:highlight w:val="cyan"/>
        </w:rPr>
        <w:t>}</w:t>
      </w:r>
    </w:p>
    <w:p w14:paraId="2BCE94C2" w14:textId="77777777" w:rsidR="00E051C6" w:rsidRPr="00DC3A81" w:rsidRDefault="00E051C6" w:rsidP="00CE00FD">
      <w:pPr>
        <w:pStyle w:val="PL"/>
        <w:rPr>
          <w:highlight w:val="cyan"/>
        </w:rPr>
      </w:pPr>
    </w:p>
    <w:p w14:paraId="2F2D9485" w14:textId="395F55A8" w:rsidR="00E051C6" w:rsidRPr="00DC3A81" w:rsidRDefault="00E051C6" w:rsidP="00CE00FD">
      <w:pPr>
        <w:pStyle w:val="PL"/>
        <w:rPr>
          <w:highlight w:val="cyan"/>
        </w:rPr>
      </w:pPr>
      <w:r w:rsidRPr="00DC3A81">
        <w:rPr>
          <w:highlight w:val="cyan"/>
        </w:rPr>
        <w:t>MeasTriggerQuantity</w:t>
      </w:r>
      <w:r w:rsidR="00F214EE" w:rsidRPr="00DC3A81">
        <w:rPr>
          <w:highlight w:val="cyan"/>
        </w:rPr>
        <w:t xml:space="preserve"> </w:t>
      </w:r>
      <w:r w:rsidRPr="00DC3A81">
        <w:rPr>
          <w:highlight w:val="cyan"/>
        </w:rPr>
        <w: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02A77515" w14:textId="161CCC91" w:rsidR="00E051C6" w:rsidRPr="00B6765B" w:rsidRDefault="00E051C6" w:rsidP="00CE00FD">
      <w:pPr>
        <w:pStyle w:val="PL"/>
        <w:rPr>
          <w:highlight w:val="cyan"/>
          <w:lang w:val="en-US"/>
        </w:rPr>
      </w:pPr>
      <w:r w:rsidRPr="00DC3A81">
        <w:rPr>
          <w:highlight w:val="cyan"/>
        </w:rPr>
        <w:tab/>
      </w:r>
      <w:r w:rsidRPr="00B6765B">
        <w:rPr>
          <w:highlight w:val="cyan"/>
          <w:lang w:val="en-US"/>
        </w:rPr>
        <w:t>rsrp</w:t>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t>RSRP</w:t>
      </w:r>
      <w:r w:rsidR="00E97B67" w:rsidRPr="00B6765B">
        <w:rPr>
          <w:highlight w:val="cyan"/>
          <w:lang w:val="en-US"/>
        </w:rPr>
        <w:t>-</w:t>
      </w:r>
      <w:r w:rsidRPr="00B6765B">
        <w:rPr>
          <w:highlight w:val="cyan"/>
          <w:lang w:val="en-US"/>
        </w:rPr>
        <w:t>Range,</w:t>
      </w:r>
    </w:p>
    <w:p w14:paraId="6D435408" w14:textId="69E09E01" w:rsidR="00E051C6" w:rsidRPr="00B6765B" w:rsidRDefault="00E051C6" w:rsidP="00CE00FD">
      <w:pPr>
        <w:pStyle w:val="PL"/>
        <w:rPr>
          <w:highlight w:val="cyan"/>
          <w:lang w:val="en-US"/>
        </w:rPr>
      </w:pPr>
      <w:r w:rsidRPr="00B6765B">
        <w:rPr>
          <w:highlight w:val="cyan"/>
          <w:lang w:val="en-US"/>
        </w:rPr>
        <w:tab/>
        <w:t>rsrq</w:t>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t>RSRQ</w:t>
      </w:r>
      <w:r w:rsidR="00E97B67" w:rsidRPr="00B6765B">
        <w:rPr>
          <w:highlight w:val="cyan"/>
          <w:lang w:val="en-US"/>
        </w:rPr>
        <w:t>-</w:t>
      </w:r>
      <w:r w:rsidRPr="00B6765B">
        <w:rPr>
          <w:highlight w:val="cyan"/>
          <w:lang w:val="en-US"/>
        </w:rPr>
        <w:t>Range,</w:t>
      </w:r>
    </w:p>
    <w:p w14:paraId="4AFBB9F5" w14:textId="691A8991" w:rsidR="00E051C6" w:rsidRPr="00B6765B" w:rsidRDefault="00E051C6" w:rsidP="00CE00FD">
      <w:pPr>
        <w:pStyle w:val="PL"/>
        <w:rPr>
          <w:highlight w:val="cyan"/>
          <w:lang w:val="en-US"/>
        </w:rPr>
      </w:pPr>
      <w:r w:rsidRPr="00B6765B">
        <w:rPr>
          <w:highlight w:val="cyan"/>
          <w:lang w:val="en-US"/>
        </w:rPr>
        <w:tab/>
        <w:t>sinr</w:t>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t>SINR</w:t>
      </w:r>
      <w:r w:rsidR="00E97B67" w:rsidRPr="00B6765B">
        <w:rPr>
          <w:highlight w:val="cyan"/>
          <w:lang w:val="en-US"/>
        </w:rPr>
        <w:t>-</w:t>
      </w:r>
      <w:r w:rsidRPr="00B6765B">
        <w:rPr>
          <w:highlight w:val="cyan"/>
          <w:lang w:val="en-US"/>
        </w:rPr>
        <w:t>Range</w:t>
      </w:r>
    </w:p>
    <w:p w14:paraId="3619D0EF" w14:textId="77777777" w:rsidR="00E051C6" w:rsidRPr="00DC3A81" w:rsidRDefault="00E051C6" w:rsidP="00CE00FD">
      <w:pPr>
        <w:pStyle w:val="PL"/>
        <w:rPr>
          <w:highlight w:val="cyan"/>
        </w:rPr>
      </w:pPr>
      <w:r w:rsidRPr="00DC3A81">
        <w:rPr>
          <w:highlight w:val="cyan"/>
        </w:rPr>
        <w:t>}</w:t>
      </w:r>
    </w:p>
    <w:p w14:paraId="17712E01" w14:textId="77777777" w:rsidR="00E051C6" w:rsidRPr="00DC3A81" w:rsidRDefault="00E051C6" w:rsidP="00CE00FD">
      <w:pPr>
        <w:pStyle w:val="PL"/>
        <w:rPr>
          <w:highlight w:val="cyan"/>
        </w:rPr>
      </w:pPr>
    </w:p>
    <w:p w14:paraId="6BFE9349" w14:textId="000C6B9F" w:rsidR="00E051C6" w:rsidRPr="00DC3A81" w:rsidRDefault="00E051C6" w:rsidP="00CE00FD">
      <w:pPr>
        <w:pStyle w:val="PL"/>
        <w:rPr>
          <w:highlight w:val="cyan"/>
        </w:rPr>
      </w:pPr>
      <w:r w:rsidRPr="00DC3A81">
        <w:rPr>
          <w:highlight w:val="cyan"/>
        </w:rPr>
        <w:t>MeasTriggerQuantityOffset</w:t>
      </w:r>
      <w:r w:rsidR="00F214EE" w:rsidRPr="00DC3A81">
        <w:rPr>
          <w:highlight w:val="cyan"/>
        </w:rPr>
        <w:t xml:space="preserve"> </w:t>
      </w:r>
      <w:r w:rsidRPr="00DC3A81">
        <w:rPr>
          <w:highlight w:val="cyan"/>
        </w:rPr>
        <w:t>::=</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206536D5" w14:textId="070DC152" w:rsidR="00E051C6" w:rsidRPr="00B6765B" w:rsidRDefault="00E051C6" w:rsidP="00CE00FD">
      <w:pPr>
        <w:pStyle w:val="PL"/>
        <w:rPr>
          <w:highlight w:val="cyan"/>
          <w:lang w:val="en-US"/>
        </w:rPr>
      </w:pPr>
      <w:r w:rsidRPr="00DC3A81">
        <w:rPr>
          <w:highlight w:val="cyan"/>
        </w:rPr>
        <w:tab/>
      </w:r>
      <w:r w:rsidRPr="00B6765B">
        <w:rPr>
          <w:highlight w:val="cyan"/>
        </w:rPr>
        <w:t>rsrp</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INTEGER</w:t>
      </w:r>
      <w:r w:rsidRPr="00B6765B">
        <w:rPr>
          <w:highlight w:val="cyan"/>
        </w:rPr>
        <w:t xml:space="preserve"> (</w:t>
      </w:r>
      <w:r w:rsidR="004E057B" w:rsidRPr="00B6765B">
        <w:rPr>
          <w:highlight w:val="cyan"/>
        </w:rPr>
        <w:t>ffsValue</w:t>
      </w:r>
      <w:r w:rsidRPr="00B6765B">
        <w:rPr>
          <w:highlight w:val="cyan"/>
        </w:rPr>
        <w:t>)</w:t>
      </w:r>
      <w:r w:rsidR="004E057B" w:rsidRPr="00B6765B">
        <w:rPr>
          <w:highlight w:val="cyan"/>
        </w:rPr>
        <w: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p>
    <w:p w14:paraId="65F53EA7" w14:textId="718B6F60" w:rsidR="00E051C6" w:rsidRPr="00B6765B" w:rsidRDefault="00E051C6" w:rsidP="00CE00FD">
      <w:pPr>
        <w:pStyle w:val="PL"/>
        <w:rPr>
          <w:highlight w:val="cyan"/>
          <w:lang w:val="sv-SE"/>
        </w:rPr>
      </w:pPr>
      <w:r w:rsidRPr="00B6765B">
        <w:rPr>
          <w:highlight w:val="cyan"/>
          <w:lang w:val="en-US"/>
        </w:rPr>
        <w:tab/>
      </w:r>
      <w:r w:rsidRPr="00B6765B">
        <w:rPr>
          <w:highlight w:val="cyan"/>
          <w:lang w:val="sv-SE"/>
        </w:rPr>
        <w:t>rsrq</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DC3A81">
        <w:rPr>
          <w:color w:val="993366"/>
          <w:highlight w:val="cyan"/>
          <w:lang w:val="sv-SE"/>
        </w:rPr>
        <w:t>INTEGER</w:t>
      </w:r>
      <w:r w:rsidRPr="00B6765B">
        <w:rPr>
          <w:highlight w:val="cyan"/>
          <w:lang w:val="sv-SE"/>
        </w:rPr>
        <w:t xml:space="preserve"> (</w:t>
      </w:r>
      <w:r w:rsidR="004E057B" w:rsidRPr="00DC3A81">
        <w:rPr>
          <w:highlight w:val="cyan"/>
          <w:lang w:val="sv-SE"/>
        </w:rPr>
        <w:t>ffsValue</w:t>
      </w:r>
      <w:r w:rsidRPr="00B6765B">
        <w:rPr>
          <w:highlight w:val="cyan"/>
          <w:lang w:val="sv-SE"/>
        </w:rPr>
        <w:t>)</w:t>
      </w:r>
      <w:r w:rsidR="004E057B" w:rsidRPr="00B6765B">
        <w:rPr>
          <w:highlight w:val="cyan"/>
          <w:lang w:val="sv-SE"/>
        </w:rPr>
        <w:t>,</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p>
    <w:p w14:paraId="0C716C21" w14:textId="692E1C88" w:rsidR="00E051C6" w:rsidRPr="00B6765B" w:rsidRDefault="00E051C6" w:rsidP="00CE00FD">
      <w:pPr>
        <w:pStyle w:val="PL"/>
        <w:rPr>
          <w:highlight w:val="cyan"/>
          <w:lang w:val="sv-SE"/>
        </w:rPr>
      </w:pPr>
      <w:r w:rsidRPr="00B6765B">
        <w:rPr>
          <w:highlight w:val="cyan"/>
          <w:lang w:val="sv-SE"/>
        </w:rPr>
        <w:tab/>
        <w:t>sinr</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 xml:space="preserve"> (</w:t>
      </w:r>
      <w:r w:rsidR="004E057B" w:rsidRPr="00B6765B">
        <w:rPr>
          <w:highlight w:val="cyan"/>
          <w:lang w:val="sv-SE"/>
        </w:rPr>
        <w:t>ffsValue</w:t>
      </w:r>
      <w:r w:rsidRPr="00B6765B">
        <w:rPr>
          <w:highlight w:val="cyan"/>
          <w:lang w:val="sv-SE"/>
        </w:rPr>
        <w:t>)</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p>
    <w:p w14:paraId="764DF132" w14:textId="77777777" w:rsidR="00E051C6" w:rsidRPr="00DC3A81" w:rsidRDefault="00E051C6" w:rsidP="00CE00FD">
      <w:pPr>
        <w:pStyle w:val="PL"/>
        <w:rPr>
          <w:highlight w:val="cyan"/>
        </w:rPr>
      </w:pPr>
      <w:r w:rsidRPr="00DC3A81">
        <w:rPr>
          <w:highlight w:val="cyan"/>
        </w:rPr>
        <w:t>}</w:t>
      </w:r>
    </w:p>
    <w:p w14:paraId="272B08BF" w14:textId="77777777" w:rsidR="00E051C6" w:rsidRPr="00DC3A81" w:rsidRDefault="00E051C6" w:rsidP="00CE00FD">
      <w:pPr>
        <w:pStyle w:val="PL"/>
        <w:rPr>
          <w:highlight w:val="cyan"/>
        </w:rPr>
      </w:pPr>
    </w:p>
    <w:p w14:paraId="38FB4B59"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r>
    </w:p>
    <w:p w14:paraId="1B866582" w14:textId="06BF3C8C" w:rsidR="00E051C6" w:rsidRPr="00DC3A81" w:rsidRDefault="00E051C6" w:rsidP="00CE00FD">
      <w:pPr>
        <w:pStyle w:val="PL"/>
        <w:rPr>
          <w:highlight w:val="cyan"/>
        </w:rPr>
      </w:pPr>
      <w:r w:rsidRPr="00DC3A81">
        <w:rPr>
          <w:highlight w:val="cyan"/>
        </w:rPr>
        <w:t>MeasReportQuantity</w:t>
      </w:r>
      <w:r w:rsidR="00F214EE" w:rsidRPr="00DC3A81">
        <w:rPr>
          <w:highlight w:val="cyan"/>
        </w:rPr>
        <w:t xml:space="preserve"> </w:t>
      </w:r>
      <w:r w:rsidRPr="00DC3A81">
        <w:rPr>
          <w:highlight w:val="cyan"/>
        </w:rPr>
        <w: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0DF0ED58" w14:textId="77777777" w:rsidR="00E051C6" w:rsidRPr="00DC3A81" w:rsidRDefault="00E051C6" w:rsidP="00CE00FD">
      <w:pPr>
        <w:pStyle w:val="PL"/>
        <w:rPr>
          <w:highlight w:val="cyan"/>
        </w:rPr>
      </w:pPr>
      <w:r w:rsidRPr="00DC3A81">
        <w:rPr>
          <w:highlight w:val="cyan"/>
        </w:rPr>
        <w:tab/>
        <w:t>rsrp</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6ECDF686" w14:textId="77777777" w:rsidR="00E051C6" w:rsidRPr="00DC3A81" w:rsidRDefault="00E051C6" w:rsidP="00CE00FD">
      <w:pPr>
        <w:pStyle w:val="PL"/>
        <w:rPr>
          <w:highlight w:val="cyan"/>
        </w:rPr>
      </w:pPr>
      <w:r w:rsidRPr="00DC3A81">
        <w:rPr>
          <w:highlight w:val="cyan"/>
        </w:rPr>
        <w:tab/>
        <w:t>rsrq</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6E775D4D" w14:textId="77777777" w:rsidR="00E051C6" w:rsidRPr="00DC3A81" w:rsidRDefault="00E051C6" w:rsidP="00CE00FD">
      <w:pPr>
        <w:pStyle w:val="PL"/>
        <w:rPr>
          <w:highlight w:val="cyan"/>
        </w:rPr>
      </w:pPr>
      <w:r w:rsidRPr="00DC3A81">
        <w:rPr>
          <w:highlight w:val="cyan"/>
        </w:rPr>
        <w:tab/>
        <w:t>sinr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p>
    <w:p w14:paraId="74433F17" w14:textId="77777777" w:rsidR="00E051C6" w:rsidRPr="00DC3A81" w:rsidRDefault="00E051C6" w:rsidP="00CE00FD">
      <w:pPr>
        <w:pStyle w:val="PL"/>
        <w:rPr>
          <w:highlight w:val="cyan"/>
        </w:rPr>
      </w:pPr>
      <w:r w:rsidRPr="00DC3A81">
        <w:rPr>
          <w:highlight w:val="cyan"/>
        </w:rPr>
        <w:t>}</w:t>
      </w:r>
    </w:p>
    <w:p w14:paraId="52D859C1" w14:textId="77777777" w:rsidR="00E051C6" w:rsidRPr="00DC3A81" w:rsidRDefault="00E051C6" w:rsidP="00CE00FD">
      <w:pPr>
        <w:pStyle w:val="PL"/>
        <w:rPr>
          <w:highlight w:val="cyan"/>
        </w:rPr>
      </w:pPr>
    </w:p>
    <w:p w14:paraId="50F81974" w14:textId="77777777" w:rsidR="00E051C6" w:rsidRPr="00DC3A81" w:rsidRDefault="00E051C6" w:rsidP="00CE00FD">
      <w:pPr>
        <w:pStyle w:val="PL"/>
        <w:rPr>
          <w:highlight w:val="cyan"/>
        </w:rPr>
      </w:pPr>
    </w:p>
    <w:p w14:paraId="58F556E6" w14:textId="77777777" w:rsidR="00E051C6" w:rsidRPr="00DC3A81" w:rsidRDefault="00E051C6" w:rsidP="00CE00FD">
      <w:pPr>
        <w:pStyle w:val="PL"/>
        <w:rPr>
          <w:color w:val="808080"/>
          <w:highlight w:val="cyan"/>
        </w:rPr>
      </w:pPr>
      <w:r w:rsidRPr="00DC3A81">
        <w:rPr>
          <w:color w:val="808080"/>
          <w:highlight w:val="cyan"/>
        </w:rPr>
        <w:t>-- TAG-REPORT-CONFIG-START</w:t>
      </w:r>
    </w:p>
    <w:p w14:paraId="571394A3" w14:textId="77777777" w:rsidR="00E051C6" w:rsidRPr="00DC3A81" w:rsidRDefault="00E051C6" w:rsidP="00CE00FD">
      <w:pPr>
        <w:pStyle w:val="PL"/>
        <w:rPr>
          <w:color w:val="808080"/>
          <w:highlight w:val="cyan"/>
        </w:rPr>
      </w:pPr>
      <w:r w:rsidRPr="00DC3A81">
        <w:rPr>
          <w:color w:val="808080"/>
          <w:highlight w:val="cyan"/>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DC3A81" w14:paraId="41A9A885" w14:textId="77777777" w:rsidTr="00C3365E">
        <w:trPr>
          <w:cantSplit/>
          <w:tblHeader/>
        </w:trPr>
        <w:tc>
          <w:tcPr>
            <w:tcW w:w="14062" w:type="dxa"/>
          </w:tcPr>
          <w:p w14:paraId="253A1E50" w14:textId="77777777" w:rsidR="00E051C6" w:rsidRPr="00DC3A81" w:rsidRDefault="00E051C6" w:rsidP="00E051C6">
            <w:pPr>
              <w:pStyle w:val="TAH"/>
              <w:rPr>
                <w:highlight w:val="cyan"/>
                <w:lang w:eastAsia="en-GB"/>
              </w:rPr>
            </w:pPr>
            <w:r w:rsidRPr="00DC3A81">
              <w:rPr>
                <w:i/>
                <w:noProof/>
                <w:highlight w:val="cyan"/>
                <w:lang w:eastAsia="en-GB"/>
              </w:rPr>
              <w:lastRenderedPageBreak/>
              <w:t>ReportConfigNR</w:t>
            </w:r>
            <w:r w:rsidRPr="00DC3A81">
              <w:rPr>
                <w:noProof/>
                <w:highlight w:val="cyan"/>
                <w:lang w:eastAsia="en-GB"/>
              </w:rPr>
              <w:t xml:space="preserve"> field descriptions</w:t>
            </w:r>
          </w:p>
        </w:tc>
      </w:tr>
      <w:tr w:rsidR="00E051C6" w:rsidRPr="00DC3A81" w14:paraId="3F622CF6" w14:textId="77777777" w:rsidTr="00C3365E">
        <w:trPr>
          <w:cantSplit/>
          <w:trHeight w:val="52"/>
        </w:trPr>
        <w:tc>
          <w:tcPr>
            <w:tcW w:w="14062" w:type="dxa"/>
          </w:tcPr>
          <w:p w14:paraId="24B2DEC5" w14:textId="47E90C57" w:rsidR="00E051C6" w:rsidRPr="00DC3A81" w:rsidRDefault="00E051C6" w:rsidP="00E051C6">
            <w:pPr>
              <w:pStyle w:val="TAL"/>
              <w:rPr>
                <w:b/>
                <w:i/>
                <w:noProof/>
                <w:highlight w:val="cyan"/>
                <w:lang w:eastAsia="en-GB"/>
              </w:rPr>
            </w:pPr>
            <w:r w:rsidRPr="00DC3A81">
              <w:rPr>
                <w:b/>
                <w:i/>
                <w:noProof/>
                <w:highlight w:val="cyan"/>
                <w:lang w:eastAsia="en-GB"/>
              </w:rPr>
              <w:t>a3-Offset/a6-Offset</w:t>
            </w:r>
          </w:p>
          <w:p w14:paraId="7D18E6FB" w14:textId="528B4331" w:rsidR="00E051C6" w:rsidRPr="00DC3A81" w:rsidRDefault="00E051C6" w:rsidP="00E051C6">
            <w:pPr>
              <w:pStyle w:val="TAL"/>
              <w:rPr>
                <w:iCs/>
                <w:noProof/>
                <w:highlight w:val="cyan"/>
                <w:lang w:eastAsia="en-GB"/>
              </w:rPr>
            </w:pPr>
            <w:r w:rsidRPr="00DC3A81">
              <w:rPr>
                <w:highlight w:val="cyan"/>
                <w:lang w:eastAsia="ko-KR"/>
              </w:rPr>
              <w:t>Offset value(s) to be used in NR measurement report triggering condition for event a3/a6.</w:t>
            </w:r>
          </w:p>
        </w:tc>
      </w:tr>
      <w:tr w:rsidR="00E051C6" w:rsidRPr="00DC3A81" w14:paraId="70D900CA" w14:textId="77777777" w:rsidTr="00C3365E">
        <w:trPr>
          <w:cantSplit/>
          <w:trHeight w:val="52"/>
        </w:trPr>
        <w:tc>
          <w:tcPr>
            <w:tcW w:w="14062" w:type="dxa"/>
          </w:tcPr>
          <w:p w14:paraId="3463A3EC" w14:textId="77777777" w:rsidR="00E051C6" w:rsidRPr="00DC3A81" w:rsidRDefault="00E051C6" w:rsidP="00E051C6">
            <w:pPr>
              <w:pStyle w:val="TAL"/>
              <w:rPr>
                <w:b/>
                <w:i/>
                <w:noProof/>
                <w:highlight w:val="cyan"/>
                <w:lang w:eastAsia="ko-KR"/>
              </w:rPr>
            </w:pPr>
            <w:r w:rsidRPr="00DC3A81">
              <w:rPr>
                <w:b/>
                <w:i/>
                <w:noProof/>
                <w:highlight w:val="cyan"/>
                <w:lang w:eastAsia="ko-KR"/>
              </w:rPr>
              <w:t>aN-ThresholdM</w:t>
            </w:r>
          </w:p>
          <w:p w14:paraId="6D94644E" w14:textId="77777777" w:rsidR="00E051C6" w:rsidRPr="00DC3A81" w:rsidRDefault="00E051C6" w:rsidP="00E051C6">
            <w:pPr>
              <w:pStyle w:val="TAL"/>
              <w:rPr>
                <w:noProof/>
                <w:highlight w:val="cyan"/>
                <w:lang w:eastAsia="en-GB"/>
              </w:rPr>
            </w:pPr>
            <w:r w:rsidRPr="00DC3A81">
              <w:rPr>
                <w:highlight w:val="cyan"/>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DC3A81">
              <w:rPr>
                <w:highlight w:val="cyan"/>
                <w:lang w:eastAsia="ja-JP"/>
              </w:rPr>
              <w:t>hreshold1 only for events A1, A2, A4, A5 and a5-Threshold2 only for event A5.</w:t>
            </w:r>
          </w:p>
        </w:tc>
      </w:tr>
      <w:tr w:rsidR="00E051C6" w:rsidRPr="00DC3A81" w14:paraId="1515C1EC" w14:textId="77777777" w:rsidTr="00C3365E">
        <w:trPr>
          <w:cantSplit/>
          <w:trHeight w:val="52"/>
        </w:trPr>
        <w:tc>
          <w:tcPr>
            <w:tcW w:w="14062" w:type="dxa"/>
          </w:tcPr>
          <w:p w14:paraId="50003A58" w14:textId="77777777" w:rsidR="00E051C6" w:rsidRPr="00DC3A81" w:rsidRDefault="00E051C6" w:rsidP="00E051C6">
            <w:pPr>
              <w:pStyle w:val="TAL"/>
              <w:rPr>
                <w:b/>
                <w:i/>
                <w:noProof/>
                <w:highlight w:val="cyan"/>
                <w:lang w:eastAsia="en-GB"/>
              </w:rPr>
            </w:pPr>
            <w:r w:rsidRPr="00DC3A81">
              <w:rPr>
                <w:b/>
                <w:i/>
                <w:noProof/>
                <w:highlight w:val="cyan"/>
                <w:lang w:eastAsia="en-GB"/>
              </w:rPr>
              <w:t>eventId</w:t>
            </w:r>
          </w:p>
          <w:p w14:paraId="33CB30A4" w14:textId="77777777" w:rsidR="00E051C6" w:rsidRPr="00DC3A81" w:rsidRDefault="00E051C6" w:rsidP="00E051C6">
            <w:pPr>
              <w:pStyle w:val="TAL"/>
              <w:rPr>
                <w:noProof/>
                <w:highlight w:val="cyan"/>
                <w:lang w:eastAsia="ko-KR"/>
              </w:rPr>
            </w:pPr>
            <w:r w:rsidRPr="00DC3A81">
              <w:rPr>
                <w:noProof/>
                <w:highlight w:val="cyan"/>
                <w:lang w:eastAsia="en-GB"/>
              </w:rPr>
              <w:t>Choice of NR event triggered reporting criteria.</w:t>
            </w:r>
          </w:p>
        </w:tc>
      </w:tr>
      <w:tr w:rsidR="00E051C6" w:rsidRPr="00DC3A81" w14:paraId="1D602C6D" w14:textId="77777777" w:rsidTr="00C3365E">
        <w:trPr>
          <w:cantSplit/>
          <w:trHeight w:val="52"/>
        </w:trPr>
        <w:tc>
          <w:tcPr>
            <w:tcW w:w="14062" w:type="dxa"/>
          </w:tcPr>
          <w:p w14:paraId="7EBD3301" w14:textId="77777777" w:rsidR="00E051C6" w:rsidRPr="00DC3A81" w:rsidRDefault="00E051C6" w:rsidP="00E051C6">
            <w:pPr>
              <w:pStyle w:val="TAL"/>
              <w:rPr>
                <w:b/>
                <w:i/>
                <w:noProof/>
                <w:highlight w:val="cyan"/>
                <w:lang w:eastAsia="en-GB"/>
              </w:rPr>
            </w:pPr>
            <w:r w:rsidRPr="00DC3A81">
              <w:rPr>
                <w:b/>
                <w:i/>
                <w:noProof/>
                <w:highlight w:val="cyan"/>
                <w:lang w:eastAsia="en-GB"/>
              </w:rPr>
              <w:t>maxReportCells</w:t>
            </w:r>
          </w:p>
          <w:p w14:paraId="3B5A9703" w14:textId="77777777" w:rsidR="00E051C6" w:rsidRPr="00DC3A81" w:rsidRDefault="00E051C6" w:rsidP="00E051C6">
            <w:pPr>
              <w:pStyle w:val="TAL"/>
              <w:rPr>
                <w:noProof/>
                <w:highlight w:val="cyan"/>
                <w:lang w:eastAsia="en-GB"/>
              </w:rPr>
            </w:pPr>
            <w:r w:rsidRPr="00DC3A81">
              <w:rPr>
                <w:highlight w:val="cyan"/>
                <w:lang w:eastAsia="en-GB"/>
              </w:rPr>
              <w:t>Max number of non-serving cells to include in the measurement report.</w:t>
            </w:r>
          </w:p>
        </w:tc>
      </w:tr>
      <w:tr w:rsidR="00E051C6" w:rsidRPr="00DC3A81" w14:paraId="5F4CBF6A" w14:textId="77777777" w:rsidTr="00C3365E">
        <w:trPr>
          <w:cantSplit/>
          <w:trHeight w:val="52"/>
        </w:trPr>
        <w:tc>
          <w:tcPr>
            <w:tcW w:w="14062" w:type="dxa"/>
          </w:tcPr>
          <w:p w14:paraId="0D951F60" w14:textId="175A2ABE" w:rsidR="00E051C6" w:rsidRPr="00DC3A81" w:rsidRDefault="00E051C6" w:rsidP="00E051C6">
            <w:pPr>
              <w:pStyle w:val="TAL"/>
              <w:rPr>
                <w:b/>
                <w:i/>
                <w:noProof/>
                <w:highlight w:val="cyan"/>
                <w:lang w:eastAsia="en-GB"/>
              </w:rPr>
            </w:pPr>
            <w:r w:rsidRPr="00DC3A81">
              <w:rPr>
                <w:b/>
                <w:i/>
                <w:noProof/>
                <w:highlight w:val="cyan"/>
                <w:lang w:eastAsia="en-GB"/>
              </w:rPr>
              <w:t>maxNro</w:t>
            </w:r>
            <w:r w:rsidR="008F0D03" w:rsidRPr="00DC3A81">
              <w:rPr>
                <w:b/>
                <w:i/>
                <w:noProof/>
                <w:highlight w:val="cyan"/>
                <w:lang w:eastAsia="en-GB"/>
              </w:rPr>
              <w:t>f</w:t>
            </w:r>
            <w:r w:rsidRPr="00DC3A81">
              <w:rPr>
                <w:b/>
                <w:i/>
                <w:noProof/>
                <w:highlight w:val="cyan"/>
                <w:lang w:eastAsia="en-GB"/>
              </w:rPr>
              <w:t>RsIndexesToReport</w:t>
            </w:r>
          </w:p>
          <w:p w14:paraId="2CE16E2F" w14:textId="77777777" w:rsidR="00E051C6" w:rsidRPr="00DC3A81" w:rsidRDefault="00E051C6" w:rsidP="00E051C6">
            <w:pPr>
              <w:pStyle w:val="TAL"/>
              <w:rPr>
                <w:noProof/>
                <w:highlight w:val="cyan"/>
                <w:lang w:eastAsia="en-GB"/>
              </w:rPr>
            </w:pPr>
            <w:r w:rsidRPr="00DC3A81">
              <w:rPr>
                <w:highlight w:val="cyan"/>
                <w:lang w:eastAsia="en-GB"/>
              </w:rPr>
              <w:t>Max number of measurement information per RS index to include in the measurement report for A1-A6 events.</w:t>
            </w:r>
          </w:p>
        </w:tc>
      </w:tr>
      <w:tr w:rsidR="00E051C6" w:rsidRPr="00DC3A81" w14:paraId="6A2B57C1" w14:textId="77777777" w:rsidTr="00C3365E">
        <w:trPr>
          <w:cantSplit/>
          <w:trHeight w:val="52"/>
        </w:trPr>
        <w:tc>
          <w:tcPr>
            <w:tcW w:w="14062" w:type="dxa"/>
          </w:tcPr>
          <w:p w14:paraId="1E582425" w14:textId="77777777" w:rsidR="00E051C6" w:rsidRPr="00DC3A81" w:rsidRDefault="00E051C6" w:rsidP="00E051C6">
            <w:pPr>
              <w:pStyle w:val="TAL"/>
              <w:rPr>
                <w:b/>
                <w:i/>
                <w:noProof/>
                <w:highlight w:val="cyan"/>
                <w:lang w:eastAsia="en-GB"/>
              </w:rPr>
            </w:pPr>
            <w:r w:rsidRPr="00DC3A81">
              <w:rPr>
                <w:b/>
                <w:i/>
                <w:noProof/>
                <w:highlight w:val="cyan"/>
                <w:lang w:eastAsia="en-GB"/>
              </w:rPr>
              <w:t>reportAmount</w:t>
            </w:r>
          </w:p>
          <w:p w14:paraId="366F62BA" w14:textId="77777777" w:rsidR="00E051C6" w:rsidRPr="00DC3A81" w:rsidRDefault="00E051C6" w:rsidP="00E051C6">
            <w:pPr>
              <w:pStyle w:val="TAL"/>
              <w:rPr>
                <w:noProof/>
                <w:highlight w:val="cyan"/>
                <w:lang w:eastAsia="en-GB"/>
              </w:rPr>
            </w:pPr>
            <w:r w:rsidRPr="00DC3A81">
              <w:rPr>
                <w:i/>
                <w:highlight w:val="cyan"/>
                <w:lang w:eastAsia="en-GB"/>
              </w:rPr>
              <w:t>Number</w:t>
            </w:r>
            <w:r w:rsidRPr="00DC3A81">
              <w:rPr>
                <w:highlight w:val="cyan"/>
                <w:lang w:eastAsia="en-GB"/>
              </w:rPr>
              <w:t xml:space="preserve"> of measurement reports applicable for </w:t>
            </w:r>
            <w:r w:rsidRPr="00DC3A81">
              <w:rPr>
                <w:i/>
                <w:highlight w:val="cyan"/>
                <w:lang w:eastAsia="en-GB"/>
              </w:rPr>
              <w:t>eventTriggered</w:t>
            </w:r>
            <w:r w:rsidRPr="00DC3A81">
              <w:rPr>
                <w:highlight w:val="cyan"/>
                <w:lang w:eastAsia="en-GB"/>
              </w:rPr>
              <w:t xml:space="preserve"> as well as for </w:t>
            </w:r>
            <w:r w:rsidRPr="00DC3A81">
              <w:rPr>
                <w:i/>
                <w:highlight w:val="cyan"/>
                <w:lang w:eastAsia="en-GB"/>
              </w:rPr>
              <w:t>periodical</w:t>
            </w:r>
            <w:r w:rsidRPr="00DC3A81">
              <w:rPr>
                <w:highlight w:val="cyan"/>
                <w:lang w:eastAsia="en-GB"/>
              </w:rPr>
              <w:t xml:space="preserve"> report types</w:t>
            </w:r>
          </w:p>
        </w:tc>
      </w:tr>
      <w:tr w:rsidR="00E051C6" w:rsidRPr="00DC3A81" w14:paraId="2D05106A" w14:textId="77777777" w:rsidTr="00C3365E">
        <w:trPr>
          <w:cantSplit/>
          <w:trHeight w:val="52"/>
        </w:trPr>
        <w:tc>
          <w:tcPr>
            <w:tcW w:w="14062" w:type="dxa"/>
          </w:tcPr>
          <w:p w14:paraId="1BD26D51" w14:textId="77777777" w:rsidR="00E051C6" w:rsidRPr="00DC3A81" w:rsidRDefault="00E051C6" w:rsidP="00E051C6">
            <w:pPr>
              <w:pStyle w:val="TAL"/>
              <w:rPr>
                <w:b/>
                <w:i/>
                <w:noProof/>
                <w:highlight w:val="cyan"/>
                <w:lang w:eastAsia="en-GB"/>
              </w:rPr>
            </w:pPr>
            <w:r w:rsidRPr="00DC3A81">
              <w:rPr>
                <w:b/>
                <w:i/>
                <w:noProof/>
                <w:highlight w:val="cyan"/>
                <w:lang w:eastAsia="en-GB"/>
              </w:rPr>
              <w:t>reportOnLeave</w:t>
            </w:r>
          </w:p>
          <w:p w14:paraId="72B88CF9" w14:textId="77777777" w:rsidR="00E051C6" w:rsidRPr="00DC3A81" w:rsidRDefault="00E051C6" w:rsidP="00E051C6">
            <w:pPr>
              <w:pStyle w:val="TAL"/>
              <w:rPr>
                <w:noProof/>
                <w:highlight w:val="cyan"/>
                <w:lang w:eastAsia="en-GB"/>
              </w:rPr>
            </w:pPr>
            <w:r w:rsidRPr="00DC3A81">
              <w:rPr>
                <w:noProof/>
                <w:highlight w:val="cyan"/>
                <w:lang w:eastAsia="en-GB"/>
              </w:rPr>
              <w:t>Indicates whether or not the UE shall initiate the measurement reporting procedure when the leaving condition is met for a cell in cellsTriggeredList, as specified in 5.5.4.1.</w:t>
            </w:r>
          </w:p>
        </w:tc>
      </w:tr>
      <w:tr w:rsidR="00E051C6" w:rsidRPr="00DC3A81" w14:paraId="7EA0DA3C" w14:textId="77777777" w:rsidTr="00C3365E">
        <w:trPr>
          <w:cantSplit/>
          <w:trHeight w:val="52"/>
        </w:trPr>
        <w:tc>
          <w:tcPr>
            <w:tcW w:w="14062" w:type="dxa"/>
          </w:tcPr>
          <w:p w14:paraId="365371F9" w14:textId="77777777" w:rsidR="00E051C6" w:rsidRPr="00DC3A81" w:rsidRDefault="00E051C6" w:rsidP="00E051C6">
            <w:pPr>
              <w:pStyle w:val="TAL"/>
              <w:rPr>
                <w:b/>
                <w:i/>
                <w:noProof/>
                <w:highlight w:val="cyan"/>
              </w:rPr>
            </w:pPr>
            <w:r w:rsidRPr="00DC3A81">
              <w:rPr>
                <w:b/>
                <w:i/>
                <w:noProof/>
                <w:highlight w:val="cyan"/>
              </w:rPr>
              <w:t>reportQuantityCell</w:t>
            </w:r>
          </w:p>
          <w:p w14:paraId="3A483187" w14:textId="77777777" w:rsidR="00E051C6" w:rsidRPr="00DC3A81" w:rsidRDefault="00E051C6" w:rsidP="00E051C6">
            <w:pPr>
              <w:pStyle w:val="TAL"/>
              <w:rPr>
                <w:noProof/>
                <w:highlight w:val="cyan"/>
                <w:lang w:eastAsia="en-GB"/>
              </w:rPr>
            </w:pPr>
            <w:r w:rsidRPr="00DC3A81">
              <w:rPr>
                <w:noProof/>
                <w:highlight w:val="cyan"/>
                <w:lang w:eastAsia="en-GB"/>
              </w:rPr>
              <w:t>The cell measurement quantities to be included in the measurement report.</w:t>
            </w:r>
          </w:p>
        </w:tc>
      </w:tr>
      <w:tr w:rsidR="00E051C6" w:rsidRPr="00DC3A81" w14:paraId="74A84067" w14:textId="77777777" w:rsidTr="00C3365E">
        <w:trPr>
          <w:cantSplit/>
          <w:trHeight w:val="52"/>
        </w:trPr>
        <w:tc>
          <w:tcPr>
            <w:tcW w:w="14062" w:type="dxa"/>
          </w:tcPr>
          <w:p w14:paraId="7BE139F6" w14:textId="77777777" w:rsidR="00E051C6" w:rsidRPr="00DC3A81" w:rsidRDefault="00E051C6" w:rsidP="00E051C6">
            <w:pPr>
              <w:pStyle w:val="TAL"/>
              <w:rPr>
                <w:b/>
                <w:i/>
                <w:noProof/>
                <w:highlight w:val="cyan"/>
              </w:rPr>
            </w:pPr>
            <w:r w:rsidRPr="00DC3A81">
              <w:rPr>
                <w:b/>
                <w:i/>
                <w:noProof/>
                <w:highlight w:val="cyan"/>
              </w:rPr>
              <w:t>reportQuantityRsIndexes</w:t>
            </w:r>
          </w:p>
          <w:p w14:paraId="0A79907A" w14:textId="77777777" w:rsidR="00E051C6" w:rsidRPr="00DC3A81" w:rsidRDefault="00E051C6" w:rsidP="00E051C6">
            <w:pPr>
              <w:pStyle w:val="TAL"/>
              <w:rPr>
                <w:noProof/>
                <w:highlight w:val="cyan"/>
              </w:rPr>
            </w:pPr>
            <w:r w:rsidRPr="00DC3A81">
              <w:rPr>
                <w:noProof/>
                <w:highlight w:val="cyan"/>
                <w:lang w:eastAsia="en-GB"/>
              </w:rPr>
              <w:t>Indicates which measurement information per RS index the UE shall include in the measurement report.</w:t>
            </w:r>
          </w:p>
        </w:tc>
      </w:tr>
      <w:tr w:rsidR="00E051C6" w:rsidRPr="00DC3A81" w14:paraId="2C883795" w14:textId="77777777" w:rsidTr="00C3365E">
        <w:trPr>
          <w:cantSplit/>
          <w:trHeight w:val="52"/>
        </w:trPr>
        <w:tc>
          <w:tcPr>
            <w:tcW w:w="14062" w:type="dxa"/>
          </w:tcPr>
          <w:p w14:paraId="75BBB670" w14:textId="77777777" w:rsidR="00E051C6" w:rsidRPr="00DC3A81" w:rsidRDefault="00E051C6" w:rsidP="00E051C6">
            <w:pPr>
              <w:pStyle w:val="TAL"/>
              <w:rPr>
                <w:b/>
                <w:i/>
                <w:noProof/>
                <w:highlight w:val="cyan"/>
              </w:rPr>
            </w:pPr>
            <w:r w:rsidRPr="00DC3A81">
              <w:rPr>
                <w:b/>
                <w:i/>
                <w:noProof/>
                <w:highlight w:val="cyan"/>
              </w:rPr>
              <w:t>reportAddNeighMeas</w:t>
            </w:r>
          </w:p>
          <w:p w14:paraId="3D52CCD1" w14:textId="77777777" w:rsidR="00E051C6" w:rsidRPr="00DC3A81" w:rsidRDefault="00E051C6" w:rsidP="00E051C6">
            <w:pPr>
              <w:pStyle w:val="TAL"/>
              <w:rPr>
                <w:noProof/>
                <w:highlight w:val="cyan"/>
              </w:rPr>
            </w:pPr>
            <w:r w:rsidRPr="00DC3A81">
              <w:rPr>
                <w:noProof/>
                <w:highlight w:val="cyan"/>
                <w:lang w:eastAsia="en-GB"/>
              </w:rPr>
              <w:t>Indicates that the UE shall includes the best neighbour cells per serving frequency.</w:t>
            </w:r>
          </w:p>
        </w:tc>
      </w:tr>
      <w:tr w:rsidR="00E051C6" w:rsidRPr="00DC3A81" w14:paraId="3B1016A2" w14:textId="77777777" w:rsidTr="00C3365E">
        <w:trPr>
          <w:cantSplit/>
          <w:trHeight w:val="52"/>
        </w:trPr>
        <w:tc>
          <w:tcPr>
            <w:tcW w:w="14062" w:type="dxa"/>
          </w:tcPr>
          <w:p w14:paraId="00C917D0" w14:textId="77777777" w:rsidR="00E051C6" w:rsidRPr="00DC3A81" w:rsidRDefault="00E051C6" w:rsidP="00E051C6">
            <w:pPr>
              <w:pStyle w:val="TAL"/>
              <w:rPr>
                <w:b/>
                <w:i/>
                <w:noProof/>
                <w:highlight w:val="cyan"/>
                <w:lang w:eastAsia="en-GB"/>
              </w:rPr>
            </w:pPr>
            <w:r w:rsidRPr="00DC3A81">
              <w:rPr>
                <w:b/>
                <w:i/>
                <w:noProof/>
                <w:highlight w:val="cyan"/>
                <w:lang w:eastAsia="en-GB"/>
              </w:rPr>
              <w:t>timeToTrigger</w:t>
            </w:r>
          </w:p>
          <w:p w14:paraId="3DA34162" w14:textId="77777777" w:rsidR="00E051C6" w:rsidRPr="00DC3A81" w:rsidRDefault="00E051C6" w:rsidP="00E051C6">
            <w:pPr>
              <w:pStyle w:val="TAL"/>
              <w:rPr>
                <w:noProof/>
                <w:highlight w:val="cyan"/>
              </w:rPr>
            </w:pPr>
            <w:r w:rsidRPr="00DC3A81">
              <w:rPr>
                <w:highlight w:val="cyan"/>
                <w:lang w:eastAsia="en-GB"/>
              </w:rPr>
              <w:t>Time during which specific criteria for the event needs to be met in order to trigger a measurement report.</w:t>
            </w:r>
          </w:p>
        </w:tc>
      </w:tr>
      <w:tr w:rsidR="00E051C6" w:rsidRPr="00DC3A81" w14:paraId="46D8725F" w14:textId="77777777" w:rsidTr="00C3365E">
        <w:trPr>
          <w:cantSplit/>
          <w:trHeight w:val="52"/>
        </w:trPr>
        <w:tc>
          <w:tcPr>
            <w:tcW w:w="14062" w:type="dxa"/>
          </w:tcPr>
          <w:p w14:paraId="73411579" w14:textId="77777777" w:rsidR="00E051C6" w:rsidRPr="00DC3A81" w:rsidRDefault="00E051C6" w:rsidP="00E051C6">
            <w:pPr>
              <w:pStyle w:val="TAL"/>
              <w:rPr>
                <w:b/>
                <w:i/>
                <w:noProof/>
                <w:highlight w:val="cyan"/>
                <w:lang w:eastAsia="ko-KR"/>
              </w:rPr>
            </w:pPr>
            <w:r w:rsidRPr="00DC3A81">
              <w:rPr>
                <w:b/>
                <w:i/>
                <w:noProof/>
                <w:highlight w:val="cyan"/>
                <w:lang w:eastAsia="ko-KR"/>
              </w:rPr>
              <w:t>useWhiteCellList</w:t>
            </w:r>
          </w:p>
          <w:p w14:paraId="22E1ADE2" w14:textId="77777777" w:rsidR="00E051C6" w:rsidRPr="00DC3A81" w:rsidRDefault="00E051C6" w:rsidP="00E051C6">
            <w:pPr>
              <w:pStyle w:val="TAL"/>
              <w:rPr>
                <w:noProof/>
                <w:highlight w:val="cyan"/>
                <w:lang w:eastAsia="en-GB"/>
              </w:rPr>
            </w:pPr>
            <w:r w:rsidRPr="00DC3A81">
              <w:rPr>
                <w:noProof/>
                <w:highlight w:val="cyan"/>
                <w:lang w:eastAsia="ko-KR"/>
              </w:rPr>
              <w:t>Indicates whether only the cells included in the white-list of the associated measObject are applicable as specified in 5.5.4.1.</w:t>
            </w:r>
          </w:p>
        </w:tc>
      </w:tr>
    </w:tbl>
    <w:p w14:paraId="78A873FC" w14:textId="77777777" w:rsidR="00E051C6" w:rsidRPr="00DC3A81" w:rsidRDefault="00E051C6" w:rsidP="00E051C6">
      <w:pPr>
        <w:rPr>
          <w:highlight w:val="cyan"/>
        </w:rPr>
      </w:pPr>
    </w:p>
    <w:p w14:paraId="717683B4" w14:textId="77777777" w:rsidR="00E051C6" w:rsidRPr="00DC3A81" w:rsidRDefault="00E051C6" w:rsidP="00E051C6">
      <w:pPr>
        <w:pStyle w:val="EditorsNote"/>
        <w:rPr>
          <w:highlight w:val="cyan"/>
        </w:rPr>
      </w:pPr>
      <w:r w:rsidRPr="00DC3A81">
        <w:rPr>
          <w:highlight w:val="cyan"/>
        </w:rPr>
        <w:t xml:space="preserve">Editor’s Note: FFS ASN.1 details of </w:t>
      </w:r>
      <w:r w:rsidRPr="00DC3A81">
        <w:rPr>
          <w:i/>
          <w:highlight w:val="cyan"/>
        </w:rPr>
        <w:t>reportCGI</w:t>
      </w:r>
      <w:r w:rsidRPr="00DC3A81">
        <w:rPr>
          <w:highlight w:val="cyan"/>
        </w:rPr>
        <w:t>.</w:t>
      </w:r>
    </w:p>
    <w:p w14:paraId="7664F17B" w14:textId="77777777" w:rsidR="00E051C6" w:rsidRPr="00DC3A81" w:rsidRDefault="00E051C6" w:rsidP="00E051C6">
      <w:pPr>
        <w:pStyle w:val="Heading4"/>
        <w:rPr>
          <w:highlight w:val="cyan"/>
        </w:rPr>
      </w:pPr>
      <w:bookmarkStart w:id="897" w:name="_Hlk497717897"/>
      <w:bookmarkStart w:id="898" w:name="_Toc500942746"/>
      <w:bookmarkStart w:id="899" w:name="_Toc505697584"/>
      <w:r w:rsidRPr="00DC3A81">
        <w:rPr>
          <w:highlight w:val="cyan"/>
        </w:rPr>
        <w:t>–</w:t>
      </w:r>
      <w:r w:rsidRPr="00DC3A81">
        <w:rPr>
          <w:highlight w:val="cyan"/>
        </w:rPr>
        <w:tab/>
      </w:r>
      <w:r w:rsidRPr="00DC3A81">
        <w:rPr>
          <w:i/>
          <w:highlight w:val="cyan"/>
        </w:rPr>
        <w:t>ReportConfigToAddModList</w:t>
      </w:r>
      <w:bookmarkEnd w:id="897"/>
      <w:bookmarkEnd w:id="898"/>
      <w:bookmarkEnd w:id="899"/>
    </w:p>
    <w:p w14:paraId="1991021C" w14:textId="77777777" w:rsidR="00E051C6" w:rsidRPr="00DC3A81" w:rsidRDefault="00E051C6" w:rsidP="00E051C6">
      <w:pPr>
        <w:overflowPunct w:val="0"/>
        <w:autoSpaceDE w:val="0"/>
        <w:autoSpaceDN w:val="0"/>
        <w:adjustRightInd w:val="0"/>
        <w:textAlignment w:val="baseline"/>
        <w:rPr>
          <w:highlight w:val="cyan"/>
          <w:lang w:eastAsia="ja-JP"/>
        </w:rPr>
      </w:pPr>
      <w:r w:rsidRPr="00DC3A81">
        <w:rPr>
          <w:highlight w:val="cyan"/>
          <w:lang w:eastAsia="ja-JP"/>
        </w:rPr>
        <w:t xml:space="preserve">The IE </w:t>
      </w:r>
      <w:bookmarkStart w:id="900" w:name="OLE_LINK72"/>
      <w:bookmarkStart w:id="901" w:name="OLE_LINK73"/>
      <w:r w:rsidRPr="00DC3A81">
        <w:rPr>
          <w:i/>
          <w:noProof/>
          <w:highlight w:val="cyan"/>
          <w:lang w:eastAsia="ja-JP"/>
        </w:rPr>
        <w:t>ReportConfig</w:t>
      </w:r>
      <w:bookmarkEnd w:id="900"/>
      <w:bookmarkEnd w:id="901"/>
      <w:r w:rsidRPr="00DC3A81">
        <w:rPr>
          <w:i/>
          <w:noProof/>
          <w:highlight w:val="cyan"/>
          <w:lang w:eastAsia="ja-JP"/>
        </w:rPr>
        <w:t>ToAddModList</w:t>
      </w:r>
      <w:r w:rsidRPr="00DC3A81">
        <w:rPr>
          <w:highlight w:val="cyan"/>
          <w:lang w:eastAsia="ja-JP"/>
        </w:rPr>
        <w:t xml:space="preserve"> concerns a list of reporting configurations to add or modify.</w:t>
      </w:r>
    </w:p>
    <w:p w14:paraId="6B0A9A8D" w14:textId="77777777" w:rsidR="00E051C6" w:rsidRPr="00DC3A81" w:rsidRDefault="00E051C6" w:rsidP="00E051C6">
      <w:pPr>
        <w:pStyle w:val="TH"/>
        <w:rPr>
          <w:highlight w:val="cyan"/>
        </w:rPr>
      </w:pPr>
      <w:r w:rsidRPr="00DC3A81">
        <w:rPr>
          <w:highlight w:val="cyan"/>
        </w:rPr>
        <w:t>ReportConfigToAddModList information element</w:t>
      </w:r>
    </w:p>
    <w:p w14:paraId="10D7FDC6" w14:textId="77777777" w:rsidR="00E051C6" w:rsidRPr="00DC3A81" w:rsidRDefault="00E051C6" w:rsidP="00CE00FD">
      <w:pPr>
        <w:pStyle w:val="PL"/>
        <w:rPr>
          <w:color w:val="808080"/>
          <w:highlight w:val="cyan"/>
        </w:rPr>
      </w:pPr>
      <w:r w:rsidRPr="00DC3A81">
        <w:rPr>
          <w:color w:val="808080"/>
          <w:highlight w:val="cyan"/>
        </w:rPr>
        <w:t>-- ASN1START</w:t>
      </w:r>
    </w:p>
    <w:p w14:paraId="492F53CB" w14:textId="77777777" w:rsidR="00E051C6" w:rsidRPr="00DC3A81" w:rsidRDefault="00E051C6" w:rsidP="00CE00FD">
      <w:pPr>
        <w:pStyle w:val="PL"/>
        <w:rPr>
          <w:color w:val="808080"/>
          <w:highlight w:val="cyan"/>
        </w:rPr>
      </w:pPr>
      <w:r w:rsidRPr="00DC3A81">
        <w:rPr>
          <w:color w:val="808080"/>
          <w:highlight w:val="cyan"/>
        </w:rPr>
        <w:t>-- TAG-REPORT-CONFIG-TO-ADD-MOD-LIST-START</w:t>
      </w:r>
    </w:p>
    <w:p w14:paraId="37AE7BCC" w14:textId="77777777" w:rsidR="00E051C6" w:rsidRPr="00DC3A81" w:rsidRDefault="00E051C6" w:rsidP="00CE00FD">
      <w:pPr>
        <w:pStyle w:val="PL"/>
        <w:rPr>
          <w:highlight w:val="cyan"/>
        </w:rPr>
      </w:pPr>
    </w:p>
    <w:p w14:paraId="3BD00DE9" w14:textId="5D7C318A" w:rsidR="00E051C6" w:rsidRPr="00DC3A81" w:rsidRDefault="00E051C6" w:rsidP="00CE00FD">
      <w:pPr>
        <w:pStyle w:val="PL"/>
        <w:rPr>
          <w:highlight w:val="cyan"/>
        </w:rPr>
      </w:pPr>
      <w:r w:rsidRPr="00DC3A81">
        <w:rPr>
          <w:highlight w:val="cyan"/>
        </w:rPr>
        <w:t>ReportConfigToAddModList ::=</w:t>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(1..maxReportConfigId))</w:t>
      </w:r>
      <w:r w:rsidRPr="00DC3A81">
        <w:rPr>
          <w:color w:val="993366"/>
          <w:highlight w:val="cyan"/>
        </w:rPr>
        <w:t xml:space="preserve"> OF</w:t>
      </w:r>
      <w:r w:rsidRPr="00DC3A81">
        <w:rPr>
          <w:highlight w:val="cyan"/>
        </w:rPr>
        <w:t xml:space="preserve"> ReportConfigToAddMod</w:t>
      </w:r>
    </w:p>
    <w:p w14:paraId="37B28474" w14:textId="77777777" w:rsidR="00E051C6" w:rsidRPr="00DC3A81" w:rsidRDefault="00E051C6" w:rsidP="00CE00FD">
      <w:pPr>
        <w:pStyle w:val="PL"/>
        <w:rPr>
          <w:highlight w:val="cyan"/>
        </w:rPr>
      </w:pPr>
    </w:p>
    <w:p w14:paraId="569023B1" w14:textId="77777777" w:rsidR="00E051C6" w:rsidRPr="00DC3A81" w:rsidRDefault="00E051C6" w:rsidP="00CE00FD">
      <w:pPr>
        <w:pStyle w:val="PL"/>
        <w:rPr>
          <w:highlight w:val="cyan"/>
        </w:rPr>
      </w:pPr>
      <w:r w:rsidRPr="00DC3A81">
        <w:rPr>
          <w:highlight w:val="cyan"/>
        </w:rPr>
        <w:t>ReportConfigToAddMod ::=</w:t>
      </w:r>
      <w:r w:rsidRPr="00DC3A81">
        <w:rPr>
          <w:highlight w:val="cyan"/>
        </w:rPr>
        <w:tab/>
      </w:r>
      <w:r w:rsidRPr="00DC3A81">
        <w:rPr>
          <w:color w:val="993366"/>
          <w:highlight w:val="cyan"/>
        </w:rPr>
        <w:t>SEQUENCE</w:t>
      </w:r>
      <w:r w:rsidRPr="00DC3A81">
        <w:rPr>
          <w:highlight w:val="cyan"/>
        </w:rPr>
        <w:t xml:space="preserve"> {</w:t>
      </w:r>
    </w:p>
    <w:p w14:paraId="72B61710" w14:textId="77777777" w:rsidR="00E051C6" w:rsidRPr="00DC3A81" w:rsidRDefault="00E051C6" w:rsidP="00CE00FD">
      <w:pPr>
        <w:pStyle w:val="PL"/>
        <w:rPr>
          <w:highlight w:val="cyan"/>
        </w:rPr>
      </w:pPr>
      <w:r w:rsidRPr="00DC3A81">
        <w:rPr>
          <w:highlight w:val="cyan"/>
        </w:rPr>
        <w:tab/>
        <w:t>reportConfigId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ReportConfigId,</w:t>
      </w:r>
    </w:p>
    <w:p w14:paraId="4E9FB1E1" w14:textId="77777777" w:rsidR="00E051C6" w:rsidRPr="00DC3A81" w:rsidRDefault="00E051C6" w:rsidP="00CE00FD">
      <w:pPr>
        <w:pStyle w:val="PL"/>
        <w:rPr>
          <w:highlight w:val="cyan"/>
        </w:rPr>
      </w:pPr>
      <w:r w:rsidRPr="00DC3A81">
        <w:rPr>
          <w:highlight w:val="cyan"/>
        </w:rPr>
        <w:lastRenderedPageBreak/>
        <w:tab/>
        <w:t>reportConfig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5F77E252" w14:textId="77777777" w:rsidR="00E051C6" w:rsidRPr="00DC3A81" w:rsidRDefault="00E051C6" w:rsidP="00CE00FD">
      <w:pPr>
        <w:pStyle w:val="PL"/>
        <w:rPr>
          <w:highlight w:val="cyan"/>
        </w:rPr>
      </w:pPr>
      <w:r w:rsidRPr="00DC3A81">
        <w:rPr>
          <w:highlight w:val="cyan"/>
        </w:rPr>
        <w:tab/>
      </w:r>
      <w:r w:rsidRPr="00DC3A81">
        <w:rPr>
          <w:highlight w:val="cyan"/>
        </w:rPr>
        <w:tab/>
        <w:t>reportConfigNR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ReportConfigNR,</w:t>
      </w:r>
    </w:p>
    <w:p w14:paraId="15325EF9" w14:textId="77777777" w:rsidR="00E051C6" w:rsidRPr="00DC3A81" w:rsidRDefault="00E051C6" w:rsidP="00CE00FD">
      <w:pPr>
        <w:pStyle w:val="PL"/>
        <w:rPr>
          <w:highlight w:val="cyan"/>
        </w:rPr>
      </w:pPr>
      <w:r w:rsidRPr="00DC3A81">
        <w:rPr>
          <w:highlight w:val="cyan"/>
        </w:rPr>
        <w:tab/>
      </w:r>
      <w:r w:rsidRPr="00DC3A81">
        <w:rPr>
          <w:highlight w:val="cyan"/>
        </w:rPr>
        <w:tab/>
        <w:t>reportConfigEUTRA</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ReportConfigEUTRA</w:t>
      </w:r>
    </w:p>
    <w:p w14:paraId="4872419C" w14:textId="77777777" w:rsidR="00E051C6" w:rsidRPr="00DC3A81" w:rsidRDefault="00E051C6" w:rsidP="00CE00FD">
      <w:pPr>
        <w:pStyle w:val="PL"/>
        <w:rPr>
          <w:highlight w:val="cyan"/>
        </w:rPr>
      </w:pPr>
      <w:r w:rsidRPr="00DC3A81">
        <w:rPr>
          <w:highlight w:val="cyan"/>
        </w:rPr>
        <w:tab/>
        <w:t>}</w:t>
      </w:r>
    </w:p>
    <w:p w14:paraId="624BDEA1" w14:textId="77777777" w:rsidR="00E051C6" w:rsidRPr="00DC3A81" w:rsidRDefault="00E051C6" w:rsidP="00CE00FD">
      <w:pPr>
        <w:pStyle w:val="PL"/>
        <w:rPr>
          <w:highlight w:val="cyan"/>
        </w:rPr>
      </w:pPr>
      <w:r w:rsidRPr="00DC3A81">
        <w:rPr>
          <w:highlight w:val="cyan"/>
        </w:rPr>
        <w:t>}</w:t>
      </w:r>
    </w:p>
    <w:p w14:paraId="13A8A1FB" w14:textId="77777777" w:rsidR="00E051C6" w:rsidRPr="00DC3A81" w:rsidRDefault="00E051C6" w:rsidP="00CE00FD">
      <w:pPr>
        <w:pStyle w:val="PL"/>
        <w:rPr>
          <w:highlight w:val="cyan"/>
        </w:rPr>
      </w:pPr>
    </w:p>
    <w:p w14:paraId="475AC558" w14:textId="77777777" w:rsidR="00E051C6" w:rsidRPr="00DC3A81" w:rsidRDefault="00E051C6" w:rsidP="00CE00FD">
      <w:pPr>
        <w:pStyle w:val="PL"/>
        <w:rPr>
          <w:color w:val="808080"/>
          <w:highlight w:val="cyan"/>
        </w:rPr>
      </w:pPr>
      <w:r w:rsidRPr="00DC3A81">
        <w:rPr>
          <w:color w:val="808080"/>
          <w:highlight w:val="cyan"/>
        </w:rPr>
        <w:t>-- TAG- REPORT-CONFIG-TO-ADD-MOD-LIST-STOP</w:t>
      </w:r>
    </w:p>
    <w:p w14:paraId="00518C6D" w14:textId="77777777" w:rsidR="00E051C6" w:rsidRPr="00DC3A81" w:rsidRDefault="00E051C6" w:rsidP="00CE00FD">
      <w:pPr>
        <w:pStyle w:val="PL"/>
        <w:rPr>
          <w:color w:val="808080"/>
          <w:highlight w:val="cyan"/>
        </w:rPr>
      </w:pPr>
      <w:r w:rsidRPr="00DC3A81">
        <w:rPr>
          <w:color w:val="808080"/>
          <w:highlight w:val="cyan"/>
        </w:rPr>
        <w:t>-- ASN1STOP</w:t>
      </w:r>
    </w:p>
    <w:p w14:paraId="5384E1B3" w14:textId="77777777" w:rsidR="00E051C6" w:rsidRPr="00DC3A81" w:rsidRDefault="00E051C6" w:rsidP="00E051C6">
      <w:pPr>
        <w:rPr>
          <w:highlight w:val="cyan"/>
        </w:rPr>
      </w:pPr>
    </w:p>
    <w:p w14:paraId="2BD38166" w14:textId="77777777" w:rsidR="00E051C6" w:rsidRPr="00DC3A81" w:rsidRDefault="00E051C6" w:rsidP="00E051C6">
      <w:pPr>
        <w:pStyle w:val="EditorsNote"/>
        <w:rPr>
          <w:highlight w:val="cyan"/>
        </w:rPr>
      </w:pPr>
      <w:bookmarkStart w:id="902" w:name="_Hlk497717912"/>
      <w:r w:rsidRPr="00DC3A81">
        <w:rPr>
          <w:highlight w:val="cyan"/>
        </w:rPr>
        <w:t xml:space="preserve">Editor’s Note: FFS Definition of </w:t>
      </w:r>
      <w:r w:rsidRPr="00DC3A81">
        <w:rPr>
          <w:i/>
          <w:highlight w:val="cyan"/>
        </w:rPr>
        <w:t>reportConfigEUTRA</w:t>
      </w:r>
      <w:r w:rsidRPr="00DC3A81">
        <w:rPr>
          <w:highlight w:val="cyan"/>
        </w:rPr>
        <w:t xml:space="preserve"> in 38.331.</w:t>
      </w:r>
    </w:p>
    <w:p w14:paraId="34B79498" w14:textId="77777777" w:rsidR="00BF1A50" w:rsidRPr="00DC3A81" w:rsidRDefault="00BF1A50" w:rsidP="00BF1A50">
      <w:pPr>
        <w:pStyle w:val="Heading4"/>
        <w:rPr>
          <w:highlight w:val="cyan"/>
        </w:rPr>
      </w:pPr>
      <w:bookmarkStart w:id="903" w:name="_Toc494150192"/>
      <w:bookmarkStart w:id="904" w:name="_Toc505697585"/>
      <w:bookmarkStart w:id="905" w:name="_Toc500942747"/>
      <w:bookmarkEnd w:id="902"/>
      <w:r w:rsidRPr="00DC3A81">
        <w:rPr>
          <w:highlight w:val="cyan"/>
        </w:rPr>
        <w:t>–</w:t>
      </w:r>
      <w:r w:rsidRPr="00DC3A81">
        <w:rPr>
          <w:highlight w:val="cyan"/>
        </w:rPr>
        <w:tab/>
      </w:r>
      <w:r w:rsidRPr="00DC3A81">
        <w:rPr>
          <w:i/>
          <w:highlight w:val="cyan"/>
        </w:rPr>
        <w:t>ReportInterval</w:t>
      </w:r>
      <w:bookmarkEnd w:id="903"/>
      <w:bookmarkEnd w:id="904"/>
    </w:p>
    <w:p w14:paraId="01CC6A4F" w14:textId="16EEA438" w:rsidR="00BF1A50" w:rsidRPr="00DC3A81" w:rsidRDefault="00BF1A50" w:rsidP="00BF1A50">
      <w:pPr>
        <w:rPr>
          <w:highlight w:val="cyan"/>
        </w:rPr>
      </w:pPr>
      <w:r w:rsidRPr="00DC3A81">
        <w:rPr>
          <w:highlight w:val="cyan"/>
        </w:rPr>
        <w:t xml:space="preserve">The </w:t>
      </w:r>
      <w:r w:rsidRPr="00DC3A81">
        <w:rPr>
          <w:i/>
          <w:highlight w:val="cyan"/>
        </w:rPr>
        <w:t>ReportInterval</w:t>
      </w:r>
      <w:r w:rsidRPr="00DC3A81">
        <w:rPr>
          <w:highlight w:val="cyan"/>
        </w:rPr>
        <w:t xml:space="preserve"> </w:t>
      </w:r>
      <w:r w:rsidRPr="00DC3A81">
        <w:rPr>
          <w:iCs/>
          <w:highlight w:val="cyan"/>
        </w:rPr>
        <w:t xml:space="preserve">indicates the interval between periodical reports. </w:t>
      </w:r>
      <w:r w:rsidRPr="00DC3A81">
        <w:rPr>
          <w:highlight w:val="cyan"/>
        </w:rPr>
        <w:t xml:space="preserve">The </w:t>
      </w:r>
      <w:r w:rsidRPr="00DC3A81">
        <w:rPr>
          <w:i/>
          <w:highlight w:val="cyan"/>
        </w:rPr>
        <w:t>ReportInterval</w:t>
      </w:r>
      <w:r w:rsidRPr="00DC3A81">
        <w:rPr>
          <w:highlight w:val="cyan"/>
        </w:rPr>
        <w:t xml:space="preserve"> is </w:t>
      </w:r>
      <w:r w:rsidRPr="00DC3A81">
        <w:rPr>
          <w:iCs/>
          <w:highlight w:val="cyan"/>
        </w:rPr>
        <w:t xml:space="preserve">applicable if the UE performs periodical reporting (i.e. when </w:t>
      </w:r>
      <w:r w:rsidRPr="00DC3A81">
        <w:rPr>
          <w:i/>
          <w:iCs/>
          <w:highlight w:val="cyan"/>
        </w:rPr>
        <w:t>reportAmount</w:t>
      </w:r>
      <w:r w:rsidRPr="00DC3A81">
        <w:rPr>
          <w:iCs/>
          <w:highlight w:val="cyan"/>
        </w:rPr>
        <w:t xml:space="preserve"> exceeds 1), for </w:t>
      </w:r>
      <w:r w:rsidRPr="00DC3A81">
        <w:rPr>
          <w:i/>
          <w:iCs/>
          <w:highlight w:val="cyan"/>
        </w:rPr>
        <w:t>triggerType</w:t>
      </w:r>
      <w:r w:rsidRPr="00DC3A81">
        <w:rPr>
          <w:iCs/>
          <w:highlight w:val="cyan"/>
        </w:rPr>
        <w:t xml:space="preserve"> </w:t>
      </w:r>
      <w:r w:rsidRPr="00DC3A81">
        <w:rPr>
          <w:i/>
          <w:iCs/>
          <w:highlight w:val="cyan"/>
        </w:rPr>
        <w:t>event</w:t>
      </w:r>
      <w:r w:rsidRPr="00DC3A81">
        <w:rPr>
          <w:iCs/>
          <w:highlight w:val="cyan"/>
        </w:rPr>
        <w:t xml:space="preserve"> as well as for </w:t>
      </w:r>
      <w:r w:rsidRPr="00DC3A81">
        <w:rPr>
          <w:i/>
          <w:iCs/>
          <w:highlight w:val="cyan"/>
        </w:rPr>
        <w:t>triggerType</w:t>
      </w:r>
      <w:r w:rsidRPr="00DC3A81">
        <w:rPr>
          <w:iCs/>
          <w:highlight w:val="cyan"/>
        </w:rPr>
        <w:t xml:space="preserve"> </w:t>
      </w:r>
      <w:r w:rsidRPr="00DC3A81">
        <w:rPr>
          <w:i/>
          <w:iCs/>
          <w:highlight w:val="cyan"/>
        </w:rPr>
        <w:t>periodical</w:t>
      </w:r>
      <w:r w:rsidRPr="00DC3A81">
        <w:rPr>
          <w:highlight w:val="cyan"/>
        </w:rPr>
        <w:t xml:space="preserve">. Value ms120 corresponds </w:t>
      </w:r>
      <w:r w:rsidR="0053476B" w:rsidRPr="00DC3A81">
        <w:rPr>
          <w:highlight w:val="cyan"/>
        </w:rPr>
        <w:t>to</w:t>
      </w:r>
      <w:r w:rsidRPr="00DC3A81">
        <w:rPr>
          <w:highlight w:val="cyan"/>
        </w:rPr>
        <w:t xml:space="preserve"> 120 ms, ms240 corresponds </w:t>
      </w:r>
      <w:r w:rsidR="0053476B" w:rsidRPr="00DC3A81">
        <w:rPr>
          <w:highlight w:val="cyan"/>
        </w:rPr>
        <w:t>to</w:t>
      </w:r>
      <w:r w:rsidRPr="00DC3A81">
        <w:rPr>
          <w:highlight w:val="cyan"/>
        </w:rPr>
        <w:t xml:space="preserve"> 240 ms and so on, while value min1 corresponds </w:t>
      </w:r>
      <w:r w:rsidR="0053476B" w:rsidRPr="00DC3A81">
        <w:rPr>
          <w:highlight w:val="cyan"/>
        </w:rPr>
        <w:t>to</w:t>
      </w:r>
      <w:r w:rsidRPr="00DC3A81">
        <w:rPr>
          <w:highlight w:val="cyan"/>
        </w:rPr>
        <w:t xml:space="preserve"> 1 min, min6 corresponds </w:t>
      </w:r>
      <w:r w:rsidR="0053476B" w:rsidRPr="00DC3A81">
        <w:rPr>
          <w:highlight w:val="cyan"/>
        </w:rPr>
        <w:t>to</w:t>
      </w:r>
      <w:r w:rsidRPr="00DC3A81">
        <w:rPr>
          <w:highlight w:val="cyan"/>
        </w:rPr>
        <w:t xml:space="preserve"> 6 min and so on.</w:t>
      </w:r>
    </w:p>
    <w:p w14:paraId="1A16F912" w14:textId="77777777" w:rsidR="00BF1A50" w:rsidRPr="00B6765B" w:rsidRDefault="00BF1A50" w:rsidP="00BF1A50">
      <w:pPr>
        <w:pStyle w:val="TH"/>
        <w:rPr>
          <w:highlight w:val="cyan"/>
          <w:lang w:val="sv-SE"/>
        </w:rPr>
      </w:pPr>
      <w:r w:rsidRPr="00B6765B">
        <w:rPr>
          <w:bCs/>
          <w:i/>
          <w:iCs/>
          <w:highlight w:val="cyan"/>
          <w:lang w:val="sv-SE"/>
        </w:rPr>
        <w:t xml:space="preserve">ReportInterval </w:t>
      </w:r>
      <w:r w:rsidRPr="00B6765B">
        <w:rPr>
          <w:highlight w:val="cyan"/>
          <w:lang w:val="sv-SE"/>
        </w:rPr>
        <w:t>information element</w:t>
      </w:r>
    </w:p>
    <w:p w14:paraId="7E5DECFF" w14:textId="77777777" w:rsidR="00BF1A50" w:rsidRPr="00B6765B" w:rsidRDefault="00BF1A50" w:rsidP="00BF1A50">
      <w:pPr>
        <w:pStyle w:val="PL"/>
        <w:rPr>
          <w:highlight w:val="cyan"/>
          <w:lang w:val="sv-SE"/>
        </w:rPr>
      </w:pPr>
      <w:r w:rsidRPr="00B6765B">
        <w:rPr>
          <w:highlight w:val="cyan"/>
          <w:lang w:val="sv-SE"/>
        </w:rPr>
        <w:t>-- ASN1START</w:t>
      </w:r>
    </w:p>
    <w:p w14:paraId="7459F216" w14:textId="77777777" w:rsidR="00BF1A50" w:rsidRPr="00B6765B" w:rsidRDefault="00BF1A50" w:rsidP="00BF1A50">
      <w:pPr>
        <w:pStyle w:val="PL"/>
        <w:rPr>
          <w:highlight w:val="cyan"/>
          <w:lang w:val="sv-SE"/>
        </w:rPr>
      </w:pPr>
    </w:p>
    <w:p w14:paraId="77817DA2" w14:textId="77777777" w:rsidR="0053476B" w:rsidRPr="00B6765B" w:rsidRDefault="00BF1A50" w:rsidP="00BF1A50">
      <w:pPr>
        <w:pStyle w:val="PL"/>
        <w:rPr>
          <w:highlight w:val="cyan"/>
          <w:lang w:val="sv-SE"/>
        </w:rPr>
      </w:pPr>
      <w:r w:rsidRPr="00B6765B">
        <w:rPr>
          <w:highlight w:val="cyan"/>
          <w:lang w:val="sv-SE"/>
        </w:rPr>
        <w:t>ReportInterval ::=</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ENUMERATED {ms120, ms240, ms480, ms640, ms1024, ms2048, ms5120, ms10240,</w:t>
      </w:r>
      <w:r w:rsidR="0053476B" w:rsidRPr="00B6765B">
        <w:rPr>
          <w:highlight w:val="cyan"/>
          <w:lang w:val="sv-SE"/>
        </w:rPr>
        <w:t xml:space="preserve"> ms20480, ms40960, </w:t>
      </w:r>
      <w:r w:rsidRPr="00B6765B">
        <w:rPr>
          <w:highlight w:val="cyan"/>
          <w:lang w:val="sv-SE"/>
        </w:rPr>
        <w:t>min1,</w:t>
      </w:r>
    </w:p>
    <w:p w14:paraId="6A2A1988" w14:textId="04C53095" w:rsidR="00BF1A50" w:rsidRPr="00B6765B" w:rsidRDefault="0053476B" w:rsidP="00BF1A50">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BF1A50" w:rsidRPr="00B6765B">
        <w:rPr>
          <w:highlight w:val="cyan"/>
          <w:lang w:val="sv-SE"/>
        </w:rPr>
        <w:t>min6, min12</w:t>
      </w:r>
      <w:r w:rsidRPr="00B6765B">
        <w:rPr>
          <w:highlight w:val="cyan"/>
          <w:lang w:val="sv-SE"/>
        </w:rPr>
        <w:t xml:space="preserve">, min30, </w:t>
      </w:r>
      <w:r w:rsidR="00BF1A50" w:rsidRPr="00B6765B">
        <w:rPr>
          <w:highlight w:val="cyan"/>
          <w:lang w:val="sv-SE"/>
        </w:rPr>
        <w:t>spare2, spare1}</w:t>
      </w:r>
    </w:p>
    <w:p w14:paraId="6C2261A0" w14:textId="77777777" w:rsidR="00BF1A50" w:rsidRPr="00B6765B" w:rsidRDefault="00BF1A50" w:rsidP="00BF1A50">
      <w:pPr>
        <w:pStyle w:val="PL"/>
        <w:rPr>
          <w:highlight w:val="cyan"/>
          <w:lang w:val="sv-SE"/>
        </w:rPr>
      </w:pPr>
    </w:p>
    <w:p w14:paraId="7E08348D" w14:textId="77777777" w:rsidR="00BF1A50" w:rsidRPr="00DC3A81" w:rsidRDefault="00BF1A50" w:rsidP="00BF1A50">
      <w:pPr>
        <w:pStyle w:val="PL"/>
        <w:rPr>
          <w:highlight w:val="cyan"/>
        </w:rPr>
      </w:pPr>
      <w:r w:rsidRPr="00DC3A81">
        <w:rPr>
          <w:highlight w:val="cyan"/>
        </w:rPr>
        <w:t>-- ASN1STOP</w:t>
      </w:r>
    </w:p>
    <w:p w14:paraId="38A58140" w14:textId="6BCF7BD5" w:rsidR="00C067B4" w:rsidRPr="00DC3A81" w:rsidRDefault="00C067B4" w:rsidP="00C067B4">
      <w:pPr>
        <w:pStyle w:val="Heading4"/>
        <w:rPr>
          <w:rFonts w:eastAsia="SimSun"/>
          <w:highlight w:val="cyan"/>
        </w:rPr>
      </w:pPr>
      <w:bookmarkStart w:id="906" w:name="_Toc505697586"/>
      <w:r w:rsidRPr="00DC3A81">
        <w:rPr>
          <w:rFonts w:eastAsia="SimSun"/>
          <w:highlight w:val="cyan"/>
        </w:rPr>
        <w:t>–</w:t>
      </w:r>
      <w:r w:rsidRPr="00DC3A81">
        <w:rPr>
          <w:rFonts w:eastAsia="SimSun"/>
          <w:highlight w:val="cyan"/>
        </w:rPr>
        <w:tab/>
      </w:r>
      <w:r w:rsidRPr="00DC3A81">
        <w:rPr>
          <w:rFonts w:eastAsia="SimSun"/>
          <w:i/>
          <w:highlight w:val="cyan"/>
        </w:rPr>
        <w:t>RLC-Config</w:t>
      </w:r>
      <w:bookmarkEnd w:id="905"/>
      <w:bookmarkEnd w:id="906"/>
    </w:p>
    <w:p w14:paraId="405C37B0" w14:textId="77777777" w:rsidR="00C067B4" w:rsidRPr="00DC3A81" w:rsidRDefault="00C067B4" w:rsidP="00C067B4">
      <w:pPr>
        <w:rPr>
          <w:highlight w:val="cyan"/>
        </w:rPr>
      </w:pPr>
      <w:r w:rsidRPr="00DC3A81">
        <w:rPr>
          <w:highlight w:val="cyan"/>
        </w:rPr>
        <w:t xml:space="preserve">The IE </w:t>
      </w:r>
      <w:r w:rsidRPr="00DC3A81">
        <w:rPr>
          <w:i/>
          <w:noProof/>
          <w:highlight w:val="cyan"/>
        </w:rPr>
        <w:t>RLC-Config</w:t>
      </w:r>
      <w:r w:rsidRPr="00DC3A81">
        <w:rPr>
          <w:highlight w:val="cyan"/>
        </w:rPr>
        <w:t xml:space="preserve"> is used to specify the RLC configuration of </w:t>
      </w:r>
      <w:r w:rsidRPr="00DC3A81">
        <w:rPr>
          <w:noProof/>
          <w:highlight w:val="cyan"/>
        </w:rPr>
        <w:t>SRBs</w:t>
      </w:r>
      <w:r w:rsidRPr="00DC3A81">
        <w:rPr>
          <w:highlight w:val="cyan"/>
        </w:rPr>
        <w:t xml:space="preserve"> and </w:t>
      </w:r>
      <w:r w:rsidRPr="00DC3A81">
        <w:rPr>
          <w:noProof/>
          <w:highlight w:val="cyan"/>
        </w:rPr>
        <w:t>DRBs</w:t>
      </w:r>
      <w:r w:rsidRPr="00DC3A81">
        <w:rPr>
          <w:highlight w:val="cyan"/>
        </w:rPr>
        <w:t>.</w:t>
      </w:r>
    </w:p>
    <w:p w14:paraId="2CD120B2" w14:textId="77777777" w:rsidR="00C067B4" w:rsidRPr="00DC3A81" w:rsidRDefault="00C067B4" w:rsidP="00C067B4">
      <w:pPr>
        <w:pStyle w:val="TH"/>
        <w:rPr>
          <w:rFonts w:eastAsia="SimSun"/>
          <w:highlight w:val="cyan"/>
          <w:lang w:eastAsia="zh-CN"/>
        </w:rPr>
      </w:pPr>
      <w:r w:rsidRPr="00DC3A81">
        <w:rPr>
          <w:i/>
          <w:highlight w:val="cyan"/>
          <w:lang w:eastAsia="zh-CN"/>
        </w:rPr>
        <w:t>RLC-Config</w:t>
      </w:r>
      <w:r w:rsidRPr="00DC3A81">
        <w:rPr>
          <w:highlight w:val="cyan"/>
          <w:lang w:eastAsia="zh-CN"/>
        </w:rPr>
        <w:t xml:space="preserve"> information element</w:t>
      </w:r>
    </w:p>
    <w:p w14:paraId="6DE02A9F" w14:textId="39BA05E6" w:rsidR="00C067B4" w:rsidRPr="00DC3A81" w:rsidRDefault="00C067B4" w:rsidP="00CE00FD">
      <w:pPr>
        <w:pStyle w:val="PL"/>
        <w:rPr>
          <w:color w:val="808080"/>
          <w:highlight w:val="cyan"/>
        </w:rPr>
      </w:pPr>
      <w:r w:rsidRPr="00DC3A81">
        <w:rPr>
          <w:color w:val="808080"/>
          <w:highlight w:val="cyan"/>
        </w:rPr>
        <w:t>-- ASN1START</w:t>
      </w:r>
    </w:p>
    <w:p w14:paraId="30810A6B" w14:textId="07C18A0F" w:rsidR="00C067B4" w:rsidRPr="00DC3A81" w:rsidRDefault="00C067B4" w:rsidP="00CE00FD">
      <w:pPr>
        <w:pStyle w:val="PL"/>
        <w:rPr>
          <w:color w:val="808080"/>
          <w:highlight w:val="cyan"/>
        </w:rPr>
      </w:pPr>
      <w:r w:rsidRPr="00DC3A81">
        <w:rPr>
          <w:color w:val="808080"/>
          <w:highlight w:val="cyan"/>
        </w:rPr>
        <w:t>-- TAG-RLC-CONFIG-START</w:t>
      </w:r>
    </w:p>
    <w:p w14:paraId="26DA281C" w14:textId="77777777" w:rsidR="00C067B4" w:rsidRPr="00DC3A81" w:rsidRDefault="00C067B4" w:rsidP="00CE00FD">
      <w:pPr>
        <w:pStyle w:val="PL"/>
        <w:rPr>
          <w:highlight w:val="cyan"/>
        </w:rPr>
      </w:pPr>
    </w:p>
    <w:p w14:paraId="4BD00D6C" w14:textId="4A230EEB" w:rsidR="00C067B4" w:rsidRPr="00DC3A81" w:rsidRDefault="00C067B4" w:rsidP="00CE00FD">
      <w:pPr>
        <w:pStyle w:val="PL"/>
        <w:rPr>
          <w:highlight w:val="cyan"/>
        </w:rPr>
      </w:pPr>
      <w:r w:rsidRPr="00DC3A81">
        <w:rPr>
          <w:highlight w:val="cyan"/>
        </w:rPr>
        <w:t>RLC-Config ::=</w:t>
      </w:r>
      <w:r w:rsidRPr="00DC3A81">
        <w:rPr>
          <w:highlight w:val="cyan"/>
        </w:rPr>
        <w:tab/>
      </w:r>
      <w:r w:rsidRPr="00DC3A81">
        <w:rPr>
          <w:highlight w:val="cyan"/>
        </w:rPr>
        <w:tab/>
      </w:r>
      <w:r w:rsidRPr="00DC3A81">
        <w:rPr>
          <w:highlight w:val="cyan"/>
        </w:rPr>
        <w:tab/>
      </w:r>
      <w:r w:rsidRPr="00DC3A81">
        <w:rPr>
          <w:highlight w:val="cyan"/>
        </w:rPr>
        <w:tab/>
      </w:r>
      <w:r w:rsidR="0067544C" w:rsidRPr="00DC3A81">
        <w:rPr>
          <w:highlight w:val="cyan"/>
        </w:rPr>
        <w:tab/>
      </w:r>
      <w:r w:rsidR="0067544C" w:rsidRPr="00DC3A81">
        <w:rPr>
          <w:highlight w:val="cyan"/>
        </w:rPr>
        <w:tab/>
      </w:r>
      <w:r w:rsidRPr="00DC3A81">
        <w:rPr>
          <w:color w:val="993366"/>
          <w:highlight w:val="cyan"/>
        </w:rPr>
        <w:t>CHOICE</w:t>
      </w:r>
      <w:r w:rsidRPr="00DC3A81">
        <w:rPr>
          <w:highlight w:val="cyan"/>
        </w:rPr>
        <w:t xml:space="preserve"> {</w:t>
      </w:r>
    </w:p>
    <w:p w14:paraId="079FC539" w14:textId="77777777" w:rsidR="00C067B4" w:rsidRPr="00DC3A81" w:rsidRDefault="00C067B4" w:rsidP="00CE00FD">
      <w:pPr>
        <w:pStyle w:val="PL"/>
        <w:rPr>
          <w:highlight w:val="cyan"/>
        </w:rPr>
      </w:pPr>
      <w:r w:rsidRPr="00DC3A81">
        <w:rPr>
          <w:highlight w:val="cyan"/>
        </w:rPr>
        <w:tab/>
        <w:t>am</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75DDF25" w14:textId="77777777" w:rsidR="00C067B4" w:rsidRPr="00DC3A81" w:rsidRDefault="00C067B4" w:rsidP="00CE00FD">
      <w:pPr>
        <w:pStyle w:val="PL"/>
        <w:rPr>
          <w:highlight w:val="cyan"/>
          <w:lang w:val="de-DE"/>
        </w:rPr>
      </w:pPr>
      <w:r w:rsidRPr="00DC3A81">
        <w:rPr>
          <w:highlight w:val="cyan"/>
        </w:rPr>
        <w:tab/>
      </w:r>
      <w:r w:rsidRPr="00DC3A81">
        <w:rPr>
          <w:highlight w:val="cyan"/>
        </w:rPr>
        <w:tab/>
      </w:r>
      <w:r w:rsidRPr="00DC3A81">
        <w:rPr>
          <w:highlight w:val="cyan"/>
          <w:lang w:val="de-DE"/>
        </w:rPr>
        <w:t>ul-AM-RLC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UL-AM-RLC,</w:t>
      </w:r>
    </w:p>
    <w:p w14:paraId="07465434"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t>dl-AM-RLC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DL-AM-RLC</w:t>
      </w:r>
    </w:p>
    <w:p w14:paraId="3019067D" w14:textId="77777777" w:rsidR="00C067B4" w:rsidRPr="00DC3A81" w:rsidRDefault="00C067B4" w:rsidP="00CE00FD">
      <w:pPr>
        <w:pStyle w:val="PL"/>
        <w:rPr>
          <w:highlight w:val="cyan"/>
          <w:lang w:val="de-DE"/>
        </w:rPr>
      </w:pPr>
      <w:r w:rsidRPr="00DC3A81">
        <w:rPr>
          <w:highlight w:val="cyan"/>
          <w:lang w:val="de-DE"/>
        </w:rPr>
        <w:tab/>
        <w:t>},</w:t>
      </w:r>
    </w:p>
    <w:p w14:paraId="4B1ABAB5" w14:textId="77777777" w:rsidR="00C067B4" w:rsidRPr="00DC3A81" w:rsidRDefault="00C067B4" w:rsidP="00CE00FD">
      <w:pPr>
        <w:pStyle w:val="PL"/>
        <w:rPr>
          <w:highlight w:val="cyan"/>
          <w:lang w:val="de-DE"/>
        </w:rPr>
      </w:pPr>
      <w:r w:rsidRPr="00DC3A81">
        <w:rPr>
          <w:highlight w:val="cyan"/>
          <w:lang w:val="de-DE"/>
        </w:rPr>
        <w:tab/>
        <w:t>um-Bi-Directional</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color w:val="993366"/>
          <w:highlight w:val="cyan"/>
        </w:rPr>
        <w:t>SEQUENCE</w:t>
      </w:r>
      <w:r w:rsidRPr="00DC3A81">
        <w:rPr>
          <w:highlight w:val="cyan"/>
          <w:lang w:val="de-DE"/>
        </w:rPr>
        <w:t xml:space="preserve"> {</w:t>
      </w:r>
    </w:p>
    <w:p w14:paraId="5B798EAA"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t>ul-UM-RLC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UL-UM-RLC,</w:t>
      </w:r>
    </w:p>
    <w:p w14:paraId="6162F296"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t>dl-UM-RLC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DL-UM-RLC</w:t>
      </w:r>
    </w:p>
    <w:p w14:paraId="2C0154BC" w14:textId="77777777" w:rsidR="00C067B4" w:rsidRPr="00DC3A81" w:rsidRDefault="00C067B4" w:rsidP="00CE00FD">
      <w:pPr>
        <w:pStyle w:val="PL"/>
        <w:rPr>
          <w:highlight w:val="cyan"/>
        </w:rPr>
      </w:pPr>
      <w:r w:rsidRPr="00DC3A81">
        <w:rPr>
          <w:highlight w:val="cyan"/>
          <w:lang w:val="de-DE"/>
        </w:rPr>
        <w:tab/>
      </w:r>
      <w:r w:rsidRPr="00DC3A81">
        <w:rPr>
          <w:highlight w:val="cyan"/>
        </w:rPr>
        <w:t>},</w:t>
      </w:r>
    </w:p>
    <w:p w14:paraId="4A1C8DE2" w14:textId="77777777" w:rsidR="00C067B4" w:rsidRPr="00DC3A81" w:rsidRDefault="00C067B4" w:rsidP="00CE00FD">
      <w:pPr>
        <w:pStyle w:val="PL"/>
        <w:rPr>
          <w:highlight w:val="cyan"/>
        </w:rPr>
      </w:pPr>
      <w:r w:rsidRPr="00DC3A81">
        <w:rPr>
          <w:highlight w:val="cyan"/>
        </w:rPr>
        <w:tab/>
        <w:t>um-Uni-Directional-UL</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447BEBEC" w14:textId="77777777" w:rsidR="00C067B4" w:rsidRPr="00DC3A81" w:rsidRDefault="00C067B4" w:rsidP="00CE00FD">
      <w:pPr>
        <w:pStyle w:val="PL"/>
        <w:rPr>
          <w:highlight w:val="cyan"/>
          <w:lang w:val="de-DE"/>
        </w:rPr>
      </w:pPr>
      <w:r w:rsidRPr="00DC3A81">
        <w:rPr>
          <w:highlight w:val="cyan"/>
        </w:rPr>
        <w:tab/>
      </w:r>
      <w:r w:rsidRPr="00DC3A81">
        <w:rPr>
          <w:highlight w:val="cyan"/>
        </w:rPr>
        <w:tab/>
      </w:r>
      <w:r w:rsidRPr="00DC3A81">
        <w:rPr>
          <w:highlight w:val="cyan"/>
          <w:lang w:val="de-DE"/>
        </w:rPr>
        <w:t>ul-UM-RLC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UL-UM-RLC</w:t>
      </w:r>
    </w:p>
    <w:p w14:paraId="611687E3" w14:textId="77777777" w:rsidR="00C067B4" w:rsidRPr="00DC3A81" w:rsidRDefault="00C067B4" w:rsidP="00CE00FD">
      <w:pPr>
        <w:pStyle w:val="PL"/>
        <w:rPr>
          <w:highlight w:val="cyan"/>
        </w:rPr>
      </w:pPr>
      <w:r w:rsidRPr="00DC3A81">
        <w:rPr>
          <w:highlight w:val="cyan"/>
          <w:lang w:val="de-DE"/>
        </w:rPr>
        <w:lastRenderedPageBreak/>
        <w:tab/>
      </w:r>
      <w:r w:rsidRPr="00DC3A81">
        <w:rPr>
          <w:highlight w:val="cyan"/>
        </w:rPr>
        <w:t>},</w:t>
      </w:r>
    </w:p>
    <w:p w14:paraId="3867F06C" w14:textId="77777777" w:rsidR="00C067B4" w:rsidRPr="00DC3A81" w:rsidRDefault="00C067B4" w:rsidP="00CE00FD">
      <w:pPr>
        <w:pStyle w:val="PL"/>
        <w:rPr>
          <w:highlight w:val="cyan"/>
        </w:rPr>
      </w:pPr>
      <w:r w:rsidRPr="00DC3A81">
        <w:rPr>
          <w:highlight w:val="cyan"/>
        </w:rPr>
        <w:tab/>
        <w:t>um-Uni-Directional-DL</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067F3ABA" w14:textId="77777777" w:rsidR="00C067B4" w:rsidRPr="00DC3A81" w:rsidRDefault="00C067B4" w:rsidP="00CE00FD">
      <w:pPr>
        <w:pStyle w:val="PL"/>
        <w:rPr>
          <w:highlight w:val="cyan"/>
          <w:lang w:val="de-DE"/>
        </w:rPr>
      </w:pPr>
      <w:r w:rsidRPr="00DC3A81">
        <w:rPr>
          <w:highlight w:val="cyan"/>
        </w:rPr>
        <w:tab/>
      </w:r>
      <w:r w:rsidRPr="00DC3A81">
        <w:rPr>
          <w:highlight w:val="cyan"/>
        </w:rPr>
        <w:tab/>
      </w:r>
      <w:r w:rsidRPr="00DC3A81">
        <w:rPr>
          <w:highlight w:val="cyan"/>
          <w:lang w:val="de-DE"/>
        </w:rPr>
        <w:t>dl-UM-RLC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DL-UM-RLC</w:t>
      </w:r>
    </w:p>
    <w:p w14:paraId="59FC9CBA" w14:textId="77777777" w:rsidR="00C067B4" w:rsidRPr="00DC3A81" w:rsidRDefault="00C067B4" w:rsidP="00CE00FD">
      <w:pPr>
        <w:pStyle w:val="PL"/>
        <w:rPr>
          <w:highlight w:val="cyan"/>
        </w:rPr>
      </w:pPr>
      <w:r w:rsidRPr="00DC3A81">
        <w:rPr>
          <w:highlight w:val="cyan"/>
          <w:lang w:val="de-DE"/>
        </w:rPr>
        <w:tab/>
      </w:r>
      <w:r w:rsidRPr="00DC3A81">
        <w:rPr>
          <w:highlight w:val="cyan"/>
        </w:rPr>
        <w:t>},</w:t>
      </w:r>
    </w:p>
    <w:p w14:paraId="4B157D63" w14:textId="77777777" w:rsidR="00C067B4" w:rsidRPr="00DC3A81" w:rsidRDefault="00C067B4" w:rsidP="00CE00FD">
      <w:pPr>
        <w:pStyle w:val="PL"/>
        <w:rPr>
          <w:highlight w:val="cyan"/>
        </w:rPr>
      </w:pPr>
      <w:r w:rsidRPr="00DC3A81">
        <w:rPr>
          <w:highlight w:val="cyan"/>
        </w:rPr>
        <w:tab/>
        <w:t>...</w:t>
      </w:r>
    </w:p>
    <w:p w14:paraId="1278156F" w14:textId="77777777" w:rsidR="00C067B4" w:rsidRPr="00DC3A81" w:rsidRDefault="00C067B4" w:rsidP="00CE00FD">
      <w:pPr>
        <w:pStyle w:val="PL"/>
        <w:rPr>
          <w:highlight w:val="cyan"/>
        </w:rPr>
      </w:pPr>
      <w:r w:rsidRPr="00DC3A81">
        <w:rPr>
          <w:highlight w:val="cyan"/>
        </w:rPr>
        <w:t>}</w:t>
      </w:r>
    </w:p>
    <w:p w14:paraId="23DB0E54" w14:textId="77777777" w:rsidR="00C067B4" w:rsidRPr="00DC3A81" w:rsidRDefault="00C067B4" w:rsidP="00CE00FD">
      <w:pPr>
        <w:pStyle w:val="PL"/>
        <w:rPr>
          <w:highlight w:val="cyan"/>
        </w:rPr>
      </w:pPr>
    </w:p>
    <w:p w14:paraId="25C17F8A" w14:textId="77777777" w:rsidR="00C067B4" w:rsidRPr="00DC3A81" w:rsidRDefault="00C067B4" w:rsidP="00CE00FD">
      <w:pPr>
        <w:pStyle w:val="PL"/>
        <w:rPr>
          <w:highlight w:val="cyan"/>
        </w:rPr>
      </w:pPr>
      <w:r w:rsidRPr="00DC3A81">
        <w:rPr>
          <w:highlight w:val="cyan"/>
        </w:rPr>
        <w:t>UL-AM-RLC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0B468E81" w14:textId="2D340938" w:rsidR="00C067B4" w:rsidRPr="00DC3A81" w:rsidRDefault="00C067B4" w:rsidP="00CE00FD">
      <w:pPr>
        <w:pStyle w:val="PL"/>
        <w:rPr>
          <w:highlight w:val="cyan"/>
        </w:rPr>
      </w:pPr>
      <w:r w:rsidRPr="00DC3A81">
        <w:rPr>
          <w:highlight w:val="cyan"/>
        </w:rPr>
        <w:tab/>
        <w:t>sn-FieldLength</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SN-FieldLengthAM,</w:t>
      </w:r>
    </w:p>
    <w:p w14:paraId="2CD59546" w14:textId="30AED101" w:rsidR="00C067B4" w:rsidRPr="00DC3A81" w:rsidRDefault="00C067B4" w:rsidP="00CE00FD">
      <w:pPr>
        <w:pStyle w:val="PL"/>
        <w:rPr>
          <w:highlight w:val="cyan"/>
          <w:lang w:val="de-DE"/>
        </w:rPr>
      </w:pPr>
      <w:r w:rsidRPr="00DC3A81">
        <w:rPr>
          <w:highlight w:val="cyan"/>
        </w:rPr>
        <w:tab/>
      </w:r>
      <w:r w:rsidRPr="00DC3A81">
        <w:rPr>
          <w:highlight w:val="cyan"/>
          <w:lang w:val="de-DE"/>
        </w:rPr>
        <w:t>t-PollRetransmit</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T-PollRetransmit,</w:t>
      </w:r>
    </w:p>
    <w:p w14:paraId="18CC70EE" w14:textId="33A160DA" w:rsidR="00C067B4" w:rsidRPr="00DC3A81" w:rsidRDefault="00C067B4" w:rsidP="00CE00FD">
      <w:pPr>
        <w:pStyle w:val="PL"/>
        <w:rPr>
          <w:highlight w:val="cyan"/>
          <w:lang w:val="de-DE"/>
        </w:rPr>
      </w:pPr>
      <w:r w:rsidRPr="00DC3A81">
        <w:rPr>
          <w:highlight w:val="cyan"/>
          <w:lang w:val="de-DE"/>
        </w:rPr>
        <w:tab/>
        <w:t>pollPDU</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PollPDU,</w:t>
      </w:r>
    </w:p>
    <w:p w14:paraId="76150D69" w14:textId="510D682E" w:rsidR="00C067B4" w:rsidRPr="00DC3A81" w:rsidRDefault="00C067B4" w:rsidP="00CE00FD">
      <w:pPr>
        <w:pStyle w:val="PL"/>
        <w:rPr>
          <w:highlight w:val="cyan"/>
          <w:lang w:val="de-DE"/>
        </w:rPr>
      </w:pPr>
      <w:r w:rsidRPr="00DC3A81">
        <w:rPr>
          <w:highlight w:val="cyan"/>
          <w:lang w:val="de-DE"/>
        </w:rPr>
        <w:tab/>
        <w:t>pollByte</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PollByte,</w:t>
      </w:r>
    </w:p>
    <w:p w14:paraId="29C9C927" w14:textId="1B7FB09F" w:rsidR="00C067B4" w:rsidRPr="00DC3A81" w:rsidRDefault="00C067B4" w:rsidP="00CE00FD">
      <w:pPr>
        <w:pStyle w:val="PL"/>
        <w:rPr>
          <w:highlight w:val="cyan"/>
          <w:lang w:val="de-DE"/>
        </w:rPr>
      </w:pPr>
      <w:r w:rsidRPr="00DC3A81">
        <w:rPr>
          <w:highlight w:val="cyan"/>
          <w:lang w:val="de-DE"/>
        </w:rPr>
        <w:tab/>
        <w:t>maxRetxThreshold</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color w:val="993366"/>
          <w:highlight w:val="cyan"/>
        </w:rPr>
        <w:t>ENUMERATED</w:t>
      </w:r>
      <w:r w:rsidRPr="00DC3A81">
        <w:rPr>
          <w:highlight w:val="cyan"/>
          <w:lang w:val="de-DE"/>
        </w:rPr>
        <w:t xml:space="preserve"> {</w:t>
      </w:r>
      <w:r w:rsidR="0067544C" w:rsidRPr="00DC3A81">
        <w:rPr>
          <w:highlight w:val="cyan"/>
          <w:lang w:val="de-DE"/>
        </w:rPr>
        <w:t xml:space="preserve"> </w:t>
      </w:r>
      <w:r w:rsidRPr="00DC3A81">
        <w:rPr>
          <w:highlight w:val="cyan"/>
          <w:lang w:val="de-DE"/>
        </w:rPr>
        <w:t>t1, t2, t3, t4, t6, t8, t16, t32</w:t>
      </w:r>
      <w:r w:rsidR="0067544C" w:rsidRPr="00DC3A81">
        <w:rPr>
          <w:highlight w:val="cyan"/>
          <w:lang w:val="de-DE"/>
        </w:rPr>
        <w:t xml:space="preserve"> </w:t>
      </w:r>
      <w:r w:rsidRPr="00DC3A81">
        <w:rPr>
          <w:highlight w:val="cyan"/>
          <w:lang w:val="de-DE"/>
        </w:rPr>
        <w:t>}</w:t>
      </w:r>
    </w:p>
    <w:p w14:paraId="3D36AFBD" w14:textId="77777777" w:rsidR="00C067B4" w:rsidRPr="00DC3A81" w:rsidRDefault="00C067B4" w:rsidP="00CE00FD">
      <w:pPr>
        <w:pStyle w:val="PL"/>
        <w:rPr>
          <w:highlight w:val="cyan"/>
        </w:rPr>
      </w:pPr>
      <w:r w:rsidRPr="00DC3A81">
        <w:rPr>
          <w:highlight w:val="cyan"/>
        </w:rPr>
        <w:t>}</w:t>
      </w:r>
    </w:p>
    <w:p w14:paraId="7600C5F1" w14:textId="77777777" w:rsidR="00C067B4" w:rsidRPr="00DC3A81" w:rsidRDefault="00C067B4" w:rsidP="00CE00FD">
      <w:pPr>
        <w:pStyle w:val="PL"/>
        <w:rPr>
          <w:highlight w:val="cyan"/>
        </w:rPr>
      </w:pPr>
    </w:p>
    <w:p w14:paraId="16B6980D" w14:textId="77777777" w:rsidR="00C067B4" w:rsidRPr="00DC3A81" w:rsidRDefault="00C067B4" w:rsidP="00CE00FD">
      <w:pPr>
        <w:pStyle w:val="PL"/>
        <w:rPr>
          <w:highlight w:val="cyan"/>
        </w:rPr>
      </w:pPr>
      <w:r w:rsidRPr="00DC3A81">
        <w:rPr>
          <w:highlight w:val="cyan"/>
        </w:rPr>
        <w:t>DL-AM-RLC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75F3FAF8" w14:textId="40527ADE" w:rsidR="00C067B4" w:rsidRPr="00DC3A81" w:rsidRDefault="00C067B4" w:rsidP="00CE00FD">
      <w:pPr>
        <w:pStyle w:val="PL"/>
        <w:rPr>
          <w:highlight w:val="cyan"/>
        </w:rPr>
      </w:pPr>
      <w:r w:rsidRPr="00DC3A81">
        <w:rPr>
          <w:highlight w:val="cyan"/>
        </w:rPr>
        <w:tab/>
        <w:t>sn-FieldLength</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SN-FieldLengthAM,</w:t>
      </w:r>
    </w:p>
    <w:p w14:paraId="2BEFEA8A" w14:textId="29098CF0" w:rsidR="00C067B4" w:rsidRPr="00DC3A81" w:rsidRDefault="00C067B4" w:rsidP="00CE00FD">
      <w:pPr>
        <w:pStyle w:val="PL"/>
        <w:rPr>
          <w:highlight w:val="cyan"/>
        </w:rPr>
      </w:pPr>
      <w:r w:rsidRPr="00DC3A81">
        <w:rPr>
          <w:highlight w:val="cyan"/>
        </w:rPr>
        <w:tab/>
        <w:t>t-Re</w:t>
      </w:r>
      <w:r w:rsidR="00FD59FB" w:rsidRPr="00DC3A81">
        <w:rPr>
          <w:highlight w:val="cyan"/>
        </w:rPr>
        <w:t>assembly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T-Re</w:t>
      </w:r>
      <w:r w:rsidR="00FD59FB" w:rsidRPr="00DC3A81">
        <w:rPr>
          <w:highlight w:val="cyan"/>
        </w:rPr>
        <w:t>assembly</w:t>
      </w:r>
      <w:r w:rsidRPr="00DC3A81">
        <w:rPr>
          <w:highlight w:val="cyan"/>
        </w:rPr>
        <w:t>,</w:t>
      </w:r>
    </w:p>
    <w:p w14:paraId="2E058015" w14:textId="77777777" w:rsidR="00C067B4" w:rsidRPr="00DC3A81" w:rsidRDefault="00C067B4" w:rsidP="00CE00FD">
      <w:pPr>
        <w:pStyle w:val="PL"/>
        <w:rPr>
          <w:highlight w:val="cyan"/>
        </w:rPr>
      </w:pPr>
      <w:r w:rsidRPr="00DC3A81">
        <w:rPr>
          <w:highlight w:val="cyan"/>
        </w:rPr>
        <w:tab/>
        <w:t>t-StatusProhibit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T-StatusProhibit</w:t>
      </w:r>
    </w:p>
    <w:p w14:paraId="240F7834" w14:textId="77777777" w:rsidR="00C067B4" w:rsidRPr="00DC3A81" w:rsidRDefault="00C067B4" w:rsidP="00CE00FD">
      <w:pPr>
        <w:pStyle w:val="PL"/>
        <w:rPr>
          <w:highlight w:val="cyan"/>
        </w:rPr>
      </w:pPr>
      <w:r w:rsidRPr="00DC3A81">
        <w:rPr>
          <w:highlight w:val="cyan"/>
        </w:rPr>
        <w:t>}</w:t>
      </w:r>
    </w:p>
    <w:p w14:paraId="00831CD0" w14:textId="77777777" w:rsidR="00C067B4" w:rsidRPr="00DC3A81" w:rsidRDefault="00C067B4" w:rsidP="00CE00FD">
      <w:pPr>
        <w:pStyle w:val="PL"/>
        <w:rPr>
          <w:highlight w:val="cyan"/>
        </w:rPr>
      </w:pPr>
    </w:p>
    <w:p w14:paraId="40F51AB3" w14:textId="77777777" w:rsidR="00C067B4" w:rsidRPr="00DC3A81" w:rsidRDefault="00C067B4" w:rsidP="00CE00FD">
      <w:pPr>
        <w:pStyle w:val="PL"/>
        <w:rPr>
          <w:highlight w:val="cyan"/>
        </w:rPr>
      </w:pPr>
      <w:r w:rsidRPr="00DC3A81">
        <w:rPr>
          <w:highlight w:val="cyan"/>
        </w:rPr>
        <w:t>UL-UM-RLC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60E1548" w14:textId="3740621A" w:rsidR="00C067B4" w:rsidRPr="00DC3A81" w:rsidRDefault="00C067B4" w:rsidP="00CE00FD">
      <w:pPr>
        <w:pStyle w:val="PL"/>
        <w:rPr>
          <w:highlight w:val="cyan"/>
        </w:rPr>
      </w:pPr>
      <w:r w:rsidRPr="00DC3A81">
        <w:rPr>
          <w:highlight w:val="cyan"/>
        </w:rPr>
        <w:tab/>
        <w:t>sn-FieldLength</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SN-FieldLengthUM</w:t>
      </w:r>
    </w:p>
    <w:p w14:paraId="35531857" w14:textId="77777777" w:rsidR="00C067B4" w:rsidRPr="00DC3A81" w:rsidRDefault="00C067B4" w:rsidP="00CE00FD">
      <w:pPr>
        <w:pStyle w:val="PL"/>
        <w:rPr>
          <w:highlight w:val="cyan"/>
        </w:rPr>
      </w:pPr>
      <w:r w:rsidRPr="00DC3A81">
        <w:rPr>
          <w:highlight w:val="cyan"/>
        </w:rPr>
        <w:t>}</w:t>
      </w:r>
    </w:p>
    <w:p w14:paraId="4FD98963" w14:textId="77777777" w:rsidR="00C067B4" w:rsidRPr="00DC3A81" w:rsidRDefault="00C067B4" w:rsidP="00CE00FD">
      <w:pPr>
        <w:pStyle w:val="PL"/>
        <w:rPr>
          <w:highlight w:val="cyan"/>
        </w:rPr>
      </w:pPr>
    </w:p>
    <w:p w14:paraId="67787540" w14:textId="77777777" w:rsidR="00C067B4" w:rsidRPr="00DC3A81" w:rsidRDefault="00C067B4" w:rsidP="00CE00FD">
      <w:pPr>
        <w:pStyle w:val="PL"/>
        <w:rPr>
          <w:highlight w:val="cyan"/>
        </w:rPr>
      </w:pPr>
      <w:r w:rsidRPr="00DC3A81">
        <w:rPr>
          <w:highlight w:val="cyan"/>
        </w:rPr>
        <w:t>DL-UM-RLC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33713BC" w14:textId="3C0055EA" w:rsidR="00C067B4" w:rsidRPr="00DC3A81" w:rsidRDefault="00C067B4" w:rsidP="00CE00FD">
      <w:pPr>
        <w:pStyle w:val="PL"/>
        <w:rPr>
          <w:highlight w:val="cyan"/>
        </w:rPr>
      </w:pPr>
      <w:r w:rsidRPr="00DC3A81">
        <w:rPr>
          <w:highlight w:val="cyan"/>
        </w:rPr>
        <w:tab/>
        <w:t>sn-FieldLength</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SN-FieldLengthUM,</w:t>
      </w:r>
    </w:p>
    <w:p w14:paraId="42FCD3F6" w14:textId="43EDBF8C" w:rsidR="00C067B4" w:rsidRPr="00DC3A81" w:rsidRDefault="00C067B4" w:rsidP="00CE00FD">
      <w:pPr>
        <w:pStyle w:val="PL"/>
        <w:rPr>
          <w:highlight w:val="cyan"/>
        </w:rPr>
      </w:pPr>
      <w:r w:rsidRPr="00DC3A81">
        <w:rPr>
          <w:highlight w:val="cyan"/>
        </w:rPr>
        <w:tab/>
        <w:t>t-Reassembly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T-Reassembly</w:t>
      </w:r>
    </w:p>
    <w:p w14:paraId="785C54D6" w14:textId="77777777" w:rsidR="00C067B4" w:rsidRPr="00DC3A81" w:rsidRDefault="00C067B4" w:rsidP="00CE00FD">
      <w:pPr>
        <w:pStyle w:val="PL"/>
        <w:rPr>
          <w:highlight w:val="cyan"/>
        </w:rPr>
      </w:pPr>
      <w:r w:rsidRPr="00DC3A81">
        <w:rPr>
          <w:highlight w:val="cyan"/>
        </w:rPr>
        <w:t>}</w:t>
      </w:r>
    </w:p>
    <w:p w14:paraId="092F9918" w14:textId="77777777" w:rsidR="00C067B4" w:rsidRPr="00DC3A81" w:rsidRDefault="00C067B4" w:rsidP="00CE00FD">
      <w:pPr>
        <w:pStyle w:val="PL"/>
        <w:rPr>
          <w:highlight w:val="cyan"/>
        </w:rPr>
      </w:pPr>
    </w:p>
    <w:p w14:paraId="0210F13C" w14:textId="77777777" w:rsidR="00C067B4" w:rsidRPr="00DC3A81" w:rsidRDefault="00C067B4" w:rsidP="00CE00FD">
      <w:pPr>
        <w:pStyle w:val="PL"/>
        <w:rPr>
          <w:highlight w:val="cyan"/>
        </w:rPr>
      </w:pPr>
      <w:r w:rsidRPr="00DC3A81">
        <w:rPr>
          <w:highlight w:val="cyan"/>
        </w:rPr>
        <w:t>T-PollRetransmit ::=</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p>
    <w:p w14:paraId="5F033129"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ms5, ms10, ms15, ms20, ms25, ms30, ms35,</w:t>
      </w:r>
    </w:p>
    <w:p w14:paraId="1881CBBD"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ms40, ms45, ms50, ms55, ms60, ms65, ms70,</w:t>
      </w:r>
    </w:p>
    <w:p w14:paraId="4671D3F9"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ms75, ms80, ms85, ms90, ms95, ms100, ms105,</w:t>
      </w:r>
    </w:p>
    <w:p w14:paraId="17DDC7C8"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ms110, ms115, ms120, ms125, ms130, ms135,</w:t>
      </w:r>
    </w:p>
    <w:p w14:paraId="324612B5"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ms140, ms145, ms150, ms155, ms160, ms165,</w:t>
      </w:r>
    </w:p>
    <w:p w14:paraId="4548756E"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ms170, ms175, ms180, ms185, ms190, ms195,</w:t>
      </w:r>
    </w:p>
    <w:p w14:paraId="07CDE856"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ms200, ms205, ms210, ms215, ms220, ms225,</w:t>
      </w:r>
    </w:p>
    <w:p w14:paraId="0156E9E3"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ms230, ms235, ms240, ms245, ms250, ms300,</w:t>
      </w:r>
    </w:p>
    <w:p w14:paraId="7E57573E"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ms350, ms400, ms450, ms500, ms800, ms1000,</w:t>
      </w:r>
    </w:p>
    <w:p w14:paraId="77BAE50D" w14:textId="77777777" w:rsidR="00C067B4" w:rsidRPr="00DC3A81" w:rsidRDefault="00C067B4" w:rsidP="00CE00FD">
      <w:pPr>
        <w:pStyle w:val="PL"/>
        <w:rPr>
          <w:highlight w:val="cyan"/>
          <w:lang w:val="sv-SE"/>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lang w:val="sv-SE"/>
        </w:rPr>
        <w:t>ms2000, ms4000, spare5, spare4, spare3,</w:t>
      </w:r>
    </w:p>
    <w:p w14:paraId="57F20EF2" w14:textId="77777777" w:rsidR="00C067B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spare2, spare1}</w:t>
      </w:r>
    </w:p>
    <w:p w14:paraId="7C34310D" w14:textId="77777777" w:rsidR="00C067B4" w:rsidRPr="00DC3A81" w:rsidRDefault="00C067B4" w:rsidP="00CE00FD">
      <w:pPr>
        <w:pStyle w:val="PL"/>
        <w:rPr>
          <w:highlight w:val="cyan"/>
          <w:lang w:val="sv-SE"/>
        </w:rPr>
      </w:pPr>
    </w:p>
    <w:p w14:paraId="794AC970" w14:textId="77777777" w:rsidR="00C067B4" w:rsidRPr="00DC3A81" w:rsidRDefault="00C067B4" w:rsidP="00CE00FD">
      <w:pPr>
        <w:pStyle w:val="PL"/>
        <w:rPr>
          <w:highlight w:val="cyan"/>
          <w:lang w:val="sv-SE"/>
        </w:rPr>
      </w:pPr>
    </w:p>
    <w:p w14:paraId="48FE7EE3" w14:textId="1C51B7A3" w:rsidR="00C067B4" w:rsidRPr="00DC3A81" w:rsidRDefault="00C067B4" w:rsidP="00CE00FD">
      <w:pPr>
        <w:pStyle w:val="PL"/>
        <w:rPr>
          <w:highlight w:val="cyan"/>
          <w:lang w:val="sv-SE"/>
        </w:rPr>
      </w:pPr>
      <w:r w:rsidRPr="00DC3A81">
        <w:rPr>
          <w:highlight w:val="cyan"/>
          <w:lang w:val="sv-SE"/>
        </w:rPr>
        <w:t>PollPDU ::=</w:t>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color w:val="993366"/>
          <w:highlight w:val="cyan"/>
          <w:lang w:val="sv-SE"/>
        </w:rPr>
        <w:t>ENUMERATED</w:t>
      </w:r>
      <w:r w:rsidRPr="00DC3A81">
        <w:rPr>
          <w:highlight w:val="cyan"/>
          <w:lang w:val="sv-SE"/>
        </w:rPr>
        <w:t xml:space="preserve"> {</w:t>
      </w:r>
    </w:p>
    <w:p w14:paraId="3765A2A2" w14:textId="77777777" w:rsidR="001A0F5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p4, p8, p16, p32, p64, p128, p256, p512, p1024,</w:t>
      </w:r>
      <w:r w:rsidR="001A0F54" w:rsidRPr="00DC3A81">
        <w:rPr>
          <w:highlight w:val="cyan"/>
          <w:lang w:val="sv-SE"/>
        </w:rPr>
        <w:t xml:space="preserve"> </w:t>
      </w:r>
      <w:r w:rsidRPr="00DC3A81">
        <w:rPr>
          <w:highlight w:val="cyan"/>
          <w:lang w:val="sv-SE"/>
        </w:rPr>
        <w:t xml:space="preserve">p2048, p4096, p6144, p8192, p12288, p16384, </w:t>
      </w:r>
      <w:r w:rsidR="001A0F54" w:rsidRPr="00DC3A81">
        <w:rPr>
          <w:highlight w:val="cyan"/>
          <w:lang w:val="sv-SE"/>
        </w:rPr>
        <w:t>p20480,</w:t>
      </w:r>
    </w:p>
    <w:p w14:paraId="643535DC" w14:textId="783CD6C4" w:rsidR="001A0F54" w:rsidRPr="00DC3A81" w:rsidRDefault="001A0F5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 xml:space="preserve">p24576, p28672, p32768, p40960, p49152, p57344, p65536, </w:t>
      </w:r>
      <w:r w:rsidR="00C067B4" w:rsidRPr="00DC3A81">
        <w:rPr>
          <w:highlight w:val="cyan"/>
          <w:lang w:val="sv-SE"/>
        </w:rPr>
        <w:t>infinity</w:t>
      </w:r>
      <w:r w:rsidRPr="00DC3A81">
        <w:rPr>
          <w:highlight w:val="cyan"/>
          <w:lang w:val="sv-SE"/>
        </w:rPr>
        <w:t>, spare8, spare7, spare6, spare5, spare4,</w:t>
      </w:r>
    </w:p>
    <w:p w14:paraId="245D3C59" w14:textId="686022B8" w:rsidR="00C067B4" w:rsidRPr="00DC3A81" w:rsidRDefault="001A0F5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spare3, spare2, spare1</w:t>
      </w:r>
      <w:r w:rsidR="00C067B4" w:rsidRPr="00DC3A81">
        <w:rPr>
          <w:highlight w:val="cyan"/>
          <w:lang w:val="sv-SE"/>
        </w:rPr>
        <w:t>}</w:t>
      </w:r>
    </w:p>
    <w:p w14:paraId="27E0DF7A" w14:textId="77777777" w:rsidR="00C067B4" w:rsidRPr="00DC3A81" w:rsidRDefault="00C067B4" w:rsidP="00CE00FD">
      <w:pPr>
        <w:pStyle w:val="PL"/>
        <w:rPr>
          <w:highlight w:val="cyan"/>
          <w:lang w:val="sv-SE"/>
        </w:rPr>
      </w:pPr>
    </w:p>
    <w:p w14:paraId="78EA072F" w14:textId="77777777" w:rsidR="00C067B4" w:rsidRPr="00DC3A81" w:rsidRDefault="00C067B4" w:rsidP="00CE00FD">
      <w:pPr>
        <w:pStyle w:val="PL"/>
        <w:rPr>
          <w:highlight w:val="cyan"/>
          <w:lang w:val="sv-SE"/>
        </w:rPr>
      </w:pPr>
      <w:r w:rsidRPr="00DC3A81">
        <w:rPr>
          <w:highlight w:val="cyan"/>
          <w:lang w:val="sv-SE"/>
        </w:rPr>
        <w:t>PollByte ::=</w:t>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color w:val="993366"/>
          <w:highlight w:val="cyan"/>
          <w:lang w:val="sv-SE"/>
        </w:rPr>
        <w:t>ENUMERATED</w:t>
      </w:r>
      <w:r w:rsidRPr="00DC3A81">
        <w:rPr>
          <w:highlight w:val="cyan"/>
          <w:lang w:val="sv-SE"/>
        </w:rPr>
        <w:t xml:space="preserve"> {</w:t>
      </w:r>
    </w:p>
    <w:p w14:paraId="45229B4C" w14:textId="77777777" w:rsidR="00C067B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kB1, kB2, kB5, kB8, kB10, kB15, kB25, kB50, kB75,</w:t>
      </w:r>
    </w:p>
    <w:p w14:paraId="5BAC8AF3" w14:textId="77777777" w:rsidR="00C067B4" w:rsidRPr="00DC3A81" w:rsidRDefault="00C067B4" w:rsidP="00CE00FD">
      <w:pPr>
        <w:pStyle w:val="PL"/>
        <w:rPr>
          <w:highlight w:val="cyan"/>
          <w:lang w:val="de-DE"/>
        </w:rPr>
      </w:pPr>
      <w:r w:rsidRPr="00DC3A81">
        <w:rPr>
          <w:highlight w:val="cyan"/>
          <w:lang w:val="sv-SE"/>
        </w:rPr>
        <w:lastRenderedPageBreak/>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de-DE"/>
        </w:rPr>
        <w:t>kB100, kB125, kB250, kB375, kB500, kB750, kB1000,</w:t>
      </w:r>
    </w:p>
    <w:p w14:paraId="055B6C0A"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kB1250, kB1500, kB2000, kB3000, kB4000, kB4500,</w:t>
      </w:r>
    </w:p>
    <w:p w14:paraId="1F4C745B"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kB5000, kB5500, kB6000, kB6500, kB7000, kB7500,</w:t>
      </w:r>
    </w:p>
    <w:p w14:paraId="53188DCA" w14:textId="77777777" w:rsidR="00C067B4" w:rsidRPr="00DC3A81" w:rsidRDefault="00C067B4" w:rsidP="00CE00FD">
      <w:pPr>
        <w:pStyle w:val="PL"/>
        <w:rPr>
          <w:highlight w:val="cyan"/>
        </w:rPr>
      </w:pP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rPr>
        <w:t>mB8, mB9, mB10, mB11, mB12, mB13, mB14, mB15,</w:t>
      </w:r>
    </w:p>
    <w:p w14:paraId="70046A34"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mB16, mB17, mB18, mB20, mB25, mB30, mB40, infinity,</w:t>
      </w:r>
    </w:p>
    <w:p w14:paraId="746B3556" w14:textId="77777777" w:rsidR="00C067B4" w:rsidRPr="00DC3A81" w:rsidRDefault="00C067B4" w:rsidP="00CE00FD">
      <w:pPr>
        <w:pStyle w:val="PL"/>
        <w:rPr>
          <w:highlight w:val="cyan"/>
          <w:lang w:val="sv-SE"/>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lang w:val="sv-SE"/>
        </w:rPr>
        <w:t>spare20, spare19, spare18, spare17, spare16,</w:t>
      </w:r>
    </w:p>
    <w:p w14:paraId="4FEA2C89" w14:textId="77777777" w:rsidR="00C067B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spare15, spare14, spare13, spare12, spare11,</w:t>
      </w:r>
    </w:p>
    <w:p w14:paraId="65BB6D31" w14:textId="77777777" w:rsidR="00C067B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spare10, spare9, spare8, spare7, spare6, spare5,</w:t>
      </w:r>
    </w:p>
    <w:p w14:paraId="6258E071" w14:textId="77777777" w:rsidR="00C067B4" w:rsidRPr="00DC3A81" w:rsidRDefault="00C067B4" w:rsidP="00CE00FD">
      <w:pPr>
        <w:pStyle w:val="PL"/>
        <w:rPr>
          <w:highlight w:val="cyan"/>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rPr>
        <w:t>spare4, spare3, spare2, spare1}</w:t>
      </w:r>
    </w:p>
    <w:p w14:paraId="06A7419F" w14:textId="77777777" w:rsidR="00C067B4" w:rsidRPr="00DC3A81" w:rsidRDefault="00C067B4" w:rsidP="00CE00FD">
      <w:pPr>
        <w:pStyle w:val="PL"/>
        <w:rPr>
          <w:highlight w:val="cyan"/>
        </w:rPr>
      </w:pPr>
    </w:p>
    <w:p w14:paraId="598D19D2" w14:textId="44BBCD87" w:rsidR="00C067B4" w:rsidRPr="00DC3A81" w:rsidRDefault="00C067B4" w:rsidP="00CE00FD">
      <w:pPr>
        <w:pStyle w:val="PL"/>
        <w:rPr>
          <w:highlight w:val="cyan"/>
        </w:rPr>
      </w:pPr>
      <w:r w:rsidRPr="00DC3A81">
        <w:rPr>
          <w:highlight w:val="cyan"/>
        </w:rPr>
        <w:t>T-Reassembly ::=</w:t>
      </w:r>
      <w:r w:rsidRPr="00DC3A81">
        <w:rPr>
          <w:highlight w:val="cyan"/>
        </w:rPr>
        <w:tab/>
      </w:r>
      <w:r w:rsidRPr="00DC3A81">
        <w:rPr>
          <w:highlight w:val="cyan"/>
        </w:rPr>
        <w:tab/>
      </w:r>
      <w:r w:rsidRPr="00DC3A81">
        <w:rPr>
          <w:highlight w:val="cyan"/>
        </w:rPr>
        <w:tab/>
      </w:r>
      <w:r w:rsidR="00E4551D" w:rsidRPr="00DC3A81">
        <w:rPr>
          <w:highlight w:val="cyan"/>
        </w:rPr>
        <w:tab/>
      </w:r>
      <w:r w:rsidR="00E4551D" w:rsidRPr="00DC3A81">
        <w:rPr>
          <w:highlight w:val="cyan"/>
        </w:rPr>
        <w:tab/>
      </w:r>
      <w:r w:rsidRPr="00DC3A81">
        <w:rPr>
          <w:color w:val="993366"/>
          <w:highlight w:val="cyan"/>
        </w:rPr>
        <w:t>ENUMERATED</w:t>
      </w:r>
      <w:r w:rsidRPr="00DC3A81">
        <w:rPr>
          <w:highlight w:val="cyan"/>
        </w:rPr>
        <w:t xml:space="preserve"> {</w:t>
      </w:r>
    </w:p>
    <w:p w14:paraId="15247BD0"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ms0, ms5, ms10, ms15, ms20, ms25, ms30, ms35,</w:t>
      </w:r>
    </w:p>
    <w:p w14:paraId="33AE8AF8"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ms40, ms45, ms50, ms55, ms60, ms65, ms70,</w:t>
      </w:r>
    </w:p>
    <w:p w14:paraId="4A160C9B"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ms75, ms80, ms85, ms90, ms95, ms100, ms110,</w:t>
      </w:r>
    </w:p>
    <w:p w14:paraId="4AEE7F35"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ms120, ms130, ms140, ms150, ms160, ms170,</w:t>
      </w:r>
    </w:p>
    <w:p w14:paraId="3A92F97C" w14:textId="19A4E0DD"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 xml:space="preserve">ms180, ms190, ms200, </w:t>
      </w:r>
      <w:r w:rsidR="00ED22FD" w:rsidRPr="00DC3A81">
        <w:rPr>
          <w:highlight w:val="cyan"/>
        </w:rPr>
        <w:t>spare1</w:t>
      </w:r>
      <w:r w:rsidRPr="00DC3A81">
        <w:rPr>
          <w:highlight w:val="cyan"/>
        </w:rPr>
        <w:t>}</w:t>
      </w:r>
    </w:p>
    <w:p w14:paraId="3379CCBC" w14:textId="77777777" w:rsidR="00C067B4" w:rsidRPr="00DC3A81" w:rsidRDefault="00C067B4" w:rsidP="00CE00FD">
      <w:pPr>
        <w:pStyle w:val="PL"/>
        <w:rPr>
          <w:highlight w:val="cyan"/>
        </w:rPr>
      </w:pPr>
    </w:p>
    <w:p w14:paraId="62B01519" w14:textId="77777777" w:rsidR="00C067B4" w:rsidRPr="00DC3A81" w:rsidRDefault="00C067B4" w:rsidP="00CE00FD">
      <w:pPr>
        <w:pStyle w:val="PL"/>
        <w:rPr>
          <w:highlight w:val="cyan"/>
        </w:rPr>
      </w:pPr>
      <w:r w:rsidRPr="00DC3A81">
        <w:rPr>
          <w:highlight w:val="cyan"/>
        </w:rPr>
        <w:t>T-StatusProhibit ::=</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p>
    <w:p w14:paraId="182640E4"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ms0, ms5, ms10, ms15, ms20, ms25, ms30, ms35,</w:t>
      </w:r>
    </w:p>
    <w:p w14:paraId="0E943862"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ms40, ms45, ms50, ms55, ms60, ms65, ms70,</w:t>
      </w:r>
    </w:p>
    <w:p w14:paraId="6743BB00"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ms75, ms80, ms85, ms90, ms95, ms100, ms105,</w:t>
      </w:r>
    </w:p>
    <w:p w14:paraId="2C69E011"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ms110, ms115, ms120, ms125, ms130, ms135,</w:t>
      </w:r>
    </w:p>
    <w:p w14:paraId="74C5C9AF"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ms140, ms145, ms150, ms155, ms160, ms165,</w:t>
      </w:r>
    </w:p>
    <w:p w14:paraId="62D732C9"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ms170, ms175, ms180, ms185, ms190, ms195,</w:t>
      </w:r>
    </w:p>
    <w:p w14:paraId="74C43EBB"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ms200, ms205, ms210, ms215, ms220, ms225,</w:t>
      </w:r>
    </w:p>
    <w:p w14:paraId="27A7737C"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ms230, ms235, ms240, ms245, ms250, ms300,</w:t>
      </w:r>
    </w:p>
    <w:p w14:paraId="5E063715"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ms350, ms400, ms450, ms500, ms800, ms1000,</w:t>
      </w:r>
    </w:p>
    <w:p w14:paraId="2F7C1512"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ms1200, ms1600, ms2000, ms2400, spare2, spare1}</w:t>
      </w:r>
    </w:p>
    <w:p w14:paraId="4641115B" w14:textId="77777777" w:rsidR="00C067B4" w:rsidRPr="00DC3A81" w:rsidRDefault="00C067B4" w:rsidP="00CE00FD">
      <w:pPr>
        <w:pStyle w:val="PL"/>
        <w:rPr>
          <w:highlight w:val="cyan"/>
        </w:rPr>
      </w:pPr>
    </w:p>
    <w:p w14:paraId="4943A447" w14:textId="73ECBD02" w:rsidR="00C067B4" w:rsidRPr="00DC3A81" w:rsidRDefault="00C067B4" w:rsidP="00CE00FD">
      <w:pPr>
        <w:pStyle w:val="PL"/>
        <w:rPr>
          <w:highlight w:val="cyan"/>
        </w:rPr>
      </w:pPr>
      <w:r w:rsidRPr="00DC3A81">
        <w:rPr>
          <w:highlight w:val="cyan"/>
        </w:rPr>
        <w:t>SN-FieldLengthUM ::=</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{size6, size12}</w:t>
      </w:r>
    </w:p>
    <w:p w14:paraId="430217ED" w14:textId="5C1BEF1C" w:rsidR="00C067B4" w:rsidRPr="00DC3A81" w:rsidRDefault="00C067B4" w:rsidP="00CE00FD">
      <w:pPr>
        <w:pStyle w:val="PL"/>
        <w:rPr>
          <w:highlight w:val="cyan"/>
        </w:rPr>
      </w:pPr>
      <w:r w:rsidRPr="00DC3A81">
        <w:rPr>
          <w:highlight w:val="cyan"/>
        </w:rPr>
        <w:t>SN-FieldLengthAM ::=</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{size12, size18}</w:t>
      </w:r>
    </w:p>
    <w:p w14:paraId="5D192275" w14:textId="5C4985BD" w:rsidR="00C067B4" w:rsidRPr="00DC3A81" w:rsidRDefault="00C067B4" w:rsidP="00CE00FD">
      <w:pPr>
        <w:pStyle w:val="PL"/>
        <w:rPr>
          <w:highlight w:val="cyan"/>
        </w:rPr>
      </w:pPr>
    </w:p>
    <w:p w14:paraId="6664799A" w14:textId="77B40662" w:rsidR="00C067B4" w:rsidRPr="00DC3A81" w:rsidRDefault="00C067B4" w:rsidP="00CE00FD">
      <w:pPr>
        <w:pStyle w:val="PL"/>
        <w:rPr>
          <w:color w:val="808080"/>
          <w:highlight w:val="cyan"/>
        </w:rPr>
      </w:pPr>
      <w:r w:rsidRPr="00DC3A81">
        <w:rPr>
          <w:color w:val="808080"/>
          <w:highlight w:val="cyan"/>
        </w:rPr>
        <w:t>-- TAG-RLC-CONFIG-STOP</w:t>
      </w:r>
    </w:p>
    <w:p w14:paraId="3A8383B8" w14:textId="41C8C448" w:rsidR="00BF22B7" w:rsidRPr="00DC3A81" w:rsidRDefault="00C067B4" w:rsidP="00CE00FD">
      <w:pPr>
        <w:pStyle w:val="PL"/>
        <w:rPr>
          <w:color w:val="808080"/>
          <w:highlight w:val="cyan"/>
        </w:rPr>
      </w:pPr>
      <w:r w:rsidRPr="00DC3A81">
        <w:rPr>
          <w:color w:val="808080"/>
          <w:highlight w:val="cyan"/>
        </w:rPr>
        <w:t>-- ASN1STOP</w:t>
      </w:r>
    </w:p>
    <w:p w14:paraId="2FDD2C53" w14:textId="30F22F45" w:rsidR="003E713F" w:rsidRPr="00DC3A81" w:rsidRDefault="003E713F" w:rsidP="003E713F">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E713F" w:rsidRPr="00DC3A81" w14:paraId="58F24CB9" w14:textId="77777777" w:rsidTr="00DB7370">
        <w:trPr>
          <w:cantSplit/>
          <w:tblHeader/>
        </w:trPr>
        <w:tc>
          <w:tcPr>
            <w:tcW w:w="14062" w:type="dxa"/>
          </w:tcPr>
          <w:p w14:paraId="1B9908C6" w14:textId="77777777" w:rsidR="003E713F" w:rsidRPr="00DC3A81" w:rsidRDefault="003E713F" w:rsidP="00216305">
            <w:pPr>
              <w:pStyle w:val="TAH"/>
              <w:rPr>
                <w:highlight w:val="cyan"/>
                <w:lang w:eastAsia="en-GB"/>
              </w:rPr>
            </w:pPr>
            <w:r w:rsidRPr="00DC3A81">
              <w:rPr>
                <w:i/>
                <w:noProof/>
                <w:highlight w:val="cyan"/>
                <w:lang w:eastAsia="en-GB"/>
              </w:rPr>
              <w:lastRenderedPageBreak/>
              <w:t>RLC-Config</w:t>
            </w:r>
            <w:r w:rsidRPr="00DC3A81">
              <w:rPr>
                <w:noProof/>
                <w:highlight w:val="cyan"/>
                <w:lang w:eastAsia="en-GB"/>
              </w:rPr>
              <w:t>field descriptions</w:t>
            </w:r>
          </w:p>
        </w:tc>
      </w:tr>
      <w:tr w:rsidR="003E713F" w:rsidRPr="00DC3A81" w14:paraId="7F941F06" w14:textId="77777777" w:rsidTr="00DB7370">
        <w:trPr>
          <w:cantSplit/>
          <w:trHeight w:val="52"/>
        </w:trPr>
        <w:tc>
          <w:tcPr>
            <w:tcW w:w="14062" w:type="dxa"/>
          </w:tcPr>
          <w:p w14:paraId="62764945" w14:textId="77777777" w:rsidR="003E713F" w:rsidRPr="00DC3A81" w:rsidRDefault="003E713F" w:rsidP="00216305">
            <w:pPr>
              <w:pStyle w:val="TAL"/>
              <w:rPr>
                <w:b/>
                <w:bCs/>
                <w:i/>
                <w:iCs/>
                <w:highlight w:val="cyan"/>
                <w:lang w:eastAsia="en-GB"/>
              </w:rPr>
            </w:pPr>
            <w:r w:rsidRPr="00DC3A81">
              <w:rPr>
                <w:b/>
                <w:bCs/>
                <w:i/>
                <w:iCs/>
                <w:highlight w:val="cyan"/>
                <w:lang w:eastAsia="en-GB"/>
              </w:rPr>
              <w:t>maxRetxThreshold</w:t>
            </w:r>
          </w:p>
          <w:p w14:paraId="6EE5C3C4" w14:textId="77777777" w:rsidR="003E713F" w:rsidRPr="00DC3A81" w:rsidRDefault="003E713F" w:rsidP="00216305">
            <w:pPr>
              <w:pStyle w:val="TAL"/>
              <w:rPr>
                <w:iCs/>
                <w:noProof/>
                <w:highlight w:val="cyan"/>
                <w:lang w:eastAsia="en-GB"/>
              </w:rPr>
            </w:pPr>
            <w:r w:rsidRPr="00DC3A81">
              <w:rPr>
                <w:noProof/>
                <w:highlight w:val="cyan"/>
                <w:lang w:eastAsia="en-GB"/>
              </w:rPr>
              <w:t xml:space="preserve">Parameter for RLC AM in </w:t>
            </w:r>
            <w:r w:rsidRPr="00DC3A81">
              <w:rPr>
                <w:highlight w:val="cyan"/>
                <w:lang w:eastAsia="en-GB"/>
              </w:rPr>
              <w:t>TS 38.322 [4]. Value t1 corresponds to 1 retransmission, t2 to 2 retransmissions and so on.</w:t>
            </w:r>
          </w:p>
        </w:tc>
      </w:tr>
      <w:tr w:rsidR="003E713F" w:rsidRPr="00DC3A81" w14:paraId="3F931634" w14:textId="77777777" w:rsidTr="00DB7370">
        <w:trPr>
          <w:cantSplit/>
          <w:trHeight w:val="52"/>
        </w:trPr>
        <w:tc>
          <w:tcPr>
            <w:tcW w:w="14062" w:type="dxa"/>
          </w:tcPr>
          <w:p w14:paraId="70772DE0" w14:textId="77777777" w:rsidR="003E713F" w:rsidRPr="00DC3A81" w:rsidRDefault="003E713F" w:rsidP="00216305">
            <w:pPr>
              <w:pStyle w:val="TAL"/>
              <w:rPr>
                <w:b/>
                <w:i/>
                <w:noProof/>
                <w:highlight w:val="cyan"/>
                <w:lang w:eastAsia="en-GB"/>
              </w:rPr>
            </w:pPr>
            <w:r w:rsidRPr="00DC3A81">
              <w:rPr>
                <w:b/>
                <w:i/>
                <w:noProof/>
                <w:highlight w:val="cyan"/>
                <w:lang w:eastAsia="en-GB"/>
              </w:rPr>
              <w:t>pollByte</w:t>
            </w:r>
          </w:p>
          <w:p w14:paraId="2727DE97" w14:textId="77777777" w:rsidR="003E713F" w:rsidRPr="00DC3A81" w:rsidRDefault="003E713F" w:rsidP="00216305">
            <w:pPr>
              <w:pStyle w:val="TAL"/>
              <w:rPr>
                <w:b/>
                <w:bCs/>
                <w:i/>
                <w:noProof/>
                <w:highlight w:val="cyan"/>
                <w:lang w:eastAsia="en-GB"/>
              </w:rPr>
            </w:pPr>
            <w:r w:rsidRPr="00DC3A81">
              <w:rPr>
                <w:noProof/>
                <w:highlight w:val="cyan"/>
                <w:lang w:eastAsia="en-GB"/>
              </w:rPr>
              <w:t xml:space="preserve">Parameter for RLC AM in </w:t>
            </w:r>
            <w:r w:rsidRPr="00DC3A81">
              <w:rPr>
                <w:highlight w:val="cyan"/>
                <w:lang w:eastAsia="en-GB"/>
              </w:rPr>
              <w:t>TS 38.322 [4]. Value kB25 corresponds to 25 kBytes, kB50 to 50 kBytes and so on. kBInfinity corresponds to an infinite amount of kBytes.</w:t>
            </w:r>
          </w:p>
        </w:tc>
      </w:tr>
      <w:tr w:rsidR="003E713F" w:rsidRPr="00DC3A81" w14:paraId="029212B2" w14:textId="77777777" w:rsidTr="00DB7370">
        <w:trPr>
          <w:cantSplit/>
          <w:trHeight w:val="52"/>
        </w:trPr>
        <w:tc>
          <w:tcPr>
            <w:tcW w:w="14062" w:type="dxa"/>
          </w:tcPr>
          <w:p w14:paraId="08C7B072" w14:textId="77777777" w:rsidR="003E713F" w:rsidRPr="00DC3A81" w:rsidRDefault="003E713F" w:rsidP="00216305">
            <w:pPr>
              <w:pStyle w:val="TAL"/>
              <w:rPr>
                <w:b/>
                <w:i/>
                <w:noProof/>
                <w:highlight w:val="cyan"/>
                <w:lang w:eastAsia="en-GB"/>
              </w:rPr>
            </w:pPr>
            <w:r w:rsidRPr="00DC3A81">
              <w:rPr>
                <w:b/>
                <w:i/>
                <w:noProof/>
                <w:highlight w:val="cyan"/>
                <w:lang w:eastAsia="en-GB"/>
              </w:rPr>
              <w:t>pollPDU</w:t>
            </w:r>
          </w:p>
          <w:p w14:paraId="6FC8B9F0" w14:textId="77777777" w:rsidR="003E713F" w:rsidRPr="00DC3A81" w:rsidRDefault="003E713F" w:rsidP="00216305">
            <w:pPr>
              <w:pStyle w:val="TAL"/>
              <w:rPr>
                <w:highlight w:val="cyan"/>
                <w:lang w:eastAsia="zh-CN"/>
              </w:rPr>
            </w:pPr>
            <w:r w:rsidRPr="00DC3A81">
              <w:rPr>
                <w:noProof/>
                <w:highlight w:val="cyan"/>
                <w:lang w:eastAsia="en-GB"/>
              </w:rPr>
              <w:t xml:space="preserve">Parameter for RLC AM in </w:t>
            </w:r>
            <w:r w:rsidRPr="00DC3A81">
              <w:rPr>
                <w:highlight w:val="cyan"/>
                <w:lang w:eastAsia="en-GB"/>
              </w:rPr>
              <w:t>TS 38.322 [4]. Value p4 corresponds to 4 PDUs, p8 to 8 PDUs and so on. pInfinity corresponds to an infinite number of PDUs.</w:t>
            </w:r>
          </w:p>
        </w:tc>
      </w:tr>
      <w:tr w:rsidR="003E713F" w:rsidRPr="00DC3A81" w14:paraId="70E2DB01" w14:textId="77777777" w:rsidTr="00DB7370">
        <w:trPr>
          <w:cantSplit/>
          <w:trHeight w:val="52"/>
        </w:trPr>
        <w:tc>
          <w:tcPr>
            <w:tcW w:w="14062" w:type="dxa"/>
          </w:tcPr>
          <w:p w14:paraId="38E3D65C" w14:textId="77777777" w:rsidR="003E713F" w:rsidRPr="00DC3A81" w:rsidRDefault="003E713F" w:rsidP="00216305">
            <w:pPr>
              <w:pStyle w:val="TAL"/>
              <w:rPr>
                <w:b/>
                <w:i/>
                <w:noProof/>
                <w:highlight w:val="cyan"/>
                <w:lang w:eastAsia="en-GB"/>
              </w:rPr>
            </w:pPr>
            <w:r w:rsidRPr="00DC3A81">
              <w:rPr>
                <w:b/>
                <w:i/>
                <w:noProof/>
                <w:highlight w:val="cyan"/>
                <w:lang w:eastAsia="en-GB"/>
              </w:rPr>
              <w:t>sn-FieldLength</w:t>
            </w:r>
          </w:p>
          <w:p w14:paraId="17A35AE6" w14:textId="36B0E8E7" w:rsidR="003E713F" w:rsidRPr="00DC3A81" w:rsidRDefault="003E713F" w:rsidP="00216305">
            <w:pPr>
              <w:pStyle w:val="TAL"/>
              <w:rPr>
                <w:bCs/>
                <w:noProof/>
                <w:highlight w:val="cyan"/>
                <w:lang w:eastAsia="en-GB"/>
              </w:rPr>
            </w:pPr>
            <w:r w:rsidRPr="00DC3A81">
              <w:rPr>
                <w:highlight w:val="cyan"/>
                <w:lang w:eastAsia="en-GB"/>
              </w:rPr>
              <w:t>Indicates the RLC SN field size, see TS 38.322 [4], in bits. Value size6 means 6 bits, size12 means 12 bits, size18 means 18 bits.</w:t>
            </w:r>
          </w:p>
        </w:tc>
      </w:tr>
      <w:tr w:rsidR="003E713F" w:rsidRPr="00DC3A81" w14:paraId="7BD83726" w14:textId="77777777" w:rsidTr="00DB7370">
        <w:trPr>
          <w:cantSplit/>
          <w:trHeight w:val="52"/>
        </w:trPr>
        <w:tc>
          <w:tcPr>
            <w:tcW w:w="14062" w:type="dxa"/>
          </w:tcPr>
          <w:p w14:paraId="49F8B112" w14:textId="77777777" w:rsidR="003E713F" w:rsidRPr="00DC3A81" w:rsidRDefault="003E713F" w:rsidP="00216305">
            <w:pPr>
              <w:pStyle w:val="TAL"/>
              <w:rPr>
                <w:b/>
                <w:i/>
                <w:noProof/>
                <w:highlight w:val="cyan"/>
                <w:lang w:eastAsia="en-GB"/>
              </w:rPr>
            </w:pPr>
            <w:r w:rsidRPr="00DC3A81">
              <w:rPr>
                <w:b/>
                <w:i/>
                <w:noProof/>
                <w:highlight w:val="cyan"/>
                <w:lang w:eastAsia="en-GB"/>
              </w:rPr>
              <w:t>t-PollRetransmit</w:t>
            </w:r>
          </w:p>
          <w:p w14:paraId="64ADD52E" w14:textId="77777777" w:rsidR="003E713F" w:rsidRPr="00DC3A81" w:rsidRDefault="003E713F" w:rsidP="00216305">
            <w:pPr>
              <w:pStyle w:val="TAL"/>
              <w:rPr>
                <w:noProof/>
                <w:highlight w:val="cyan"/>
                <w:lang w:eastAsia="ko-KR"/>
              </w:rPr>
            </w:pPr>
            <w:r w:rsidRPr="00DC3A81">
              <w:rPr>
                <w:noProof/>
                <w:highlight w:val="cyan"/>
                <w:lang w:eastAsia="en-GB"/>
              </w:rPr>
              <w:t>Timer for RLC AM in</w:t>
            </w:r>
            <w:r w:rsidRPr="00DC3A81">
              <w:rPr>
                <w:highlight w:val="cyan"/>
                <w:lang w:eastAsia="en-GB"/>
              </w:rPr>
              <w:t>TS 38.322 [4], in milliseconds. Value ms5 means 5ms, ms10 means 10ms and so on.</w:t>
            </w:r>
          </w:p>
        </w:tc>
      </w:tr>
      <w:tr w:rsidR="003E713F" w:rsidRPr="00DC3A81" w14:paraId="462C9119" w14:textId="77777777" w:rsidTr="00DB7370">
        <w:trPr>
          <w:cantSplit/>
          <w:trHeight w:val="52"/>
        </w:trPr>
        <w:tc>
          <w:tcPr>
            <w:tcW w:w="14062" w:type="dxa"/>
          </w:tcPr>
          <w:p w14:paraId="30C8AD28" w14:textId="77777777" w:rsidR="003E713F" w:rsidRPr="00DC3A81" w:rsidRDefault="003E713F" w:rsidP="00216305">
            <w:pPr>
              <w:pStyle w:val="TAL"/>
              <w:rPr>
                <w:b/>
                <w:i/>
                <w:noProof/>
                <w:highlight w:val="cyan"/>
                <w:lang w:eastAsia="en-GB"/>
              </w:rPr>
            </w:pPr>
            <w:r w:rsidRPr="00DC3A81">
              <w:rPr>
                <w:b/>
                <w:i/>
                <w:noProof/>
                <w:highlight w:val="cyan"/>
                <w:lang w:eastAsia="en-GB"/>
              </w:rPr>
              <w:t>t-Reassembly</w:t>
            </w:r>
          </w:p>
          <w:p w14:paraId="1DA7B738" w14:textId="3BE3B6B1" w:rsidR="003E713F" w:rsidRPr="00DC3A81" w:rsidRDefault="003E713F" w:rsidP="00216305">
            <w:pPr>
              <w:pStyle w:val="TAL"/>
              <w:rPr>
                <w:bCs/>
                <w:noProof/>
                <w:highlight w:val="cyan"/>
                <w:lang w:eastAsia="en-GB"/>
              </w:rPr>
            </w:pPr>
            <w:r w:rsidRPr="00DC3A81">
              <w:rPr>
                <w:noProof/>
                <w:highlight w:val="cyan"/>
                <w:lang w:eastAsia="en-GB"/>
              </w:rPr>
              <w:t xml:space="preserve">Timer for reassembly in </w:t>
            </w:r>
            <w:r w:rsidRPr="00DC3A81">
              <w:rPr>
                <w:highlight w:val="cyan"/>
                <w:lang w:eastAsia="en-GB"/>
              </w:rPr>
              <w:t>TS 38.322 [4], in milliseconds. Value ms0 means 0ms</w:t>
            </w:r>
            <w:r w:rsidRPr="00DC3A81">
              <w:rPr>
                <w:highlight w:val="cyan"/>
                <w:lang w:eastAsia="ja-JP"/>
              </w:rPr>
              <w:t>,</w:t>
            </w:r>
            <w:r w:rsidRPr="00DC3A81">
              <w:rPr>
                <w:highlight w:val="cyan"/>
                <w:lang w:eastAsia="en-GB"/>
              </w:rPr>
              <w:t xml:space="preserve"> ms5 means 5ms and so on. </w:t>
            </w:r>
          </w:p>
        </w:tc>
      </w:tr>
      <w:tr w:rsidR="003E713F" w:rsidRPr="00DC3A81" w14:paraId="16FAF50A" w14:textId="77777777" w:rsidTr="00DB7370">
        <w:trPr>
          <w:cantSplit/>
          <w:trHeight w:val="52"/>
        </w:trPr>
        <w:tc>
          <w:tcPr>
            <w:tcW w:w="14062" w:type="dxa"/>
          </w:tcPr>
          <w:p w14:paraId="36C736F0" w14:textId="77777777" w:rsidR="003E713F" w:rsidRPr="00DC3A81" w:rsidRDefault="003E713F" w:rsidP="00216305">
            <w:pPr>
              <w:pStyle w:val="TAL"/>
              <w:rPr>
                <w:b/>
                <w:i/>
                <w:noProof/>
                <w:highlight w:val="cyan"/>
                <w:lang w:eastAsia="en-GB"/>
              </w:rPr>
            </w:pPr>
            <w:r w:rsidRPr="00DC3A81">
              <w:rPr>
                <w:b/>
                <w:i/>
                <w:noProof/>
                <w:highlight w:val="cyan"/>
                <w:lang w:eastAsia="en-GB"/>
              </w:rPr>
              <w:t>t-StatusProhibit</w:t>
            </w:r>
          </w:p>
          <w:p w14:paraId="13935A46" w14:textId="77777777" w:rsidR="003E713F" w:rsidRPr="00DC3A81" w:rsidRDefault="003E713F" w:rsidP="00216305">
            <w:pPr>
              <w:pStyle w:val="TAL"/>
              <w:rPr>
                <w:bCs/>
                <w:noProof/>
                <w:highlight w:val="cyan"/>
                <w:lang w:eastAsia="en-GB"/>
              </w:rPr>
            </w:pPr>
            <w:r w:rsidRPr="00DC3A81">
              <w:rPr>
                <w:noProof/>
                <w:highlight w:val="cyan"/>
                <w:lang w:eastAsia="en-GB"/>
              </w:rPr>
              <w:t xml:space="preserve">Timer for status reporting in </w:t>
            </w:r>
            <w:r w:rsidRPr="00DC3A81">
              <w:rPr>
                <w:highlight w:val="cyan"/>
                <w:lang w:eastAsia="en-GB"/>
              </w:rPr>
              <w:t>TS 38.322 [4], in milliseconds. Value ms0 means 0ms</w:t>
            </w:r>
            <w:r w:rsidRPr="00DC3A81">
              <w:rPr>
                <w:highlight w:val="cyan"/>
                <w:lang w:eastAsia="ja-JP"/>
              </w:rPr>
              <w:t>,</w:t>
            </w:r>
            <w:r w:rsidRPr="00DC3A81">
              <w:rPr>
                <w:highlight w:val="cyan"/>
                <w:lang w:eastAsia="en-GB"/>
              </w:rPr>
              <w:t xml:space="preserve"> ms5 means 5ms and so on.</w:t>
            </w:r>
          </w:p>
        </w:tc>
      </w:tr>
    </w:tbl>
    <w:p w14:paraId="560C3332" w14:textId="77777777" w:rsidR="003E713F" w:rsidRPr="00DC3A81" w:rsidRDefault="003E713F" w:rsidP="003E713F">
      <w:pPr>
        <w:rPr>
          <w:highlight w:val="cyan"/>
        </w:rPr>
      </w:pPr>
    </w:p>
    <w:p w14:paraId="5DB71790" w14:textId="77777777" w:rsidR="00E051C6" w:rsidRPr="00DC3A81" w:rsidRDefault="00E051C6" w:rsidP="00E051C6">
      <w:pPr>
        <w:pStyle w:val="Heading4"/>
        <w:rPr>
          <w:highlight w:val="cyan"/>
        </w:rPr>
      </w:pPr>
      <w:bookmarkStart w:id="907" w:name="_Toc500942748"/>
      <w:bookmarkStart w:id="908" w:name="_Toc505697587"/>
      <w:r w:rsidRPr="00DC3A81">
        <w:rPr>
          <w:highlight w:val="cyan"/>
        </w:rPr>
        <w:t>–</w:t>
      </w:r>
      <w:r w:rsidRPr="00DC3A81">
        <w:rPr>
          <w:highlight w:val="cyan"/>
        </w:rPr>
        <w:tab/>
      </w:r>
      <w:r w:rsidRPr="00DC3A81">
        <w:rPr>
          <w:i/>
          <w:highlight w:val="cyan"/>
        </w:rPr>
        <w:t>RLF-TimersAndConstants</w:t>
      </w:r>
      <w:bookmarkEnd w:id="907"/>
      <w:bookmarkEnd w:id="908"/>
    </w:p>
    <w:p w14:paraId="540FE506" w14:textId="77777777" w:rsidR="00E051C6" w:rsidRPr="00DC3A81" w:rsidRDefault="00E051C6" w:rsidP="00E051C6">
      <w:pPr>
        <w:pStyle w:val="EditorsNote"/>
        <w:rPr>
          <w:highlight w:val="cyan"/>
        </w:rPr>
      </w:pPr>
      <w:r w:rsidRPr="00DC3A81">
        <w:rPr>
          <w:highlight w:val="cyan"/>
        </w:rPr>
        <w:t>Editor’s Note: FFS / TODO: Insert the RLF timers and related functionality. Check what is needed for EN-DC.</w:t>
      </w:r>
    </w:p>
    <w:p w14:paraId="00D1FEBC" w14:textId="77777777" w:rsidR="00E051C6" w:rsidRPr="00DC3A81" w:rsidRDefault="00E051C6" w:rsidP="00E051C6">
      <w:pPr>
        <w:rPr>
          <w:highlight w:val="cyan"/>
        </w:rPr>
      </w:pPr>
      <w:r w:rsidRPr="00DC3A81">
        <w:rPr>
          <w:highlight w:val="cyan"/>
        </w:rPr>
        <w:t xml:space="preserve">The </w:t>
      </w:r>
      <w:r w:rsidRPr="00DC3A81">
        <w:rPr>
          <w:i/>
          <w:highlight w:val="cyan"/>
        </w:rPr>
        <w:t xml:space="preserve">RLF-TimersAndConstants </w:t>
      </w:r>
      <w:r w:rsidRPr="00DC3A81">
        <w:rPr>
          <w:highlight w:val="cyan"/>
        </w:rPr>
        <w:t xml:space="preserve">IE is used to configure UE specific timers and constants. </w:t>
      </w:r>
    </w:p>
    <w:p w14:paraId="132626D3" w14:textId="77777777" w:rsidR="00E051C6" w:rsidRPr="00DC3A81" w:rsidRDefault="00E051C6" w:rsidP="00E051C6">
      <w:pPr>
        <w:pStyle w:val="TH"/>
        <w:rPr>
          <w:highlight w:val="cyan"/>
        </w:rPr>
      </w:pPr>
      <w:r w:rsidRPr="00DC3A81">
        <w:rPr>
          <w:bCs/>
          <w:i/>
          <w:iCs/>
          <w:highlight w:val="cyan"/>
        </w:rPr>
        <w:t xml:space="preserve">RLF-TimersAndConstants </w:t>
      </w:r>
      <w:r w:rsidRPr="00DC3A81">
        <w:rPr>
          <w:highlight w:val="cyan"/>
        </w:rPr>
        <w:t>information element</w:t>
      </w:r>
    </w:p>
    <w:p w14:paraId="39AC2CCB" w14:textId="77777777" w:rsidR="00E051C6" w:rsidRPr="00DC3A81" w:rsidRDefault="00E051C6" w:rsidP="00E051C6">
      <w:pPr>
        <w:rPr>
          <w:highlight w:val="cyan"/>
        </w:rPr>
      </w:pPr>
    </w:p>
    <w:p w14:paraId="1D3F394F" w14:textId="77777777" w:rsidR="00E051C6" w:rsidRPr="00DC3A81" w:rsidRDefault="00E051C6" w:rsidP="00CE00FD">
      <w:pPr>
        <w:pStyle w:val="PL"/>
        <w:rPr>
          <w:color w:val="808080"/>
          <w:highlight w:val="cyan"/>
        </w:rPr>
      </w:pPr>
      <w:r w:rsidRPr="00DC3A81">
        <w:rPr>
          <w:color w:val="808080"/>
          <w:highlight w:val="cyan"/>
        </w:rPr>
        <w:t>-- ASN1START</w:t>
      </w:r>
    </w:p>
    <w:p w14:paraId="1D86477F" w14:textId="77777777" w:rsidR="00E051C6" w:rsidRPr="00DC3A81" w:rsidRDefault="00E051C6" w:rsidP="00CE00FD">
      <w:pPr>
        <w:pStyle w:val="PL"/>
        <w:rPr>
          <w:color w:val="808080"/>
          <w:highlight w:val="cyan"/>
        </w:rPr>
      </w:pPr>
      <w:r w:rsidRPr="00DC3A81">
        <w:rPr>
          <w:color w:val="808080"/>
          <w:highlight w:val="cyan"/>
        </w:rPr>
        <w:t>-- TAG-RLF-TIMERS-AND-CONSTANTS-START</w:t>
      </w:r>
    </w:p>
    <w:p w14:paraId="437184AA" w14:textId="77777777" w:rsidR="00E051C6" w:rsidRPr="00DC3A81" w:rsidRDefault="00E051C6" w:rsidP="00CE00FD">
      <w:pPr>
        <w:pStyle w:val="PL"/>
        <w:rPr>
          <w:highlight w:val="cyan"/>
        </w:rPr>
      </w:pPr>
    </w:p>
    <w:p w14:paraId="7937CFC1" w14:textId="77777777" w:rsidR="005D2EFE" w:rsidRPr="00DC3A81" w:rsidRDefault="00E051C6" w:rsidP="00CE00FD">
      <w:pPr>
        <w:pStyle w:val="PL"/>
        <w:rPr>
          <w:highlight w:val="cyan"/>
        </w:rPr>
      </w:pPr>
      <w:r w:rsidRPr="00DC3A81">
        <w:rPr>
          <w:highlight w:val="cyan"/>
        </w:rPr>
        <w:t xml:space="preserve">RLF-TimersAndConstants ::= </w:t>
      </w:r>
      <w:r w:rsidRPr="00DC3A81">
        <w:rPr>
          <w:highlight w:val="cyan"/>
        </w:rPr>
        <w:tab/>
      </w:r>
      <w:r w:rsidRPr="00DC3A81">
        <w:rPr>
          <w:highlight w:val="cyan"/>
        </w:rPr>
        <w:tab/>
      </w:r>
      <w:r w:rsidR="007B53ED" w:rsidRPr="00DC3A81">
        <w:rPr>
          <w:highlight w:val="cyan"/>
        </w:rPr>
        <w:t>SetupRelease {</w:t>
      </w:r>
    </w:p>
    <w:p w14:paraId="706B956D" w14:textId="3250DF6A" w:rsidR="007B53ED" w:rsidRPr="00DC3A81" w:rsidRDefault="005D2EFE" w:rsidP="00CE00FD">
      <w:pPr>
        <w:pStyle w:val="PL"/>
        <w:rPr>
          <w:highlight w:val="cyan"/>
        </w:rPr>
      </w:pPr>
      <w:r w:rsidRPr="00DC3A81">
        <w:rPr>
          <w:highlight w:val="cyan"/>
        </w:rPr>
        <w:tab/>
      </w:r>
      <w:r w:rsidRPr="00DC3A81">
        <w:rPr>
          <w:highlight w:val="cyan"/>
        </w:rPr>
        <w:tab/>
      </w:r>
      <w:r w:rsidR="00E051C6" w:rsidRPr="00DC3A81">
        <w:rPr>
          <w:color w:val="993366"/>
          <w:highlight w:val="cyan"/>
        </w:rPr>
        <w:t>SEQUENCE</w:t>
      </w:r>
      <w:r w:rsidR="00E051C6" w:rsidRPr="00DC3A81">
        <w:rPr>
          <w:highlight w:val="cyan"/>
        </w:rPr>
        <w:t xml:space="preserve"> {</w:t>
      </w:r>
    </w:p>
    <w:p w14:paraId="436B2A6D" w14:textId="0543A1DC" w:rsidR="005D2EFE" w:rsidRPr="00DC3A81" w:rsidRDefault="005D2EFE" w:rsidP="005D2EFE">
      <w:pPr>
        <w:pStyle w:val="PL"/>
        <w:rPr>
          <w:snapToGrid w:val="0"/>
          <w:highlight w:val="cyan"/>
        </w:rPr>
      </w:pPr>
      <w:r w:rsidRPr="00DC3A81">
        <w:rPr>
          <w:snapToGrid w:val="0"/>
          <w:highlight w:val="cyan"/>
        </w:rPr>
        <w:tab/>
      </w:r>
      <w:r w:rsidRPr="00DC3A81">
        <w:rPr>
          <w:snapToGrid w:val="0"/>
          <w:highlight w:val="cyan"/>
        </w:rPr>
        <w:tab/>
      </w:r>
      <w:r w:rsidRPr="00DC3A81">
        <w:rPr>
          <w:snapToGrid w:val="0"/>
          <w:highlight w:val="cyan"/>
        </w:rPr>
        <w:tab/>
        <w:t>t310</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t>ENUMERATED {ms0, ms50, ms100, ms200, ms500, ms1000, ms2000, ms4000, ms6000},</w:t>
      </w:r>
    </w:p>
    <w:p w14:paraId="01477D21" w14:textId="77777777" w:rsidR="005D2EFE" w:rsidRPr="00DC3A81" w:rsidRDefault="005D2EFE" w:rsidP="005D2EFE">
      <w:pPr>
        <w:pStyle w:val="PL"/>
        <w:rPr>
          <w:snapToGrid w:val="0"/>
          <w:highlight w:val="cyan"/>
        </w:rPr>
      </w:pPr>
      <w:r w:rsidRPr="00DC3A81">
        <w:rPr>
          <w:snapToGrid w:val="0"/>
          <w:highlight w:val="cyan"/>
        </w:rPr>
        <w:tab/>
      </w:r>
      <w:r w:rsidRPr="00DC3A81">
        <w:rPr>
          <w:snapToGrid w:val="0"/>
          <w:highlight w:val="cyan"/>
        </w:rPr>
        <w:tab/>
      </w:r>
      <w:r w:rsidRPr="00DC3A81">
        <w:rPr>
          <w:snapToGrid w:val="0"/>
          <w:highlight w:val="cyan"/>
        </w:rPr>
        <w:tab/>
        <w:t>n310</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t>ENUMERATED {n1, n2, n3, n4, n6, n8, n10, n20},</w:t>
      </w:r>
    </w:p>
    <w:p w14:paraId="2E981330" w14:textId="77777777" w:rsidR="005D2EFE" w:rsidRPr="00DC3A81" w:rsidRDefault="005D2EFE" w:rsidP="005D2EFE">
      <w:pPr>
        <w:pStyle w:val="PL"/>
        <w:rPr>
          <w:snapToGrid w:val="0"/>
          <w:highlight w:val="cyan"/>
        </w:rPr>
      </w:pPr>
      <w:r w:rsidRPr="00DC3A81">
        <w:rPr>
          <w:snapToGrid w:val="0"/>
          <w:highlight w:val="cyan"/>
        </w:rPr>
        <w:tab/>
      </w:r>
      <w:r w:rsidRPr="00DC3A81">
        <w:rPr>
          <w:snapToGrid w:val="0"/>
          <w:highlight w:val="cyan"/>
        </w:rPr>
        <w:tab/>
      </w:r>
      <w:r w:rsidRPr="00DC3A81">
        <w:rPr>
          <w:snapToGrid w:val="0"/>
          <w:highlight w:val="cyan"/>
        </w:rPr>
        <w:tab/>
        <w:t>n311</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t>ENUMERATED {n1, n2, n3, n4, n5, n6, n8, n10},</w:t>
      </w:r>
    </w:p>
    <w:p w14:paraId="1B24D4C2" w14:textId="1446B5E4" w:rsidR="005D2EFE" w:rsidRPr="00DC3A81" w:rsidRDefault="005D2EFE" w:rsidP="005D2EFE">
      <w:pPr>
        <w:pStyle w:val="PL"/>
        <w:rPr>
          <w:highlight w:val="cyan"/>
        </w:rPr>
      </w:pPr>
      <w:r w:rsidRPr="00DC3A81">
        <w:rPr>
          <w:highlight w:val="cyan"/>
        </w:rPr>
        <w:tab/>
      </w:r>
      <w:r w:rsidRPr="00DC3A81">
        <w:rPr>
          <w:highlight w:val="cyan"/>
        </w:rPr>
        <w:tab/>
      </w:r>
      <w:r w:rsidRPr="00DC3A81">
        <w:rPr>
          <w:highlight w:val="cyan"/>
        </w:rPr>
        <w:tab/>
        <w:t>...</w:t>
      </w:r>
    </w:p>
    <w:p w14:paraId="330CA411" w14:textId="1F74ECF6" w:rsidR="005D2EFE" w:rsidRPr="00DC3A81" w:rsidRDefault="005D2EFE" w:rsidP="005D2EFE">
      <w:pPr>
        <w:pStyle w:val="PL"/>
        <w:rPr>
          <w:highlight w:val="cyan"/>
        </w:rPr>
      </w:pPr>
      <w:r w:rsidRPr="00DC3A81">
        <w:rPr>
          <w:highlight w:val="cyan"/>
        </w:rPr>
        <w:tab/>
      </w:r>
      <w:r w:rsidRPr="00DC3A81">
        <w:rPr>
          <w:highlight w:val="cyan"/>
        </w:rPr>
        <w:tab/>
        <w:t>}</w:t>
      </w:r>
    </w:p>
    <w:p w14:paraId="52365F78" w14:textId="77777777" w:rsidR="00E051C6" w:rsidRPr="00DC3A81" w:rsidRDefault="00E051C6" w:rsidP="00CE00FD">
      <w:pPr>
        <w:pStyle w:val="PL"/>
        <w:rPr>
          <w:highlight w:val="cyan"/>
        </w:rPr>
      </w:pPr>
      <w:r w:rsidRPr="00DC3A81">
        <w:rPr>
          <w:highlight w:val="cyan"/>
        </w:rPr>
        <w:t>}</w:t>
      </w:r>
    </w:p>
    <w:p w14:paraId="0AF96027" w14:textId="77777777" w:rsidR="00E051C6" w:rsidRPr="00DC3A81" w:rsidRDefault="00E051C6" w:rsidP="00CE00FD">
      <w:pPr>
        <w:pStyle w:val="PL"/>
        <w:rPr>
          <w:highlight w:val="cyan"/>
        </w:rPr>
      </w:pPr>
    </w:p>
    <w:p w14:paraId="1BEA7EAE" w14:textId="77777777" w:rsidR="00E051C6" w:rsidRPr="00DC3A81" w:rsidRDefault="00E051C6" w:rsidP="00CE00FD">
      <w:pPr>
        <w:pStyle w:val="PL"/>
        <w:rPr>
          <w:color w:val="808080"/>
          <w:highlight w:val="cyan"/>
        </w:rPr>
      </w:pPr>
      <w:r w:rsidRPr="00DC3A81">
        <w:rPr>
          <w:color w:val="808080"/>
          <w:highlight w:val="cyan"/>
        </w:rPr>
        <w:t>-- TAG-RLF-TIMERS-AND-CONSTANTS-STOP</w:t>
      </w:r>
    </w:p>
    <w:p w14:paraId="0E0A89C5" w14:textId="77777777" w:rsidR="00E051C6" w:rsidRPr="00DC3A81" w:rsidRDefault="00E051C6" w:rsidP="00CE00FD">
      <w:pPr>
        <w:pStyle w:val="PL"/>
        <w:rPr>
          <w:color w:val="808080"/>
          <w:highlight w:val="cyan"/>
        </w:rPr>
      </w:pPr>
      <w:r w:rsidRPr="00DC3A81">
        <w:rPr>
          <w:color w:val="808080"/>
          <w:highlight w:val="cyan"/>
        </w:rPr>
        <w:t>-- ASN1STOP</w:t>
      </w:r>
    </w:p>
    <w:p w14:paraId="68A51D0F" w14:textId="77777777" w:rsidR="00241FA7" w:rsidRPr="00DC3A81" w:rsidRDefault="00241FA7" w:rsidP="00241FA7">
      <w:pPr>
        <w:rPr>
          <w:noProof/>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241FA7" w:rsidRPr="00DC3A81" w14:paraId="6590D64D" w14:textId="77777777" w:rsidTr="00550625">
        <w:trPr>
          <w:cantSplit/>
          <w:tblHeader/>
        </w:trPr>
        <w:tc>
          <w:tcPr>
            <w:tcW w:w="14062" w:type="dxa"/>
          </w:tcPr>
          <w:p w14:paraId="0AF1492C" w14:textId="2EC1D42D" w:rsidR="00241FA7" w:rsidRPr="00DC3A81" w:rsidRDefault="00241FA7" w:rsidP="00550625">
            <w:pPr>
              <w:pStyle w:val="TAH"/>
              <w:rPr>
                <w:highlight w:val="cyan"/>
                <w:lang w:eastAsia="en-GB"/>
              </w:rPr>
            </w:pPr>
            <w:r w:rsidRPr="00DC3A81">
              <w:rPr>
                <w:i/>
                <w:noProof/>
                <w:highlight w:val="cyan"/>
                <w:lang w:eastAsia="en-GB"/>
              </w:rPr>
              <w:lastRenderedPageBreak/>
              <w:t>RLF-TimersAndConstants</w:t>
            </w:r>
            <w:r w:rsidRPr="00DC3A81">
              <w:rPr>
                <w:iCs/>
                <w:noProof/>
                <w:highlight w:val="cyan"/>
                <w:lang w:eastAsia="en-GB"/>
              </w:rPr>
              <w:t xml:space="preserve"> field descriptions</w:t>
            </w:r>
          </w:p>
        </w:tc>
      </w:tr>
      <w:tr w:rsidR="00241FA7" w:rsidRPr="00DC3A81" w14:paraId="4F5FEDB9" w14:textId="77777777" w:rsidTr="00550625">
        <w:trPr>
          <w:cantSplit/>
          <w:trHeight w:val="52"/>
        </w:trPr>
        <w:tc>
          <w:tcPr>
            <w:tcW w:w="14062" w:type="dxa"/>
          </w:tcPr>
          <w:p w14:paraId="13F90B9F" w14:textId="77777777" w:rsidR="00241FA7" w:rsidRPr="00DC3A81" w:rsidRDefault="00241FA7" w:rsidP="00241FA7">
            <w:pPr>
              <w:pStyle w:val="TAL"/>
              <w:rPr>
                <w:b/>
                <w:bCs/>
                <w:i/>
                <w:noProof/>
                <w:highlight w:val="cyan"/>
                <w:lang w:eastAsia="en-GB"/>
              </w:rPr>
            </w:pPr>
            <w:r w:rsidRPr="00DC3A81">
              <w:rPr>
                <w:b/>
                <w:bCs/>
                <w:i/>
                <w:noProof/>
                <w:highlight w:val="cyan"/>
                <w:lang w:eastAsia="en-GB"/>
              </w:rPr>
              <w:t>n3xy</w:t>
            </w:r>
          </w:p>
          <w:p w14:paraId="6DED9AFE" w14:textId="5C5EE833" w:rsidR="00241FA7" w:rsidRPr="00DC3A81" w:rsidRDefault="00241FA7" w:rsidP="00241FA7">
            <w:pPr>
              <w:pStyle w:val="TAL"/>
              <w:rPr>
                <w:iCs/>
                <w:noProof/>
                <w:highlight w:val="cyan"/>
                <w:lang w:eastAsia="en-GB"/>
              </w:rPr>
            </w:pPr>
            <w:r w:rsidRPr="00DC3A81">
              <w:rPr>
                <w:bCs/>
                <w:noProof/>
                <w:highlight w:val="cyan"/>
                <w:lang w:eastAsia="en-GB"/>
              </w:rPr>
              <w:t>Constants are described in section 7.4.</w:t>
            </w:r>
            <w:r w:rsidRPr="00DC3A81">
              <w:rPr>
                <w:highlight w:val="cyan"/>
                <w:lang w:eastAsia="en-GB"/>
              </w:rPr>
              <w:t xml:space="preserve"> </w:t>
            </w:r>
            <w:r w:rsidRPr="00DC3A81">
              <w:rPr>
                <w:bCs/>
                <w:noProof/>
                <w:highlight w:val="cyan"/>
                <w:lang w:eastAsia="en-GB"/>
              </w:rPr>
              <w:t>n1 corresponds with 1, n2 corresponds to 2 and so on.</w:t>
            </w:r>
          </w:p>
        </w:tc>
      </w:tr>
      <w:tr w:rsidR="00241FA7" w:rsidRPr="00000A61" w14:paraId="6C5382FA" w14:textId="77777777" w:rsidTr="00550625">
        <w:trPr>
          <w:cantSplit/>
          <w:trHeight w:val="52"/>
        </w:trPr>
        <w:tc>
          <w:tcPr>
            <w:tcW w:w="14062" w:type="dxa"/>
          </w:tcPr>
          <w:p w14:paraId="5E87C6D8" w14:textId="77777777" w:rsidR="00241FA7" w:rsidRPr="00DC3A81" w:rsidRDefault="00241FA7" w:rsidP="00241FA7">
            <w:pPr>
              <w:pStyle w:val="TAL"/>
              <w:rPr>
                <w:b/>
                <w:bCs/>
                <w:i/>
                <w:noProof/>
                <w:highlight w:val="cyan"/>
                <w:lang w:eastAsia="en-GB"/>
              </w:rPr>
            </w:pPr>
            <w:r w:rsidRPr="00DC3A81">
              <w:rPr>
                <w:b/>
                <w:bCs/>
                <w:i/>
                <w:noProof/>
                <w:highlight w:val="cyan"/>
                <w:lang w:eastAsia="en-GB"/>
              </w:rPr>
              <w:t>t3xy</w:t>
            </w:r>
          </w:p>
          <w:p w14:paraId="749AA908" w14:textId="54A959D3" w:rsidR="00241FA7" w:rsidRPr="00000A61" w:rsidRDefault="00241FA7" w:rsidP="00177724">
            <w:pPr>
              <w:pStyle w:val="TAL"/>
              <w:rPr>
                <w:b/>
                <w:bCs/>
                <w:i/>
                <w:noProof/>
                <w:lang w:eastAsia="en-GB"/>
              </w:rPr>
            </w:pPr>
            <w:r w:rsidRPr="00DC3A81">
              <w:rPr>
                <w:iCs/>
                <w:noProof/>
                <w:highlight w:val="cyan"/>
                <w:lang w:eastAsia="en-GB"/>
              </w:rPr>
              <w:t>Timers are described in section 7.3. Value ms0 corresponds with 0 ms, ms50 corresponds to 50 ms and so on.</w:t>
            </w:r>
          </w:p>
        </w:tc>
      </w:tr>
    </w:tbl>
    <w:p w14:paraId="4553F2A7" w14:textId="77777777" w:rsidR="00E051C6" w:rsidRPr="00000A61" w:rsidRDefault="00E051C6" w:rsidP="00E051C6"/>
    <w:p w14:paraId="612C2F87" w14:textId="45143345" w:rsidR="00783AAA" w:rsidRDefault="00783AAA" w:rsidP="00BB6BE9">
      <w:pPr>
        <w:pStyle w:val="Heading4"/>
      </w:pPr>
      <w:bookmarkStart w:id="909" w:name="_Toc505697588"/>
      <w:r w:rsidRPr="00000A61">
        <w:t>–</w:t>
      </w:r>
      <w:r w:rsidRPr="00000A61">
        <w:tab/>
      </w:r>
      <w:r w:rsidRPr="00CC6CC2">
        <w:rPr>
          <w:i/>
        </w:rPr>
        <w:t>RNTI-Value</w:t>
      </w:r>
      <w:bookmarkEnd w:id="909"/>
    </w:p>
    <w:p w14:paraId="4E663E97" w14:textId="247F8CD4" w:rsidR="00783AAA" w:rsidRDefault="00783AAA" w:rsidP="009659F7">
      <w:r>
        <w:t xml:space="preserve">The </w:t>
      </w:r>
      <w:r w:rsidRPr="00CC6CC2">
        <w:rPr>
          <w:i/>
        </w:rPr>
        <w:t>RNTI</w:t>
      </w:r>
      <w:r w:rsidR="00CC6CC2" w:rsidRPr="00CC6CC2">
        <w:rPr>
          <w:i/>
        </w:rPr>
        <w:t>-Value</w:t>
      </w:r>
      <w:r>
        <w:t xml:space="preserve"> </w:t>
      </w:r>
      <w:r w:rsidR="00CC6CC2">
        <w:t>IE represents a Radio Network Temporary Identity.</w:t>
      </w:r>
    </w:p>
    <w:p w14:paraId="75387DAD" w14:textId="77777777" w:rsidR="00CE0FF8" w:rsidRPr="00D914C6" w:rsidRDefault="00CC6CC2" w:rsidP="009659F7">
      <w:pPr>
        <w:pStyle w:val="TH"/>
      </w:pPr>
      <w:r>
        <w:rPr>
          <w:bCs/>
          <w:i/>
          <w:iCs/>
        </w:rPr>
        <w:t>RNTI-Value</w:t>
      </w:r>
      <w:r w:rsidR="00CE0FF8" w:rsidRPr="00C57C6D">
        <w:t xml:space="preserve"> </w:t>
      </w:r>
      <w:r w:rsidR="00CE0FF8" w:rsidRPr="007F0E60">
        <w:rPr>
          <w:lang w:eastAsia="x-none"/>
        </w:rPr>
        <w:t>information element</w:t>
      </w:r>
    </w:p>
    <w:p w14:paraId="133A4AF7" w14:textId="77777777" w:rsidR="00CE0FF8" w:rsidRPr="00D02B97" w:rsidRDefault="00CE0FF8" w:rsidP="00CE00FD">
      <w:pPr>
        <w:pStyle w:val="PL"/>
        <w:rPr>
          <w:rFonts w:eastAsia="MS Mincho"/>
          <w:color w:val="808080"/>
        </w:rPr>
      </w:pPr>
      <w:r w:rsidRPr="00D02B97">
        <w:rPr>
          <w:rFonts w:eastAsia="MS Mincho"/>
          <w:color w:val="808080"/>
        </w:rPr>
        <w:t>-- ASN1START</w:t>
      </w:r>
    </w:p>
    <w:p w14:paraId="4FCCE6EA" w14:textId="2C6C7394" w:rsidR="00CC6CC2" w:rsidRPr="00D02B97" w:rsidRDefault="00CC6CC2" w:rsidP="00CE00FD">
      <w:pPr>
        <w:pStyle w:val="PL"/>
        <w:rPr>
          <w:color w:val="808080"/>
        </w:rPr>
      </w:pPr>
      <w:r w:rsidRPr="00D02B97">
        <w:rPr>
          <w:color w:val="808080"/>
        </w:rPr>
        <w:t>-- TAG-RNTI-VALUE-START</w:t>
      </w:r>
    </w:p>
    <w:p w14:paraId="02C36CA4" w14:textId="77777777" w:rsidR="00CC6CC2" w:rsidRPr="00000A61" w:rsidRDefault="00CC6CC2" w:rsidP="00CE00FD">
      <w:pPr>
        <w:pStyle w:val="PL"/>
      </w:pPr>
    </w:p>
    <w:p w14:paraId="050AB061" w14:textId="13B075E4" w:rsidR="00CC6CC2" w:rsidRPr="00000A61" w:rsidRDefault="00CC6CC2" w:rsidP="00CE00FD">
      <w:pPr>
        <w:pStyle w:val="PL"/>
      </w:pPr>
      <w:r>
        <w:t>RNTI-Value</w:t>
      </w:r>
      <w:r w:rsidRPr="00000A61">
        <w:t xml:space="preserve"> ::=</w:t>
      </w:r>
      <w:r w:rsidRPr="00000A61">
        <w:tab/>
      </w:r>
      <w:r w:rsidRPr="00000A61">
        <w:tab/>
      </w:r>
      <w:r w:rsidRPr="00000A61">
        <w:tab/>
      </w:r>
      <w:r w:rsidRPr="00000A61">
        <w:tab/>
      </w:r>
      <w:r w:rsidRPr="00000A61">
        <w:tab/>
      </w:r>
      <w:r w:rsidRPr="00000A61">
        <w:tab/>
      </w:r>
      <w:commentRangeStart w:id="910"/>
      <w:r w:rsidRPr="00D02B97">
        <w:rPr>
          <w:color w:val="993366"/>
        </w:rPr>
        <w:t>BIT</w:t>
      </w:r>
      <w:r>
        <w:t xml:space="preserve"> </w:t>
      </w:r>
      <w:r w:rsidRPr="00D02B97">
        <w:rPr>
          <w:color w:val="993366"/>
        </w:rPr>
        <w:t>STRING</w:t>
      </w:r>
      <w:r>
        <w:t xml:space="preserve"> (</w:t>
      </w:r>
      <w:r w:rsidRPr="00D02B97">
        <w:rPr>
          <w:color w:val="993366"/>
        </w:rPr>
        <w:t>SIZE</w:t>
      </w:r>
      <w:r>
        <w:t xml:space="preserve"> (16))</w:t>
      </w:r>
      <w:commentRangeEnd w:id="910"/>
      <w:r w:rsidR="00824F11">
        <w:rPr>
          <w:rStyle w:val="CommentReference"/>
          <w:rFonts w:ascii="Times New Roman" w:hAnsi="Times New Roman"/>
          <w:noProof w:val="0"/>
          <w:lang w:eastAsia="en-US"/>
        </w:rPr>
        <w:commentReference w:id="910"/>
      </w:r>
    </w:p>
    <w:p w14:paraId="061D223A" w14:textId="77777777" w:rsidR="00CC6CC2" w:rsidRPr="00000A61" w:rsidRDefault="00CC6CC2" w:rsidP="00CE00FD">
      <w:pPr>
        <w:pStyle w:val="PL"/>
      </w:pPr>
    </w:p>
    <w:p w14:paraId="3E5A959C" w14:textId="77777777" w:rsidR="00CE0FF8" w:rsidRPr="00D02B97" w:rsidRDefault="00CC6CC2" w:rsidP="00CE00FD">
      <w:pPr>
        <w:pStyle w:val="PL"/>
        <w:rPr>
          <w:rFonts w:eastAsia="MS Mincho"/>
          <w:color w:val="808080"/>
        </w:rPr>
      </w:pPr>
      <w:r w:rsidRPr="00D02B97">
        <w:rPr>
          <w:color w:val="808080"/>
        </w:rPr>
        <w:t>-- TAG-RNTI-VALUE-STOP</w:t>
      </w:r>
    </w:p>
    <w:p w14:paraId="342A5E22" w14:textId="77777777" w:rsidR="00CE0FF8" w:rsidRPr="00D02B97" w:rsidRDefault="00CE0FF8" w:rsidP="00CE00FD">
      <w:pPr>
        <w:pStyle w:val="PL"/>
        <w:rPr>
          <w:rFonts w:eastAsia="MS Mincho"/>
          <w:color w:val="808080"/>
        </w:rPr>
      </w:pPr>
      <w:r w:rsidRPr="00D02B97">
        <w:rPr>
          <w:rFonts w:eastAsia="MS Mincho"/>
          <w:color w:val="808080"/>
        </w:rPr>
        <w:t>-- ASN1STOP</w:t>
      </w:r>
    </w:p>
    <w:p w14:paraId="612085C0" w14:textId="77777777" w:rsidR="007A497D" w:rsidRPr="00DC3A81" w:rsidRDefault="007A497D" w:rsidP="007A497D">
      <w:pPr>
        <w:pStyle w:val="Heading4"/>
        <w:rPr>
          <w:highlight w:val="cyan"/>
        </w:rPr>
      </w:pPr>
      <w:bookmarkStart w:id="911" w:name="_Toc505697589"/>
      <w:bookmarkStart w:id="912" w:name="_Toc500942749"/>
      <w:r w:rsidRPr="00DC3A81">
        <w:rPr>
          <w:highlight w:val="cyan"/>
        </w:rPr>
        <w:t>–</w:t>
      </w:r>
      <w:r w:rsidRPr="00DC3A81">
        <w:rPr>
          <w:highlight w:val="cyan"/>
        </w:rPr>
        <w:tab/>
      </w:r>
      <w:r w:rsidRPr="00DC3A81">
        <w:rPr>
          <w:i/>
          <w:highlight w:val="cyan"/>
        </w:rPr>
        <w:t>RSRP-Range</w:t>
      </w:r>
      <w:bookmarkEnd w:id="911"/>
    </w:p>
    <w:p w14:paraId="37B7F6CF" w14:textId="5895A598" w:rsidR="007A497D" w:rsidRPr="00DC3A81" w:rsidRDefault="007A497D" w:rsidP="00B6765B">
      <w:pPr>
        <w:rPr>
          <w:highlight w:val="cyan"/>
        </w:rPr>
      </w:pPr>
      <w:r w:rsidRPr="00DC3A81">
        <w:rPr>
          <w:highlight w:val="cyan"/>
        </w:rPr>
        <w:t xml:space="preserve">The IE </w:t>
      </w:r>
      <w:r w:rsidRPr="00DC3A81">
        <w:rPr>
          <w:i/>
          <w:noProof/>
          <w:highlight w:val="cyan"/>
        </w:rPr>
        <w:t>RSRP-Range</w:t>
      </w:r>
      <w:r w:rsidRPr="00DC3A81">
        <w:rPr>
          <w:highlight w:val="cyan"/>
        </w:rPr>
        <w:t xml:space="preserve"> specifies </w:t>
      </w:r>
      <w:r w:rsidRPr="00B6765B">
        <w:rPr>
          <w:color w:val="FF0000"/>
          <w:highlight w:val="cyan"/>
        </w:rPr>
        <w:t>the</w:t>
      </w:r>
      <w:r w:rsidRPr="00DC3A81">
        <w:rPr>
          <w:highlight w:val="cyan"/>
        </w:rPr>
        <w:t xml:space="preserve"> value range used in RSRP measurements and thresholds. Integer value for RSRP measurements according to mapping table in TS 38.133 [14].</w:t>
      </w:r>
    </w:p>
    <w:p w14:paraId="278437CC" w14:textId="77777777" w:rsidR="007A497D" w:rsidRPr="00DC3A81" w:rsidRDefault="007A497D" w:rsidP="00D90216">
      <w:pPr>
        <w:pStyle w:val="TH"/>
        <w:rPr>
          <w:highlight w:val="cyan"/>
        </w:rPr>
      </w:pPr>
      <w:r w:rsidRPr="00DC3A81">
        <w:rPr>
          <w:i/>
          <w:highlight w:val="cyan"/>
        </w:rPr>
        <w:t>RSRP-Range</w:t>
      </w:r>
      <w:r w:rsidRPr="00DC3A81">
        <w:rPr>
          <w:highlight w:val="cyan"/>
        </w:rPr>
        <w:t xml:space="preserve"> information element</w:t>
      </w:r>
    </w:p>
    <w:p w14:paraId="20C8C204" w14:textId="77777777" w:rsidR="007A497D" w:rsidRPr="00DC3A81" w:rsidRDefault="007A497D" w:rsidP="007A497D">
      <w:pPr>
        <w:pStyle w:val="PL"/>
        <w:rPr>
          <w:rFonts w:eastAsia="MS Mincho"/>
          <w:color w:val="808080"/>
          <w:highlight w:val="cyan"/>
        </w:rPr>
      </w:pPr>
      <w:r w:rsidRPr="00DC3A81">
        <w:rPr>
          <w:rFonts w:eastAsia="MS Mincho"/>
          <w:color w:val="808080"/>
          <w:highlight w:val="cyan"/>
        </w:rPr>
        <w:t>-- ASN1START</w:t>
      </w:r>
    </w:p>
    <w:p w14:paraId="50C7E918" w14:textId="094FAE62" w:rsidR="007A497D" w:rsidRPr="00DC3A81" w:rsidRDefault="007A497D" w:rsidP="007A497D">
      <w:pPr>
        <w:pStyle w:val="PL"/>
        <w:rPr>
          <w:color w:val="808080"/>
          <w:highlight w:val="cyan"/>
        </w:rPr>
      </w:pPr>
      <w:r w:rsidRPr="00DC3A81">
        <w:rPr>
          <w:color w:val="808080"/>
          <w:highlight w:val="cyan"/>
        </w:rPr>
        <w:t>-- TAG-RSRP-RANGE-START</w:t>
      </w:r>
    </w:p>
    <w:p w14:paraId="20462F2A" w14:textId="77777777" w:rsidR="007A497D" w:rsidRPr="00DC3A81" w:rsidRDefault="007A497D" w:rsidP="007A497D">
      <w:pPr>
        <w:pStyle w:val="PL"/>
        <w:rPr>
          <w:highlight w:val="cyan"/>
        </w:rPr>
      </w:pPr>
    </w:p>
    <w:p w14:paraId="7B96EAB5" w14:textId="0FC1782C" w:rsidR="007A497D" w:rsidRPr="00DC3A81" w:rsidRDefault="007A497D" w:rsidP="007A497D">
      <w:pPr>
        <w:pStyle w:val="PL"/>
        <w:rPr>
          <w:highlight w:val="cyan"/>
        </w:rPr>
      </w:pPr>
      <w:r w:rsidRPr="00DC3A81">
        <w:rPr>
          <w:highlight w:val="cyan"/>
        </w:rPr>
        <w:t>RSRP-Range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INTEGER(0..124)</w:t>
      </w:r>
    </w:p>
    <w:p w14:paraId="0C2BE21E" w14:textId="77777777" w:rsidR="007A497D" w:rsidRPr="00DC3A81" w:rsidRDefault="007A497D" w:rsidP="007A497D">
      <w:pPr>
        <w:pStyle w:val="PL"/>
        <w:rPr>
          <w:highlight w:val="cyan"/>
        </w:rPr>
      </w:pPr>
    </w:p>
    <w:p w14:paraId="67B71943" w14:textId="02DA5009" w:rsidR="007A497D" w:rsidRPr="00DC3A81" w:rsidRDefault="007A497D" w:rsidP="007A497D">
      <w:pPr>
        <w:pStyle w:val="PL"/>
        <w:rPr>
          <w:rFonts w:eastAsia="MS Mincho"/>
          <w:color w:val="808080"/>
          <w:highlight w:val="cyan"/>
        </w:rPr>
      </w:pPr>
      <w:r w:rsidRPr="00DC3A81">
        <w:rPr>
          <w:color w:val="808080"/>
          <w:highlight w:val="cyan"/>
        </w:rPr>
        <w:t>-- TAG-RSRP-RANGE-STOP</w:t>
      </w:r>
    </w:p>
    <w:p w14:paraId="765114C0" w14:textId="77777777" w:rsidR="007A497D" w:rsidRPr="00DC3A81" w:rsidRDefault="007A497D" w:rsidP="007A497D">
      <w:pPr>
        <w:pStyle w:val="PL"/>
        <w:rPr>
          <w:rFonts w:eastAsia="MS Mincho"/>
          <w:color w:val="808080"/>
          <w:highlight w:val="cyan"/>
        </w:rPr>
      </w:pPr>
      <w:r w:rsidRPr="00DC3A81">
        <w:rPr>
          <w:rFonts w:eastAsia="MS Mincho"/>
          <w:color w:val="808080"/>
          <w:highlight w:val="cyan"/>
        </w:rPr>
        <w:t>-- ASN1STOP</w:t>
      </w:r>
    </w:p>
    <w:p w14:paraId="3EB01B99" w14:textId="31CB7152" w:rsidR="007A497D" w:rsidRPr="00DC3A81" w:rsidRDefault="007A497D" w:rsidP="007A497D">
      <w:pPr>
        <w:pStyle w:val="Heading4"/>
        <w:rPr>
          <w:highlight w:val="cyan"/>
        </w:rPr>
      </w:pPr>
      <w:bookmarkStart w:id="913" w:name="_Toc505697590"/>
      <w:r w:rsidRPr="00DC3A81">
        <w:rPr>
          <w:highlight w:val="cyan"/>
        </w:rPr>
        <w:t>–</w:t>
      </w:r>
      <w:r w:rsidRPr="00DC3A81">
        <w:rPr>
          <w:highlight w:val="cyan"/>
        </w:rPr>
        <w:tab/>
      </w:r>
      <w:r w:rsidRPr="00DC3A81">
        <w:rPr>
          <w:i/>
          <w:highlight w:val="cyan"/>
        </w:rPr>
        <w:t>RSRQ-Range</w:t>
      </w:r>
      <w:bookmarkEnd w:id="913"/>
    </w:p>
    <w:p w14:paraId="029D113C" w14:textId="60517145" w:rsidR="007A497D" w:rsidRPr="00DC3A81" w:rsidRDefault="007A497D" w:rsidP="007A497D">
      <w:pPr>
        <w:rPr>
          <w:highlight w:val="cyan"/>
        </w:rPr>
      </w:pPr>
      <w:r w:rsidRPr="00DC3A81">
        <w:rPr>
          <w:highlight w:val="cyan"/>
        </w:rPr>
        <w:t xml:space="preserve">The IE </w:t>
      </w:r>
      <w:r w:rsidRPr="00DC3A81">
        <w:rPr>
          <w:i/>
          <w:noProof/>
          <w:highlight w:val="cyan"/>
        </w:rPr>
        <w:t>RSRQ-Range</w:t>
      </w:r>
      <w:r w:rsidRPr="00DC3A81">
        <w:rPr>
          <w:highlight w:val="cyan"/>
        </w:rPr>
        <w:t xml:space="preserve"> specifies the value range used in RSRQ measurements and thresholds. Integer value for RSRQ measurements is according to mapping table in TS 38.133 [14].</w:t>
      </w:r>
    </w:p>
    <w:p w14:paraId="5EAAE2FE" w14:textId="77777777" w:rsidR="007A497D" w:rsidRPr="00DC3A81" w:rsidRDefault="007A497D" w:rsidP="00D90216">
      <w:pPr>
        <w:pStyle w:val="TH"/>
        <w:rPr>
          <w:highlight w:val="cyan"/>
        </w:rPr>
      </w:pPr>
      <w:r w:rsidRPr="00DC3A81">
        <w:rPr>
          <w:i/>
          <w:highlight w:val="cyan"/>
        </w:rPr>
        <w:t>RSRQ-Range</w:t>
      </w:r>
      <w:r w:rsidRPr="00DC3A81">
        <w:rPr>
          <w:highlight w:val="cyan"/>
        </w:rPr>
        <w:t xml:space="preserve"> information element</w:t>
      </w:r>
    </w:p>
    <w:p w14:paraId="27A1EF7A" w14:textId="77777777" w:rsidR="007A497D" w:rsidRPr="00DC3A81" w:rsidRDefault="007A497D" w:rsidP="007A497D">
      <w:pPr>
        <w:pStyle w:val="PL"/>
        <w:rPr>
          <w:rFonts w:eastAsia="MS Mincho"/>
          <w:color w:val="808080"/>
          <w:highlight w:val="cyan"/>
        </w:rPr>
      </w:pPr>
      <w:r w:rsidRPr="00DC3A81">
        <w:rPr>
          <w:rFonts w:eastAsia="MS Mincho"/>
          <w:color w:val="808080"/>
          <w:highlight w:val="cyan"/>
        </w:rPr>
        <w:t>-- ASN1START</w:t>
      </w:r>
    </w:p>
    <w:p w14:paraId="0A6CDFA9" w14:textId="617E68A1" w:rsidR="007A497D" w:rsidRPr="00DC3A81" w:rsidRDefault="007A497D" w:rsidP="007A497D">
      <w:pPr>
        <w:pStyle w:val="PL"/>
        <w:rPr>
          <w:color w:val="808080"/>
          <w:highlight w:val="cyan"/>
        </w:rPr>
      </w:pPr>
      <w:r w:rsidRPr="00DC3A81">
        <w:rPr>
          <w:color w:val="808080"/>
          <w:highlight w:val="cyan"/>
        </w:rPr>
        <w:t>-- TAG-RSRQ-RANGE-START</w:t>
      </w:r>
    </w:p>
    <w:p w14:paraId="0DCCFCB0" w14:textId="77777777" w:rsidR="007A497D" w:rsidRPr="00DC3A81" w:rsidRDefault="007A497D" w:rsidP="007A497D">
      <w:pPr>
        <w:pStyle w:val="PL"/>
        <w:rPr>
          <w:highlight w:val="cyan"/>
        </w:rPr>
      </w:pPr>
    </w:p>
    <w:p w14:paraId="0C069873" w14:textId="39D8B3D3" w:rsidR="007A497D" w:rsidRPr="00DC3A81" w:rsidRDefault="007A497D" w:rsidP="007A497D">
      <w:pPr>
        <w:pStyle w:val="PL"/>
        <w:rPr>
          <w:highlight w:val="cyan"/>
        </w:rPr>
      </w:pPr>
      <w:r w:rsidRPr="00DC3A81">
        <w:rPr>
          <w:highlight w:val="cyan"/>
        </w:rPr>
        <w:lastRenderedPageBreak/>
        <w:t>RSRQ-Range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INTEGER(0..127)</w:t>
      </w:r>
    </w:p>
    <w:p w14:paraId="74132334" w14:textId="77777777" w:rsidR="007A497D" w:rsidRPr="00DC3A81" w:rsidRDefault="007A497D" w:rsidP="007A497D">
      <w:pPr>
        <w:pStyle w:val="PL"/>
        <w:rPr>
          <w:highlight w:val="cyan"/>
        </w:rPr>
      </w:pPr>
    </w:p>
    <w:p w14:paraId="1D3A8145" w14:textId="359DD19B" w:rsidR="007A497D" w:rsidRPr="00DC3A81" w:rsidRDefault="007A497D" w:rsidP="007A497D">
      <w:pPr>
        <w:pStyle w:val="PL"/>
        <w:rPr>
          <w:rFonts w:eastAsia="MS Mincho"/>
          <w:color w:val="808080"/>
          <w:highlight w:val="cyan"/>
        </w:rPr>
      </w:pPr>
      <w:r w:rsidRPr="00DC3A81">
        <w:rPr>
          <w:color w:val="808080"/>
          <w:highlight w:val="cyan"/>
        </w:rPr>
        <w:t>-- TAG-RSRQ-RANGE-STOP</w:t>
      </w:r>
    </w:p>
    <w:p w14:paraId="687E05D0" w14:textId="77777777" w:rsidR="007A497D" w:rsidRPr="00DC3A81" w:rsidRDefault="007A497D" w:rsidP="007A497D">
      <w:pPr>
        <w:pStyle w:val="PL"/>
        <w:rPr>
          <w:rFonts w:eastAsia="MS Mincho"/>
          <w:color w:val="808080"/>
          <w:highlight w:val="cyan"/>
        </w:rPr>
      </w:pPr>
      <w:r w:rsidRPr="00DC3A81">
        <w:rPr>
          <w:rFonts w:eastAsia="MS Mincho"/>
          <w:color w:val="808080"/>
          <w:highlight w:val="cyan"/>
        </w:rPr>
        <w:t>-- ASN1STOP</w:t>
      </w:r>
    </w:p>
    <w:p w14:paraId="2DEA67F4" w14:textId="64B9E294" w:rsidR="007A497D" w:rsidRPr="00DC3A81" w:rsidRDefault="007A497D" w:rsidP="007A497D">
      <w:pPr>
        <w:pStyle w:val="Heading4"/>
        <w:rPr>
          <w:highlight w:val="cyan"/>
        </w:rPr>
      </w:pPr>
      <w:bookmarkStart w:id="914" w:name="_Toc505697591"/>
      <w:r w:rsidRPr="00DC3A81">
        <w:rPr>
          <w:highlight w:val="cyan"/>
        </w:rPr>
        <w:t>–</w:t>
      </w:r>
      <w:r w:rsidRPr="00DC3A81">
        <w:rPr>
          <w:highlight w:val="cyan"/>
        </w:rPr>
        <w:tab/>
      </w:r>
      <w:r w:rsidRPr="00DC3A81">
        <w:rPr>
          <w:i/>
          <w:highlight w:val="cyan"/>
        </w:rPr>
        <w:t>SINR-Range</w:t>
      </w:r>
      <w:bookmarkEnd w:id="914"/>
    </w:p>
    <w:p w14:paraId="623ACA1E" w14:textId="654F6042" w:rsidR="007A497D" w:rsidRPr="00DC3A81" w:rsidRDefault="007A497D" w:rsidP="007A497D">
      <w:pPr>
        <w:rPr>
          <w:highlight w:val="cyan"/>
        </w:rPr>
      </w:pPr>
      <w:r w:rsidRPr="00DC3A81">
        <w:rPr>
          <w:highlight w:val="cyan"/>
        </w:rPr>
        <w:t xml:space="preserve">The IE </w:t>
      </w:r>
      <w:r w:rsidRPr="00DC3A81">
        <w:rPr>
          <w:i/>
          <w:noProof/>
          <w:highlight w:val="cyan"/>
        </w:rPr>
        <w:t>SINR-Range</w:t>
      </w:r>
      <w:r w:rsidRPr="00DC3A81">
        <w:rPr>
          <w:highlight w:val="cyan"/>
        </w:rPr>
        <w:t xml:space="preserve"> specifies the value range used in SINR measurements and thresholds. Integer value for SINR measurements is according to mapping table in TS 38.133 [14].</w:t>
      </w:r>
    </w:p>
    <w:p w14:paraId="0468DDCF" w14:textId="77777777" w:rsidR="007A497D" w:rsidRPr="00DC3A81" w:rsidRDefault="007A497D" w:rsidP="00D90216">
      <w:pPr>
        <w:pStyle w:val="TH"/>
        <w:rPr>
          <w:highlight w:val="cyan"/>
        </w:rPr>
      </w:pPr>
      <w:r w:rsidRPr="00DC3A81">
        <w:rPr>
          <w:i/>
          <w:highlight w:val="cyan"/>
        </w:rPr>
        <w:t>SINR-Range</w:t>
      </w:r>
      <w:r w:rsidRPr="00DC3A81">
        <w:rPr>
          <w:highlight w:val="cyan"/>
        </w:rPr>
        <w:t xml:space="preserve"> information element</w:t>
      </w:r>
    </w:p>
    <w:p w14:paraId="58F72C8B" w14:textId="77777777" w:rsidR="007A497D" w:rsidRPr="00DC3A81" w:rsidRDefault="007A497D" w:rsidP="007A497D">
      <w:pPr>
        <w:pStyle w:val="PL"/>
        <w:rPr>
          <w:rFonts w:eastAsia="MS Mincho"/>
          <w:color w:val="808080"/>
          <w:highlight w:val="cyan"/>
        </w:rPr>
      </w:pPr>
      <w:r w:rsidRPr="00DC3A81">
        <w:rPr>
          <w:rFonts w:eastAsia="MS Mincho"/>
          <w:color w:val="808080"/>
          <w:highlight w:val="cyan"/>
        </w:rPr>
        <w:t>-- ASN1START</w:t>
      </w:r>
    </w:p>
    <w:p w14:paraId="1D74BC3F" w14:textId="78E61072" w:rsidR="007A497D" w:rsidRPr="00DC3A81" w:rsidRDefault="007A497D" w:rsidP="007A497D">
      <w:pPr>
        <w:pStyle w:val="PL"/>
        <w:rPr>
          <w:color w:val="808080"/>
          <w:highlight w:val="cyan"/>
        </w:rPr>
      </w:pPr>
      <w:r w:rsidRPr="00DC3A81">
        <w:rPr>
          <w:color w:val="808080"/>
          <w:highlight w:val="cyan"/>
        </w:rPr>
        <w:t>-- TAG-</w:t>
      </w:r>
      <w:r w:rsidRPr="00DC3A81">
        <w:rPr>
          <w:highlight w:val="cyan"/>
        </w:rPr>
        <w:t>SINR</w:t>
      </w:r>
      <w:r w:rsidRPr="00DC3A81">
        <w:rPr>
          <w:color w:val="808080"/>
          <w:highlight w:val="cyan"/>
        </w:rPr>
        <w:t>-RANGE-START</w:t>
      </w:r>
    </w:p>
    <w:p w14:paraId="22667802" w14:textId="77777777" w:rsidR="007A497D" w:rsidRPr="00DC3A81" w:rsidRDefault="007A497D" w:rsidP="007A497D">
      <w:pPr>
        <w:pStyle w:val="PL"/>
        <w:rPr>
          <w:highlight w:val="cyan"/>
        </w:rPr>
      </w:pPr>
    </w:p>
    <w:p w14:paraId="0FA89FBF" w14:textId="790533F2" w:rsidR="007A497D" w:rsidRPr="00DC3A81" w:rsidRDefault="007A497D" w:rsidP="007A497D">
      <w:pPr>
        <w:pStyle w:val="PL"/>
        <w:rPr>
          <w:highlight w:val="cyan"/>
        </w:rPr>
      </w:pPr>
      <w:r w:rsidRPr="00DC3A81">
        <w:rPr>
          <w:highlight w:val="cyan"/>
        </w:rPr>
        <w:t>SINR-Range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INTEGER(0..127)</w:t>
      </w:r>
    </w:p>
    <w:p w14:paraId="57A6BE9A" w14:textId="77777777" w:rsidR="007A497D" w:rsidRPr="00DC3A81" w:rsidRDefault="007A497D" w:rsidP="007A497D">
      <w:pPr>
        <w:pStyle w:val="PL"/>
        <w:rPr>
          <w:highlight w:val="cyan"/>
        </w:rPr>
      </w:pPr>
    </w:p>
    <w:p w14:paraId="53050A19" w14:textId="2333BC4A" w:rsidR="007A497D" w:rsidRPr="00DC3A81" w:rsidRDefault="007A497D" w:rsidP="007A497D">
      <w:pPr>
        <w:pStyle w:val="PL"/>
        <w:rPr>
          <w:rFonts w:eastAsia="MS Mincho"/>
          <w:color w:val="808080"/>
          <w:highlight w:val="cyan"/>
        </w:rPr>
      </w:pPr>
      <w:r w:rsidRPr="00DC3A81">
        <w:rPr>
          <w:color w:val="808080"/>
          <w:highlight w:val="cyan"/>
        </w:rPr>
        <w:t>-- TAG-</w:t>
      </w:r>
      <w:r w:rsidRPr="00DC3A81">
        <w:rPr>
          <w:highlight w:val="cyan"/>
        </w:rPr>
        <w:t>SINR</w:t>
      </w:r>
      <w:r w:rsidRPr="00DC3A81">
        <w:rPr>
          <w:color w:val="808080"/>
          <w:highlight w:val="cyan"/>
        </w:rPr>
        <w:t>-RANGE-STOP</w:t>
      </w:r>
    </w:p>
    <w:p w14:paraId="03614544" w14:textId="77777777" w:rsidR="007A497D" w:rsidRPr="00D02B97" w:rsidRDefault="007A497D" w:rsidP="007A497D">
      <w:pPr>
        <w:pStyle w:val="PL"/>
        <w:rPr>
          <w:rFonts w:eastAsia="MS Mincho"/>
          <w:color w:val="808080"/>
        </w:rPr>
      </w:pPr>
      <w:r w:rsidRPr="00DC3A81">
        <w:rPr>
          <w:rFonts w:eastAsia="MS Mincho"/>
          <w:color w:val="808080"/>
          <w:highlight w:val="cyan"/>
        </w:rPr>
        <w:t>-- ASN1STOP</w:t>
      </w:r>
    </w:p>
    <w:p w14:paraId="27F49483" w14:textId="786F5C43" w:rsidR="00BB6BE9" w:rsidRPr="00000A61" w:rsidRDefault="00BB6BE9" w:rsidP="00BB6BE9">
      <w:pPr>
        <w:pStyle w:val="Heading4"/>
        <w:rPr>
          <w:i/>
          <w:noProof/>
        </w:rPr>
      </w:pPr>
      <w:bookmarkStart w:id="915" w:name="_Toc505697592"/>
      <w:r w:rsidRPr="00000A61">
        <w:t>–</w:t>
      </w:r>
      <w:r w:rsidRPr="00000A61">
        <w:tab/>
      </w:r>
      <w:r w:rsidRPr="00000A61">
        <w:rPr>
          <w:i/>
        </w:rPr>
        <w:t>S</w:t>
      </w:r>
      <w:r w:rsidRPr="00000A61">
        <w:rPr>
          <w:i/>
          <w:noProof/>
        </w:rPr>
        <w:t>CellIndex</w:t>
      </w:r>
      <w:bookmarkEnd w:id="912"/>
      <w:bookmarkEnd w:id="915"/>
    </w:p>
    <w:p w14:paraId="6CF22FD7" w14:textId="67855A5F" w:rsidR="00BB6BE9" w:rsidRPr="00000A61" w:rsidRDefault="00BB6BE9" w:rsidP="00BB6BE9">
      <w:r w:rsidRPr="00000A61">
        <w:t xml:space="preserve">The IE </w:t>
      </w:r>
      <w:r w:rsidRPr="00000A61">
        <w:rPr>
          <w:i/>
        </w:rPr>
        <w:t>S</w:t>
      </w:r>
      <w:r w:rsidRPr="00000A61">
        <w:rPr>
          <w:i/>
          <w:noProof/>
        </w:rPr>
        <w:t>CellIndex</w:t>
      </w:r>
      <w:r w:rsidRPr="00000A61">
        <w:t xml:space="preserve"> concerns a short identity, used to identify an SCell.</w:t>
      </w:r>
    </w:p>
    <w:p w14:paraId="22224B89" w14:textId="77777777" w:rsidR="00BB6BE9" w:rsidRPr="00000A61" w:rsidRDefault="00BB6BE9" w:rsidP="00BB6BE9">
      <w:pPr>
        <w:pStyle w:val="TH"/>
      </w:pPr>
      <w:r w:rsidRPr="00000A61">
        <w:rPr>
          <w:bCs/>
          <w:i/>
          <w:iCs/>
        </w:rPr>
        <w:t xml:space="preserve">SCellIndex </w:t>
      </w:r>
      <w:r w:rsidRPr="00000A61">
        <w:t>information element</w:t>
      </w:r>
    </w:p>
    <w:p w14:paraId="20745E69" w14:textId="77777777" w:rsidR="00CB1E4B" w:rsidRPr="00D02B97" w:rsidRDefault="00CB1E4B" w:rsidP="00CE00FD">
      <w:pPr>
        <w:pStyle w:val="PL"/>
        <w:rPr>
          <w:color w:val="808080"/>
        </w:rPr>
      </w:pPr>
      <w:r w:rsidRPr="00D02B97">
        <w:rPr>
          <w:color w:val="808080"/>
        </w:rPr>
        <w:t>-- ASN1START</w:t>
      </w:r>
    </w:p>
    <w:p w14:paraId="2B56B637" w14:textId="01E8CD86" w:rsidR="00CB1E4B" w:rsidRPr="00D02B97" w:rsidRDefault="00CB1E4B" w:rsidP="00CE00FD">
      <w:pPr>
        <w:pStyle w:val="PL"/>
        <w:rPr>
          <w:color w:val="808080"/>
        </w:rPr>
      </w:pPr>
      <w:r w:rsidRPr="00D02B97">
        <w:rPr>
          <w:color w:val="808080"/>
        </w:rPr>
        <w:t>-- TAG-SCELL-INDEX-START</w:t>
      </w:r>
    </w:p>
    <w:p w14:paraId="38992E2D" w14:textId="77777777" w:rsidR="00CB1E4B" w:rsidRPr="00000A61" w:rsidRDefault="00CB1E4B" w:rsidP="00CE00FD">
      <w:pPr>
        <w:pStyle w:val="PL"/>
      </w:pPr>
    </w:p>
    <w:p w14:paraId="678D5826" w14:textId="1BD98F81" w:rsidR="00CB1E4B" w:rsidRPr="00D02B97" w:rsidRDefault="00CB1E4B" w:rsidP="00CE00FD">
      <w:pPr>
        <w:pStyle w:val="PL"/>
        <w:rPr>
          <w:color w:val="808080"/>
        </w:rPr>
      </w:pPr>
      <w:bookmarkStart w:id="916" w:name="TSCellIndexr13"/>
      <w:r w:rsidRPr="00D02B97">
        <w:rPr>
          <w:color w:val="808080"/>
        </w:rPr>
        <w:t xml:space="preserve">-- </w:t>
      </w:r>
      <w:r w:rsidR="00134397">
        <w:rPr>
          <w:color w:val="808080"/>
        </w:rPr>
        <w:t>The v</w:t>
      </w:r>
      <w:r w:rsidRPr="00D02B97">
        <w:rPr>
          <w:color w:val="808080"/>
        </w:rPr>
        <w:t xml:space="preserve">alue range </w:t>
      </w:r>
      <w:r w:rsidR="00134397">
        <w:rPr>
          <w:color w:val="808080"/>
        </w:rPr>
        <w:t xml:space="preserve">is shared </w:t>
      </w:r>
      <w:r w:rsidRPr="00D02B97">
        <w:rPr>
          <w:color w:val="808080"/>
        </w:rPr>
        <w:t xml:space="preserve">across </w:t>
      </w:r>
      <w:r w:rsidR="00134397">
        <w:rPr>
          <w:color w:val="808080"/>
        </w:rPr>
        <w:t xml:space="preserve">the </w:t>
      </w:r>
      <w:r w:rsidRPr="00D02B97">
        <w:rPr>
          <w:color w:val="808080"/>
        </w:rPr>
        <w:t xml:space="preserve">Cell Groups </w:t>
      </w:r>
    </w:p>
    <w:p w14:paraId="347BA7E9" w14:textId="5B214D71" w:rsidR="00CB1E4B" w:rsidRPr="00000A61" w:rsidRDefault="00CB1E4B" w:rsidP="00CE00FD">
      <w:pPr>
        <w:pStyle w:val="PL"/>
      </w:pPr>
      <w:r w:rsidRPr="00000A61">
        <w:t>SCellIndex</w:t>
      </w:r>
      <w:bookmarkEnd w:id="916"/>
      <w:r w:rsidRPr="00000A61">
        <w:t xml:space="preserve"> ::=</w:t>
      </w:r>
      <w:r w:rsidRPr="00000A61">
        <w:tab/>
      </w:r>
      <w:r w:rsidRPr="00000A61">
        <w:tab/>
      </w:r>
      <w:r w:rsidRPr="00000A61">
        <w:tab/>
      </w:r>
      <w:r w:rsidRPr="00000A61">
        <w:tab/>
      </w:r>
      <w:r w:rsidRPr="00000A61">
        <w:tab/>
      </w:r>
      <w:r w:rsidRPr="00000A61">
        <w:tab/>
      </w:r>
      <w:r w:rsidRPr="00D02B97">
        <w:rPr>
          <w:color w:val="993366"/>
        </w:rPr>
        <w:t>INTEGER</w:t>
      </w:r>
      <w:r w:rsidRPr="00000A61">
        <w:t xml:space="preserve"> (1..31)</w:t>
      </w:r>
    </w:p>
    <w:p w14:paraId="06E56406" w14:textId="77777777" w:rsidR="00CB1E4B" w:rsidRPr="00000A61" w:rsidRDefault="00CB1E4B" w:rsidP="00CE00FD">
      <w:pPr>
        <w:pStyle w:val="PL"/>
      </w:pPr>
    </w:p>
    <w:p w14:paraId="293AED82" w14:textId="5F4D95A3" w:rsidR="00CB1E4B" w:rsidRPr="00D02B97" w:rsidRDefault="00CB1E4B" w:rsidP="00CE00FD">
      <w:pPr>
        <w:pStyle w:val="PL"/>
        <w:rPr>
          <w:color w:val="808080"/>
        </w:rPr>
      </w:pPr>
      <w:r w:rsidRPr="00D02B97">
        <w:rPr>
          <w:color w:val="808080"/>
        </w:rPr>
        <w:t>-- TAG-SCELL</w:t>
      </w:r>
      <w:r w:rsidR="00134397">
        <w:rPr>
          <w:color w:val="808080"/>
        </w:rPr>
        <w:t>-</w:t>
      </w:r>
      <w:r w:rsidRPr="00D02B97">
        <w:rPr>
          <w:color w:val="808080"/>
        </w:rPr>
        <w:t>INDEX-STOP</w:t>
      </w:r>
    </w:p>
    <w:p w14:paraId="54B657F6" w14:textId="77777777" w:rsidR="00CB1E4B" w:rsidRPr="00D02B97" w:rsidRDefault="00CB1E4B" w:rsidP="00CE00FD">
      <w:pPr>
        <w:pStyle w:val="PL"/>
        <w:rPr>
          <w:color w:val="808080"/>
        </w:rPr>
      </w:pPr>
      <w:r w:rsidRPr="00D02B97">
        <w:rPr>
          <w:color w:val="808080"/>
        </w:rPr>
        <w:t>-- ASN1STOP</w:t>
      </w:r>
    </w:p>
    <w:p w14:paraId="456ECA73" w14:textId="77777777" w:rsidR="004370CD" w:rsidRPr="00DC3A81" w:rsidRDefault="004370CD" w:rsidP="004370CD">
      <w:pPr>
        <w:pStyle w:val="Heading4"/>
        <w:rPr>
          <w:rFonts w:eastAsia="SimSun"/>
          <w:highlight w:val="cyan"/>
        </w:rPr>
      </w:pPr>
      <w:bookmarkStart w:id="917" w:name="_Toc500942750"/>
      <w:bookmarkStart w:id="918" w:name="_Toc505697593"/>
      <w:r w:rsidRPr="00DC3A81">
        <w:rPr>
          <w:rFonts w:eastAsia="SimSun"/>
          <w:highlight w:val="cyan"/>
        </w:rPr>
        <w:t>–</w:t>
      </w:r>
      <w:r w:rsidRPr="00DC3A81">
        <w:rPr>
          <w:rFonts w:eastAsia="SimSun"/>
          <w:highlight w:val="cyan"/>
        </w:rPr>
        <w:tab/>
      </w:r>
      <w:r w:rsidRPr="00DC3A81">
        <w:rPr>
          <w:rFonts w:eastAsia="SimSun"/>
          <w:i/>
          <w:highlight w:val="cyan"/>
        </w:rPr>
        <w:t>SchedulingRequest-Config</w:t>
      </w:r>
      <w:bookmarkEnd w:id="917"/>
      <w:bookmarkEnd w:id="918"/>
    </w:p>
    <w:p w14:paraId="71153CA7" w14:textId="77777777" w:rsidR="004370CD" w:rsidRPr="00DC3A81" w:rsidRDefault="004370CD" w:rsidP="004370CD">
      <w:pPr>
        <w:rPr>
          <w:rFonts w:eastAsia="SimSun"/>
          <w:highlight w:val="cyan"/>
          <w:lang w:eastAsia="zh-CN"/>
        </w:rPr>
      </w:pPr>
      <w:r w:rsidRPr="00DC3A81">
        <w:rPr>
          <w:rFonts w:eastAsia="SimSun"/>
          <w:highlight w:val="cyan"/>
          <w:lang w:eastAsia="zh-CN"/>
        </w:rPr>
        <w:t xml:space="preserve">The IE </w:t>
      </w:r>
      <w:r w:rsidRPr="00DC3A81">
        <w:rPr>
          <w:rFonts w:eastAsia="SimSun"/>
          <w:i/>
          <w:highlight w:val="cyan"/>
          <w:lang w:eastAsia="zh-CN"/>
        </w:rPr>
        <w:t>SchedulingRequest-Config</w:t>
      </w:r>
      <w:r w:rsidRPr="00DC3A81">
        <w:rPr>
          <w:rFonts w:eastAsia="SimSun"/>
          <w:highlight w:val="cyan"/>
          <w:lang w:eastAsia="zh-CN"/>
        </w:rPr>
        <w:t xml:space="preserve"> is used to configure the parameters, for the dedicated scheduling request (SR) resources.</w:t>
      </w:r>
    </w:p>
    <w:p w14:paraId="56C4D81D" w14:textId="77777777" w:rsidR="004370CD" w:rsidRPr="00DC3A81" w:rsidRDefault="004370CD" w:rsidP="004370CD">
      <w:pPr>
        <w:pStyle w:val="TH"/>
        <w:rPr>
          <w:highlight w:val="cyan"/>
          <w:lang w:eastAsia="zh-CN"/>
        </w:rPr>
      </w:pPr>
      <w:r w:rsidRPr="00DC3A81">
        <w:rPr>
          <w:i/>
          <w:highlight w:val="cyan"/>
          <w:lang w:eastAsia="zh-CN"/>
        </w:rPr>
        <w:t xml:space="preserve">SchedulingRequest-Config </w:t>
      </w:r>
      <w:r w:rsidRPr="00DC3A81">
        <w:rPr>
          <w:highlight w:val="cyan"/>
          <w:lang w:eastAsia="zh-CN"/>
        </w:rPr>
        <w:t>information element</w:t>
      </w:r>
    </w:p>
    <w:p w14:paraId="58A3BDB4" w14:textId="4FFC40FD" w:rsidR="004370CD" w:rsidRPr="00DC3A81" w:rsidRDefault="004370CD" w:rsidP="00CE00FD">
      <w:pPr>
        <w:pStyle w:val="PL"/>
        <w:rPr>
          <w:color w:val="808080"/>
          <w:highlight w:val="cyan"/>
        </w:rPr>
      </w:pPr>
      <w:r w:rsidRPr="00DC3A81">
        <w:rPr>
          <w:color w:val="808080"/>
          <w:highlight w:val="cyan"/>
        </w:rPr>
        <w:t xml:space="preserve">-- ASN1START </w:t>
      </w:r>
    </w:p>
    <w:p w14:paraId="1B56119D" w14:textId="047EF2FB" w:rsidR="008B0292" w:rsidRPr="00DC3A81" w:rsidRDefault="008B0292" w:rsidP="00CE00FD">
      <w:pPr>
        <w:pStyle w:val="PL"/>
        <w:rPr>
          <w:color w:val="808080"/>
          <w:highlight w:val="cyan"/>
        </w:rPr>
      </w:pPr>
      <w:r w:rsidRPr="00DC3A81">
        <w:rPr>
          <w:color w:val="808080"/>
          <w:highlight w:val="cyan"/>
        </w:rPr>
        <w:t>-- TAG-SCHEDULING-REQUEST-CONFIG-START</w:t>
      </w:r>
    </w:p>
    <w:p w14:paraId="1225DD09" w14:textId="77777777" w:rsidR="008B0292" w:rsidRPr="00DC3A81" w:rsidRDefault="008B0292" w:rsidP="00CE00FD">
      <w:pPr>
        <w:pStyle w:val="PL"/>
        <w:rPr>
          <w:highlight w:val="cyan"/>
        </w:rPr>
      </w:pPr>
    </w:p>
    <w:p w14:paraId="63B4EA0A" w14:textId="71EDC95A" w:rsidR="004370CD" w:rsidRPr="00DC3A81" w:rsidRDefault="004370CD" w:rsidP="00CE00FD">
      <w:pPr>
        <w:pStyle w:val="PL"/>
        <w:rPr>
          <w:highlight w:val="cyan"/>
        </w:rPr>
      </w:pPr>
      <w:r w:rsidRPr="00DC3A81">
        <w:rPr>
          <w:highlight w:val="cyan"/>
        </w:rPr>
        <w:t>SchedulingRequest</w:t>
      </w:r>
      <w:r w:rsidR="001F7D9D" w:rsidRPr="00DC3A81">
        <w:rPr>
          <w:highlight w:val="cyan"/>
        </w:rPr>
        <w:t>Config</w:t>
      </w:r>
      <w:r w:rsidRPr="00DC3A81">
        <w:rPr>
          <w:highlight w:val="cyan"/>
        </w:rPr>
        <w:t xml:space="preserve"> ::= </w:t>
      </w:r>
      <w:r w:rsidR="0099620F" w:rsidRPr="00DC3A81">
        <w:rPr>
          <w:highlight w:val="cyan"/>
        </w:rPr>
        <w:tab/>
      </w:r>
      <w:r w:rsidR="0099620F" w:rsidRPr="00DC3A81">
        <w:rPr>
          <w:highlight w:val="cyan"/>
        </w:rPr>
        <w:tab/>
      </w:r>
      <w:r w:rsidRPr="00DC3A81">
        <w:rPr>
          <w:color w:val="993366"/>
          <w:highlight w:val="cyan"/>
        </w:rPr>
        <w:t>SEQUENCE</w:t>
      </w:r>
      <w:r w:rsidRPr="00DC3A81">
        <w:rPr>
          <w:highlight w:val="cyan"/>
        </w:rPr>
        <w:t xml:space="preserve"> {</w:t>
      </w:r>
    </w:p>
    <w:p w14:paraId="2E8363CA" w14:textId="5F99C8D7" w:rsidR="004370CD" w:rsidRPr="00DC3A81" w:rsidRDefault="004370CD" w:rsidP="00CE00FD">
      <w:pPr>
        <w:pStyle w:val="PL"/>
        <w:rPr>
          <w:color w:val="808080"/>
          <w:highlight w:val="cyan"/>
        </w:rPr>
      </w:pPr>
      <w:r w:rsidRPr="00DC3A81">
        <w:rPr>
          <w:highlight w:val="cyan"/>
        </w:rPr>
        <w:tab/>
        <w:t>sched</w:t>
      </w:r>
      <w:r w:rsidR="00451CE1" w:rsidRPr="00DC3A81">
        <w:rPr>
          <w:highlight w:val="cyan"/>
        </w:rPr>
        <w:t>uling</w:t>
      </w:r>
      <w:r w:rsidRPr="00DC3A81">
        <w:rPr>
          <w:highlight w:val="cyan"/>
        </w:rPr>
        <w:t>Req</w:t>
      </w:r>
      <w:r w:rsidR="00135CFE" w:rsidRPr="00DC3A81">
        <w:rPr>
          <w:highlight w:val="cyan"/>
        </w:rPr>
        <w:t>uest</w:t>
      </w:r>
      <w:r w:rsidRPr="00DC3A81">
        <w:rPr>
          <w:highlight w:val="cyan"/>
        </w:rPr>
        <w:t>ToAddModList</w:t>
      </w:r>
      <w:r w:rsidRPr="00DC3A81">
        <w:rPr>
          <w:highlight w:val="cyan"/>
        </w:rPr>
        <w:tab/>
      </w:r>
      <w:r w:rsidR="0099620F" w:rsidRPr="00DC3A81">
        <w:rPr>
          <w:highlight w:val="cyan"/>
        </w:rPr>
        <w:tab/>
      </w:r>
      <w:r w:rsidR="00135CFE" w:rsidRPr="00DC3A81">
        <w:rPr>
          <w:color w:val="993366"/>
          <w:highlight w:val="cyan"/>
        </w:rPr>
        <w:t>SEQUENCE</w:t>
      </w:r>
      <w:r w:rsidR="00135CFE" w:rsidRPr="00DC3A81">
        <w:rPr>
          <w:highlight w:val="cyan"/>
        </w:rPr>
        <w:t xml:space="preserve"> (</w:t>
      </w:r>
      <w:r w:rsidR="00135CFE" w:rsidRPr="00DC3A81">
        <w:rPr>
          <w:color w:val="993366"/>
          <w:highlight w:val="cyan"/>
        </w:rPr>
        <w:t>SIZE</w:t>
      </w:r>
      <w:r w:rsidR="00135CFE" w:rsidRPr="00DC3A81">
        <w:rPr>
          <w:highlight w:val="cyan"/>
        </w:rPr>
        <w:t xml:space="preserve"> (1..max</w:t>
      </w:r>
      <w:r w:rsidR="00451CE1" w:rsidRPr="00DC3A81">
        <w:rPr>
          <w:highlight w:val="cyan"/>
        </w:rPr>
        <w:t>Nrof</w:t>
      </w:r>
      <w:r w:rsidR="00135CFE" w:rsidRPr="00DC3A81">
        <w:rPr>
          <w:highlight w:val="cyan"/>
        </w:rPr>
        <w:t>SR</w:t>
      </w:r>
      <w:r w:rsidR="000A40B9" w:rsidRPr="00DC3A81">
        <w:rPr>
          <w:highlight w:val="cyan"/>
        </w:rPr>
        <w:t>-Config</w:t>
      </w:r>
      <w:r w:rsidR="00135CFE" w:rsidRPr="00DC3A81">
        <w:rPr>
          <w:highlight w:val="cyan"/>
        </w:rPr>
        <w:t>PerCell</w:t>
      </w:r>
      <w:r w:rsidR="002F3F90" w:rsidRPr="00DC3A81">
        <w:rPr>
          <w:highlight w:val="cyan"/>
        </w:rPr>
        <w:t>Group</w:t>
      </w:r>
      <w:r w:rsidR="00135CFE" w:rsidRPr="00DC3A81">
        <w:rPr>
          <w:highlight w:val="cyan"/>
        </w:rPr>
        <w:t>))</w:t>
      </w:r>
      <w:r w:rsidR="00135CFE" w:rsidRPr="00DC3A81">
        <w:rPr>
          <w:color w:val="993366"/>
          <w:highlight w:val="cyan"/>
        </w:rPr>
        <w:t xml:space="preserve"> OF</w:t>
      </w:r>
      <w:r w:rsidR="00135CFE" w:rsidRPr="00DC3A81">
        <w:rPr>
          <w:highlight w:val="cyan"/>
        </w:rPr>
        <w:t xml:space="preserve"> Sched</w:t>
      </w:r>
      <w:r w:rsidR="00451CE1" w:rsidRPr="00DC3A81">
        <w:rPr>
          <w:highlight w:val="cyan"/>
        </w:rPr>
        <w:t>uling</w:t>
      </w:r>
      <w:r w:rsidR="00135CFE" w:rsidRPr="00DC3A81">
        <w:rPr>
          <w:highlight w:val="cyan"/>
        </w:rPr>
        <w:t>RequestToAddMod</w:t>
      </w:r>
      <w:r w:rsidR="004209FD" w:rsidRPr="00DC3A81">
        <w:rPr>
          <w:highlight w:val="cyan"/>
        </w:rPr>
        <w:tab/>
      </w:r>
      <w:r w:rsidR="004209FD" w:rsidRPr="00DC3A81">
        <w:rPr>
          <w:highlight w:val="cyan"/>
        </w:rPr>
        <w:tab/>
      </w:r>
      <w:r w:rsidR="004209FD"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Need N</w:t>
      </w:r>
    </w:p>
    <w:p w14:paraId="5399411D" w14:textId="77777777" w:rsidR="004370CD" w:rsidRPr="00DC3A81" w:rsidRDefault="004370CD" w:rsidP="00CE00FD">
      <w:pPr>
        <w:pStyle w:val="PL"/>
        <w:rPr>
          <w:color w:val="808080"/>
          <w:highlight w:val="cyan"/>
        </w:rPr>
      </w:pPr>
      <w:r w:rsidRPr="00DC3A81">
        <w:rPr>
          <w:highlight w:val="cyan"/>
        </w:rPr>
        <w:tab/>
        <w:t>sched</w:t>
      </w:r>
      <w:r w:rsidR="002A275F" w:rsidRPr="00DC3A81">
        <w:rPr>
          <w:highlight w:val="cyan"/>
        </w:rPr>
        <w:t>uling</w:t>
      </w:r>
      <w:r w:rsidRPr="00DC3A81">
        <w:rPr>
          <w:highlight w:val="cyan"/>
        </w:rPr>
        <w:t>Req</w:t>
      </w:r>
      <w:r w:rsidR="00135CFE" w:rsidRPr="00DC3A81">
        <w:rPr>
          <w:highlight w:val="cyan"/>
        </w:rPr>
        <w:t>uest</w:t>
      </w:r>
      <w:r w:rsidRPr="00DC3A81">
        <w:rPr>
          <w:highlight w:val="cyan"/>
        </w:rPr>
        <w:t>ToReleaseList</w:t>
      </w:r>
      <w:r w:rsidRPr="00DC3A81">
        <w:rPr>
          <w:highlight w:val="cyan"/>
        </w:rPr>
        <w:tab/>
      </w:r>
      <w:r w:rsidR="0099620F" w:rsidRPr="00DC3A81">
        <w:rPr>
          <w:highlight w:val="cyan"/>
        </w:rPr>
        <w:tab/>
      </w:r>
      <w:r w:rsidR="00135CFE" w:rsidRPr="00DC3A81">
        <w:rPr>
          <w:color w:val="993366"/>
          <w:highlight w:val="cyan"/>
        </w:rPr>
        <w:t>SEQUENCE</w:t>
      </w:r>
      <w:r w:rsidR="00135CFE" w:rsidRPr="00DC3A81">
        <w:rPr>
          <w:highlight w:val="cyan"/>
        </w:rPr>
        <w:t xml:space="preserve"> (</w:t>
      </w:r>
      <w:r w:rsidR="00135CFE" w:rsidRPr="00DC3A81">
        <w:rPr>
          <w:color w:val="993366"/>
          <w:highlight w:val="cyan"/>
        </w:rPr>
        <w:t>SIZE</w:t>
      </w:r>
      <w:r w:rsidR="00135CFE" w:rsidRPr="00DC3A81">
        <w:rPr>
          <w:highlight w:val="cyan"/>
        </w:rPr>
        <w:t xml:space="preserve"> (1..max</w:t>
      </w:r>
      <w:r w:rsidR="002A275F" w:rsidRPr="00DC3A81">
        <w:rPr>
          <w:highlight w:val="cyan"/>
        </w:rPr>
        <w:t>Nrof</w:t>
      </w:r>
      <w:r w:rsidR="00135CFE" w:rsidRPr="00DC3A81">
        <w:rPr>
          <w:highlight w:val="cyan"/>
        </w:rPr>
        <w:t>SR</w:t>
      </w:r>
      <w:r w:rsidR="000A40B9" w:rsidRPr="00DC3A81">
        <w:rPr>
          <w:highlight w:val="cyan"/>
        </w:rPr>
        <w:t>-Config</w:t>
      </w:r>
      <w:r w:rsidR="00135CFE" w:rsidRPr="00DC3A81">
        <w:rPr>
          <w:highlight w:val="cyan"/>
        </w:rPr>
        <w:t>PerCell</w:t>
      </w:r>
      <w:r w:rsidR="002F3F90" w:rsidRPr="00DC3A81">
        <w:rPr>
          <w:highlight w:val="cyan"/>
        </w:rPr>
        <w:t>Group</w:t>
      </w:r>
      <w:r w:rsidR="00135CFE" w:rsidRPr="00DC3A81">
        <w:rPr>
          <w:highlight w:val="cyan"/>
        </w:rPr>
        <w:t>))</w:t>
      </w:r>
      <w:r w:rsidR="00135CFE" w:rsidRPr="00DC3A81">
        <w:rPr>
          <w:color w:val="993366"/>
          <w:highlight w:val="cyan"/>
        </w:rPr>
        <w:t xml:space="preserve"> OF</w:t>
      </w:r>
      <w:r w:rsidR="00135CFE" w:rsidRPr="00DC3A81">
        <w:rPr>
          <w:highlight w:val="cyan"/>
        </w:rPr>
        <w:t xml:space="preserve"> Sched</w:t>
      </w:r>
      <w:r w:rsidR="002A275F" w:rsidRPr="00DC3A81">
        <w:rPr>
          <w:highlight w:val="cyan"/>
        </w:rPr>
        <w:t>uling</w:t>
      </w:r>
      <w:r w:rsidR="00135CFE" w:rsidRPr="00DC3A81">
        <w:rPr>
          <w:highlight w:val="cyan"/>
        </w:rPr>
        <w:t>RequestId</w:t>
      </w:r>
      <w:r w:rsidR="004209FD" w:rsidRPr="00DC3A81">
        <w:rPr>
          <w:highlight w:val="cyan"/>
        </w:rPr>
        <w:tab/>
      </w:r>
      <w:r w:rsidR="004209FD" w:rsidRPr="00DC3A81">
        <w:rPr>
          <w:highlight w:val="cyan"/>
        </w:rPr>
        <w:tab/>
      </w:r>
      <w:r w:rsidR="004209FD" w:rsidRPr="00DC3A81">
        <w:rPr>
          <w:highlight w:val="cyan"/>
        </w:rPr>
        <w:tab/>
      </w:r>
      <w:r w:rsidR="004209FD" w:rsidRPr="00DC3A81">
        <w:rPr>
          <w:highlight w:val="cyan"/>
        </w:rPr>
        <w:tab/>
      </w:r>
      <w:r w:rsidRPr="00DC3A81">
        <w:rPr>
          <w:color w:val="993366"/>
          <w:highlight w:val="cyan"/>
        </w:rPr>
        <w:t>OPTIONAL</w:t>
      </w:r>
      <w:r w:rsidR="00135CFE" w:rsidRPr="00DC3A81">
        <w:rPr>
          <w:highlight w:val="cyan"/>
        </w:rPr>
        <w:t xml:space="preserve"> </w:t>
      </w:r>
      <w:r w:rsidRPr="00DC3A81">
        <w:rPr>
          <w:highlight w:val="cyan"/>
        </w:rPr>
        <w:t xml:space="preserve"> </w:t>
      </w:r>
      <w:r w:rsidRPr="00DC3A81">
        <w:rPr>
          <w:color w:val="808080"/>
          <w:highlight w:val="cyan"/>
        </w:rPr>
        <w:t>-- Need N</w:t>
      </w:r>
    </w:p>
    <w:p w14:paraId="2F714EDB" w14:textId="77777777" w:rsidR="004370CD" w:rsidRPr="00DC3A81" w:rsidRDefault="004370CD" w:rsidP="00CE00FD">
      <w:pPr>
        <w:pStyle w:val="PL"/>
        <w:rPr>
          <w:highlight w:val="cyan"/>
        </w:rPr>
      </w:pPr>
      <w:r w:rsidRPr="00DC3A81">
        <w:rPr>
          <w:highlight w:val="cyan"/>
        </w:rPr>
        <w:t>}</w:t>
      </w:r>
    </w:p>
    <w:p w14:paraId="28EAE17B" w14:textId="77777777" w:rsidR="004370CD" w:rsidRPr="00DC3A81" w:rsidRDefault="004370CD" w:rsidP="00CE00FD">
      <w:pPr>
        <w:pStyle w:val="PL"/>
        <w:rPr>
          <w:highlight w:val="cyan"/>
        </w:rPr>
      </w:pPr>
    </w:p>
    <w:p w14:paraId="33219208" w14:textId="105F4BAA" w:rsidR="004370CD" w:rsidRPr="00DC3A81" w:rsidRDefault="004370CD" w:rsidP="00CE00FD">
      <w:pPr>
        <w:pStyle w:val="PL"/>
        <w:rPr>
          <w:highlight w:val="cyan"/>
        </w:rPr>
      </w:pPr>
      <w:r w:rsidRPr="00DC3A81">
        <w:rPr>
          <w:highlight w:val="cyan"/>
        </w:rPr>
        <w:lastRenderedPageBreak/>
        <w:t>Sched</w:t>
      </w:r>
      <w:r w:rsidR="002A275F" w:rsidRPr="00DC3A81">
        <w:rPr>
          <w:highlight w:val="cyan"/>
        </w:rPr>
        <w:t>uling</w:t>
      </w:r>
      <w:r w:rsidRPr="00DC3A81">
        <w:rPr>
          <w:highlight w:val="cyan"/>
        </w:rPr>
        <w:t>Req</w:t>
      </w:r>
      <w:r w:rsidR="005A7E0F" w:rsidRPr="00DC3A81">
        <w:rPr>
          <w:highlight w:val="cyan"/>
        </w:rPr>
        <w:t>uest</w:t>
      </w:r>
      <w:r w:rsidRPr="00DC3A81">
        <w:rPr>
          <w:highlight w:val="cyan"/>
        </w:rPr>
        <w:t>ToAddMod ::=</w:t>
      </w:r>
      <w:r w:rsidRPr="00DC3A81">
        <w:rPr>
          <w:highlight w:val="cyan"/>
        </w:rPr>
        <w:tab/>
      </w:r>
      <w:r w:rsidR="002A275F" w:rsidRPr="00DC3A81">
        <w:rPr>
          <w:highlight w:val="cyan"/>
        </w:rPr>
        <w:tab/>
      </w:r>
      <w:r w:rsidRPr="00DC3A81">
        <w:rPr>
          <w:color w:val="993366"/>
          <w:highlight w:val="cyan"/>
        </w:rPr>
        <w:t>SEQUENCE</w:t>
      </w:r>
      <w:r w:rsidRPr="00DC3A81">
        <w:rPr>
          <w:highlight w:val="cyan"/>
        </w:rPr>
        <w:t xml:space="preserve"> {</w:t>
      </w:r>
    </w:p>
    <w:p w14:paraId="29EC1D57" w14:textId="4432CD6A" w:rsidR="004370CD" w:rsidRPr="00DC3A81" w:rsidRDefault="004370CD" w:rsidP="00CE00FD">
      <w:pPr>
        <w:pStyle w:val="PL"/>
        <w:rPr>
          <w:highlight w:val="cyan"/>
        </w:rPr>
      </w:pPr>
      <w:r w:rsidRPr="00DC3A81">
        <w:rPr>
          <w:highlight w:val="cyan"/>
        </w:rPr>
        <w:tab/>
        <w:t>s</w:t>
      </w:r>
      <w:r w:rsidR="002A275F" w:rsidRPr="00DC3A81">
        <w:rPr>
          <w:highlight w:val="cyan"/>
        </w:rPr>
        <w:t>chedulingRequest</w:t>
      </w:r>
      <w:r w:rsidRPr="00DC3A81">
        <w:rPr>
          <w:highlight w:val="cyan"/>
        </w:rPr>
        <w:t>ID</w:t>
      </w:r>
      <w:r w:rsidRPr="00DC3A81">
        <w:rPr>
          <w:highlight w:val="cyan"/>
        </w:rPr>
        <w:tab/>
      </w:r>
      <w:r w:rsidRPr="00DC3A81">
        <w:rPr>
          <w:highlight w:val="cyan"/>
        </w:rPr>
        <w:tab/>
      </w:r>
      <w:r w:rsidRPr="00DC3A81">
        <w:rPr>
          <w:highlight w:val="cyan"/>
        </w:rPr>
        <w:tab/>
      </w:r>
      <w:r w:rsidRPr="00DC3A81">
        <w:rPr>
          <w:highlight w:val="cyan"/>
        </w:rPr>
        <w:tab/>
      </w:r>
      <w:r w:rsidR="005A7E0F" w:rsidRPr="00DC3A81">
        <w:rPr>
          <w:highlight w:val="cyan"/>
        </w:rPr>
        <w:tab/>
      </w:r>
      <w:r w:rsidR="00135CFE" w:rsidRPr="00DC3A81">
        <w:rPr>
          <w:highlight w:val="cyan"/>
        </w:rPr>
        <w:t>Sched</w:t>
      </w:r>
      <w:r w:rsidR="002A275F" w:rsidRPr="00DC3A81">
        <w:rPr>
          <w:highlight w:val="cyan"/>
        </w:rPr>
        <w:t>uling</w:t>
      </w:r>
      <w:r w:rsidR="00135CFE" w:rsidRPr="00DC3A81">
        <w:rPr>
          <w:highlight w:val="cyan"/>
        </w:rPr>
        <w:t>RequestId</w:t>
      </w:r>
      <w:r w:rsidRPr="00DC3A81">
        <w:rPr>
          <w:highlight w:val="cyan"/>
        </w:rPr>
        <w:t>,</w:t>
      </w:r>
    </w:p>
    <w:p w14:paraId="4BA8E99F" w14:textId="77777777" w:rsidR="004209FD" w:rsidRPr="00DC3A81" w:rsidRDefault="004209FD" w:rsidP="00CE00FD">
      <w:pPr>
        <w:pStyle w:val="PL"/>
        <w:rPr>
          <w:highlight w:val="cyan"/>
        </w:rPr>
      </w:pPr>
    </w:p>
    <w:p w14:paraId="7381C525" w14:textId="3C944088" w:rsidR="004370CD" w:rsidRPr="00DC3A81" w:rsidRDefault="004370CD" w:rsidP="00CE00FD">
      <w:pPr>
        <w:pStyle w:val="PL"/>
        <w:rPr>
          <w:highlight w:val="cyan"/>
        </w:rPr>
      </w:pPr>
      <w:r w:rsidRPr="00DC3A81">
        <w:rPr>
          <w:highlight w:val="cyan"/>
        </w:rPr>
        <w:tab/>
        <w:t>sr-prohibitTimer</w:t>
      </w:r>
      <w:r w:rsidRPr="00DC3A81">
        <w:rPr>
          <w:highlight w:val="cyan"/>
        </w:rPr>
        <w:tab/>
      </w:r>
      <w:r w:rsidRPr="00DC3A81">
        <w:rPr>
          <w:highlight w:val="cyan"/>
        </w:rPr>
        <w:tab/>
      </w:r>
      <w:r w:rsidRPr="00DC3A81">
        <w:rPr>
          <w:highlight w:val="cyan"/>
        </w:rPr>
        <w:tab/>
      </w:r>
      <w:r w:rsidR="0099620F" w:rsidRPr="00DC3A81">
        <w:rPr>
          <w:highlight w:val="cyan"/>
        </w:rPr>
        <w:tab/>
      </w:r>
      <w:r w:rsidR="0099620F" w:rsidRPr="00DC3A81">
        <w:rPr>
          <w:highlight w:val="cyan"/>
        </w:rPr>
        <w:tab/>
      </w:r>
      <w:r w:rsidR="00ED22FD" w:rsidRPr="00DC3A81">
        <w:rPr>
          <w:color w:val="993366"/>
          <w:highlight w:val="cyan"/>
        </w:rPr>
        <w:t>ENUMERATED</w:t>
      </w:r>
      <w:r w:rsidR="00ED22FD" w:rsidRPr="00DC3A81">
        <w:rPr>
          <w:highlight w:val="cyan"/>
        </w:rPr>
        <w:t xml:space="preserve"> {ms1, ms2, ms4, ms8, ms16, ms32, ms64, ms128}</w:t>
      </w:r>
      <w:r w:rsidRPr="00DC3A81">
        <w:rPr>
          <w:highlight w:val="cyan"/>
          <w:lang w:val="en-US"/>
        </w:rPr>
        <w:t>,</w:t>
      </w:r>
    </w:p>
    <w:p w14:paraId="2774CA2E" w14:textId="6A26C5D4" w:rsidR="004370CD" w:rsidRPr="00DC3A81" w:rsidRDefault="004370CD" w:rsidP="00CE00FD">
      <w:pPr>
        <w:pStyle w:val="PL"/>
        <w:rPr>
          <w:highlight w:val="cyan"/>
        </w:rPr>
      </w:pPr>
      <w:r w:rsidRPr="00DC3A81">
        <w:rPr>
          <w:highlight w:val="cyan"/>
        </w:rPr>
        <w:tab/>
        <w:t>sr-TransMax</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99620F" w:rsidRPr="00DC3A81">
        <w:rPr>
          <w:highlight w:val="cyan"/>
        </w:rPr>
        <w:tab/>
      </w:r>
      <w:r w:rsidR="0099620F" w:rsidRPr="00DC3A81">
        <w:rPr>
          <w:highlight w:val="cyan"/>
        </w:rPr>
        <w:tab/>
      </w:r>
      <w:r w:rsidRPr="00DC3A81">
        <w:rPr>
          <w:color w:val="993366"/>
          <w:highlight w:val="cyan"/>
        </w:rPr>
        <w:t>ENUMERATED</w:t>
      </w:r>
      <w:r w:rsidRPr="00DC3A81">
        <w:rPr>
          <w:highlight w:val="cyan"/>
        </w:rPr>
        <w:t xml:space="preserve"> {</w:t>
      </w:r>
      <w:r w:rsidR="00AE47FF" w:rsidRPr="00DC3A81">
        <w:rPr>
          <w:highlight w:val="cyan"/>
        </w:rPr>
        <w:t xml:space="preserve"> </w:t>
      </w:r>
      <w:r w:rsidRPr="00DC3A81">
        <w:rPr>
          <w:highlight w:val="cyan"/>
        </w:rPr>
        <w:t xml:space="preserve">n4, n8, </w:t>
      </w:r>
      <w:r w:rsidR="00327D89" w:rsidRPr="00DC3A81">
        <w:rPr>
          <w:highlight w:val="cyan"/>
        </w:rPr>
        <w:t>n16</w:t>
      </w:r>
      <w:r w:rsidRPr="00DC3A81">
        <w:rPr>
          <w:highlight w:val="cyan"/>
        </w:rPr>
        <w:t>, n</w:t>
      </w:r>
      <w:r w:rsidR="00327D89" w:rsidRPr="00DC3A81">
        <w:rPr>
          <w:highlight w:val="cyan"/>
        </w:rPr>
        <w:t>3</w:t>
      </w:r>
      <w:r w:rsidRPr="00DC3A81">
        <w:rPr>
          <w:highlight w:val="cyan"/>
        </w:rPr>
        <w:t xml:space="preserve">2, </w:t>
      </w:r>
      <w:r w:rsidR="00327D89" w:rsidRPr="00DC3A81">
        <w:rPr>
          <w:highlight w:val="cyan"/>
        </w:rPr>
        <w:t>n64</w:t>
      </w:r>
      <w:r w:rsidRPr="00DC3A81">
        <w:rPr>
          <w:highlight w:val="cyan"/>
        </w:rPr>
        <w:t xml:space="preserve">, </w:t>
      </w:r>
      <w:r w:rsidR="00327D89" w:rsidRPr="00DC3A81">
        <w:rPr>
          <w:highlight w:val="cyan"/>
        </w:rPr>
        <w:t>spare3, spare2, spare1</w:t>
      </w:r>
      <w:r w:rsidRPr="00DC3A81">
        <w:rPr>
          <w:highlight w:val="cyan"/>
        </w:rPr>
        <w:t>}</w:t>
      </w:r>
    </w:p>
    <w:p w14:paraId="467D202D" w14:textId="2B041D8F" w:rsidR="004370CD" w:rsidRPr="00DC3A81" w:rsidRDefault="004370CD" w:rsidP="00CE00FD">
      <w:pPr>
        <w:pStyle w:val="PL"/>
        <w:rPr>
          <w:highlight w:val="cyan"/>
        </w:rPr>
      </w:pPr>
      <w:r w:rsidRPr="00DC3A81">
        <w:rPr>
          <w:highlight w:val="cyan"/>
        </w:rPr>
        <w:t>}</w:t>
      </w:r>
    </w:p>
    <w:p w14:paraId="57EECD1E" w14:textId="79189A9C" w:rsidR="00327D89" w:rsidRPr="00DC3A81" w:rsidRDefault="00327D89" w:rsidP="00CE00FD">
      <w:pPr>
        <w:pStyle w:val="PL"/>
        <w:rPr>
          <w:highlight w:val="cyan"/>
        </w:rPr>
      </w:pPr>
    </w:p>
    <w:p w14:paraId="3FF05379" w14:textId="04630AA1" w:rsidR="00327D89" w:rsidRPr="00DC3A81" w:rsidRDefault="00327D89" w:rsidP="00CE00FD">
      <w:pPr>
        <w:pStyle w:val="PL"/>
        <w:rPr>
          <w:color w:val="808080"/>
          <w:highlight w:val="cyan"/>
        </w:rPr>
      </w:pPr>
      <w:r w:rsidRPr="00DC3A81">
        <w:rPr>
          <w:color w:val="808080"/>
          <w:highlight w:val="cyan"/>
        </w:rPr>
        <w:t>-- FFS_TODO: provide resources for each SchedulingRequestID in ServingCellConfig (TBD whether directly, in PUCCH-Config, in each BWP)</w:t>
      </w:r>
    </w:p>
    <w:p w14:paraId="3558DB9C" w14:textId="605EF4FD" w:rsidR="008B0292" w:rsidRPr="00DC3A81" w:rsidRDefault="008B0292" w:rsidP="00CE00FD">
      <w:pPr>
        <w:pStyle w:val="PL"/>
        <w:rPr>
          <w:highlight w:val="cyan"/>
        </w:rPr>
      </w:pPr>
    </w:p>
    <w:p w14:paraId="67252EBA" w14:textId="6D1D106D" w:rsidR="008B0292" w:rsidRPr="00DC3A81" w:rsidRDefault="008B0292" w:rsidP="00CE00FD">
      <w:pPr>
        <w:pStyle w:val="PL"/>
        <w:rPr>
          <w:color w:val="808080"/>
          <w:highlight w:val="cyan"/>
        </w:rPr>
      </w:pPr>
      <w:r w:rsidRPr="00DC3A81">
        <w:rPr>
          <w:color w:val="808080"/>
          <w:highlight w:val="cyan"/>
        </w:rPr>
        <w:t>-- TAG</w:t>
      </w:r>
      <w:r w:rsidR="000850E4" w:rsidRPr="00DC3A81">
        <w:rPr>
          <w:color w:val="808080"/>
          <w:highlight w:val="cyan"/>
        </w:rPr>
        <w:t>-SCHEDULING-REQUEST-CONFIG-STOP</w:t>
      </w:r>
    </w:p>
    <w:p w14:paraId="35E97A7B" w14:textId="4AF27B18" w:rsidR="008B0292" w:rsidRPr="00DC3A81" w:rsidRDefault="008B0292" w:rsidP="00CE00FD">
      <w:pPr>
        <w:pStyle w:val="PL"/>
        <w:rPr>
          <w:color w:val="808080"/>
          <w:highlight w:val="cyan"/>
        </w:rPr>
      </w:pPr>
      <w:r w:rsidRPr="00DC3A81">
        <w:rPr>
          <w:color w:val="808080"/>
          <w:highlight w:val="cyan"/>
        </w:rPr>
        <w:t>-- ASN1STOP</w:t>
      </w:r>
    </w:p>
    <w:p w14:paraId="7FB59F6A" w14:textId="3B8C2654" w:rsidR="0053679D" w:rsidRPr="00DC3A81" w:rsidRDefault="0053679D" w:rsidP="0053679D">
      <w:pPr>
        <w:rPr>
          <w:rFonts w:eastAsia="SimSun"/>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679D" w:rsidRPr="00DC3A81" w14:paraId="67FA955A" w14:textId="77777777" w:rsidTr="00875E37">
        <w:trPr>
          <w:cantSplit/>
          <w:tblHeader/>
        </w:trPr>
        <w:tc>
          <w:tcPr>
            <w:tcW w:w="14062" w:type="dxa"/>
          </w:tcPr>
          <w:p w14:paraId="31E2E1BB" w14:textId="77777777" w:rsidR="0053679D" w:rsidRPr="00DC3A81" w:rsidRDefault="0053679D" w:rsidP="00216305">
            <w:pPr>
              <w:pStyle w:val="TAH"/>
              <w:rPr>
                <w:highlight w:val="cyan"/>
                <w:lang w:eastAsia="en-GB"/>
              </w:rPr>
            </w:pPr>
            <w:r w:rsidRPr="00DC3A81">
              <w:rPr>
                <w:i/>
                <w:noProof/>
                <w:highlight w:val="cyan"/>
                <w:lang w:eastAsia="en-GB"/>
              </w:rPr>
              <w:t>SchedulingRequest-Config</w:t>
            </w:r>
            <w:r w:rsidRPr="00DC3A81">
              <w:rPr>
                <w:noProof/>
                <w:highlight w:val="cyan"/>
                <w:lang w:eastAsia="en-GB"/>
              </w:rPr>
              <w:t>field descriptions</w:t>
            </w:r>
          </w:p>
        </w:tc>
      </w:tr>
      <w:tr w:rsidR="0053679D" w:rsidRPr="00DC3A81" w14:paraId="613BF764" w14:textId="77777777" w:rsidTr="00875E37">
        <w:trPr>
          <w:cantSplit/>
          <w:trHeight w:val="52"/>
        </w:trPr>
        <w:tc>
          <w:tcPr>
            <w:tcW w:w="14062" w:type="dxa"/>
          </w:tcPr>
          <w:p w14:paraId="13409668" w14:textId="77777777" w:rsidR="0053679D" w:rsidRPr="00DC3A81" w:rsidRDefault="0053679D" w:rsidP="00216305">
            <w:pPr>
              <w:pStyle w:val="TAL"/>
              <w:rPr>
                <w:b/>
                <w:bCs/>
                <w:i/>
                <w:noProof/>
                <w:highlight w:val="cyan"/>
                <w:lang w:eastAsia="en-GB"/>
              </w:rPr>
            </w:pPr>
            <w:r w:rsidRPr="00DC3A81">
              <w:rPr>
                <w:b/>
                <w:bCs/>
                <w:i/>
                <w:noProof/>
                <w:highlight w:val="cyan"/>
                <w:lang w:eastAsia="en-GB"/>
              </w:rPr>
              <w:t xml:space="preserve">schedRequestToAddModList </w:t>
            </w:r>
          </w:p>
          <w:p w14:paraId="2FD6DF29" w14:textId="77777777" w:rsidR="0053679D" w:rsidRPr="00DC3A81" w:rsidRDefault="0053679D" w:rsidP="00216305">
            <w:pPr>
              <w:pStyle w:val="TAL"/>
              <w:rPr>
                <w:bCs/>
                <w:noProof/>
                <w:highlight w:val="cyan"/>
                <w:lang w:eastAsia="en-GB"/>
              </w:rPr>
            </w:pPr>
            <w:r w:rsidRPr="00DC3A81">
              <w:rPr>
                <w:bCs/>
                <w:noProof/>
                <w:highlight w:val="cyan"/>
                <w:lang w:eastAsia="en-GB"/>
              </w:rPr>
              <w:t>List of Scheduling Request configurations to add or modify.</w:t>
            </w:r>
          </w:p>
        </w:tc>
      </w:tr>
      <w:tr w:rsidR="0053679D" w:rsidRPr="00DC3A81" w14:paraId="1484E84B" w14:textId="77777777" w:rsidTr="00875E37">
        <w:trPr>
          <w:cantSplit/>
          <w:trHeight w:val="52"/>
        </w:trPr>
        <w:tc>
          <w:tcPr>
            <w:tcW w:w="14062" w:type="dxa"/>
          </w:tcPr>
          <w:p w14:paraId="548EACD1" w14:textId="77777777" w:rsidR="0053679D" w:rsidRPr="00DC3A81" w:rsidRDefault="0053679D" w:rsidP="00216305">
            <w:pPr>
              <w:pStyle w:val="TAL"/>
              <w:rPr>
                <w:b/>
                <w:bCs/>
                <w:i/>
                <w:noProof/>
                <w:highlight w:val="cyan"/>
                <w:lang w:eastAsia="en-GB"/>
              </w:rPr>
            </w:pPr>
            <w:r w:rsidRPr="00DC3A81">
              <w:rPr>
                <w:b/>
                <w:bCs/>
                <w:i/>
                <w:noProof/>
                <w:highlight w:val="cyan"/>
                <w:lang w:eastAsia="en-GB"/>
              </w:rPr>
              <w:t>SchedulingRequestId</w:t>
            </w:r>
          </w:p>
          <w:p w14:paraId="0088A093" w14:textId="77777777" w:rsidR="0053679D" w:rsidRPr="00DC3A81" w:rsidRDefault="0053679D" w:rsidP="00216305">
            <w:pPr>
              <w:pStyle w:val="TAL"/>
              <w:rPr>
                <w:bCs/>
                <w:noProof/>
                <w:highlight w:val="cyan"/>
                <w:lang w:eastAsia="en-GB"/>
              </w:rPr>
            </w:pPr>
            <w:r w:rsidRPr="00DC3A81">
              <w:rPr>
                <w:bCs/>
                <w:noProof/>
                <w:highlight w:val="cyan"/>
                <w:lang w:eastAsia="en-GB"/>
              </w:rPr>
              <w:t>Used to modify a SR configuration and to indicate, in LogicalChannelConfig, the SR configuration to which a logical channel is mapped.</w:t>
            </w:r>
          </w:p>
        </w:tc>
      </w:tr>
      <w:tr w:rsidR="0053679D" w:rsidRPr="00DC3A81" w14:paraId="75A57DBC" w14:textId="77777777" w:rsidTr="00875E37">
        <w:trPr>
          <w:cantSplit/>
          <w:trHeight w:val="52"/>
        </w:trPr>
        <w:tc>
          <w:tcPr>
            <w:tcW w:w="14062" w:type="dxa"/>
          </w:tcPr>
          <w:p w14:paraId="49D04443" w14:textId="77777777" w:rsidR="0053679D" w:rsidRPr="00DC3A81" w:rsidRDefault="0053679D" w:rsidP="00216305">
            <w:pPr>
              <w:pStyle w:val="TAL"/>
              <w:rPr>
                <w:b/>
                <w:bCs/>
                <w:i/>
                <w:noProof/>
                <w:highlight w:val="cyan"/>
                <w:lang w:eastAsia="en-GB"/>
              </w:rPr>
            </w:pPr>
            <w:r w:rsidRPr="00DC3A81">
              <w:rPr>
                <w:b/>
                <w:bCs/>
                <w:i/>
                <w:noProof/>
                <w:highlight w:val="cyan"/>
                <w:lang w:eastAsia="en-GB"/>
              </w:rPr>
              <w:t>sr-prohibitTimer</w:t>
            </w:r>
          </w:p>
          <w:p w14:paraId="7B292CB8" w14:textId="48DB5389" w:rsidR="0053679D" w:rsidRPr="00DC3A81" w:rsidRDefault="0053679D" w:rsidP="00AB09DC">
            <w:pPr>
              <w:pStyle w:val="TAL"/>
              <w:rPr>
                <w:noProof/>
                <w:highlight w:val="cyan"/>
                <w:lang w:eastAsia="en-GB"/>
              </w:rPr>
            </w:pPr>
            <w:r w:rsidRPr="00DC3A81">
              <w:rPr>
                <w:noProof/>
                <w:highlight w:val="cyan"/>
                <w:lang w:eastAsia="en-GB"/>
              </w:rPr>
              <w:t xml:space="preserve">Timer for SR transmission on PUCCH in TS 38.321 [3]. </w:t>
            </w:r>
            <w:r w:rsidR="00ED22FD" w:rsidRPr="00DC3A81">
              <w:rPr>
                <w:noProof/>
                <w:highlight w:val="cyan"/>
                <w:lang w:eastAsia="en-GB"/>
              </w:rPr>
              <w:t xml:space="preserve">Value in ms. ms1 corresponds to 1ms, ms2 corresponds to 2ms, and so on. </w:t>
            </w:r>
          </w:p>
        </w:tc>
      </w:tr>
      <w:tr w:rsidR="003B68BB" w:rsidRPr="00000A61" w14:paraId="5DE82391" w14:textId="77777777" w:rsidTr="00216305">
        <w:trPr>
          <w:cantSplit/>
          <w:trHeight w:val="52"/>
        </w:trPr>
        <w:tc>
          <w:tcPr>
            <w:tcW w:w="14062" w:type="dxa"/>
          </w:tcPr>
          <w:p w14:paraId="3C5A9F7A" w14:textId="69B90671" w:rsidR="003B68BB" w:rsidRPr="00DC3A81" w:rsidRDefault="003B68BB" w:rsidP="003B68BB">
            <w:pPr>
              <w:pStyle w:val="TAL"/>
              <w:rPr>
                <w:b/>
                <w:bCs/>
                <w:i/>
                <w:noProof/>
                <w:highlight w:val="cyan"/>
                <w:lang w:eastAsia="en-GB"/>
              </w:rPr>
            </w:pPr>
            <w:r w:rsidRPr="00DC3A81">
              <w:rPr>
                <w:b/>
                <w:bCs/>
                <w:i/>
                <w:noProof/>
                <w:highlight w:val="cyan"/>
                <w:lang w:eastAsia="en-GB"/>
              </w:rPr>
              <w:t>sr-TransMax</w:t>
            </w:r>
          </w:p>
          <w:p w14:paraId="68F6C4C8" w14:textId="7E99C637" w:rsidR="003B68BB" w:rsidRPr="00000A61" w:rsidRDefault="003B68BB" w:rsidP="003B68BB">
            <w:pPr>
              <w:pStyle w:val="TAL"/>
              <w:rPr>
                <w:b/>
                <w:bCs/>
                <w:i/>
                <w:noProof/>
                <w:lang w:eastAsia="en-GB"/>
              </w:rPr>
            </w:pPr>
            <w:r w:rsidRPr="00DC3A81">
              <w:rPr>
                <w:noProof/>
                <w:highlight w:val="cyan"/>
                <w:lang w:eastAsia="en-GB"/>
              </w:rPr>
              <w:t>Maximum number of SR transmissions as described in 38.321 [3]. n4 corresponds to 4, n8 corresponds to 8, and so on.</w:t>
            </w:r>
            <w:r>
              <w:rPr>
                <w:noProof/>
                <w:lang w:eastAsia="en-GB"/>
              </w:rPr>
              <w:t xml:space="preserve"> </w:t>
            </w:r>
          </w:p>
        </w:tc>
      </w:tr>
    </w:tbl>
    <w:p w14:paraId="0AA73FEF" w14:textId="669B6FE5" w:rsidR="0053679D" w:rsidRPr="00000A61" w:rsidRDefault="001F6158" w:rsidP="00000A61">
      <w:pPr>
        <w:pStyle w:val="Heading4"/>
        <w:rPr>
          <w:rFonts w:eastAsia="SimSun"/>
        </w:rPr>
      </w:pPr>
      <w:bookmarkStart w:id="919" w:name="_Toc500942751"/>
      <w:bookmarkStart w:id="920" w:name="_Toc505697594"/>
      <w:bookmarkStart w:id="921" w:name="_Hlk500832221"/>
      <w:r w:rsidRPr="00000A61">
        <w:rPr>
          <w:rFonts w:eastAsia="SimSun"/>
        </w:rPr>
        <w:t>–</w:t>
      </w:r>
      <w:r w:rsidRPr="00000A61">
        <w:rPr>
          <w:rFonts w:eastAsia="SimSun"/>
        </w:rPr>
        <w:tab/>
      </w:r>
      <w:r w:rsidRPr="00000A61">
        <w:rPr>
          <w:rFonts w:eastAsia="SimSun"/>
          <w:i/>
        </w:rPr>
        <w:t>SchedulingRequestResourceConfig</w:t>
      </w:r>
      <w:bookmarkEnd w:id="919"/>
      <w:bookmarkEnd w:id="920"/>
    </w:p>
    <w:p w14:paraId="0AF3BA4F" w14:textId="742080E0" w:rsidR="001F6158" w:rsidRPr="00000A61" w:rsidRDefault="001F6158" w:rsidP="0053679D">
      <w:pPr>
        <w:rPr>
          <w:rFonts w:eastAsia="SimSun"/>
        </w:rPr>
      </w:pPr>
      <w:r w:rsidRPr="00000A61">
        <w:rPr>
          <w:rFonts w:eastAsia="SimSun"/>
        </w:rPr>
        <w:t xml:space="preserve">The IE </w:t>
      </w:r>
      <w:r w:rsidRPr="00F62519">
        <w:rPr>
          <w:rFonts w:eastAsia="SimSun"/>
          <w:i/>
        </w:rPr>
        <w:t>SchedulingRequestResourceConfig</w:t>
      </w:r>
      <w:r w:rsidRPr="00000A61">
        <w:rPr>
          <w:rFonts w:eastAsia="SimSun"/>
        </w:rPr>
        <w:t xml:space="preserve"> determines physical layer resources on PUCCH where the UE may send the dedicated scheduling request (D-SR)</w:t>
      </w:r>
      <w:r w:rsidR="00DD2B38" w:rsidRPr="00000A61">
        <w:rPr>
          <w:rFonts w:eastAsia="SimSun"/>
        </w:rPr>
        <w:t xml:space="preserve"> (see 38.213, section 9.2.2)</w:t>
      </w:r>
      <w:r w:rsidRPr="00000A61">
        <w:rPr>
          <w:rFonts w:eastAsia="SimSun"/>
        </w:rPr>
        <w:t>.</w:t>
      </w:r>
      <w:r w:rsidR="00D25A50" w:rsidRPr="00000A61">
        <w:rPr>
          <w:rFonts w:eastAsia="SimSun"/>
        </w:rPr>
        <w:t xml:space="preserve"> </w:t>
      </w:r>
    </w:p>
    <w:p w14:paraId="530AA7FD" w14:textId="159E4B5B" w:rsidR="00F55985" w:rsidRPr="00F55985" w:rsidRDefault="00F55985" w:rsidP="00F55985">
      <w:pPr>
        <w:pStyle w:val="TH"/>
        <w:rPr>
          <w:rFonts w:eastAsia="SimSun"/>
        </w:rPr>
      </w:pPr>
      <w:r w:rsidRPr="00F55985">
        <w:rPr>
          <w:rFonts w:eastAsia="SimSun"/>
          <w:i/>
        </w:rPr>
        <w:t>SchedulingRequestResourceConfig</w:t>
      </w:r>
      <w:r w:rsidRPr="00F55985">
        <w:rPr>
          <w:rFonts w:eastAsia="SimSun"/>
        </w:rPr>
        <w:t xml:space="preserve"> information element</w:t>
      </w:r>
    </w:p>
    <w:p w14:paraId="76136485" w14:textId="77777777" w:rsidR="007969C0" w:rsidRPr="00D02B97" w:rsidRDefault="007969C0" w:rsidP="007969C0">
      <w:pPr>
        <w:pStyle w:val="PL"/>
        <w:rPr>
          <w:color w:val="808080"/>
        </w:rPr>
      </w:pPr>
      <w:r w:rsidRPr="00D02B97">
        <w:rPr>
          <w:color w:val="808080"/>
        </w:rPr>
        <w:t xml:space="preserve">-- ASN1START </w:t>
      </w:r>
    </w:p>
    <w:p w14:paraId="3047D849" w14:textId="503D965F" w:rsidR="00CB0CEA" w:rsidRPr="00D02B97" w:rsidRDefault="00CB0CEA" w:rsidP="00CB0CEA">
      <w:pPr>
        <w:pStyle w:val="PL"/>
        <w:rPr>
          <w:color w:val="808080"/>
        </w:rPr>
      </w:pPr>
      <w:r>
        <w:rPr>
          <w:color w:val="808080"/>
        </w:rPr>
        <w:t>-- TAG-SCHEDULING-</w:t>
      </w:r>
      <w:r w:rsidRPr="00D02B97">
        <w:rPr>
          <w:color w:val="808080"/>
        </w:rPr>
        <w:t>REQUEST</w:t>
      </w:r>
      <w:r>
        <w:rPr>
          <w:color w:val="808080"/>
        </w:rPr>
        <w:t>-RESOURCE-</w:t>
      </w:r>
      <w:r w:rsidRPr="00D02B97">
        <w:rPr>
          <w:color w:val="808080"/>
        </w:rPr>
        <w:t>CONFIG-</w:t>
      </w:r>
      <w:r>
        <w:rPr>
          <w:color w:val="808080"/>
        </w:rPr>
        <w:t>START</w:t>
      </w:r>
    </w:p>
    <w:p w14:paraId="36AACF8D" w14:textId="77777777" w:rsidR="007969C0" w:rsidRDefault="007969C0" w:rsidP="00CE00FD">
      <w:pPr>
        <w:pStyle w:val="PL"/>
      </w:pPr>
    </w:p>
    <w:p w14:paraId="122C26B9" w14:textId="1DFD05AB" w:rsidR="001F6158" w:rsidRPr="00000A61" w:rsidRDefault="001F6158" w:rsidP="00CE00FD">
      <w:pPr>
        <w:pStyle w:val="PL"/>
      </w:pPr>
      <w:r w:rsidRPr="00000A61">
        <w:t>SchedulingRequestResource</w:t>
      </w:r>
      <w:r w:rsidR="0019047C" w:rsidRPr="00000A61">
        <w:t>Config</w:t>
      </w:r>
      <w:r w:rsidRPr="00000A61">
        <w:t xml:space="preserve"> ::=</w:t>
      </w:r>
      <w:r w:rsidRPr="00000A61">
        <w:tab/>
      </w:r>
      <w:r w:rsidRPr="00000A61">
        <w:tab/>
      </w:r>
      <w:r w:rsidRPr="00000A61">
        <w:tab/>
      </w:r>
      <w:r w:rsidRPr="00D02B97">
        <w:rPr>
          <w:color w:val="993366"/>
        </w:rPr>
        <w:t>SEQUENCE</w:t>
      </w:r>
      <w:r w:rsidRPr="00000A61">
        <w:t xml:space="preserve"> {</w:t>
      </w:r>
    </w:p>
    <w:p w14:paraId="7F7B4954" w14:textId="6F289F7B" w:rsidR="00070B8B" w:rsidRDefault="00070B8B" w:rsidP="00CE00FD">
      <w:pPr>
        <w:pStyle w:val="PL"/>
      </w:pPr>
      <w:r>
        <w:tab/>
        <w:t>schedulingRequestResourceId</w:t>
      </w:r>
      <w:r>
        <w:tab/>
      </w:r>
      <w:r>
        <w:tab/>
      </w:r>
      <w:r>
        <w:tab/>
      </w:r>
      <w:r>
        <w:tab/>
      </w:r>
      <w:r>
        <w:tab/>
      </w:r>
      <w:r>
        <w:tab/>
        <w:t>SchedulingRequestResourceId,</w:t>
      </w:r>
    </w:p>
    <w:p w14:paraId="1F4C24EC" w14:textId="585D54DD" w:rsidR="0062452D" w:rsidRDefault="0062452D" w:rsidP="00CE00FD">
      <w:pPr>
        <w:pStyle w:val="PL"/>
      </w:pPr>
      <w:r>
        <w:tab/>
        <w:t xml:space="preserve">-- The ID of the </w:t>
      </w:r>
      <w:r w:rsidRPr="0062452D">
        <w:t>SchedulingRequestConfig</w:t>
      </w:r>
      <w:r>
        <w:t xml:space="preserve"> that uses this scheduling request resource.</w:t>
      </w:r>
    </w:p>
    <w:p w14:paraId="5A17961E" w14:textId="401FCEC5" w:rsidR="0062452D" w:rsidRPr="00000A61" w:rsidRDefault="0062452D" w:rsidP="00CE00FD">
      <w:pPr>
        <w:pStyle w:val="PL"/>
      </w:pPr>
      <w:r>
        <w:tab/>
      </w:r>
      <w:r w:rsidRPr="0062452D">
        <w:t>schedulingRequestID</w:t>
      </w:r>
      <w:r>
        <w:tab/>
      </w:r>
      <w:r>
        <w:tab/>
      </w:r>
      <w:r>
        <w:tab/>
      </w:r>
      <w:r>
        <w:tab/>
      </w:r>
      <w:r>
        <w:tab/>
      </w:r>
      <w:r>
        <w:tab/>
      </w:r>
      <w:r>
        <w:tab/>
      </w:r>
      <w:r>
        <w:tab/>
      </w:r>
      <w:r w:rsidRPr="0062452D">
        <w:t>SchedulingRequestId</w:t>
      </w:r>
      <w:r>
        <w:t>,</w:t>
      </w:r>
    </w:p>
    <w:p w14:paraId="1FD3B09D" w14:textId="267D176D" w:rsidR="00910745" w:rsidRPr="00D02B97" w:rsidRDefault="001F6158" w:rsidP="00CE00FD">
      <w:pPr>
        <w:pStyle w:val="PL"/>
        <w:rPr>
          <w:color w:val="808080"/>
        </w:rPr>
      </w:pPr>
      <w:r w:rsidRPr="00000A61">
        <w:tab/>
      </w:r>
      <w:r w:rsidRPr="00D02B97">
        <w:rPr>
          <w:color w:val="808080"/>
        </w:rPr>
        <w:t>-- SR periodicity</w:t>
      </w:r>
      <w:r w:rsidR="00A239D1">
        <w:rPr>
          <w:color w:val="808080"/>
        </w:rPr>
        <w:t xml:space="preserve"> and offset in number of slots</w:t>
      </w:r>
      <w:r w:rsidRPr="00D02B97">
        <w:rPr>
          <w:color w:val="808080"/>
        </w:rPr>
        <w:t xml:space="preserve">. Corresponds to L1 parameter 'SR-periodicity' </w:t>
      </w:r>
      <w:r w:rsidR="00970F03" w:rsidRPr="00D02B97">
        <w:rPr>
          <w:color w:val="808080"/>
        </w:rPr>
        <w:t xml:space="preserve">and 'SR-offset' </w:t>
      </w:r>
      <w:r w:rsidRPr="00D02B97">
        <w:rPr>
          <w:color w:val="808080"/>
        </w:rPr>
        <w:t>(see 38.213, section 9.2.2)</w:t>
      </w:r>
      <w:r w:rsidR="00F4500D" w:rsidRPr="00D02B97">
        <w:rPr>
          <w:color w:val="808080"/>
        </w:rPr>
        <w:tab/>
      </w:r>
    </w:p>
    <w:p w14:paraId="5A71D933" w14:textId="08A25CE7" w:rsidR="00506181" w:rsidRPr="00506181" w:rsidRDefault="00506181" w:rsidP="00506181">
      <w:pPr>
        <w:pStyle w:val="PL"/>
        <w:rPr>
          <w:color w:val="808080"/>
        </w:rPr>
      </w:pPr>
      <w:r w:rsidRPr="00506181">
        <w:rPr>
          <w:color w:val="808080"/>
        </w:rPr>
        <w:tab/>
        <w:t>-- The following periodicities may be configured depending on the chosen subcarrier spacing:</w:t>
      </w:r>
    </w:p>
    <w:p w14:paraId="5CA656BD" w14:textId="77777777" w:rsidR="00506181" w:rsidRPr="008B5030" w:rsidRDefault="00506181" w:rsidP="00506181">
      <w:pPr>
        <w:pStyle w:val="PL"/>
        <w:rPr>
          <w:color w:val="808080"/>
        </w:rPr>
      </w:pPr>
      <w:r w:rsidRPr="00506181">
        <w:rPr>
          <w:color w:val="808080"/>
        </w:rPr>
        <w:tab/>
      </w:r>
      <w:r w:rsidRPr="008B5030">
        <w:rPr>
          <w:color w:val="808080"/>
        </w:rPr>
        <w:t>-- SCS =  15 kHz: 2sym, 7sym, 1sl, 2sl, 5sl, 10sl, 20sl, 40sl, 80sl</w:t>
      </w:r>
    </w:p>
    <w:p w14:paraId="745A68FF" w14:textId="77777777" w:rsidR="00506181" w:rsidRPr="008B5030" w:rsidRDefault="00506181" w:rsidP="00506181">
      <w:pPr>
        <w:pStyle w:val="PL"/>
        <w:rPr>
          <w:color w:val="808080"/>
        </w:rPr>
      </w:pPr>
      <w:r w:rsidRPr="008B5030">
        <w:rPr>
          <w:color w:val="808080"/>
        </w:rPr>
        <w:tab/>
        <w:t>-- SCS =  30 kHz: 2sym, 7sym, 1sl, 2sl, 4sl, 10sl, 20sl, 40sl, 80sl, 160sl</w:t>
      </w:r>
    </w:p>
    <w:p w14:paraId="4B7B04C2" w14:textId="77777777" w:rsidR="00506181" w:rsidRPr="008B5030" w:rsidRDefault="00506181" w:rsidP="00506181">
      <w:pPr>
        <w:pStyle w:val="PL"/>
        <w:rPr>
          <w:color w:val="808080"/>
        </w:rPr>
      </w:pPr>
      <w:r w:rsidRPr="008B5030">
        <w:rPr>
          <w:color w:val="808080"/>
        </w:rPr>
        <w:tab/>
        <w:t>-- SCS =  60 kHz: 2sym, 7sym/6sym, 1sl, 2sl, 4sl, 8sl, 20sl, 40sl, 80sl, 160sl, 320sl</w:t>
      </w:r>
    </w:p>
    <w:p w14:paraId="497265B6" w14:textId="77777777" w:rsidR="00506181" w:rsidRPr="008B5030" w:rsidRDefault="00506181" w:rsidP="00506181">
      <w:pPr>
        <w:pStyle w:val="PL"/>
        <w:rPr>
          <w:color w:val="808080"/>
        </w:rPr>
      </w:pPr>
      <w:r w:rsidRPr="008B5030">
        <w:rPr>
          <w:color w:val="808080"/>
        </w:rPr>
        <w:tab/>
        <w:t>-- SCS = 120 kHz: 2sym, 7sym, 1sl, 2sl, 4sl, 8sl, 16sl, 40sl, 80sl, 160sl, 320sl, sl640</w:t>
      </w:r>
    </w:p>
    <w:p w14:paraId="44B4CBC9" w14:textId="687C19F1" w:rsidR="00506181" w:rsidRPr="00506181" w:rsidRDefault="00506181" w:rsidP="00506181">
      <w:pPr>
        <w:pStyle w:val="PL"/>
        <w:rPr>
          <w:color w:val="808080"/>
        </w:rPr>
      </w:pPr>
      <w:r w:rsidRPr="008B5030">
        <w:rPr>
          <w:color w:val="808080"/>
        </w:rPr>
        <w:tab/>
      </w:r>
      <w:r w:rsidRPr="00506181">
        <w:rPr>
          <w:color w:val="808080"/>
        </w:rPr>
        <w:t xml:space="preserve">-- </w:t>
      </w:r>
      <w:r>
        <w:rPr>
          <w:color w:val="808080"/>
        </w:rPr>
        <w:t xml:space="preserve">sym6or7 corresponds to </w:t>
      </w:r>
      <w:r w:rsidRPr="00506181">
        <w:rPr>
          <w:color w:val="808080"/>
        </w:rPr>
        <w:t xml:space="preserve">6 symbols </w:t>
      </w:r>
      <w:r>
        <w:rPr>
          <w:color w:val="808080"/>
        </w:rPr>
        <w:t xml:space="preserve">if </w:t>
      </w:r>
      <w:r w:rsidRPr="00506181">
        <w:rPr>
          <w:color w:val="808080"/>
        </w:rPr>
        <w:t xml:space="preserve">extended cyclic prefix </w:t>
      </w:r>
      <w:r>
        <w:rPr>
          <w:color w:val="808080"/>
        </w:rPr>
        <w:t xml:space="preserve">and a SCS of </w:t>
      </w:r>
      <w:r w:rsidRPr="00506181">
        <w:rPr>
          <w:color w:val="808080"/>
        </w:rPr>
        <w:t>60 kHz</w:t>
      </w:r>
      <w:r>
        <w:rPr>
          <w:color w:val="808080"/>
        </w:rPr>
        <w:t xml:space="preserve"> are configured, otherwise it corresponds to 7 symbols</w:t>
      </w:r>
      <w:r w:rsidRPr="00506181">
        <w:rPr>
          <w:color w:val="808080"/>
        </w:rPr>
        <w:t>.</w:t>
      </w:r>
    </w:p>
    <w:p w14:paraId="6DEEBF54" w14:textId="66FAC199" w:rsidR="00506181" w:rsidRPr="00D02B97" w:rsidRDefault="00506181" w:rsidP="00506181">
      <w:pPr>
        <w:pStyle w:val="PL"/>
        <w:rPr>
          <w:color w:val="808080"/>
        </w:rPr>
      </w:pPr>
      <w:r w:rsidRPr="00506181">
        <w:rPr>
          <w:color w:val="808080"/>
        </w:rPr>
        <w:tab/>
        <w:t>-- For periodicities sym2, sym7 and sl1 the UE assumes an offset of 0 slots.</w:t>
      </w:r>
    </w:p>
    <w:p w14:paraId="1E8E3822" w14:textId="7A72D899" w:rsidR="00E6516C" w:rsidRDefault="001F6158" w:rsidP="00CE00FD">
      <w:pPr>
        <w:pStyle w:val="PL"/>
      </w:pPr>
      <w:r w:rsidRPr="00000A61">
        <w:tab/>
      </w:r>
      <w:commentRangeStart w:id="922"/>
      <w:r w:rsidRPr="00000A61">
        <w:t>periodicity</w:t>
      </w:r>
      <w:r w:rsidR="00E47C97">
        <w:t>AndOffset</w:t>
      </w:r>
      <w:commentRangeEnd w:id="922"/>
      <w:r w:rsidR="002518F1">
        <w:rPr>
          <w:rStyle w:val="CommentReference"/>
          <w:rFonts w:ascii="Times New Roman" w:hAnsi="Times New Roman"/>
          <w:noProof w:val="0"/>
          <w:lang w:eastAsia="en-US"/>
        </w:rPr>
        <w:commentReference w:id="922"/>
      </w:r>
      <w:r w:rsidRPr="00000A61">
        <w:tab/>
      </w:r>
      <w:r w:rsidRPr="00000A61">
        <w:tab/>
      </w:r>
      <w:r w:rsidRPr="00000A61">
        <w:tab/>
      </w:r>
      <w:r w:rsidRPr="00000A61">
        <w:tab/>
      </w:r>
      <w:r w:rsidRPr="00000A61">
        <w:tab/>
      </w:r>
      <w:r w:rsidRPr="00000A61">
        <w:tab/>
      </w:r>
      <w:r w:rsidRPr="00000A61">
        <w:tab/>
      </w:r>
      <w:r w:rsidR="00E6516C" w:rsidRPr="00D02B97">
        <w:rPr>
          <w:color w:val="993366"/>
        </w:rPr>
        <w:t>CHOICE</w:t>
      </w:r>
      <w:r w:rsidR="00E6516C">
        <w:t xml:space="preserve"> {</w:t>
      </w:r>
    </w:p>
    <w:p w14:paraId="3B72B9A4" w14:textId="75E012EB" w:rsidR="00E6516C" w:rsidRPr="00D02B97" w:rsidRDefault="00E6516C" w:rsidP="00CE00FD">
      <w:pPr>
        <w:pStyle w:val="PL"/>
      </w:pPr>
      <w:r>
        <w:tab/>
      </w:r>
      <w:r>
        <w:tab/>
        <w:t>sym2</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D3256E" w:rsidRPr="00D02B97">
        <w:rPr>
          <w:color w:val="993366"/>
        </w:rPr>
        <w:t>NULL</w:t>
      </w:r>
      <w:r w:rsidR="00E47C97">
        <w:t>,</w:t>
      </w:r>
      <w:r w:rsidR="00E47C97">
        <w:tab/>
      </w:r>
      <w:r w:rsidR="00E47C97">
        <w:tab/>
      </w:r>
      <w:r w:rsidR="00A96B5F">
        <w:tab/>
      </w:r>
      <w:r w:rsidR="00A96B5F">
        <w:tab/>
      </w:r>
      <w:r w:rsidR="00E47C97">
        <w:tab/>
      </w:r>
      <w:r w:rsidR="00E47C97">
        <w:tab/>
      </w:r>
    </w:p>
    <w:p w14:paraId="3D2D5E27" w14:textId="17F434C5" w:rsidR="00E6516C" w:rsidRPr="00D02B97" w:rsidRDefault="00E6516C" w:rsidP="00CE00FD">
      <w:pPr>
        <w:pStyle w:val="PL"/>
      </w:pPr>
      <w:r>
        <w:tab/>
      </w:r>
      <w:r>
        <w:tab/>
        <w:t>sym</w:t>
      </w:r>
      <w:r w:rsidR="00506181">
        <w:t>6or</w:t>
      </w:r>
      <w:r>
        <w:t>7</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A96B5F" w:rsidRPr="00D02B97">
        <w:rPr>
          <w:color w:val="993366"/>
        </w:rPr>
        <w:t>NULL</w:t>
      </w:r>
      <w:r w:rsidR="00E47C97">
        <w:t>,</w:t>
      </w:r>
      <w:r w:rsidR="00E47C97">
        <w:tab/>
      </w:r>
      <w:r w:rsidR="00E47C97">
        <w:tab/>
      </w:r>
      <w:r w:rsidR="00E47C97">
        <w:tab/>
      </w:r>
      <w:r w:rsidR="00E47C97">
        <w:tab/>
      </w:r>
      <w:r w:rsidR="00A96B5F">
        <w:tab/>
      </w:r>
      <w:r w:rsidR="00A96B5F">
        <w:tab/>
      </w:r>
    </w:p>
    <w:p w14:paraId="5DDAE037" w14:textId="2BC3F20F" w:rsidR="00E6516C" w:rsidRPr="00D02B97" w:rsidRDefault="00E6516C" w:rsidP="00CE00FD">
      <w:pPr>
        <w:pStyle w:val="PL"/>
        <w:rPr>
          <w:color w:val="808080"/>
        </w:rPr>
      </w:pPr>
      <w:r>
        <w:lastRenderedPageBreak/>
        <w:tab/>
      </w:r>
      <w:r>
        <w:tab/>
        <w:t>sl1</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rsidRPr="00D02B97">
        <w:rPr>
          <w:color w:val="993366"/>
        </w:rPr>
        <w:t>NULL</w:t>
      </w:r>
      <w:r w:rsidR="00E47C97">
        <w:t>,</w:t>
      </w:r>
      <w:r w:rsidR="005D4ADF">
        <w:tab/>
      </w:r>
      <w:r w:rsidR="005D4ADF">
        <w:tab/>
      </w:r>
      <w:r w:rsidR="005D4ADF">
        <w:tab/>
      </w:r>
      <w:r w:rsidR="005D4ADF">
        <w:tab/>
      </w:r>
      <w:r w:rsidR="005D4ADF">
        <w:tab/>
      </w:r>
      <w:r w:rsidR="005D4ADF">
        <w:tab/>
      </w:r>
      <w:r w:rsidR="00B963A6" w:rsidRPr="00D02B97">
        <w:rPr>
          <w:color w:val="808080"/>
        </w:rPr>
        <w:t>-- Recurs in every slot</w:t>
      </w:r>
    </w:p>
    <w:p w14:paraId="0DC3E5DA" w14:textId="07077382" w:rsidR="00E6516C" w:rsidRPr="00F62519" w:rsidRDefault="00E6516C" w:rsidP="00CE00FD">
      <w:pPr>
        <w:pStyle w:val="PL"/>
        <w:rPr>
          <w:lang w:val="sv-SE"/>
        </w:rPr>
      </w:pPr>
      <w:r>
        <w:tab/>
      </w:r>
      <w:r>
        <w:tab/>
      </w:r>
      <w:r w:rsidRPr="00F62519">
        <w:rPr>
          <w:lang w:val="sv-SE"/>
        </w:rPr>
        <w:t>sl2</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w:t>
      </w:r>
    </w:p>
    <w:p w14:paraId="6BF3D865" w14:textId="77777777" w:rsidR="00506181" w:rsidRDefault="00506181" w:rsidP="00CE00FD">
      <w:pPr>
        <w:pStyle w:val="PL"/>
        <w:rPr>
          <w:lang w:val="sv-SE"/>
        </w:rPr>
      </w:pPr>
      <w:r w:rsidRPr="00506181">
        <w:rPr>
          <w:lang w:val="sv-SE"/>
        </w:rPr>
        <w:tab/>
      </w:r>
      <w:r w:rsidRPr="00506181">
        <w:rPr>
          <w:lang w:val="sv-SE"/>
        </w:rPr>
        <w:tab/>
        <w:t>sl4</w:t>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t>INTEGER (0..3),</w:t>
      </w:r>
    </w:p>
    <w:p w14:paraId="582578FF" w14:textId="2209C5BE" w:rsidR="00E6516C" w:rsidRPr="00F62519" w:rsidRDefault="00E6516C" w:rsidP="00CE00FD">
      <w:pPr>
        <w:pStyle w:val="PL"/>
        <w:rPr>
          <w:lang w:val="sv-SE"/>
        </w:rPr>
      </w:pPr>
      <w:r w:rsidRPr="00F62519">
        <w:rPr>
          <w:lang w:val="sv-SE"/>
        </w:rPr>
        <w:tab/>
      </w:r>
      <w:r w:rsidRPr="00F62519">
        <w:rPr>
          <w:lang w:val="sv-SE"/>
        </w:rPr>
        <w:tab/>
        <w:t>sl5</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(0..4),</w:t>
      </w:r>
    </w:p>
    <w:p w14:paraId="45693C6C" w14:textId="55DA1DAD" w:rsidR="00506181" w:rsidRDefault="00506181" w:rsidP="00506181">
      <w:pPr>
        <w:pStyle w:val="PL"/>
        <w:rPr>
          <w:lang w:val="sv-SE"/>
        </w:rPr>
      </w:pPr>
      <w:r w:rsidRPr="00506181">
        <w:rPr>
          <w:lang w:val="sv-SE"/>
        </w:rPr>
        <w:tab/>
      </w:r>
      <w:r w:rsidRPr="00506181">
        <w:rPr>
          <w:lang w:val="sv-SE"/>
        </w:rPr>
        <w:tab/>
        <w:t>sl</w:t>
      </w:r>
      <w:r>
        <w:rPr>
          <w:lang w:val="sv-SE"/>
        </w:rPr>
        <w:t>8</w:t>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t>INTEGER (0..</w:t>
      </w:r>
      <w:r>
        <w:rPr>
          <w:lang w:val="sv-SE"/>
        </w:rPr>
        <w:t>7</w:t>
      </w:r>
      <w:r w:rsidRPr="00506181">
        <w:rPr>
          <w:lang w:val="sv-SE"/>
        </w:rPr>
        <w:t>),</w:t>
      </w:r>
    </w:p>
    <w:p w14:paraId="7D48C5B4" w14:textId="566AE816" w:rsidR="00E6516C" w:rsidRPr="00F62519" w:rsidRDefault="00E6516C" w:rsidP="00CE00FD">
      <w:pPr>
        <w:pStyle w:val="PL"/>
        <w:rPr>
          <w:lang w:val="sv-SE"/>
        </w:rPr>
      </w:pPr>
      <w:r w:rsidRPr="00F62519">
        <w:rPr>
          <w:lang w:val="sv-SE"/>
        </w:rPr>
        <w:tab/>
      </w:r>
      <w:r w:rsidRPr="00F62519">
        <w:rPr>
          <w:lang w:val="sv-SE"/>
        </w:rPr>
        <w:tab/>
        <w:t>sl10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(0..9),</w:t>
      </w:r>
    </w:p>
    <w:p w14:paraId="18B20A0D" w14:textId="6EAD6110" w:rsidR="00506181" w:rsidRDefault="00506181" w:rsidP="00506181">
      <w:pPr>
        <w:pStyle w:val="PL"/>
        <w:rPr>
          <w:lang w:val="sv-SE"/>
        </w:rPr>
      </w:pPr>
      <w:r w:rsidRPr="00506181">
        <w:rPr>
          <w:lang w:val="sv-SE"/>
        </w:rPr>
        <w:tab/>
      </w:r>
      <w:r w:rsidRPr="00506181">
        <w:rPr>
          <w:lang w:val="sv-SE"/>
        </w:rPr>
        <w:tab/>
        <w:t>sl</w:t>
      </w:r>
      <w:r>
        <w:rPr>
          <w:lang w:val="sv-SE"/>
        </w:rPr>
        <w:t>16</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506181">
        <w:rPr>
          <w:lang w:val="sv-SE"/>
        </w:rPr>
        <w:tab/>
        <w:t>INTEGER (0..</w:t>
      </w:r>
      <w:r>
        <w:rPr>
          <w:lang w:val="sv-SE"/>
        </w:rPr>
        <w:t>15</w:t>
      </w:r>
      <w:r w:rsidRPr="00506181">
        <w:rPr>
          <w:lang w:val="sv-SE"/>
        </w:rPr>
        <w:t>),</w:t>
      </w:r>
    </w:p>
    <w:p w14:paraId="30A68378" w14:textId="7A4A3341" w:rsidR="00E6516C" w:rsidRPr="00F62519" w:rsidRDefault="00E6516C" w:rsidP="00CE00FD">
      <w:pPr>
        <w:pStyle w:val="PL"/>
        <w:rPr>
          <w:lang w:val="sv-SE"/>
        </w:rPr>
      </w:pPr>
      <w:r w:rsidRPr="00F62519">
        <w:rPr>
          <w:lang w:val="sv-SE"/>
        </w:rPr>
        <w:tab/>
      </w:r>
      <w:r w:rsidRPr="00F62519">
        <w:rPr>
          <w:lang w:val="sv-SE"/>
        </w:rPr>
        <w:tab/>
        <w:t>sl20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(0..19),</w:t>
      </w:r>
    </w:p>
    <w:p w14:paraId="01CE660E" w14:textId="4C32CE1E" w:rsidR="00E6516C" w:rsidRPr="00F62519" w:rsidRDefault="00E6516C" w:rsidP="00CE00FD">
      <w:pPr>
        <w:pStyle w:val="PL"/>
        <w:rPr>
          <w:lang w:val="sv-SE"/>
        </w:rPr>
      </w:pPr>
      <w:r w:rsidRPr="00F62519">
        <w:rPr>
          <w:lang w:val="sv-SE"/>
        </w:rPr>
        <w:tab/>
      </w:r>
      <w:r w:rsidRPr="00F62519">
        <w:rPr>
          <w:lang w:val="sv-SE"/>
        </w:rPr>
        <w:tab/>
        <w:t>sl40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(0..39),</w:t>
      </w:r>
    </w:p>
    <w:p w14:paraId="38BA981F" w14:textId="4C5DB42F" w:rsidR="00E6516C" w:rsidRPr="00F62519" w:rsidRDefault="00E6516C" w:rsidP="00CE00FD">
      <w:pPr>
        <w:pStyle w:val="PL"/>
        <w:rPr>
          <w:lang w:val="sv-SE"/>
        </w:rPr>
      </w:pPr>
      <w:r w:rsidRPr="00F62519">
        <w:rPr>
          <w:lang w:val="sv-SE"/>
        </w:rPr>
        <w:tab/>
      </w:r>
      <w:r w:rsidRPr="00F62519">
        <w:rPr>
          <w:lang w:val="sv-SE"/>
        </w:rPr>
        <w:tab/>
        <w:t>sl80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(0..79),</w:t>
      </w:r>
    </w:p>
    <w:p w14:paraId="70EA7E44" w14:textId="0D60C1AA" w:rsidR="00E47C97" w:rsidRPr="008B5030" w:rsidRDefault="00E47C97" w:rsidP="00CE00FD">
      <w:pPr>
        <w:pStyle w:val="PL"/>
        <w:rPr>
          <w:color w:val="808080"/>
        </w:rPr>
      </w:pPr>
      <w:r w:rsidRPr="00F62519">
        <w:rPr>
          <w:lang w:val="sv-SE"/>
        </w:rPr>
        <w:tab/>
      </w:r>
      <w:r w:rsidRPr="00F62519">
        <w:rPr>
          <w:lang w:val="sv-SE"/>
        </w:rPr>
        <w:tab/>
      </w:r>
      <w:r w:rsidRPr="008B5030">
        <w:t>sl160</w:t>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rPr>
          <w:color w:val="993366"/>
        </w:rPr>
        <w:t>INTEGER</w:t>
      </w:r>
      <w:r w:rsidRPr="008B5030">
        <w:t xml:space="preserve"> (0..159),</w:t>
      </w:r>
    </w:p>
    <w:p w14:paraId="462EBD22" w14:textId="10FFB282" w:rsidR="00E47C97" w:rsidRPr="008B5030" w:rsidRDefault="00E47C97" w:rsidP="00CE00FD">
      <w:pPr>
        <w:pStyle w:val="PL"/>
        <w:rPr>
          <w:color w:val="808080"/>
        </w:rPr>
      </w:pPr>
      <w:r w:rsidRPr="008B5030">
        <w:tab/>
      </w:r>
      <w:r w:rsidRPr="008B5030">
        <w:tab/>
        <w:t>sl320</w:t>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rPr>
          <w:color w:val="993366"/>
        </w:rPr>
        <w:t>INTEGER</w:t>
      </w:r>
      <w:r w:rsidRPr="008B5030">
        <w:t xml:space="preserve"> (0..319),</w:t>
      </w:r>
    </w:p>
    <w:p w14:paraId="50066900" w14:textId="28F90D27" w:rsidR="00E47C97" w:rsidRPr="008B5030" w:rsidRDefault="00E47C97" w:rsidP="00CE00FD">
      <w:pPr>
        <w:pStyle w:val="PL"/>
        <w:rPr>
          <w:color w:val="808080"/>
        </w:rPr>
      </w:pPr>
      <w:r w:rsidRPr="008B5030">
        <w:tab/>
      </w:r>
      <w:r w:rsidRPr="008B5030">
        <w:tab/>
        <w:t>sl640</w:t>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rPr>
          <w:color w:val="993366"/>
        </w:rPr>
        <w:t>INTEGER</w:t>
      </w:r>
      <w:r w:rsidRPr="008B5030">
        <w:t xml:space="preserve"> (0..639)</w:t>
      </w:r>
    </w:p>
    <w:p w14:paraId="31DAC320" w14:textId="2A8A78BA" w:rsidR="001F6158" w:rsidRPr="00000A61" w:rsidRDefault="00E6516C" w:rsidP="00CE00FD">
      <w:pPr>
        <w:pStyle w:val="PL"/>
      </w:pPr>
      <w:r w:rsidRPr="008B5030">
        <w:tab/>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1F6158" w:rsidRPr="00000A61">
        <w:tab/>
      </w:r>
      <w:r w:rsidR="001F6158" w:rsidRPr="00D02B97">
        <w:rPr>
          <w:color w:val="993366"/>
        </w:rPr>
        <w:t>OPTIONAL</w:t>
      </w:r>
      <w:r w:rsidR="001F6158" w:rsidRPr="00000A61">
        <w:t>,</w:t>
      </w:r>
      <w:r w:rsidR="00482A54">
        <w:tab/>
      </w:r>
      <w:commentRangeStart w:id="923"/>
      <w:r w:rsidR="00482A54">
        <w:t>-- Need M</w:t>
      </w:r>
      <w:commentRangeEnd w:id="923"/>
      <w:r w:rsidR="00482A54">
        <w:rPr>
          <w:rStyle w:val="CommentReference"/>
          <w:rFonts w:ascii="Times New Roman" w:hAnsi="Times New Roman"/>
          <w:noProof w:val="0"/>
          <w:lang w:eastAsia="en-US"/>
        </w:rPr>
        <w:commentReference w:id="923"/>
      </w:r>
    </w:p>
    <w:p w14:paraId="0ADCBB24" w14:textId="77777777" w:rsidR="00D51AE0" w:rsidRDefault="001F6158" w:rsidP="00CE00FD">
      <w:pPr>
        <w:pStyle w:val="PL"/>
        <w:rPr>
          <w:color w:val="808080"/>
        </w:rPr>
      </w:pPr>
      <w:r w:rsidRPr="00000A61">
        <w:tab/>
      </w:r>
      <w:r w:rsidRPr="00D02B97">
        <w:rPr>
          <w:color w:val="808080"/>
        </w:rPr>
        <w:t xml:space="preserve">-- Format, length, ... of this SR reosurce. </w:t>
      </w:r>
      <w:r w:rsidR="00D51AE0" w:rsidRPr="00D51AE0">
        <w:rPr>
          <w:color w:val="808080"/>
        </w:rPr>
        <w:t xml:space="preserve">The network configures a PUCCH-Resource of PUCCH-format0 or PUCCH-format1 </w:t>
      </w:r>
    </w:p>
    <w:p w14:paraId="3320911B" w14:textId="5E6336A1" w:rsidR="001F6158" w:rsidRPr="00D02B97" w:rsidRDefault="00D51AE0" w:rsidP="00CE00FD">
      <w:pPr>
        <w:pStyle w:val="PL"/>
        <w:rPr>
          <w:color w:val="808080"/>
        </w:rPr>
      </w:pPr>
      <w:r>
        <w:rPr>
          <w:color w:val="808080"/>
        </w:rPr>
        <w:tab/>
        <w:t xml:space="preserve">-- </w:t>
      </w:r>
      <w:r w:rsidRPr="00D51AE0">
        <w:rPr>
          <w:color w:val="808080"/>
        </w:rPr>
        <w:t xml:space="preserve">(other formats not supported). </w:t>
      </w:r>
      <w:r w:rsidR="001F6158" w:rsidRPr="00D02B97">
        <w:rPr>
          <w:color w:val="808080"/>
        </w:rPr>
        <w:t>Corresponds to L1 parameter 'SR-resource' (see 38.213, section 9.2.2)</w:t>
      </w:r>
    </w:p>
    <w:p w14:paraId="036B981F" w14:textId="5CC4E510" w:rsidR="001F6158" w:rsidRPr="00000A61" w:rsidRDefault="001F6158" w:rsidP="002F17DB">
      <w:pPr>
        <w:pStyle w:val="PL"/>
      </w:pPr>
      <w:r w:rsidRPr="00000A61">
        <w:tab/>
        <w:t>resource</w:t>
      </w:r>
      <w:r w:rsidRPr="00000A61">
        <w:tab/>
      </w:r>
      <w:r w:rsidRPr="00000A61">
        <w:tab/>
      </w:r>
      <w:r w:rsidRPr="00000A61">
        <w:tab/>
      </w:r>
      <w:r w:rsidR="00F06CC8">
        <w:tab/>
      </w:r>
      <w:r w:rsidR="00F06CC8">
        <w:tab/>
      </w:r>
      <w:r w:rsidR="00F06CC8">
        <w:tab/>
      </w:r>
      <w:r w:rsidR="00F06CC8">
        <w:tab/>
      </w:r>
      <w:r w:rsidR="00F06CC8">
        <w:tab/>
      </w:r>
      <w:r w:rsidR="00F06CC8">
        <w:tab/>
      </w:r>
      <w:r w:rsidR="00F06CC8">
        <w:tab/>
      </w:r>
      <w:r w:rsidR="00D51AE0" w:rsidRPr="00D51AE0">
        <w:t>PUCCH-Resource</w:t>
      </w:r>
      <w:r w:rsidR="00D51AE0">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D02B97">
        <w:rPr>
          <w:color w:val="993366"/>
        </w:rPr>
        <w:t>OPTIONAL</w:t>
      </w:r>
      <w:r w:rsidR="00482A54">
        <w:tab/>
      </w:r>
      <w:commentRangeStart w:id="924"/>
      <w:r w:rsidR="00482A54">
        <w:t>-- Need M</w:t>
      </w:r>
      <w:commentRangeEnd w:id="924"/>
      <w:r w:rsidR="00482A54">
        <w:rPr>
          <w:rStyle w:val="CommentReference"/>
          <w:rFonts w:ascii="Times New Roman" w:hAnsi="Times New Roman"/>
          <w:noProof w:val="0"/>
          <w:lang w:eastAsia="en-US"/>
        </w:rPr>
        <w:commentReference w:id="924"/>
      </w:r>
    </w:p>
    <w:p w14:paraId="51B79289" w14:textId="6C065110" w:rsidR="001F6158" w:rsidRDefault="001F6158" w:rsidP="00CE00FD">
      <w:pPr>
        <w:pStyle w:val="PL"/>
      </w:pPr>
      <w:r w:rsidRPr="00000A61">
        <w:t>}</w:t>
      </w:r>
    </w:p>
    <w:p w14:paraId="68A89335" w14:textId="0416C2F1" w:rsidR="007969C0" w:rsidRDefault="007969C0" w:rsidP="00CE00FD">
      <w:pPr>
        <w:pStyle w:val="PL"/>
      </w:pPr>
    </w:p>
    <w:p w14:paraId="1A0FA7FE" w14:textId="1F420C4D" w:rsidR="007969C0" w:rsidRPr="00D02B97" w:rsidRDefault="007969C0" w:rsidP="007969C0">
      <w:pPr>
        <w:pStyle w:val="PL"/>
        <w:rPr>
          <w:color w:val="808080"/>
        </w:rPr>
      </w:pPr>
      <w:r>
        <w:rPr>
          <w:color w:val="808080"/>
        </w:rPr>
        <w:t>-- TAG-SCHEDULING</w:t>
      </w:r>
      <w:r w:rsidR="00CB0CEA">
        <w:rPr>
          <w:color w:val="808080"/>
        </w:rPr>
        <w:t>-</w:t>
      </w:r>
      <w:r w:rsidRPr="00D02B97">
        <w:rPr>
          <w:color w:val="808080"/>
        </w:rPr>
        <w:t>REQUEST</w:t>
      </w:r>
      <w:r w:rsidR="00CB0CEA">
        <w:rPr>
          <w:color w:val="808080"/>
        </w:rPr>
        <w:t>-</w:t>
      </w:r>
      <w:r>
        <w:rPr>
          <w:color w:val="808080"/>
        </w:rPr>
        <w:t>RESOURCE</w:t>
      </w:r>
      <w:r w:rsidR="00CB0CEA">
        <w:rPr>
          <w:color w:val="808080"/>
        </w:rPr>
        <w:t>-</w:t>
      </w:r>
      <w:r w:rsidRPr="00D02B97">
        <w:rPr>
          <w:color w:val="808080"/>
        </w:rPr>
        <w:t>CONFIG-</w:t>
      </w:r>
      <w:r>
        <w:rPr>
          <w:color w:val="808080"/>
        </w:rPr>
        <w:t>STOP</w:t>
      </w:r>
    </w:p>
    <w:p w14:paraId="7841524B" w14:textId="23745403" w:rsidR="007969C0" w:rsidRPr="00C5585D" w:rsidRDefault="007969C0" w:rsidP="00CE00FD">
      <w:pPr>
        <w:pStyle w:val="PL"/>
        <w:rPr>
          <w:color w:val="808080"/>
        </w:rPr>
      </w:pPr>
      <w:r w:rsidRPr="00D02B97">
        <w:rPr>
          <w:color w:val="808080"/>
        </w:rPr>
        <w:t>-- ASN1STOP</w:t>
      </w:r>
    </w:p>
    <w:p w14:paraId="5E0916A4" w14:textId="77777777" w:rsidR="00070B8B" w:rsidRDefault="00070B8B" w:rsidP="00070B8B">
      <w:pPr>
        <w:pStyle w:val="Heading4"/>
      </w:pPr>
      <w:bookmarkStart w:id="925" w:name="_Toc505697595"/>
      <w:bookmarkEnd w:id="921"/>
      <w:r>
        <w:t>–</w:t>
      </w:r>
      <w:r>
        <w:tab/>
      </w:r>
      <w:r>
        <w:rPr>
          <w:i/>
        </w:rPr>
        <w:t>SchedulingRequestResourceId</w:t>
      </w:r>
      <w:bookmarkEnd w:id="925"/>
    </w:p>
    <w:p w14:paraId="1276DBED" w14:textId="50A7FD08" w:rsidR="00070B8B" w:rsidRDefault="00070B8B" w:rsidP="00070B8B">
      <w:r>
        <w:t xml:space="preserve">The IE </w:t>
      </w:r>
      <w:r>
        <w:rPr>
          <w:i/>
        </w:rPr>
        <w:t>SchedulingRequestResourceId</w:t>
      </w:r>
      <w:r>
        <w:t xml:space="preserve"> is used to identify scheduling request resources on PUCCH.</w:t>
      </w:r>
    </w:p>
    <w:p w14:paraId="415C59BB" w14:textId="77777777" w:rsidR="00070B8B" w:rsidRDefault="00070B8B" w:rsidP="00070B8B">
      <w:pPr>
        <w:pStyle w:val="TH"/>
      </w:pPr>
      <w:r>
        <w:rPr>
          <w:i/>
        </w:rPr>
        <w:t>SchedulingRequestResourceId</w:t>
      </w:r>
      <w:r>
        <w:t xml:space="preserve"> information element</w:t>
      </w:r>
    </w:p>
    <w:p w14:paraId="23727F1E" w14:textId="77777777" w:rsidR="00070B8B" w:rsidRDefault="00070B8B" w:rsidP="00070B8B">
      <w:pPr>
        <w:pStyle w:val="PL"/>
      </w:pPr>
      <w:r>
        <w:t>-- ASN1START</w:t>
      </w:r>
    </w:p>
    <w:p w14:paraId="79007A18" w14:textId="77777777" w:rsidR="00070B8B" w:rsidRDefault="00070B8B" w:rsidP="00070B8B">
      <w:pPr>
        <w:pStyle w:val="PL"/>
      </w:pPr>
      <w:r>
        <w:t>-- TAG-SCHEDULINGREQUESTRESOURCEID-START</w:t>
      </w:r>
    </w:p>
    <w:p w14:paraId="33D853BD" w14:textId="77777777" w:rsidR="00070B8B" w:rsidRDefault="00070B8B" w:rsidP="00070B8B">
      <w:pPr>
        <w:pStyle w:val="PL"/>
      </w:pPr>
    </w:p>
    <w:p w14:paraId="59734986" w14:textId="6A95A995" w:rsidR="00070B8B" w:rsidRDefault="00070B8B" w:rsidP="00070B8B">
      <w:pPr>
        <w:pStyle w:val="PL"/>
      </w:pPr>
      <w:r w:rsidRPr="00070B8B">
        <w:t>SchedulingRequestResourceId</w:t>
      </w:r>
      <w:r>
        <w:t xml:space="preserve"> ::=</w:t>
      </w:r>
      <w:r>
        <w:tab/>
      </w:r>
      <w:r>
        <w:tab/>
      </w:r>
      <w:r>
        <w:tab/>
      </w:r>
      <w:r>
        <w:tab/>
      </w:r>
      <w:r>
        <w:tab/>
        <w:t>INTEGER (1..maxNrofSR-Resoruces)</w:t>
      </w:r>
    </w:p>
    <w:p w14:paraId="0AF42542" w14:textId="77777777" w:rsidR="00070B8B" w:rsidRDefault="00070B8B" w:rsidP="00070B8B">
      <w:pPr>
        <w:pStyle w:val="PL"/>
      </w:pPr>
    </w:p>
    <w:p w14:paraId="2525CE2D" w14:textId="77777777" w:rsidR="00070B8B" w:rsidRDefault="00070B8B" w:rsidP="00070B8B">
      <w:pPr>
        <w:pStyle w:val="PL"/>
      </w:pPr>
      <w:r>
        <w:t>-- TAG-SCHEDULINGREQUESTRESOURCEID-STOP</w:t>
      </w:r>
    </w:p>
    <w:p w14:paraId="40C7BA9A" w14:textId="780E0399" w:rsidR="00070B8B" w:rsidRPr="00070B8B" w:rsidRDefault="00070B8B" w:rsidP="00070B8B">
      <w:pPr>
        <w:pStyle w:val="PL"/>
      </w:pPr>
      <w:r>
        <w:t>-- ASN1STOP</w:t>
      </w:r>
    </w:p>
    <w:p w14:paraId="246037F0" w14:textId="595DFB8A" w:rsidR="00EF0765" w:rsidRDefault="001B7262" w:rsidP="00525B68">
      <w:pPr>
        <w:pStyle w:val="Heading4"/>
        <w:rPr>
          <w:rFonts w:eastAsia="SimSun"/>
        </w:rPr>
      </w:pPr>
      <w:bookmarkStart w:id="926" w:name="_Toc505697596"/>
      <w:r w:rsidRPr="001B7262">
        <w:rPr>
          <w:rFonts w:eastAsia="SimSun"/>
        </w:rPr>
        <w:t>–</w:t>
      </w:r>
      <w:r w:rsidR="00EF0765">
        <w:rPr>
          <w:rFonts w:eastAsia="SimSun"/>
        </w:rPr>
        <w:tab/>
      </w:r>
      <w:r w:rsidR="00EF0765" w:rsidRPr="001B7262">
        <w:rPr>
          <w:rFonts w:eastAsia="SimSun"/>
          <w:i/>
        </w:rPr>
        <w:t>ScramblingId</w:t>
      </w:r>
      <w:bookmarkEnd w:id="926"/>
    </w:p>
    <w:p w14:paraId="5E52E711" w14:textId="2B6A96C6" w:rsidR="00EF0765" w:rsidRDefault="00EF0765" w:rsidP="001B7262">
      <w:pPr>
        <w:rPr>
          <w:rFonts w:eastAsia="SimSun"/>
        </w:rPr>
      </w:pPr>
      <w:r>
        <w:rPr>
          <w:rFonts w:eastAsia="SimSun"/>
        </w:rPr>
        <w:t xml:space="preserve">The IE </w:t>
      </w:r>
      <w:r w:rsidRPr="003D3D4C">
        <w:rPr>
          <w:rFonts w:eastAsia="SimSun"/>
          <w:i/>
        </w:rPr>
        <w:t>ScramblingID</w:t>
      </w:r>
      <w:r>
        <w:rPr>
          <w:rFonts w:eastAsia="SimSun"/>
        </w:rPr>
        <w:t xml:space="preserve"> is used for scrambling </w:t>
      </w:r>
      <w:r w:rsidR="001B7262">
        <w:rPr>
          <w:rFonts w:eastAsia="SimSun"/>
        </w:rPr>
        <w:t>channels and reference signals.</w:t>
      </w:r>
    </w:p>
    <w:p w14:paraId="4F0BFA5E" w14:textId="77777777" w:rsidR="001B7262" w:rsidRPr="00D02B97" w:rsidRDefault="00900240" w:rsidP="00CE00FD">
      <w:pPr>
        <w:pStyle w:val="PL"/>
        <w:rPr>
          <w:color w:val="808080"/>
        </w:rPr>
      </w:pPr>
      <w:r w:rsidRPr="00D02B97">
        <w:rPr>
          <w:color w:val="808080"/>
        </w:rPr>
        <w:t>-- ASN1START</w:t>
      </w:r>
      <w:r w:rsidR="001B7262" w:rsidRPr="00D02B97">
        <w:rPr>
          <w:color w:val="808080"/>
        </w:rPr>
        <w:t xml:space="preserve"> </w:t>
      </w:r>
    </w:p>
    <w:p w14:paraId="1990D911" w14:textId="109830BE" w:rsidR="001B7262" w:rsidRPr="00D02B97" w:rsidRDefault="001B7262" w:rsidP="00CE00FD">
      <w:pPr>
        <w:pStyle w:val="PL"/>
        <w:rPr>
          <w:color w:val="808080"/>
        </w:rPr>
      </w:pPr>
      <w:r w:rsidRPr="00D02B97">
        <w:rPr>
          <w:color w:val="808080"/>
        </w:rPr>
        <w:t>-- TAG-SCRAMBLING-ID-START</w:t>
      </w:r>
    </w:p>
    <w:p w14:paraId="28BA3475" w14:textId="77777777" w:rsidR="001B7262" w:rsidRDefault="001B7262" w:rsidP="00CE00FD">
      <w:pPr>
        <w:pStyle w:val="PL"/>
      </w:pPr>
    </w:p>
    <w:p w14:paraId="3326FB74" w14:textId="355A99A3" w:rsidR="001B7262" w:rsidRDefault="001B7262" w:rsidP="00CE00FD">
      <w:pPr>
        <w:pStyle w:val="PL"/>
      </w:pPr>
      <w:r>
        <w:t>ScramblingId ::=</w:t>
      </w:r>
      <w:r>
        <w:tab/>
      </w:r>
      <w:r>
        <w:tab/>
      </w:r>
      <w:r>
        <w:tab/>
      </w:r>
      <w:r>
        <w:tab/>
      </w:r>
      <w:r>
        <w:tab/>
      </w:r>
      <w:commentRangeStart w:id="927"/>
      <w:r w:rsidRPr="00D02B97">
        <w:rPr>
          <w:color w:val="993366"/>
        </w:rPr>
        <w:t>BIT</w:t>
      </w:r>
      <w:r>
        <w:t xml:space="preserve"> </w:t>
      </w:r>
      <w:r w:rsidRPr="00D02B97">
        <w:rPr>
          <w:color w:val="993366"/>
        </w:rPr>
        <w:t>STRING</w:t>
      </w:r>
      <w:r>
        <w:t xml:space="preserve"> (</w:t>
      </w:r>
      <w:r w:rsidRPr="00D02B97">
        <w:rPr>
          <w:color w:val="993366"/>
        </w:rPr>
        <w:t>SIZE</w:t>
      </w:r>
      <w:r>
        <w:t xml:space="preserve"> (10))</w:t>
      </w:r>
      <w:commentRangeEnd w:id="927"/>
      <w:r w:rsidR="00824F11">
        <w:rPr>
          <w:rStyle w:val="CommentReference"/>
          <w:rFonts w:ascii="Times New Roman" w:hAnsi="Times New Roman"/>
          <w:noProof w:val="0"/>
          <w:lang w:eastAsia="en-US"/>
        </w:rPr>
        <w:commentReference w:id="927"/>
      </w:r>
    </w:p>
    <w:p w14:paraId="2CB38471" w14:textId="79DD1FB0" w:rsidR="001B7262" w:rsidRDefault="001B7262" w:rsidP="00CE00FD">
      <w:pPr>
        <w:pStyle w:val="PL"/>
      </w:pPr>
    </w:p>
    <w:p w14:paraId="2269D0D8" w14:textId="198E8537" w:rsidR="001B7262" w:rsidRPr="00D02B97" w:rsidRDefault="001B7262" w:rsidP="00CE00FD">
      <w:pPr>
        <w:pStyle w:val="PL"/>
        <w:rPr>
          <w:color w:val="808080"/>
        </w:rPr>
      </w:pPr>
      <w:r w:rsidRPr="00D02B97">
        <w:rPr>
          <w:color w:val="808080"/>
        </w:rPr>
        <w:t>-- TAG-SCRAMBLING-ID-STOP</w:t>
      </w:r>
    </w:p>
    <w:p w14:paraId="788C0AAE" w14:textId="48C9175A" w:rsidR="001F6158" w:rsidRPr="00F62519" w:rsidRDefault="00F371AF" w:rsidP="00F62519">
      <w:pPr>
        <w:pStyle w:val="PL"/>
        <w:rPr>
          <w:rFonts w:eastAsia="SimSun"/>
          <w:color w:val="808080"/>
        </w:rPr>
      </w:pPr>
      <w:r w:rsidRPr="00D02B97">
        <w:rPr>
          <w:color w:val="808080"/>
        </w:rPr>
        <w:t>-- ASN1STOP</w:t>
      </w:r>
      <w:r w:rsidR="001B7262" w:rsidRPr="00D02B97">
        <w:rPr>
          <w:color w:val="808080"/>
        </w:rPr>
        <w:t xml:space="preserve"> </w:t>
      </w:r>
    </w:p>
    <w:p w14:paraId="2E9B9266" w14:textId="6630F861" w:rsidR="00525B68" w:rsidRPr="00DC3A81" w:rsidRDefault="00525B68" w:rsidP="00525B68">
      <w:pPr>
        <w:pStyle w:val="Heading4"/>
        <w:rPr>
          <w:rFonts w:eastAsia="SimSun"/>
          <w:highlight w:val="cyan"/>
        </w:rPr>
      </w:pPr>
      <w:bookmarkStart w:id="928" w:name="_Toc500942752"/>
      <w:bookmarkStart w:id="929" w:name="_Toc505697597"/>
      <w:r w:rsidRPr="00DC3A81">
        <w:rPr>
          <w:rFonts w:eastAsia="SimSun"/>
          <w:highlight w:val="cyan"/>
        </w:rPr>
        <w:lastRenderedPageBreak/>
        <w:t>–</w:t>
      </w:r>
      <w:r w:rsidRPr="00DC3A81">
        <w:rPr>
          <w:rFonts w:eastAsia="SimSun"/>
          <w:highlight w:val="cyan"/>
        </w:rPr>
        <w:tab/>
      </w:r>
      <w:r w:rsidRPr="00DC3A81">
        <w:rPr>
          <w:rFonts w:eastAsia="SimSun"/>
          <w:i/>
          <w:highlight w:val="cyan"/>
        </w:rPr>
        <w:t>SDAP-Config</w:t>
      </w:r>
      <w:bookmarkEnd w:id="928"/>
      <w:bookmarkEnd w:id="929"/>
    </w:p>
    <w:p w14:paraId="214C1C7D" w14:textId="4264C052" w:rsidR="00525B68" w:rsidRPr="00DC3A81" w:rsidRDefault="00525B68" w:rsidP="00525B68">
      <w:pPr>
        <w:rPr>
          <w:rFonts w:eastAsia="SimSun"/>
          <w:highlight w:val="cyan"/>
          <w:lang w:eastAsia="zh-CN"/>
        </w:rPr>
      </w:pPr>
      <w:r w:rsidRPr="00DC3A81">
        <w:rPr>
          <w:rFonts w:eastAsia="SimSun"/>
          <w:highlight w:val="cyan"/>
          <w:lang w:eastAsia="zh-CN"/>
        </w:rPr>
        <w:t xml:space="preserve">The IE </w:t>
      </w:r>
      <w:r w:rsidRPr="00DC3A81">
        <w:rPr>
          <w:rFonts w:eastAsia="SimSun"/>
          <w:i/>
          <w:highlight w:val="cyan"/>
          <w:lang w:eastAsia="zh-CN"/>
        </w:rPr>
        <w:t>SDAP-Config</w:t>
      </w:r>
      <w:r w:rsidRPr="00DC3A81">
        <w:rPr>
          <w:rFonts w:eastAsia="SimSun"/>
          <w:highlight w:val="cyan"/>
          <w:lang w:eastAsia="zh-CN"/>
        </w:rPr>
        <w:t xml:space="preserve"> is used to </w:t>
      </w:r>
      <w:r w:rsidR="004D547F" w:rsidRPr="00DC3A81">
        <w:rPr>
          <w:rFonts w:eastAsia="SimSun"/>
          <w:highlight w:val="cyan"/>
          <w:lang w:eastAsia="zh-CN"/>
        </w:rPr>
        <w:t xml:space="preserve">set the </w:t>
      </w:r>
      <w:r w:rsidRPr="00DC3A81">
        <w:rPr>
          <w:rFonts w:eastAsia="SimSun"/>
          <w:highlight w:val="cyan"/>
          <w:lang w:eastAsia="zh-CN"/>
        </w:rPr>
        <w:t>configur</w:t>
      </w:r>
      <w:r w:rsidR="004D547F" w:rsidRPr="00DC3A81">
        <w:rPr>
          <w:rFonts w:eastAsia="SimSun"/>
          <w:highlight w:val="cyan"/>
          <w:lang w:eastAsia="zh-CN"/>
        </w:rPr>
        <w:t>abl</w:t>
      </w:r>
      <w:r w:rsidRPr="00DC3A81">
        <w:rPr>
          <w:rFonts w:eastAsia="SimSun"/>
          <w:highlight w:val="cyan"/>
          <w:lang w:eastAsia="zh-CN"/>
        </w:rPr>
        <w:t>e SDAP</w:t>
      </w:r>
      <w:r w:rsidR="004D547F" w:rsidRPr="00DC3A81">
        <w:rPr>
          <w:rFonts w:eastAsia="SimSun"/>
          <w:highlight w:val="cyan"/>
          <w:lang w:eastAsia="zh-CN"/>
        </w:rPr>
        <w:t xml:space="preserve"> parameters for a data radio bearer</w:t>
      </w:r>
      <w:r w:rsidRPr="00DC3A81">
        <w:rPr>
          <w:rFonts w:eastAsia="SimSun"/>
          <w:highlight w:val="cyan"/>
          <w:lang w:eastAsia="zh-CN"/>
        </w:rPr>
        <w:t>.</w:t>
      </w:r>
      <w:r w:rsidR="00E85499" w:rsidRPr="00DC3A81">
        <w:rPr>
          <w:rFonts w:eastAsia="SimSun"/>
          <w:highlight w:val="cyan"/>
          <w:lang w:eastAsia="zh-CN"/>
        </w:rPr>
        <w:t xml:space="preserve"> </w:t>
      </w:r>
      <w:r w:rsidR="004D547F" w:rsidRPr="00DC3A81">
        <w:rPr>
          <w:rFonts w:eastAsia="SimSun"/>
          <w:highlight w:val="cyan"/>
          <w:lang w:eastAsia="zh-CN"/>
        </w:rPr>
        <w:t>All configured instances of SDAP-Config with the same value of pdu</w:t>
      </w:r>
      <w:r w:rsidR="00ED1EB4" w:rsidRPr="00DC3A81">
        <w:rPr>
          <w:rFonts w:eastAsia="SimSun"/>
          <w:highlight w:val="cyan"/>
          <w:lang w:eastAsia="zh-CN"/>
        </w:rPr>
        <w:t>-</w:t>
      </w:r>
      <w:r w:rsidR="004D547F" w:rsidRPr="00DC3A81">
        <w:rPr>
          <w:rFonts w:eastAsia="SimSun"/>
          <w:highlight w:val="cyan"/>
          <w:lang w:eastAsia="zh-CN"/>
        </w:rPr>
        <w:t>Session correspond to the same SDAP entity as specified in TS 37.324 [</w:t>
      </w:r>
      <w:r w:rsidR="00E46286" w:rsidRPr="00DC3A81">
        <w:rPr>
          <w:rFonts w:eastAsia="SimSun"/>
          <w:highlight w:val="cyan"/>
          <w:lang w:eastAsia="zh-CN"/>
        </w:rPr>
        <w:t>FFS_Ref</w:t>
      </w:r>
      <w:r w:rsidR="004D547F" w:rsidRPr="00DC3A81">
        <w:rPr>
          <w:rFonts w:eastAsia="SimSun"/>
          <w:highlight w:val="cyan"/>
          <w:lang w:eastAsia="zh-CN"/>
        </w:rPr>
        <w:t>].</w:t>
      </w:r>
    </w:p>
    <w:p w14:paraId="7FED9B2F" w14:textId="77777777" w:rsidR="00525B68" w:rsidRPr="00DC3A81" w:rsidRDefault="00525B68" w:rsidP="00525B68">
      <w:pPr>
        <w:pStyle w:val="TH"/>
        <w:rPr>
          <w:rFonts w:eastAsia="SimSun"/>
          <w:highlight w:val="cyan"/>
          <w:lang w:eastAsia="zh-CN"/>
        </w:rPr>
      </w:pPr>
      <w:r w:rsidRPr="00DC3A81">
        <w:rPr>
          <w:i/>
          <w:highlight w:val="cyan"/>
          <w:lang w:eastAsia="zh-CN"/>
        </w:rPr>
        <w:t>SDAP-Config</w:t>
      </w:r>
      <w:r w:rsidRPr="00DC3A81">
        <w:rPr>
          <w:highlight w:val="cyan"/>
          <w:lang w:eastAsia="zh-CN"/>
        </w:rPr>
        <w:t xml:space="preserve"> information element</w:t>
      </w:r>
    </w:p>
    <w:p w14:paraId="5967479E" w14:textId="77777777" w:rsidR="00525B68" w:rsidRPr="00DC3A81" w:rsidRDefault="00525B68" w:rsidP="00CE00FD">
      <w:pPr>
        <w:pStyle w:val="PL"/>
        <w:rPr>
          <w:color w:val="808080"/>
          <w:highlight w:val="cyan"/>
        </w:rPr>
      </w:pPr>
      <w:r w:rsidRPr="00DC3A81">
        <w:rPr>
          <w:color w:val="808080"/>
          <w:highlight w:val="cyan"/>
        </w:rPr>
        <w:t xml:space="preserve">-- ASN1START </w:t>
      </w:r>
    </w:p>
    <w:p w14:paraId="57DC2926" w14:textId="603E521C" w:rsidR="00525B68" w:rsidRPr="00DC3A81" w:rsidRDefault="00525B68" w:rsidP="00CE00FD">
      <w:pPr>
        <w:pStyle w:val="PL"/>
        <w:rPr>
          <w:color w:val="808080"/>
          <w:highlight w:val="cyan"/>
        </w:rPr>
      </w:pPr>
      <w:r w:rsidRPr="00DC3A81">
        <w:rPr>
          <w:color w:val="808080"/>
          <w:highlight w:val="cyan"/>
        </w:rPr>
        <w:t>-- TAG-SDAP-CONFIG-START</w:t>
      </w:r>
    </w:p>
    <w:p w14:paraId="69157FF5" w14:textId="77777777" w:rsidR="00525B68" w:rsidRPr="00DC3A81" w:rsidRDefault="00525B68" w:rsidP="00CE00FD">
      <w:pPr>
        <w:pStyle w:val="PL"/>
        <w:rPr>
          <w:highlight w:val="cyan"/>
        </w:rPr>
      </w:pPr>
    </w:p>
    <w:p w14:paraId="6A3367D1" w14:textId="37C0583D" w:rsidR="00525B68" w:rsidRPr="00DC3A81" w:rsidRDefault="00525B68" w:rsidP="00CE00FD">
      <w:pPr>
        <w:pStyle w:val="PL"/>
        <w:rPr>
          <w:highlight w:val="cyan"/>
        </w:rPr>
      </w:pPr>
      <w:r w:rsidRPr="00DC3A81">
        <w:rPr>
          <w:highlight w:val="cyan"/>
        </w:rPr>
        <w:t>SDAP-Config ::=</w:t>
      </w:r>
      <w:r w:rsidRPr="00DC3A81">
        <w:rPr>
          <w:highlight w:val="cyan"/>
        </w:rPr>
        <w:tab/>
      </w:r>
      <w:r w:rsidRPr="00DC3A81">
        <w:rPr>
          <w:highlight w:val="cyan"/>
        </w:rPr>
        <w:tab/>
      </w:r>
      <w:r w:rsidR="003A10ED" w:rsidRPr="00DC3A81">
        <w:rPr>
          <w:highlight w:val="cyan"/>
        </w:rPr>
        <w:tab/>
      </w:r>
      <w:r w:rsidR="003A10ED" w:rsidRPr="00DC3A81">
        <w:rPr>
          <w:highlight w:val="cyan"/>
        </w:rPr>
        <w:tab/>
      </w:r>
      <w:r w:rsidR="003A10ED" w:rsidRPr="00DC3A81">
        <w:rPr>
          <w:highlight w:val="cyan"/>
        </w:rPr>
        <w:tab/>
      </w:r>
      <w:r w:rsidR="003A10ED" w:rsidRPr="00DC3A81">
        <w:rPr>
          <w:highlight w:val="cyan"/>
        </w:rPr>
        <w:tab/>
      </w:r>
      <w:r w:rsidRPr="00DC3A81">
        <w:rPr>
          <w:color w:val="993366"/>
          <w:highlight w:val="cyan"/>
        </w:rPr>
        <w:t>SEQUENCE</w:t>
      </w:r>
      <w:r w:rsidRPr="00DC3A81">
        <w:rPr>
          <w:highlight w:val="cyan"/>
        </w:rPr>
        <w:t xml:space="preserve"> {</w:t>
      </w:r>
    </w:p>
    <w:p w14:paraId="02F5245B" w14:textId="2E32F038" w:rsidR="00525B68" w:rsidRPr="00DC3A81" w:rsidRDefault="00525B68" w:rsidP="00CE00FD">
      <w:pPr>
        <w:pStyle w:val="PL"/>
        <w:rPr>
          <w:color w:val="808080"/>
          <w:highlight w:val="cyan"/>
        </w:rPr>
      </w:pPr>
      <w:r w:rsidRPr="00DC3A81">
        <w:rPr>
          <w:highlight w:val="cyan"/>
        </w:rPr>
        <w:tab/>
      </w:r>
      <w:r w:rsidRPr="00DC3A81">
        <w:rPr>
          <w:color w:val="808080"/>
          <w:highlight w:val="cyan"/>
        </w:rPr>
        <w:t xml:space="preserve">-- </w:t>
      </w:r>
      <w:r w:rsidR="00014E77" w:rsidRPr="00DC3A81">
        <w:rPr>
          <w:color w:val="808080"/>
          <w:highlight w:val="cyan"/>
        </w:rPr>
        <w:t xml:space="preserve">FFS / </w:t>
      </w:r>
      <w:r w:rsidRPr="00DC3A81">
        <w:rPr>
          <w:color w:val="808080"/>
          <w:highlight w:val="cyan"/>
        </w:rPr>
        <w:t>TODO: Definition of PDU</w:t>
      </w:r>
      <w:r w:rsidR="001E06D0" w:rsidRPr="00DC3A81">
        <w:rPr>
          <w:color w:val="808080"/>
          <w:highlight w:val="cyan"/>
        </w:rPr>
        <w:t>-S</w:t>
      </w:r>
      <w:r w:rsidRPr="00DC3A81">
        <w:rPr>
          <w:color w:val="808080"/>
          <w:highlight w:val="cyan"/>
        </w:rPr>
        <w:t>essionID to be added</w:t>
      </w:r>
    </w:p>
    <w:p w14:paraId="741AC5D6" w14:textId="7336536E" w:rsidR="00525B68" w:rsidRPr="00DC3A81" w:rsidRDefault="00525B68" w:rsidP="00CE00FD">
      <w:pPr>
        <w:pStyle w:val="PL"/>
        <w:rPr>
          <w:highlight w:val="cyan"/>
        </w:rPr>
      </w:pPr>
      <w:r w:rsidRPr="00DC3A81">
        <w:rPr>
          <w:highlight w:val="cyan"/>
        </w:rPr>
        <w:tab/>
        <w:t>pdu</w:t>
      </w:r>
      <w:r w:rsidR="00875E37" w:rsidRPr="00DC3A81">
        <w:rPr>
          <w:highlight w:val="cyan"/>
        </w:rPr>
        <w:t>-</w:t>
      </w:r>
      <w:r w:rsidRPr="00DC3A81">
        <w:rPr>
          <w:highlight w:val="cyan"/>
        </w:rPr>
        <w:t>Session</w:t>
      </w:r>
      <w:r w:rsidRPr="00DC3A81">
        <w:rPr>
          <w:highlight w:val="cyan"/>
        </w:rPr>
        <w:tab/>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t>PDU</w:t>
      </w:r>
      <w:r w:rsidR="00875E37" w:rsidRPr="00DC3A81">
        <w:rPr>
          <w:highlight w:val="cyan"/>
        </w:rPr>
        <w:t>-</w:t>
      </w:r>
      <w:r w:rsidR="009A0AE9" w:rsidRPr="00DC3A81">
        <w:rPr>
          <w:highlight w:val="cyan"/>
        </w:rPr>
        <w:t>S</w:t>
      </w:r>
      <w:r w:rsidRPr="00DC3A81">
        <w:rPr>
          <w:highlight w:val="cyan"/>
        </w:rPr>
        <w:t>essionID,</w:t>
      </w:r>
    </w:p>
    <w:p w14:paraId="5B8EB930" w14:textId="77777777" w:rsidR="00525B68" w:rsidRPr="00DC3A81" w:rsidRDefault="00525B68" w:rsidP="00CE00FD">
      <w:pPr>
        <w:pStyle w:val="PL"/>
        <w:rPr>
          <w:highlight w:val="cyan"/>
        </w:rPr>
      </w:pPr>
    </w:p>
    <w:p w14:paraId="09AE0EB9" w14:textId="77777777" w:rsidR="00525B68" w:rsidRPr="00DC3A81" w:rsidRDefault="00525B68" w:rsidP="00CE00FD">
      <w:pPr>
        <w:pStyle w:val="PL"/>
        <w:rPr>
          <w:color w:val="808080"/>
          <w:highlight w:val="cyan"/>
        </w:rPr>
      </w:pPr>
      <w:r w:rsidRPr="00DC3A81">
        <w:rPr>
          <w:highlight w:val="cyan"/>
        </w:rPr>
        <w:tab/>
      </w:r>
      <w:r w:rsidRPr="00DC3A81">
        <w:rPr>
          <w:color w:val="808080"/>
          <w:highlight w:val="cyan"/>
        </w:rPr>
        <w:t>-- FFS: separate configuration for UL and DL</w:t>
      </w:r>
    </w:p>
    <w:p w14:paraId="0D6347C6" w14:textId="062BA0EB" w:rsidR="00525B68" w:rsidRPr="00DC3A81" w:rsidRDefault="00525B68" w:rsidP="00CE00FD">
      <w:pPr>
        <w:pStyle w:val="PL"/>
        <w:rPr>
          <w:highlight w:val="cyan"/>
        </w:rPr>
      </w:pPr>
      <w:r w:rsidRPr="00DC3A81">
        <w:rPr>
          <w:highlight w:val="cyan"/>
        </w:rPr>
        <w:tab/>
        <w:t xml:space="preserve">sdap-HeaderDL </w:t>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r>
      <w:r w:rsidRPr="00DC3A81">
        <w:rPr>
          <w:color w:val="993366"/>
          <w:highlight w:val="cyan"/>
        </w:rPr>
        <w:t>ENUMERATED</w:t>
      </w:r>
      <w:r w:rsidRPr="00DC3A81">
        <w:rPr>
          <w:highlight w:val="cyan"/>
        </w:rPr>
        <w:t xml:space="preserve"> {present, absent},</w:t>
      </w:r>
    </w:p>
    <w:p w14:paraId="34C52889" w14:textId="52C917E2" w:rsidR="00525B68" w:rsidRPr="00DC3A81" w:rsidRDefault="00525B68" w:rsidP="00CE00FD">
      <w:pPr>
        <w:pStyle w:val="PL"/>
        <w:rPr>
          <w:highlight w:val="cyan"/>
        </w:rPr>
      </w:pPr>
      <w:r w:rsidRPr="00DC3A81">
        <w:rPr>
          <w:highlight w:val="cyan"/>
        </w:rPr>
        <w:tab/>
        <w:t xml:space="preserve">sdap-HeaderUL </w:t>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r>
      <w:r w:rsidRPr="00DC3A81">
        <w:rPr>
          <w:color w:val="993366"/>
          <w:highlight w:val="cyan"/>
        </w:rPr>
        <w:t>ENUMERATED</w:t>
      </w:r>
      <w:r w:rsidRPr="00DC3A81">
        <w:rPr>
          <w:highlight w:val="cyan"/>
        </w:rPr>
        <w:t xml:space="preserve"> {present, absent}</w:t>
      </w:r>
      <w:r w:rsidR="00E368C3" w:rsidRPr="00DC3A81">
        <w:rPr>
          <w:highlight w:val="cyan"/>
        </w:rPr>
        <w:t>,</w:t>
      </w:r>
    </w:p>
    <w:p w14:paraId="3BA94944" w14:textId="76D704B1" w:rsidR="00525B68" w:rsidRPr="00DC3A81" w:rsidRDefault="00525B68" w:rsidP="00CE00FD">
      <w:pPr>
        <w:pStyle w:val="PL"/>
        <w:rPr>
          <w:highlight w:val="cyan"/>
        </w:rPr>
      </w:pPr>
      <w:r w:rsidRPr="00DC3A81">
        <w:rPr>
          <w:highlight w:val="cyan"/>
        </w:rPr>
        <w:tab/>
        <w:t>defaultDRB</w:t>
      </w:r>
      <w:r w:rsidRPr="00DC3A81">
        <w:rPr>
          <w:highlight w:val="cyan"/>
        </w:rPr>
        <w:tab/>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r>
      <w:r w:rsidRPr="00DC3A81">
        <w:rPr>
          <w:color w:val="993366"/>
          <w:highlight w:val="cyan"/>
        </w:rPr>
        <w:t>BOOLEAN</w:t>
      </w:r>
      <w:r w:rsidRPr="00DC3A81">
        <w:rPr>
          <w:highlight w:val="cyan"/>
        </w:rPr>
        <w:t>,</w:t>
      </w:r>
    </w:p>
    <w:p w14:paraId="686C7A8F" w14:textId="710C48D0" w:rsidR="00525B68" w:rsidRPr="00DC3A81" w:rsidRDefault="00525B68" w:rsidP="00CE00FD">
      <w:pPr>
        <w:pStyle w:val="PL"/>
        <w:rPr>
          <w:color w:val="808080"/>
          <w:highlight w:val="cyan"/>
        </w:rPr>
      </w:pPr>
      <w:r w:rsidRPr="00DC3A81">
        <w:rPr>
          <w:highlight w:val="cyan"/>
        </w:rPr>
        <w:tab/>
        <w:t>reflectiveQoS</w:t>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r>
      <w:r w:rsidRPr="00DC3A81">
        <w:rPr>
          <w:color w:val="993366"/>
          <w:highlight w:val="cyan"/>
        </w:rPr>
        <w:t>BOOLEAN</w:t>
      </w:r>
      <w:r w:rsidRPr="00DC3A81">
        <w:rPr>
          <w:highlight w:val="cyan"/>
        </w:rPr>
        <w:t>,</w:t>
      </w:r>
      <w:r w:rsidRPr="00DC3A81">
        <w:rPr>
          <w:highlight w:val="cyan"/>
        </w:rPr>
        <w:tab/>
      </w:r>
      <w:commentRangeStart w:id="930"/>
      <w:r w:rsidRPr="00DC3A81">
        <w:rPr>
          <w:color w:val="808080"/>
          <w:highlight w:val="cyan"/>
        </w:rPr>
        <w:t xml:space="preserve">-- </w:t>
      </w:r>
      <w:r w:rsidR="007B124C" w:rsidRPr="00DC3A81">
        <w:rPr>
          <w:color w:val="808080"/>
          <w:highlight w:val="cyan"/>
        </w:rPr>
        <w:t xml:space="preserve">FFS_Standalone: </w:t>
      </w:r>
      <w:r w:rsidRPr="00DC3A81">
        <w:rPr>
          <w:color w:val="808080"/>
          <w:highlight w:val="cyan"/>
        </w:rPr>
        <w:t>It is FFS whether this field is needed</w:t>
      </w:r>
      <w:commentRangeEnd w:id="930"/>
      <w:r w:rsidR="007B124C" w:rsidRPr="00DC3A81">
        <w:rPr>
          <w:rStyle w:val="CommentReference"/>
          <w:rFonts w:ascii="Times New Roman" w:hAnsi="Times New Roman"/>
          <w:noProof w:val="0"/>
          <w:highlight w:val="cyan"/>
          <w:lang w:eastAsia="en-US"/>
        </w:rPr>
        <w:commentReference w:id="930"/>
      </w:r>
    </w:p>
    <w:p w14:paraId="16A9CDED" w14:textId="45DCC859" w:rsidR="00901E70" w:rsidRPr="00DC3A81" w:rsidRDefault="00901E70" w:rsidP="00CE00FD">
      <w:pPr>
        <w:pStyle w:val="PL"/>
        <w:rPr>
          <w:highlight w:val="cyan"/>
        </w:rPr>
      </w:pPr>
    </w:p>
    <w:p w14:paraId="3F2DA4F4" w14:textId="794B80CC" w:rsidR="009A0AE9" w:rsidRPr="00DC3A81" w:rsidRDefault="009A0AE9" w:rsidP="00CE00FD">
      <w:pPr>
        <w:pStyle w:val="PL"/>
        <w:rPr>
          <w:highlight w:val="cyan"/>
        </w:rPr>
      </w:pPr>
      <w:r w:rsidRPr="00DC3A81">
        <w:rPr>
          <w:highlight w:val="cyan"/>
        </w:rPr>
        <w:tab/>
        <w:t>-- A list of QoS-Flow-IDs that the UE shall map to the DRB of this SDAP-Config.</w:t>
      </w:r>
    </w:p>
    <w:p w14:paraId="4415D660" w14:textId="5F4D7D1E" w:rsidR="00967173" w:rsidRPr="00DC3A81" w:rsidRDefault="00525B68" w:rsidP="00CE00FD">
      <w:pPr>
        <w:pStyle w:val="PL"/>
        <w:rPr>
          <w:color w:val="808080"/>
          <w:highlight w:val="cyan"/>
        </w:rPr>
      </w:pPr>
      <w:r w:rsidRPr="00DC3A81">
        <w:rPr>
          <w:highlight w:val="cyan"/>
        </w:rPr>
        <w:tab/>
        <w:t>mappedQoS</w:t>
      </w:r>
      <w:r w:rsidR="009A0AE9" w:rsidRPr="00DC3A81">
        <w:rPr>
          <w:highlight w:val="cyan"/>
        </w:rPr>
        <w:t>-F</w:t>
      </w:r>
      <w:r w:rsidRPr="00DC3A81">
        <w:rPr>
          <w:highlight w:val="cyan"/>
        </w:rPr>
        <w:t>lows</w:t>
      </w:r>
      <w:r w:rsidR="009A0AE9" w:rsidRPr="00DC3A81">
        <w:rPr>
          <w:highlight w:val="cyan"/>
        </w:rPr>
        <w:t>ToAdd</w:t>
      </w:r>
      <w:r w:rsidRPr="00DC3A81">
        <w:rPr>
          <w:highlight w:val="cyan"/>
        </w:rPr>
        <w:tab/>
      </w:r>
      <w:r w:rsidR="003A10ED" w:rsidRPr="00DC3A81">
        <w:rPr>
          <w:highlight w:val="cyan"/>
        </w:rPr>
        <w:tab/>
      </w:r>
      <w:r w:rsidR="003A10ED" w:rsidRPr="00DC3A81">
        <w:rPr>
          <w:highlight w:val="cyan"/>
        </w:rPr>
        <w:tab/>
      </w:r>
      <w:r w:rsidRPr="00DC3A81">
        <w:rPr>
          <w:highlight w:val="cyan"/>
        </w:rPr>
        <w:tab/>
      </w:r>
      <w:r w:rsidR="003A10ED" w:rsidRPr="00DC3A81">
        <w:rPr>
          <w:color w:val="993366"/>
          <w:highlight w:val="cyan"/>
        </w:rPr>
        <w:t>SEQUENCE</w:t>
      </w:r>
      <w:r w:rsidR="003A10ED" w:rsidRPr="00DC3A81">
        <w:rPr>
          <w:highlight w:val="cyan"/>
        </w:rPr>
        <w:t xml:space="preserve"> (</w:t>
      </w:r>
      <w:r w:rsidR="003A10ED" w:rsidRPr="00DC3A81">
        <w:rPr>
          <w:color w:val="993366"/>
          <w:highlight w:val="cyan"/>
        </w:rPr>
        <w:t>SIZE</w:t>
      </w:r>
      <w:r w:rsidR="00D91DF1" w:rsidRPr="00DC3A81">
        <w:rPr>
          <w:highlight w:val="cyan"/>
        </w:rPr>
        <w:t xml:space="preserve"> </w:t>
      </w:r>
      <w:r w:rsidR="003A10ED" w:rsidRPr="00DC3A81">
        <w:rPr>
          <w:highlight w:val="cyan"/>
        </w:rPr>
        <w:t>(0..max</w:t>
      </w:r>
      <w:r w:rsidR="005C650E" w:rsidRPr="00DC3A81">
        <w:rPr>
          <w:highlight w:val="cyan"/>
        </w:rPr>
        <w:t>Nrof</w:t>
      </w:r>
      <w:r w:rsidR="003A10ED" w:rsidRPr="00DC3A81">
        <w:rPr>
          <w:highlight w:val="cyan"/>
        </w:rPr>
        <w:t>QFI</w:t>
      </w:r>
      <w:r w:rsidR="005C650E" w:rsidRPr="00DC3A81">
        <w:rPr>
          <w:highlight w:val="cyan"/>
        </w:rPr>
        <w:t>s</w:t>
      </w:r>
      <w:r w:rsidR="003A10ED" w:rsidRPr="00DC3A81">
        <w:rPr>
          <w:highlight w:val="cyan"/>
        </w:rPr>
        <w:t>))</w:t>
      </w:r>
      <w:r w:rsidR="003A10ED" w:rsidRPr="00DC3A81">
        <w:rPr>
          <w:color w:val="993366"/>
          <w:highlight w:val="cyan"/>
        </w:rPr>
        <w:t xml:space="preserve"> OF</w:t>
      </w:r>
      <w:r w:rsidR="003A10ED" w:rsidRPr="00DC3A81">
        <w:rPr>
          <w:highlight w:val="cyan"/>
        </w:rPr>
        <w:t xml:space="preserve"> QFI </w:t>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Need N</w:t>
      </w:r>
    </w:p>
    <w:p w14:paraId="4DF64074" w14:textId="5B0091B4" w:rsidR="009A0AE9" w:rsidRPr="00DC3A81" w:rsidRDefault="009A0AE9" w:rsidP="009A0AE9">
      <w:pPr>
        <w:pStyle w:val="PL"/>
        <w:rPr>
          <w:highlight w:val="cyan"/>
        </w:rPr>
      </w:pPr>
      <w:r w:rsidRPr="00DC3A81">
        <w:rPr>
          <w:highlight w:val="cyan"/>
        </w:rPr>
        <w:tab/>
        <w:t>-- A list of QoS-Flow-IDs that the UE shall no longer map to the DRB of this SDAP-Config.</w:t>
      </w:r>
    </w:p>
    <w:p w14:paraId="3E730C60" w14:textId="49E0F357" w:rsidR="009A0AE9" w:rsidRPr="00DC3A81" w:rsidRDefault="009A0AE9" w:rsidP="009A0AE9">
      <w:pPr>
        <w:pStyle w:val="PL"/>
        <w:rPr>
          <w:color w:val="808080"/>
          <w:highlight w:val="cyan"/>
        </w:rPr>
      </w:pPr>
      <w:r w:rsidRPr="00DC3A81">
        <w:rPr>
          <w:highlight w:val="cyan"/>
        </w:rPr>
        <w:tab/>
        <w:t>mappedQoS-FlowsToRelease</w:t>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(0..maxNrofQFIs))</w:t>
      </w:r>
      <w:r w:rsidRPr="00DC3A81">
        <w:rPr>
          <w:color w:val="993366"/>
          <w:highlight w:val="cyan"/>
        </w:rPr>
        <w:t xml:space="preserve"> OF</w:t>
      </w:r>
      <w:r w:rsidRPr="00DC3A81">
        <w:rPr>
          <w:highlight w:val="cyan"/>
        </w:rPr>
        <w:t xml:space="preserve"> QFI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Need N</w:t>
      </w:r>
    </w:p>
    <w:p w14:paraId="55E43B01" w14:textId="3C4D7C78" w:rsidR="009A0AE9" w:rsidRPr="00DC3A81" w:rsidRDefault="009A0AE9" w:rsidP="009A0AE9">
      <w:pPr>
        <w:pStyle w:val="PL"/>
        <w:rPr>
          <w:highlight w:val="cyan"/>
        </w:rPr>
      </w:pPr>
      <w:r w:rsidRPr="00DC3A81">
        <w:rPr>
          <w:highlight w:val="cyan"/>
        </w:rPr>
        <w:tab/>
        <w:t>...</w:t>
      </w:r>
    </w:p>
    <w:p w14:paraId="5A7EB66A" w14:textId="1895CC11" w:rsidR="00525B68" w:rsidRPr="00DC3A81" w:rsidRDefault="00525B68" w:rsidP="00CE00FD">
      <w:pPr>
        <w:pStyle w:val="PL"/>
        <w:rPr>
          <w:highlight w:val="cyan"/>
        </w:rPr>
      </w:pPr>
      <w:r w:rsidRPr="00DC3A81">
        <w:rPr>
          <w:highlight w:val="cyan"/>
        </w:rPr>
        <w:t>}</w:t>
      </w:r>
    </w:p>
    <w:p w14:paraId="4A28DB52" w14:textId="77777777" w:rsidR="00525B68" w:rsidRPr="00DC3A81" w:rsidRDefault="00525B68" w:rsidP="00CE00FD">
      <w:pPr>
        <w:pStyle w:val="PL"/>
        <w:rPr>
          <w:highlight w:val="cyan"/>
        </w:rPr>
      </w:pPr>
    </w:p>
    <w:p w14:paraId="1C72B853" w14:textId="0968546A" w:rsidR="00525B68" w:rsidRPr="00DC3A81" w:rsidRDefault="003A10ED" w:rsidP="00CE00FD">
      <w:pPr>
        <w:pStyle w:val="PL"/>
        <w:rPr>
          <w:highlight w:val="cyan"/>
          <w:lang w:val="sv-SE"/>
        </w:rPr>
      </w:pPr>
      <w:r w:rsidRPr="00DC3A81">
        <w:rPr>
          <w:highlight w:val="cyan"/>
          <w:lang w:val="sv-SE"/>
        </w:rPr>
        <w:t>QFI</w:t>
      </w:r>
      <w:r w:rsidR="00525B68" w:rsidRPr="00DC3A81">
        <w:rPr>
          <w:highlight w:val="cyan"/>
          <w:lang w:val="sv-SE"/>
        </w:rPr>
        <w:t xml:space="preserve"> ::= </w:t>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color w:val="993366"/>
          <w:highlight w:val="cyan"/>
          <w:lang w:val="sv-SE"/>
        </w:rPr>
        <w:t>INTEGER</w:t>
      </w:r>
      <w:r w:rsidRPr="00DC3A81">
        <w:rPr>
          <w:highlight w:val="cyan"/>
          <w:lang w:val="sv-SE"/>
        </w:rPr>
        <w:t xml:space="preserve"> (0..</w:t>
      </w:r>
      <w:r w:rsidR="000F3BD4" w:rsidRPr="00DC3A81">
        <w:rPr>
          <w:highlight w:val="cyan"/>
          <w:lang w:val="sv-SE"/>
        </w:rPr>
        <w:t>maxQFI</w:t>
      </w:r>
      <w:r w:rsidR="00DC1461" w:rsidRPr="00DC3A81">
        <w:rPr>
          <w:highlight w:val="cyan"/>
          <w:lang w:val="sv-SE"/>
        </w:rPr>
        <w:t>)</w:t>
      </w:r>
    </w:p>
    <w:p w14:paraId="6DA1C329" w14:textId="4A867C96" w:rsidR="00525B68" w:rsidRPr="00DC3A81" w:rsidRDefault="00525B68" w:rsidP="00CE00FD">
      <w:pPr>
        <w:pStyle w:val="PL"/>
        <w:rPr>
          <w:highlight w:val="cyan"/>
          <w:lang w:val="sv-SE"/>
        </w:rPr>
      </w:pPr>
    </w:p>
    <w:p w14:paraId="24666820" w14:textId="6B057F27" w:rsidR="00525B68" w:rsidRPr="00DC3A81" w:rsidRDefault="00525B68" w:rsidP="00CE00FD">
      <w:pPr>
        <w:pStyle w:val="PL"/>
        <w:rPr>
          <w:color w:val="808080"/>
          <w:highlight w:val="cyan"/>
          <w:lang w:val="sv-SE"/>
        </w:rPr>
      </w:pPr>
      <w:r w:rsidRPr="00DC3A81">
        <w:rPr>
          <w:color w:val="808080"/>
          <w:highlight w:val="cyan"/>
          <w:lang w:val="sv-SE"/>
        </w:rPr>
        <w:t>-- TAG-SDAP-CONFIG-STOP</w:t>
      </w:r>
    </w:p>
    <w:p w14:paraId="7DC0FBEA" w14:textId="683FADAE" w:rsidR="00BB6BE9" w:rsidRPr="00DC3A81" w:rsidRDefault="00525B68" w:rsidP="00CE00FD">
      <w:pPr>
        <w:pStyle w:val="PL"/>
        <w:rPr>
          <w:color w:val="808080"/>
          <w:highlight w:val="cyan"/>
        </w:rPr>
      </w:pPr>
      <w:r w:rsidRPr="00DC3A81">
        <w:rPr>
          <w:color w:val="808080"/>
          <w:highlight w:val="cyan"/>
        </w:rPr>
        <w:t>-- ASN1STOP</w:t>
      </w:r>
    </w:p>
    <w:p w14:paraId="5771735D" w14:textId="77777777" w:rsidR="001B7E77" w:rsidRPr="00DC3A81" w:rsidRDefault="001B7E77" w:rsidP="001B7E77">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B7E77" w:rsidRPr="00DC3A81" w14:paraId="3394E6DE" w14:textId="77777777" w:rsidTr="00DB7370">
        <w:trPr>
          <w:cantSplit/>
          <w:tblHeader/>
        </w:trPr>
        <w:tc>
          <w:tcPr>
            <w:tcW w:w="14062" w:type="dxa"/>
          </w:tcPr>
          <w:p w14:paraId="03FA477B" w14:textId="77777777" w:rsidR="001B7E77" w:rsidRPr="00DC3A81" w:rsidRDefault="001B7E77" w:rsidP="00216305">
            <w:pPr>
              <w:pStyle w:val="TAH"/>
              <w:rPr>
                <w:highlight w:val="cyan"/>
                <w:lang w:eastAsia="en-GB"/>
              </w:rPr>
            </w:pPr>
            <w:r w:rsidRPr="00DC3A81">
              <w:rPr>
                <w:i/>
                <w:noProof/>
                <w:highlight w:val="cyan"/>
                <w:lang w:eastAsia="en-GB"/>
              </w:rPr>
              <w:lastRenderedPageBreak/>
              <w:t>SDAP-Config</w:t>
            </w:r>
            <w:r w:rsidRPr="00DC3A81">
              <w:rPr>
                <w:noProof/>
                <w:highlight w:val="cyan"/>
                <w:lang w:eastAsia="en-GB"/>
              </w:rPr>
              <w:t>field descriptions</w:t>
            </w:r>
          </w:p>
        </w:tc>
      </w:tr>
      <w:tr w:rsidR="001B7E77" w:rsidRPr="00DC3A81" w14:paraId="011E9473" w14:textId="77777777" w:rsidTr="00DB7370">
        <w:trPr>
          <w:cantSplit/>
          <w:trHeight w:val="52"/>
        </w:trPr>
        <w:tc>
          <w:tcPr>
            <w:tcW w:w="14062" w:type="dxa"/>
          </w:tcPr>
          <w:p w14:paraId="72699A6D" w14:textId="77777777" w:rsidR="001B7E77" w:rsidRPr="00DC3A81" w:rsidRDefault="001B7E77" w:rsidP="00216305">
            <w:pPr>
              <w:pStyle w:val="TAL"/>
              <w:rPr>
                <w:b/>
                <w:bCs/>
                <w:i/>
                <w:noProof/>
                <w:highlight w:val="cyan"/>
                <w:lang w:eastAsia="en-GB"/>
              </w:rPr>
            </w:pPr>
            <w:r w:rsidRPr="00DC3A81">
              <w:rPr>
                <w:b/>
                <w:bCs/>
                <w:i/>
                <w:noProof/>
                <w:highlight w:val="cyan"/>
                <w:lang w:eastAsia="en-GB"/>
              </w:rPr>
              <w:t>defaultDRB</w:t>
            </w:r>
          </w:p>
          <w:p w14:paraId="58564840" w14:textId="3AC5DB10" w:rsidR="001B7E77" w:rsidRPr="00DC3A81" w:rsidRDefault="001B7E77" w:rsidP="00216305">
            <w:pPr>
              <w:pStyle w:val="TAL"/>
              <w:rPr>
                <w:bCs/>
                <w:noProof/>
                <w:highlight w:val="cyan"/>
                <w:lang w:eastAsia="en-GB"/>
              </w:rPr>
            </w:pPr>
            <w:r w:rsidRPr="00DC3A81">
              <w:rPr>
                <w:bCs/>
                <w:noProof/>
                <w:highlight w:val="cyan"/>
                <w:lang w:eastAsia="en-GB"/>
              </w:rPr>
              <w:t xml:space="preserve">Indicates whether or not this is the default DRB for this PDU session. Among all configured instances of </w:t>
            </w:r>
            <w:r w:rsidRPr="00DC3A81">
              <w:rPr>
                <w:bCs/>
                <w:i/>
                <w:noProof/>
                <w:highlight w:val="cyan"/>
                <w:lang w:eastAsia="en-GB"/>
              </w:rPr>
              <w:t>SDAP-Config</w:t>
            </w:r>
            <w:r w:rsidRPr="00DC3A81">
              <w:rPr>
                <w:bCs/>
                <w:noProof/>
                <w:highlight w:val="cyan"/>
                <w:lang w:eastAsia="en-GB"/>
              </w:rPr>
              <w:t xml:space="preserve"> with the same value of </w:t>
            </w:r>
            <w:r w:rsidRPr="00DC3A81">
              <w:rPr>
                <w:bCs/>
                <w:i/>
                <w:noProof/>
                <w:highlight w:val="cyan"/>
                <w:lang w:eastAsia="en-GB"/>
              </w:rPr>
              <w:t>pdu</w:t>
            </w:r>
            <w:r w:rsidR="00ED1EB4" w:rsidRPr="00DC3A81">
              <w:rPr>
                <w:bCs/>
                <w:i/>
                <w:noProof/>
                <w:highlight w:val="cyan"/>
                <w:lang w:eastAsia="en-GB"/>
              </w:rPr>
              <w:t>-</w:t>
            </w:r>
            <w:r w:rsidRPr="00DC3A81">
              <w:rPr>
                <w:bCs/>
                <w:i/>
                <w:noProof/>
                <w:highlight w:val="cyan"/>
                <w:lang w:eastAsia="en-GB"/>
              </w:rPr>
              <w:t>Session</w:t>
            </w:r>
            <w:r w:rsidRPr="00DC3A81">
              <w:rPr>
                <w:bCs/>
                <w:noProof/>
                <w:highlight w:val="cyan"/>
                <w:lang w:eastAsia="en-GB"/>
              </w:rPr>
              <w:t>, this field shall be set to TRUE in one instance of SDAP-Config and to FALSE in all other instances.</w:t>
            </w:r>
          </w:p>
        </w:tc>
      </w:tr>
      <w:tr w:rsidR="001B7E77" w:rsidRPr="00DC3A81" w14:paraId="38D9CFFB" w14:textId="77777777" w:rsidTr="00DB7370">
        <w:trPr>
          <w:cantSplit/>
          <w:trHeight w:val="52"/>
        </w:trPr>
        <w:tc>
          <w:tcPr>
            <w:tcW w:w="14062" w:type="dxa"/>
          </w:tcPr>
          <w:p w14:paraId="58D3AC45" w14:textId="54B466DF" w:rsidR="001B7E77" w:rsidRPr="00DC3A81" w:rsidRDefault="001B7E77" w:rsidP="00216305">
            <w:pPr>
              <w:pStyle w:val="TAL"/>
              <w:rPr>
                <w:b/>
                <w:bCs/>
                <w:i/>
                <w:noProof/>
                <w:highlight w:val="cyan"/>
                <w:lang w:eastAsia="en-GB"/>
              </w:rPr>
            </w:pPr>
            <w:r w:rsidRPr="00DC3A81">
              <w:rPr>
                <w:b/>
                <w:bCs/>
                <w:i/>
                <w:noProof/>
                <w:highlight w:val="cyan"/>
                <w:lang w:eastAsia="en-GB"/>
              </w:rPr>
              <w:t>mappedQo</w:t>
            </w:r>
            <w:r w:rsidR="00ED1EB4" w:rsidRPr="00DC3A81">
              <w:rPr>
                <w:b/>
                <w:bCs/>
                <w:i/>
                <w:noProof/>
                <w:highlight w:val="cyan"/>
                <w:lang w:eastAsia="en-GB"/>
              </w:rPr>
              <w:t>S-</w:t>
            </w:r>
            <w:r w:rsidR="00156B95" w:rsidRPr="00DC3A81">
              <w:rPr>
                <w:b/>
                <w:bCs/>
                <w:i/>
                <w:noProof/>
                <w:highlight w:val="cyan"/>
                <w:lang w:eastAsia="en-GB"/>
              </w:rPr>
              <w:t>F</w:t>
            </w:r>
            <w:r w:rsidR="00ED1EB4" w:rsidRPr="00DC3A81">
              <w:rPr>
                <w:b/>
                <w:bCs/>
                <w:i/>
                <w:noProof/>
                <w:highlight w:val="cyan"/>
                <w:lang w:eastAsia="en-GB"/>
              </w:rPr>
              <w:t>F</w:t>
            </w:r>
            <w:r w:rsidRPr="00DC3A81">
              <w:rPr>
                <w:b/>
                <w:bCs/>
                <w:i/>
                <w:noProof/>
                <w:highlight w:val="cyan"/>
                <w:lang w:eastAsia="en-GB"/>
              </w:rPr>
              <w:t>lows</w:t>
            </w:r>
          </w:p>
          <w:p w14:paraId="43FC15B6" w14:textId="60EE90D3" w:rsidR="001B7E77" w:rsidRPr="00DC3A81" w:rsidRDefault="001B7E77" w:rsidP="00216305">
            <w:pPr>
              <w:pStyle w:val="TAL"/>
              <w:rPr>
                <w:bCs/>
                <w:noProof/>
                <w:highlight w:val="cyan"/>
                <w:lang w:eastAsia="en-GB"/>
              </w:rPr>
            </w:pPr>
            <w:r w:rsidRPr="00DC3A81">
              <w:rPr>
                <w:bCs/>
                <w:noProof/>
                <w:highlight w:val="cyan"/>
                <w:lang w:eastAsia="en-GB"/>
              </w:rPr>
              <w:t>List of QFIs of QoS flows of the PDU session indicated by pdu</w:t>
            </w:r>
            <w:r w:rsidR="00ED1EB4" w:rsidRPr="00DC3A81">
              <w:rPr>
                <w:bCs/>
                <w:noProof/>
                <w:highlight w:val="cyan"/>
                <w:lang w:eastAsia="en-GB"/>
              </w:rPr>
              <w:t>-</w:t>
            </w:r>
            <w:r w:rsidRPr="00DC3A81">
              <w:rPr>
                <w:bCs/>
                <w:noProof/>
                <w:highlight w:val="cyan"/>
                <w:lang w:eastAsia="en-GB"/>
              </w:rPr>
              <w:t xml:space="preserve">Session which are configured to be mapped to this DRB. A QFI value can be included at most once in all configured instances of </w:t>
            </w:r>
            <w:r w:rsidRPr="00DC3A81">
              <w:rPr>
                <w:bCs/>
                <w:i/>
                <w:noProof/>
                <w:highlight w:val="cyan"/>
                <w:lang w:eastAsia="en-GB"/>
              </w:rPr>
              <w:t>SDAP-Config</w:t>
            </w:r>
            <w:r w:rsidRPr="00DC3A81">
              <w:rPr>
                <w:bCs/>
                <w:noProof/>
                <w:highlight w:val="cyan"/>
                <w:lang w:eastAsia="en-GB"/>
              </w:rPr>
              <w:t xml:space="preserve"> with the same value of </w:t>
            </w:r>
            <w:r w:rsidRPr="00DC3A81">
              <w:rPr>
                <w:bCs/>
                <w:i/>
                <w:noProof/>
                <w:highlight w:val="cyan"/>
                <w:lang w:eastAsia="en-GB"/>
              </w:rPr>
              <w:t>pdu</w:t>
            </w:r>
            <w:r w:rsidR="00ED1EB4" w:rsidRPr="00DC3A81">
              <w:rPr>
                <w:bCs/>
                <w:i/>
                <w:noProof/>
                <w:highlight w:val="cyan"/>
                <w:lang w:eastAsia="en-GB"/>
              </w:rPr>
              <w:t>-</w:t>
            </w:r>
            <w:r w:rsidRPr="00DC3A81">
              <w:rPr>
                <w:bCs/>
                <w:i/>
                <w:noProof/>
                <w:highlight w:val="cyan"/>
                <w:lang w:eastAsia="en-GB"/>
              </w:rPr>
              <w:t>Session</w:t>
            </w:r>
            <w:r w:rsidRPr="00DC3A81">
              <w:rPr>
                <w:bCs/>
                <w:noProof/>
                <w:highlight w:val="cyan"/>
                <w:lang w:eastAsia="en-GB"/>
              </w:rPr>
              <w:t>.</w:t>
            </w:r>
          </w:p>
        </w:tc>
      </w:tr>
      <w:tr w:rsidR="001B7E77" w:rsidRPr="00DC3A81" w14:paraId="353E0418" w14:textId="77777777" w:rsidTr="00DB7370">
        <w:trPr>
          <w:cantSplit/>
          <w:trHeight w:val="52"/>
        </w:trPr>
        <w:tc>
          <w:tcPr>
            <w:tcW w:w="14062" w:type="dxa"/>
          </w:tcPr>
          <w:p w14:paraId="2D732BF8" w14:textId="12D38BD8" w:rsidR="001B7E77" w:rsidRPr="00DC3A81" w:rsidRDefault="001B7E77" w:rsidP="00216305">
            <w:pPr>
              <w:pStyle w:val="TAL"/>
              <w:rPr>
                <w:b/>
                <w:i/>
                <w:iCs/>
                <w:noProof/>
                <w:highlight w:val="cyan"/>
                <w:lang w:eastAsia="en-GB"/>
              </w:rPr>
            </w:pPr>
            <w:r w:rsidRPr="00DC3A81">
              <w:rPr>
                <w:b/>
                <w:i/>
                <w:iCs/>
                <w:noProof/>
                <w:highlight w:val="cyan"/>
                <w:lang w:eastAsia="en-GB"/>
              </w:rPr>
              <w:t>pdu</w:t>
            </w:r>
            <w:r w:rsidR="00ED1EB4" w:rsidRPr="00DC3A81">
              <w:rPr>
                <w:b/>
                <w:i/>
                <w:iCs/>
                <w:noProof/>
                <w:highlight w:val="cyan"/>
                <w:lang w:eastAsia="en-GB"/>
              </w:rPr>
              <w:t>-</w:t>
            </w:r>
            <w:r w:rsidRPr="00DC3A81">
              <w:rPr>
                <w:b/>
                <w:i/>
                <w:iCs/>
                <w:noProof/>
                <w:highlight w:val="cyan"/>
                <w:lang w:eastAsia="en-GB"/>
              </w:rPr>
              <w:t>Session</w:t>
            </w:r>
          </w:p>
          <w:p w14:paraId="5A316D61" w14:textId="77777777" w:rsidR="001B7E77" w:rsidRPr="00DC3A81" w:rsidRDefault="001B7E77" w:rsidP="00216305">
            <w:pPr>
              <w:pStyle w:val="TAL"/>
              <w:rPr>
                <w:b/>
                <w:bCs/>
                <w:i/>
                <w:noProof/>
                <w:highlight w:val="cyan"/>
                <w:lang w:eastAsia="en-GB"/>
              </w:rPr>
            </w:pPr>
            <w:r w:rsidRPr="00DC3A81">
              <w:rPr>
                <w:iCs/>
                <w:noProof/>
                <w:highlight w:val="cyan"/>
                <w:lang w:eastAsia="en-GB"/>
              </w:rPr>
              <w:t>Identity of the PDU session whose QoS flows are mapped to the DRB</w:t>
            </w:r>
          </w:p>
        </w:tc>
      </w:tr>
      <w:tr w:rsidR="001B7E77" w:rsidRPr="00DC3A81" w14:paraId="62B44DAF" w14:textId="77777777" w:rsidTr="00DB7370">
        <w:trPr>
          <w:cantSplit/>
          <w:trHeight w:val="52"/>
        </w:trPr>
        <w:tc>
          <w:tcPr>
            <w:tcW w:w="14062" w:type="dxa"/>
          </w:tcPr>
          <w:p w14:paraId="272FEF1A" w14:textId="77777777" w:rsidR="001B7E77" w:rsidRPr="00DC3A81" w:rsidRDefault="001B7E77" w:rsidP="00216305">
            <w:pPr>
              <w:pStyle w:val="TAL"/>
              <w:rPr>
                <w:b/>
                <w:bCs/>
                <w:i/>
                <w:noProof/>
                <w:highlight w:val="cyan"/>
                <w:lang w:eastAsia="en-GB"/>
              </w:rPr>
            </w:pPr>
            <w:r w:rsidRPr="00DC3A81">
              <w:rPr>
                <w:b/>
                <w:bCs/>
                <w:i/>
                <w:noProof/>
                <w:highlight w:val="cyan"/>
                <w:lang w:eastAsia="en-GB"/>
              </w:rPr>
              <w:t>reflectiveQoS</w:t>
            </w:r>
          </w:p>
          <w:p w14:paraId="74F47EE0" w14:textId="77777777" w:rsidR="001B7E77" w:rsidRPr="00DC3A81" w:rsidRDefault="001B7E77" w:rsidP="00216305">
            <w:pPr>
              <w:pStyle w:val="TAL"/>
              <w:rPr>
                <w:b/>
                <w:bCs/>
                <w:i/>
                <w:noProof/>
                <w:highlight w:val="cyan"/>
                <w:lang w:eastAsia="en-GB"/>
              </w:rPr>
            </w:pPr>
            <w:r w:rsidRPr="00DC3A81">
              <w:rPr>
                <w:bCs/>
                <w:noProof/>
                <w:highlight w:val="cyan"/>
                <w:lang w:eastAsia="en-GB"/>
              </w:rPr>
              <w:t>Indicates whether or not reflective QoS is active for QoS flows transmitted via this DRB</w:t>
            </w:r>
            <w:r w:rsidRPr="00DC3A81">
              <w:rPr>
                <w:highlight w:val="cyan"/>
                <w:lang w:eastAsia="ko-KR"/>
              </w:rPr>
              <w:t>.</w:t>
            </w:r>
          </w:p>
        </w:tc>
      </w:tr>
      <w:tr w:rsidR="001B7E77" w:rsidRPr="00DC3A81" w14:paraId="0207A09F" w14:textId="77777777" w:rsidTr="00DB7370">
        <w:trPr>
          <w:cantSplit/>
          <w:trHeight w:val="52"/>
        </w:trPr>
        <w:tc>
          <w:tcPr>
            <w:tcW w:w="14062" w:type="dxa"/>
          </w:tcPr>
          <w:p w14:paraId="3A152B96" w14:textId="4331735B" w:rsidR="001B7E77" w:rsidRPr="00DC3A81" w:rsidRDefault="001B7E77" w:rsidP="00216305">
            <w:pPr>
              <w:pStyle w:val="TAL"/>
              <w:rPr>
                <w:b/>
                <w:bCs/>
                <w:i/>
                <w:noProof/>
                <w:highlight w:val="cyan"/>
                <w:lang w:eastAsia="en-GB"/>
              </w:rPr>
            </w:pPr>
            <w:r w:rsidRPr="00DC3A81">
              <w:rPr>
                <w:b/>
                <w:bCs/>
                <w:i/>
                <w:noProof/>
                <w:highlight w:val="cyan"/>
                <w:lang w:eastAsia="en-GB"/>
              </w:rPr>
              <w:t>sdap-HeaderUL</w:t>
            </w:r>
          </w:p>
          <w:p w14:paraId="5935DA61" w14:textId="77777777" w:rsidR="001B7E77" w:rsidRPr="00DC3A81" w:rsidRDefault="001B7E77" w:rsidP="00216305">
            <w:pPr>
              <w:pStyle w:val="TAL"/>
              <w:rPr>
                <w:bCs/>
                <w:noProof/>
                <w:highlight w:val="cyan"/>
                <w:lang w:eastAsia="en-GB"/>
              </w:rPr>
            </w:pPr>
            <w:r w:rsidRPr="00DC3A81">
              <w:rPr>
                <w:bCs/>
                <w:noProof/>
                <w:highlight w:val="cyan"/>
                <w:lang w:eastAsia="en-GB"/>
              </w:rPr>
              <w:t>Indicates whether or not a SDAP header is present for UL data on this DRB.</w:t>
            </w:r>
          </w:p>
        </w:tc>
      </w:tr>
      <w:tr w:rsidR="001B7E77" w:rsidRPr="00000A61" w14:paraId="182F1B39" w14:textId="77777777" w:rsidTr="00DB7370">
        <w:trPr>
          <w:cantSplit/>
          <w:trHeight w:val="52"/>
        </w:trPr>
        <w:tc>
          <w:tcPr>
            <w:tcW w:w="14062" w:type="dxa"/>
          </w:tcPr>
          <w:p w14:paraId="79A99E05" w14:textId="5B2337E8" w:rsidR="001B7E77" w:rsidRPr="00DC3A81" w:rsidRDefault="001B7E77" w:rsidP="00216305">
            <w:pPr>
              <w:pStyle w:val="TAL"/>
              <w:rPr>
                <w:b/>
                <w:bCs/>
                <w:i/>
                <w:noProof/>
                <w:highlight w:val="cyan"/>
                <w:lang w:eastAsia="en-GB"/>
              </w:rPr>
            </w:pPr>
            <w:r w:rsidRPr="00DC3A81">
              <w:rPr>
                <w:b/>
                <w:bCs/>
                <w:i/>
                <w:noProof/>
                <w:highlight w:val="cyan"/>
                <w:lang w:eastAsia="en-GB"/>
              </w:rPr>
              <w:t>sdap-HeaderDL</w:t>
            </w:r>
          </w:p>
          <w:p w14:paraId="7B2010BD" w14:textId="77777777" w:rsidR="001B7E77" w:rsidRPr="00000A61" w:rsidRDefault="001B7E77" w:rsidP="00216305">
            <w:pPr>
              <w:pStyle w:val="TAL"/>
              <w:rPr>
                <w:b/>
                <w:bCs/>
                <w:i/>
                <w:noProof/>
                <w:lang w:eastAsia="en-GB"/>
              </w:rPr>
            </w:pPr>
            <w:r w:rsidRPr="00DC3A81">
              <w:rPr>
                <w:bCs/>
                <w:noProof/>
                <w:highlight w:val="cyan"/>
                <w:lang w:eastAsia="en-GB"/>
              </w:rPr>
              <w:t>Indicates whether or not a SDAP header is present for DL data on this DRB.</w:t>
            </w:r>
          </w:p>
        </w:tc>
      </w:tr>
    </w:tbl>
    <w:p w14:paraId="754FBB5F" w14:textId="77777777" w:rsidR="007253E1" w:rsidRDefault="007253E1" w:rsidP="007253E1">
      <w:pPr>
        <w:pStyle w:val="Heading4"/>
      </w:pPr>
      <w:bookmarkStart w:id="931" w:name="_Toc505697598"/>
      <w:bookmarkStart w:id="932" w:name="_Hlk507137600"/>
      <w:bookmarkStart w:id="933" w:name="_Toc494150107"/>
      <w:bookmarkStart w:id="934" w:name="_Toc494150158"/>
      <w:r>
        <w:t>–</w:t>
      </w:r>
      <w:r>
        <w:tab/>
      </w:r>
      <w:r>
        <w:rPr>
          <w:i/>
        </w:rPr>
        <w:t>SearchSpace</w:t>
      </w:r>
      <w:bookmarkEnd w:id="931"/>
    </w:p>
    <w:p w14:paraId="0ED41504" w14:textId="77777777" w:rsidR="007253E1" w:rsidRDefault="007253E1" w:rsidP="007253E1">
      <w:r>
        <w:t xml:space="preserve">The IE </w:t>
      </w:r>
      <w:r>
        <w:rPr>
          <w:i/>
        </w:rPr>
        <w:t>SearchSpace</w:t>
      </w:r>
      <w:r>
        <w:t xml:space="preserve"> </w:t>
      </w:r>
      <w:r w:rsidRPr="002D4F5D">
        <w:t>defines how/where t</w:t>
      </w:r>
      <w:r>
        <w:t>o search for PDCCH candidates. Each</w:t>
      </w:r>
      <w:r w:rsidRPr="002D4F5D">
        <w:t xml:space="preserve"> search space</w:t>
      </w:r>
      <w:r>
        <w:t xml:space="preserve"> is associated with one </w:t>
      </w:r>
      <w:r w:rsidRPr="002D4F5D">
        <w:rPr>
          <w:i/>
        </w:rPr>
        <w:t>ControlResourceSet</w:t>
      </w:r>
      <w:r>
        <w:t>.</w:t>
      </w:r>
    </w:p>
    <w:p w14:paraId="7936E456" w14:textId="77777777" w:rsidR="007253E1" w:rsidRDefault="007253E1" w:rsidP="007253E1">
      <w:pPr>
        <w:pStyle w:val="TH"/>
      </w:pPr>
      <w:r>
        <w:rPr>
          <w:i/>
        </w:rPr>
        <w:t>SearchSpace</w:t>
      </w:r>
      <w:r>
        <w:t xml:space="preserve"> information element</w:t>
      </w:r>
    </w:p>
    <w:p w14:paraId="49E2A5B0" w14:textId="77777777" w:rsidR="007253E1" w:rsidRDefault="007253E1" w:rsidP="007253E1">
      <w:pPr>
        <w:pStyle w:val="PL"/>
      </w:pPr>
      <w:r>
        <w:t>-- ASN1START</w:t>
      </w:r>
    </w:p>
    <w:p w14:paraId="16FB20E4" w14:textId="77777777" w:rsidR="007253E1" w:rsidRDefault="007253E1" w:rsidP="007253E1">
      <w:pPr>
        <w:pStyle w:val="PL"/>
      </w:pPr>
      <w:r>
        <w:t>-- TAG-SEARCHSPACE-START</w:t>
      </w:r>
    </w:p>
    <w:p w14:paraId="3B297709" w14:textId="77777777" w:rsidR="007253E1" w:rsidRDefault="007253E1" w:rsidP="007253E1">
      <w:pPr>
        <w:pStyle w:val="PL"/>
      </w:pPr>
    </w:p>
    <w:p w14:paraId="652C2EB8" w14:textId="77777777" w:rsidR="007253E1" w:rsidRPr="00000A61" w:rsidRDefault="007253E1" w:rsidP="007253E1">
      <w:pPr>
        <w:pStyle w:val="PL"/>
      </w:pPr>
      <w:r w:rsidRPr="00000A61">
        <w:t xml:space="preserve">SearchSpace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B093F74" w14:textId="77777777" w:rsidR="007253E1" w:rsidRDefault="007253E1" w:rsidP="007253E1">
      <w:pPr>
        <w:pStyle w:val="PL"/>
      </w:pPr>
      <w:r>
        <w:tab/>
        <w:t xml:space="preserve">-- Identity of the search space. </w:t>
      </w:r>
      <w:r w:rsidRPr="007F1A15">
        <w:t>SearchSpaceId</w:t>
      </w:r>
      <w:r>
        <w:t xml:space="preserve"> = 0 identifies the SearchSpace configured via PBCH (MIB) or ServingCellConfigCommon.</w:t>
      </w:r>
    </w:p>
    <w:p w14:paraId="5CD43395" w14:textId="77777777" w:rsidR="007253E1" w:rsidRDefault="007253E1" w:rsidP="007253E1">
      <w:pPr>
        <w:pStyle w:val="PL"/>
      </w:pPr>
      <w:r>
        <w:tab/>
        <w:t xml:space="preserve">-- The searchSpaceId is unique among the BWPs of a Serving Cell. </w:t>
      </w:r>
    </w:p>
    <w:p w14:paraId="53CBD171" w14:textId="77777777" w:rsidR="007253E1" w:rsidRPr="00000A61" w:rsidRDefault="007253E1" w:rsidP="007253E1">
      <w:pPr>
        <w:pStyle w:val="PL"/>
      </w:pPr>
      <w:r w:rsidRPr="00000A61">
        <w:tab/>
        <w:t>searchSpaceId</w:t>
      </w:r>
      <w:r w:rsidRPr="00000A61">
        <w:tab/>
      </w:r>
      <w:r w:rsidRPr="00000A61">
        <w:tab/>
      </w:r>
      <w:r w:rsidRPr="00000A61">
        <w:tab/>
      </w:r>
      <w:r w:rsidRPr="00000A61">
        <w:tab/>
      </w:r>
      <w:r w:rsidRPr="00000A61">
        <w:tab/>
      </w:r>
      <w:r w:rsidRPr="00000A61">
        <w:tab/>
      </w:r>
      <w:r w:rsidRPr="00000A61">
        <w:tab/>
      </w:r>
      <w:commentRangeStart w:id="935"/>
      <w:commentRangeStart w:id="936"/>
      <w:r w:rsidRPr="00000A61">
        <w:t>SearchSpaceId</w:t>
      </w:r>
      <w:commentRangeEnd w:id="935"/>
      <w:r>
        <w:rPr>
          <w:rStyle w:val="CommentReference"/>
          <w:rFonts w:ascii="Times New Roman" w:hAnsi="Times New Roman"/>
          <w:noProof w:val="0"/>
          <w:lang w:eastAsia="en-US"/>
        </w:rPr>
        <w:commentReference w:id="935"/>
      </w:r>
      <w:commentRangeEnd w:id="936"/>
      <w:r>
        <w:rPr>
          <w:rStyle w:val="CommentReference"/>
          <w:rFonts w:ascii="Times New Roman" w:hAnsi="Times New Roman"/>
          <w:noProof w:val="0"/>
          <w:lang w:eastAsia="en-US"/>
        </w:rPr>
        <w:commentReference w:id="936"/>
      </w:r>
      <w:r w:rsidRPr="00000A61">
        <w:t>,</w:t>
      </w:r>
    </w:p>
    <w:p w14:paraId="4D2EAE9F" w14:textId="77777777" w:rsidR="007253E1" w:rsidRPr="00000A61" w:rsidRDefault="007253E1" w:rsidP="007253E1">
      <w:pPr>
        <w:pStyle w:val="PL"/>
      </w:pPr>
    </w:p>
    <w:p w14:paraId="12EDEA0C" w14:textId="77777777" w:rsidR="007253E1" w:rsidRPr="00D02B97" w:rsidRDefault="007253E1" w:rsidP="007253E1">
      <w:pPr>
        <w:pStyle w:val="PL"/>
        <w:rPr>
          <w:color w:val="808080"/>
        </w:rPr>
      </w:pPr>
      <w:r w:rsidRPr="00000A61">
        <w:tab/>
      </w:r>
      <w:r w:rsidRPr="00D02B97">
        <w:rPr>
          <w:color w:val="808080"/>
        </w:rPr>
        <w:t xml:space="preserve">-- The CORESET applicable for this SearchSpace. </w:t>
      </w:r>
    </w:p>
    <w:p w14:paraId="4C38917F" w14:textId="283D7BF5" w:rsidR="007253E1" w:rsidRPr="00D02B97" w:rsidRDefault="007253E1" w:rsidP="007253E1">
      <w:pPr>
        <w:pStyle w:val="PL"/>
        <w:rPr>
          <w:color w:val="808080"/>
        </w:rPr>
      </w:pPr>
      <w:commentRangeStart w:id="937"/>
      <w:commentRangeStart w:id="938"/>
      <w:commentRangeStart w:id="939"/>
      <w:r w:rsidRPr="00000A61">
        <w:tab/>
      </w:r>
      <w:r w:rsidRPr="00D02B97">
        <w:rPr>
          <w:color w:val="808080"/>
        </w:rPr>
        <w:t>-- Value 0 identifies the common CORESET configured in MIB and in ServingCellConfigCommon</w:t>
      </w:r>
    </w:p>
    <w:p w14:paraId="31328563" w14:textId="59C91EB9" w:rsidR="007253E1" w:rsidRPr="00D02B97" w:rsidRDefault="007253E1" w:rsidP="007253E1">
      <w:pPr>
        <w:pStyle w:val="PL"/>
        <w:rPr>
          <w:color w:val="808080"/>
        </w:rPr>
      </w:pPr>
      <w:r w:rsidRPr="00000A61">
        <w:tab/>
      </w:r>
      <w:r w:rsidRPr="00D02B97">
        <w:rPr>
          <w:color w:val="808080"/>
        </w:rPr>
        <w:t>-- Values 1..maxNrofControlResourceSets-1 identify CORESETs configured by dedicated signalling</w:t>
      </w:r>
      <w:commentRangeEnd w:id="937"/>
      <w:r>
        <w:rPr>
          <w:rStyle w:val="CommentReference"/>
          <w:rFonts w:ascii="Times New Roman" w:hAnsi="Times New Roman"/>
          <w:noProof w:val="0"/>
          <w:lang w:eastAsia="en-US"/>
        </w:rPr>
        <w:commentReference w:id="937"/>
      </w:r>
      <w:commentRangeEnd w:id="938"/>
      <w:r>
        <w:rPr>
          <w:rStyle w:val="CommentReference"/>
          <w:rFonts w:ascii="Times New Roman" w:hAnsi="Times New Roman"/>
          <w:noProof w:val="0"/>
          <w:lang w:eastAsia="en-US"/>
        </w:rPr>
        <w:commentReference w:id="938"/>
      </w:r>
      <w:commentRangeEnd w:id="939"/>
      <w:r w:rsidR="00D0088D">
        <w:rPr>
          <w:rStyle w:val="CommentReference"/>
          <w:rFonts w:ascii="Times New Roman" w:hAnsi="Times New Roman"/>
          <w:noProof w:val="0"/>
          <w:lang w:eastAsia="en-US"/>
        </w:rPr>
        <w:commentReference w:id="939"/>
      </w:r>
    </w:p>
    <w:p w14:paraId="7A33EF0B" w14:textId="77777777" w:rsidR="007253E1" w:rsidRPr="00000A61" w:rsidRDefault="007253E1" w:rsidP="007253E1">
      <w:pPr>
        <w:pStyle w:val="PL"/>
      </w:pPr>
      <w:r w:rsidRPr="00000A61">
        <w:tab/>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tab/>
        <w:t xml:space="preserve">OPTIONAL, </w:t>
      </w:r>
      <w:r>
        <w:tab/>
        <w:t xml:space="preserve">Cond </w:t>
      </w:r>
      <w:commentRangeStart w:id="940"/>
      <w:commentRangeStart w:id="941"/>
      <w:r>
        <w:t>SetupOnly</w:t>
      </w:r>
      <w:commentRangeEnd w:id="940"/>
      <w:r>
        <w:rPr>
          <w:rStyle w:val="CommentReference"/>
          <w:rFonts w:ascii="Times New Roman" w:hAnsi="Times New Roman"/>
          <w:noProof w:val="0"/>
          <w:lang w:eastAsia="en-US"/>
        </w:rPr>
        <w:commentReference w:id="940"/>
      </w:r>
      <w:commentRangeEnd w:id="941"/>
      <w:r w:rsidR="00D0088D">
        <w:rPr>
          <w:rStyle w:val="CommentReference"/>
          <w:rFonts w:ascii="Times New Roman" w:hAnsi="Times New Roman"/>
          <w:noProof w:val="0"/>
          <w:lang w:eastAsia="en-US"/>
        </w:rPr>
        <w:commentReference w:id="941"/>
      </w:r>
    </w:p>
    <w:p w14:paraId="35666F29" w14:textId="77777777" w:rsidR="007253E1" w:rsidRPr="00000A61" w:rsidRDefault="007253E1" w:rsidP="007253E1">
      <w:pPr>
        <w:pStyle w:val="PL"/>
      </w:pPr>
    </w:p>
    <w:p w14:paraId="35C33C9B" w14:textId="77777777" w:rsidR="007253E1" w:rsidRPr="00D02B97" w:rsidRDefault="007253E1" w:rsidP="007253E1">
      <w:pPr>
        <w:pStyle w:val="PL"/>
        <w:rPr>
          <w:color w:val="808080"/>
        </w:rPr>
      </w:pPr>
      <w:r w:rsidRPr="00000A61">
        <w:tab/>
      </w:r>
      <w:r w:rsidRPr="00D02B97">
        <w:rPr>
          <w:color w:val="808080"/>
        </w:rPr>
        <w:t xml:space="preserve">-- Slots for PDCCH Monitoring configured as periodicity and offset. Corresponds to L1 parameters 'Montoring-periodicity-PDCCH-slot' and </w:t>
      </w:r>
    </w:p>
    <w:p w14:paraId="1DF8CF71" w14:textId="77777777" w:rsidR="007253E1" w:rsidRPr="00D02B97" w:rsidRDefault="007253E1" w:rsidP="007253E1">
      <w:pPr>
        <w:pStyle w:val="PL"/>
        <w:rPr>
          <w:color w:val="808080"/>
        </w:rPr>
      </w:pPr>
      <w:r w:rsidRPr="00000A61">
        <w:tab/>
      </w:r>
      <w:r w:rsidRPr="00D02B97">
        <w:rPr>
          <w:color w:val="808080"/>
        </w:rPr>
        <w:t>-- 'Montoring-offset-PDCCH-slot' (see 38.213, section 10)</w:t>
      </w:r>
    </w:p>
    <w:p w14:paraId="06BC5B19" w14:textId="77777777" w:rsidR="007253E1" w:rsidRPr="000D308E" w:rsidRDefault="007253E1" w:rsidP="007253E1">
      <w:pPr>
        <w:pStyle w:val="PL"/>
      </w:pPr>
      <w:r w:rsidRPr="00000A61">
        <w:tab/>
      </w:r>
      <w:r w:rsidRPr="000D308E">
        <w:t>monitoringSlotPeriodicityAndOffset</w:t>
      </w:r>
      <w:r w:rsidRPr="000D308E">
        <w:tab/>
      </w:r>
      <w:r w:rsidRPr="000D308E">
        <w:tab/>
      </w:r>
      <w:r w:rsidRPr="00D02B97">
        <w:rPr>
          <w:color w:val="993366"/>
        </w:rPr>
        <w:t>CHOICE</w:t>
      </w:r>
      <w:r w:rsidRPr="000D308E">
        <w:t xml:space="preserve"> {</w:t>
      </w:r>
    </w:p>
    <w:p w14:paraId="02FF6F48" w14:textId="77777777" w:rsidR="007253E1" w:rsidRPr="004065CE" w:rsidRDefault="007253E1" w:rsidP="007253E1">
      <w:pPr>
        <w:pStyle w:val="PL"/>
        <w:rPr>
          <w:lang w:val="sv-SE"/>
        </w:rPr>
      </w:pPr>
      <w:r w:rsidRPr="000D308E">
        <w:tab/>
      </w:r>
      <w:r w:rsidRPr="000D308E">
        <w:tab/>
      </w:r>
      <w:r w:rsidRPr="004065CE">
        <w:rPr>
          <w:lang w:val="sv-SE"/>
        </w:rPr>
        <w:t>sl1</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NULL</w:t>
      </w:r>
      <w:r w:rsidRPr="004065CE">
        <w:rPr>
          <w:lang w:val="sv-SE"/>
        </w:rPr>
        <w:t xml:space="preserve">, </w:t>
      </w:r>
    </w:p>
    <w:p w14:paraId="1C5CBC2E" w14:textId="77777777" w:rsidR="007253E1" w:rsidRPr="004065CE" w:rsidRDefault="007253E1" w:rsidP="007253E1">
      <w:pPr>
        <w:pStyle w:val="PL"/>
        <w:rPr>
          <w:lang w:val="sv-SE"/>
        </w:rPr>
      </w:pPr>
      <w:r w:rsidRPr="004065CE">
        <w:rPr>
          <w:lang w:val="sv-SE"/>
        </w:rPr>
        <w:tab/>
      </w:r>
      <w:r w:rsidRPr="004065CE">
        <w:rPr>
          <w:lang w:val="sv-SE"/>
        </w:rPr>
        <w:tab/>
        <w:t>sl2</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 </w:t>
      </w:r>
    </w:p>
    <w:p w14:paraId="2CABEBD5" w14:textId="77777777" w:rsidR="007253E1" w:rsidRPr="004065CE" w:rsidRDefault="007253E1" w:rsidP="007253E1">
      <w:pPr>
        <w:pStyle w:val="PL"/>
        <w:rPr>
          <w:lang w:val="sv-SE"/>
        </w:rPr>
      </w:pPr>
      <w:r w:rsidRPr="004065CE">
        <w:rPr>
          <w:lang w:val="sv-SE"/>
        </w:rPr>
        <w:tab/>
      </w:r>
      <w:r w:rsidRPr="004065CE">
        <w:rPr>
          <w:lang w:val="sv-SE"/>
        </w:rPr>
        <w:tab/>
        <w:t>sl</w:t>
      </w:r>
      <w:r>
        <w:rPr>
          <w:lang w:val="sv-SE"/>
        </w:rPr>
        <w:t>4</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w:t>
      </w:r>
      <w:r>
        <w:rPr>
          <w:lang w:val="sv-SE"/>
        </w:rPr>
        <w:t>3</w:t>
      </w:r>
      <w:r w:rsidRPr="004065CE">
        <w:rPr>
          <w:lang w:val="sv-SE"/>
        </w:rPr>
        <w:t xml:space="preserve">), </w:t>
      </w:r>
    </w:p>
    <w:p w14:paraId="5A8320EB" w14:textId="77777777" w:rsidR="007253E1" w:rsidRPr="004065CE" w:rsidRDefault="007253E1" w:rsidP="007253E1">
      <w:pPr>
        <w:pStyle w:val="PL"/>
        <w:rPr>
          <w:lang w:val="sv-SE"/>
        </w:rPr>
      </w:pPr>
      <w:r w:rsidRPr="004065CE">
        <w:rPr>
          <w:lang w:val="sv-SE"/>
        </w:rPr>
        <w:tab/>
      </w:r>
      <w:r w:rsidRPr="004065CE">
        <w:rPr>
          <w:lang w:val="sv-SE"/>
        </w:rPr>
        <w:tab/>
        <w:t xml:space="preserve">sl5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(0..4),</w:t>
      </w:r>
    </w:p>
    <w:p w14:paraId="7392CFB4" w14:textId="77777777" w:rsidR="007253E1" w:rsidRPr="004065CE" w:rsidRDefault="007253E1" w:rsidP="007253E1">
      <w:pPr>
        <w:pStyle w:val="PL"/>
        <w:rPr>
          <w:lang w:val="sv-SE"/>
        </w:rPr>
      </w:pPr>
      <w:r w:rsidRPr="004065CE">
        <w:rPr>
          <w:lang w:val="sv-SE"/>
        </w:rPr>
        <w:tab/>
      </w:r>
      <w:r w:rsidRPr="004065CE">
        <w:rPr>
          <w:lang w:val="sv-SE"/>
        </w:rPr>
        <w:tab/>
        <w:t>sl</w:t>
      </w:r>
      <w:r>
        <w:rPr>
          <w:lang w:val="sv-SE"/>
        </w:rPr>
        <w:t>8</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w:t>
      </w:r>
      <w:r>
        <w:rPr>
          <w:lang w:val="sv-SE"/>
        </w:rPr>
        <w:t>7</w:t>
      </w:r>
      <w:r w:rsidRPr="004065CE">
        <w:rPr>
          <w:lang w:val="sv-SE"/>
        </w:rPr>
        <w:t xml:space="preserve">), </w:t>
      </w:r>
    </w:p>
    <w:p w14:paraId="623721A7" w14:textId="77777777" w:rsidR="007253E1" w:rsidRPr="004065CE" w:rsidRDefault="007253E1" w:rsidP="007253E1">
      <w:pPr>
        <w:pStyle w:val="PL"/>
        <w:rPr>
          <w:lang w:val="sv-SE"/>
        </w:rPr>
      </w:pPr>
      <w:r w:rsidRPr="004065CE">
        <w:rPr>
          <w:lang w:val="sv-SE"/>
        </w:rPr>
        <w:tab/>
      </w:r>
      <w:r w:rsidRPr="004065CE">
        <w:rPr>
          <w:lang w:val="sv-SE"/>
        </w:rPr>
        <w:tab/>
        <w:t xml:space="preserve">sl10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w:t>
      </w:r>
    </w:p>
    <w:p w14:paraId="7812E7D8" w14:textId="77777777" w:rsidR="007253E1" w:rsidRPr="004065CE" w:rsidRDefault="007253E1" w:rsidP="007253E1">
      <w:pPr>
        <w:pStyle w:val="PL"/>
        <w:rPr>
          <w:lang w:val="sv-SE"/>
        </w:rPr>
      </w:pPr>
      <w:r w:rsidRPr="004065CE">
        <w:rPr>
          <w:lang w:val="sv-SE"/>
        </w:rPr>
        <w:tab/>
      </w:r>
      <w:r w:rsidRPr="004065CE">
        <w:rPr>
          <w:lang w:val="sv-SE"/>
        </w:rPr>
        <w:tab/>
        <w:t>sl1</w:t>
      </w:r>
      <w:r>
        <w:rPr>
          <w:lang w:val="sv-SE"/>
        </w:rPr>
        <w:t>6</w:t>
      </w:r>
      <w:r w:rsidRPr="004065CE">
        <w:rPr>
          <w:lang w:val="sv-SE"/>
        </w:rPr>
        <w:t xml:space="preserve">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w:t>
      </w:r>
      <w:r>
        <w:rPr>
          <w:lang w:val="sv-SE"/>
        </w:rPr>
        <w:t>15</w:t>
      </w:r>
      <w:r w:rsidRPr="004065CE">
        <w:rPr>
          <w:lang w:val="sv-SE"/>
        </w:rPr>
        <w:t>),</w:t>
      </w:r>
    </w:p>
    <w:p w14:paraId="0855440E" w14:textId="77777777" w:rsidR="007253E1" w:rsidRPr="004065CE" w:rsidRDefault="007253E1" w:rsidP="007253E1">
      <w:pPr>
        <w:pStyle w:val="PL"/>
        <w:rPr>
          <w:lang w:val="sv-SE"/>
        </w:rPr>
      </w:pPr>
      <w:r w:rsidRPr="004065CE">
        <w:rPr>
          <w:lang w:val="sv-SE"/>
        </w:rPr>
        <w:tab/>
      </w:r>
      <w:r w:rsidRPr="004065CE">
        <w:rPr>
          <w:lang w:val="sv-SE"/>
        </w:rPr>
        <w:tab/>
        <w:t xml:space="preserve">sl20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w:t>
      </w:r>
    </w:p>
    <w:p w14:paraId="4A2086DB" w14:textId="77777777" w:rsidR="007253E1" w:rsidRPr="004065CE" w:rsidRDefault="007253E1" w:rsidP="007253E1">
      <w:pPr>
        <w:pStyle w:val="PL"/>
        <w:rPr>
          <w:lang w:val="sv-SE"/>
        </w:rPr>
      </w:pPr>
      <w:r w:rsidRPr="004065CE">
        <w:rPr>
          <w:lang w:val="sv-SE"/>
        </w:rPr>
        <w:tab/>
        <w:t>}</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OPTIONAL</w:t>
      </w:r>
      <w:r w:rsidRPr="004065CE">
        <w:rPr>
          <w:lang w:val="sv-SE"/>
        </w:rPr>
        <w:t>,</w:t>
      </w:r>
      <w:r>
        <w:rPr>
          <w:lang w:val="sv-SE"/>
        </w:rPr>
        <w:tab/>
        <w:t xml:space="preserve">-- Cond </w:t>
      </w:r>
      <w:commentRangeStart w:id="942"/>
      <w:commentRangeStart w:id="943"/>
      <w:r>
        <w:rPr>
          <w:lang w:val="sv-SE"/>
        </w:rPr>
        <w:t>Setup</w:t>
      </w:r>
      <w:commentRangeEnd w:id="942"/>
      <w:r>
        <w:rPr>
          <w:rStyle w:val="CommentReference"/>
          <w:rFonts w:ascii="Times New Roman" w:hAnsi="Times New Roman"/>
          <w:noProof w:val="0"/>
          <w:lang w:eastAsia="en-US"/>
        </w:rPr>
        <w:commentReference w:id="942"/>
      </w:r>
      <w:commentRangeEnd w:id="943"/>
      <w:r w:rsidR="00D0088D">
        <w:rPr>
          <w:rStyle w:val="CommentReference"/>
          <w:rFonts w:ascii="Times New Roman" w:hAnsi="Times New Roman"/>
          <w:noProof w:val="0"/>
          <w:lang w:eastAsia="en-US"/>
        </w:rPr>
        <w:commentReference w:id="943"/>
      </w:r>
    </w:p>
    <w:p w14:paraId="5CE25B1F" w14:textId="77777777" w:rsidR="007253E1" w:rsidRPr="004065CE" w:rsidRDefault="007253E1" w:rsidP="007253E1">
      <w:pPr>
        <w:pStyle w:val="PL"/>
        <w:rPr>
          <w:lang w:val="sv-SE"/>
        </w:rPr>
      </w:pPr>
    </w:p>
    <w:p w14:paraId="72CE8CC0" w14:textId="77777777" w:rsidR="007253E1" w:rsidRPr="00D02B97" w:rsidRDefault="007253E1" w:rsidP="007253E1">
      <w:pPr>
        <w:pStyle w:val="PL"/>
        <w:rPr>
          <w:color w:val="808080"/>
        </w:rPr>
      </w:pPr>
      <w:commentRangeStart w:id="944"/>
      <w:commentRangeStart w:id="945"/>
      <w:r w:rsidRPr="004065CE">
        <w:rPr>
          <w:lang w:val="sv-SE"/>
        </w:rPr>
        <w:tab/>
      </w:r>
      <w:r w:rsidRPr="00D02B97">
        <w:rPr>
          <w:color w:val="808080"/>
        </w:rPr>
        <w:t>-- Symbols for PDCCH monitoring in the slots configured for PDCCH monitoring (see monitoringSlotPeriodicityAndOffset).</w:t>
      </w:r>
    </w:p>
    <w:p w14:paraId="78FA8F71" w14:textId="77777777" w:rsidR="007253E1" w:rsidRPr="00D02B97" w:rsidRDefault="007253E1" w:rsidP="007253E1">
      <w:pPr>
        <w:pStyle w:val="PL"/>
        <w:rPr>
          <w:color w:val="808080"/>
        </w:rPr>
      </w:pPr>
      <w:r w:rsidRPr="00000A61">
        <w:tab/>
      </w:r>
      <w:r w:rsidRPr="00D02B97">
        <w:rPr>
          <w:color w:val="808080"/>
        </w:rPr>
        <w:t xml:space="preserve">-- The most significant (left) bit represents the first OFDM in a slot. The least significant (right) bit represents the last symbol. </w:t>
      </w:r>
    </w:p>
    <w:p w14:paraId="3F5DDF42" w14:textId="77777777" w:rsidR="007253E1" w:rsidRPr="00D02B97" w:rsidRDefault="007253E1" w:rsidP="007253E1">
      <w:pPr>
        <w:pStyle w:val="PL"/>
        <w:rPr>
          <w:color w:val="808080"/>
        </w:rPr>
      </w:pPr>
      <w:r w:rsidRPr="00000A61">
        <w:tab/>
      </w:r>
      <w:r w:rsidRPr="00D02B97">
        <w:rPr>
          <w:color w:val="808080"/>
        </w:rPr>
        <w:t>-- Corresponds to L1 parameter 'Montoring-symbols-PDCCH-within-slot' (see 38.213, section 10)</w:t>
      </w:r>
    </w:p>
    <w:p w14:paraId="0F4AAE89" w14:textId="77777777" w:rsidR="007253E1" w:rsidRPr="00000A61" w:rsidRDefault="007253E1" w:rsidP="007253E1">
      <w:pPr>
        <w:pStyle w:val="PL"/>
      </w:pPr>
      <w:r w:rsidRPr="00000A61">
        <w:tab/>
        <w:t>monitoringSymbolsWithinSlot</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CC3CD3">
        <w:rPr>
          <w:lang w:val="sv-SE"/>
        </w:rPr>
        <w:t xml:space="preserve"> </w:t>
      </w:r>
      <w:r>
        <w:rPr>
          <w:lang w:val="sv-SE"/>
        </w:rPr>
        <w:tab/>
        <w:t>-- Cond Setup</w:t>
      </w:r>
    </w:p>
    <w:p w14:paraId="3F168327" w14:textId="77777777" w:rsidR="007253E1" w:rsidRPr="00000A61" w:rsidRDefault="007253E1" w:rsidP="007253E1">
      <w:pPr>
        <w:pStyle w:val="PL"/>
      </w:pPr>
    </w:p>
    <w:p w14:paraId="5DB250A6" w14:textId="77777777" w:rsidR="007253E1" w:rsidRPr="00D02B97" w:rsidRDefault="007253E1" w:rsidP="007253E1">
      <w:pPr>
        <w:pStyle w:val="PL"/>
        <w:rPr>
          <w:color w:val="808080"/>
        </w:rPr>
      </w:pPr>
      <w:r w:rsidRPr="00000A61">
        <w:tab/>
      </w:r>
      <w:r w:rsidRPr="00D02B97">
        <w:rPr>
          <w:color w:val="808080"/>
        </w:rPr>
        <w:t xml:space="preserve">-- Number of </w:t>
      </w:r>
      <w:r>
        <w:rPr>
          <w:color w:val="808080"/>
        </w:rPr>
        <w:t xml:space="preserve">PDCCH </w:t>
      </w:r>
      <w:r w:rsidRPr="00D02B97">
        <w:rPr>
          <w:color w:val="808080"/>
        </w:rPr>
        <w:t xml:space="preserve">candidates per aggregation level. Corresponds to L1 parameter 'Aggregation-level-1' to 'Aggregation-level-8' </w:t>
      </w:r>
    </w:p>
    <w:p w14:paraId="1CCCD636" w14:textId="77777777" w:rsidR="007253E1" w:rsidRPr="00D02B97" w:rsidRDefault="007253E1" w:rsidP="007253E1">
      <w:pPr>
        <w:pStyle w:val="PL"/>
        <w:rPr>
          <w:color w:val="808080"/>
        </w:rPr>
      </w:pPr>
      <w:r w:rsidRPr="00000A61">
        <w:tab/>
      </w:r>
      <w:r w:rsidRPr="00D02B97">
        <w:rPr>
          <w:color w:val="808080"/>
        </w:rPr>
        <w:t>-- (see 38.213, section 10)</w:t>
      </w:r>
    </w:p>
    <w:p w14:paraId="79428A4A" w14:textId="77777777" w:rsidR="007253E1" w:rsidRPr="00000A61" w:rsidRDefault="007253E1" w:rsidP="007253E1">
      <w:pPr>
        <w:pStyle w:val="PL"/>
      </w:pPr>
      <w:r w:rsidRPr="00000A61">
        <w:tab/>
      </w:r>
      <w:commentRangeStart w:id="946"/>
      <w:commentRangeStart w:id="947"/>
      <w:r w:rsidRPr="00000A61">
        <w:t>nrofCandidates</w:t>
      </w:r>
      <w:r w:rsidRPr="00000A61">
        <w:tab/>
      </w:r>
      <w:commentRangeEnd w:id="946"/>
      <w:r>
        <w:rPr>
          <w:rStyle w:val="CommentReference"/>
          <w:rFonts w:ascii="Times New Roman" w:hAnsi="Times New Roman"/>
          <w:noProof w:val="0"/>
          <w:lang w:eastAsia="en-US"/>
        </w:rPr>
        <w:commentReference w:id="946"/>
      </w:r>
      <w:commentRangeEnd w:id="947"/>
      <w:r>
        <w:rPr>
          <w:rStyle w:val="CommentReference"/>
          <w:rFonts w:ascii="Times New Roman" w:hAnsi="Times New Roman"/>
          <w:noProof w:val="0"/>
          <w:lang w:eastAsia="en-US"/>
        </w:rPr>
        <w:commentReference w:id="947"/>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8C02D53" w14:textId="77777777" w:rsidR="007253E1" w:rsidRPr="00000A61" w:rsidRDefault="007253E1" w:rsidP="007253E1">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4F97871E" w14:textId="77777777" w:rsidR="007253E1" w:rsidRPr="00000A61" w:rsidRDefault="007253E1" w:rsidP="007253E1">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3276C0F" w14:textId="77777777" w:rsidR="007253E1" w:rsidRPr="00000A61" w:rsidRDefault="007253E1" w:rsidP="007253E1">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1A692CFB" w14:textId="77777777" w:rsidR="007253E1" w:rsidRPr="00000A61" w:rsidRDefault="007253E1" w:rsidP="007253E1">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t>,</w:t>
      </w:r>
    </w:p>
    <w:p w14:paraId="4FEF4F22" w14:textId="77777777" w:rsidR="007253E1" w:rsidRDefault="007253E1" w:rsidP="007253E1">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commentRangeEnd w:id="944"/>
      <w:r>
        <w:rPr>
          <w:rStyle w:val="CommentReference"/>
          <w:rFonts w:ascii="Times New Roman" w:hAnsi="Times New Roman"/>
          <w:noProof w:val="0"/>
          <w:lang w:eastAsia="en-US"/>
        </w:rPr>
        <w:commentReference w:id="944"/>
      </w:r>
      <w:commentRangeEnd w:id="945"/>
      <w:r>
        <w:rPr>
          <w:rStyle w:val="CommentReference"/>
          <w:rFonts w:ascii="Times New Roman" w:hAnsi="Times New Roman"/>
          <w:noProof w:val="0"/>
          <w:lang w:eastAsia="en-US"/>
        </w:rPr>
        <w:commentReference w:id="945"/>
      </w:r>
    </w:p>
    <w:p w14:paraId="2ABBB3CE" w14:textId="77777777" w:rsidR="007253E1" w:rsidRPr="00000A61" w:rsidRDefault="007253E1" w:rsidP="007253E1">
      <w:pPr>
        <w:pStyle w:val="PL"/>
      </w:pPr>
      <w:r w:rsidRPr="00000A61">
        <w:tab/>
        <w:t>}</w:t>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rsidRPr="00CC3CD3">
        <w:tab/>
        <w:t>-- Cond Setup</w:t>
      </w:r>
    </w:p>
    <w:p w14:paraId="7DEDA140" w14:textId="77777777" w:rsidR="007253E1" w:rsidRPr="00000A61" w:rsidRDefault="007253E1" w:rsidP="007253E1">
      <w:pPr>
        <w:pStyle w:val="PL"/>
      </w:pPr>
    </w:p>
    <w:p w14:paraId="20501607" w14:textId="77777777" w:rsidR="007253E1" w:rsidRPr="00D02B97" w:rsidRDefault="007253E1" w:rsidP="007253E1">
      <w:pPr>
        <w:pStyle w:val="PL"/>
        <w:rPr>
          <w:color w:val="808080"/>
        </w:rPr>
      </w:pPr>
      <w:r w:rsidRPr="00000A61">
        <w:tab/>
      </w:r>
      <w:r w:rsidRPr="00D02B97">
        <w:rPr>
          <w:color w:val="808080"/>
        </w:rPr>
        <w:t>-- Indicates whether this is a common search space (present) or a UE specific search space</w:t>
      </w:r>
      <w:r>
        <w:rPr>
          <w:color w:val="808080"/>
        </w:rPr>
        <w:t xml:space="preserve"> as well as DCI formats to monitor for</w:t>
      </w:r>
      <w:r w:rsidRPr="00D02B97">
        <w:rPr>
          <w:color w:val="808080"/>
        </w:rPr>
        <w:t>.</w:t>
      </w:r>
    </w:p>
    <w:p w14:paraId="3B69D519" w14:textId="77777777" w:rsidR="007253E1" w:rsidRPr="00000A61" w:rsidRDefault="007253E1" w:rsidP="007253E1">
      <w:pPr>
        <w:pStyle w:val="PL"/>
      </w:pPr>
      <w:r w:rsidRPr="00000A61">
        <w:tab/>
        <w:t>searchSpaceType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620EFA7" w14:textId="77777777" w:rsidR="007253E1" w:rsidRDefault="007253E1" w:rsidP="007253E1">
      <w:pPr>
        <w:pStyle w:val="PL"/>
      </w:pPr>
      <w:r>
        <w:tab/>
      </w:r>
      <w:r>
        <w:tab/>
        <w:t>-- Configures this search space as common search space (CSS) and DCI formats to monitor.</w:t>
      </w:r>
    </w:p>
    <w:p w14:paraId="1896D620" w14:textId="77777777" w:rsidR="007253E1" w:rsidRPr="00000A61" w:rsidRDefault="007253E1" w:rsidP="007253E1">
      <w:pPr>
        <w:pStyle w:val="PL"/>
      </w:pPr>
      <w:r w:rsidRPr="00000A61">
        <w:tab/>
      </w:r>
      <w:r w:rsidRPr="00000A61">
        <w:tab/>
        <w:t>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1BF916E" w14:textId="77777777" w:rsidR="007253E1" w:rsidRDefault="007253E1" w:rsidP="007253E1">
      <w:pPr>
        <w:pStyle w:val="PL"/>
      </w:pPr>
      <w:r>
        <w:tab/>
      </w:r>
      <w:r>
        <w:tab/>
      </w:r>
      <w:r>
        <w:tab/>
        <w:t xml:space="preserve">-- If configured, the </w:t>
      </w:r>
      <w:r w:rsidRPr="00992294">
        <w:t>UE monitors the DCI format</w:t>
      </w:r>
      <w:r>
        <w:t>s 0_0 and 1_0</w:t>
      </w:r>
      <w:r w:rsidRPr="00992294">
        <w:t xml:space="preserve"> with CRC scrambled by C-RNTI, CS-RNTI (if configured), </w:t>
      </w:r>
    </w:p>
    <w:p w14:paraId="0D3B0AE5" w14:textId="77777777" w:rsidR="007253E1" w:rsidRDefault="007253E1" w:rsidP="007253E1">
      <w:pPr>
        <w:pStyle w:val="PL"/>
      </w:pPr>
      <w:r>
        <w:tab/>
      </w:r>
      <w:r>
        <w:tab/>
      </w:r>
      <w:r>
        <w:tab/>
        <w:t xml:space="preserve">-- </w:t>
      </w:r>
      <w:r w:rsidRPr="00992294">
        <w:t>SP-CSI-RNTI (if configured), RA-RNTI, TC-RNTI, P-RNTI, SI-RNTI</w:t>
      </w:r>
    </w:p>
    <w:p w14:paraId="2D1DB62E" w14:textId="3DBE0012" w:rsidR="007253E1" w:rsidRDefault="007253E1" w:rsidP="007253E1">
      <w:pPr>
        <w:pStyle w:val="PL"/>
      </w:pPr>
      <w:r>
        <w:tab/>
      </w:r>
      <w:r>
        <w:tab/>
      </w:r>
      <w:r>
        <w:tab/>
        <w:t>dci-F</w:t>
      </w:r>
      <w:commentRangeStart w:id="948"/>
      <w:commentRangeStart w:id="949"/>
      <w:r>
        <w:t>ormat0-0-AndFormat1-0</w:t>
      </w:r>
      <w:commentRangeEnd w:id="948"/>
      <w:r>
        <w:rPr>
          <w:rStyle w:val="CommentReference"/>
          <w:rFonts w:ascii="Times New Roman" w:hAnsi="Times New Roman"/>
          <w:noProof w:val="0"/>
          <w:lang w:eastAsia="en-US"/>
        </w:rPr>
        <w:commentReference w:id="948"/>
      </w:r>
      <w:commentRangeEnd w:id="949"/>
      <w:r>
        <w:rPr>
          <w:rStyle w:val="CommentReference"/>
          <w:rFonts w:ascii="Times New Roman" w:hAnsi="Times New Roman"/>
          <w:noProof w:val="0"/>
          <w:lang w:eastAsia="en-US"/>
        </w:rPr>
        <w:commentReference w:id="949"/>
      </w:r>
      <w:r>
        <w:tab/>
      </w:r>
      <w:r>
        <w:tab/>
      </w:r>
      <w:r>
        <w:tab/>
      </w:r>
      <w:r>
        <w:tab/>
      </w:r>
      <w:r>
        <w:tab/>
        <w:t>SEQUENCE {</w:t>
      </w:r>
    </w:p>
    <w:p w14:paraId="67E2C505" w14:textId="77777777" w:rsidR="007253E1" w:rsidRDefault="007253E1" w:rsidP="007253E1">
      <w:pPr>
        <w:pStyle w:val="PL"/>
      </w:pPr>
      <w:r>
        <w:tab/>
      </w:r>
      <w:r>
        <w:tab/>
      </w:r>
      <w:r>
        <w:tab/>
      </w:r>
      <w:r>
        <w:tab/>
        <w:t>...</w:t>
      </w:r>
    </w:p>
    <w:p w14:paraId="01AD4782" w14:textId="77777777" w:rsidR="007253E1" w:rsidRDefault="007253E1" w:rsidP="007253E1">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6F9CEEE9" w14:textId="77777777" w:rsidR="007253E1" w:rsidRDefault="007253E1" w:rsidP="007253E1">
      <w:pPr>
        <w:pStyle w:val="PL"/>
      </w:pPr>
      <w:r>
        <w:tab/>
      </w:r>
      <w:r>
        <w:tab/>
      </w:r>
      <w:r>
        <w:tab/>
        <w:t>-- If configured, UE monitors the DCI format format 2_0 with CRC scrambled by SFI-RNTI</w:t>
      </w:r>
    </w:p>
    <w:p w14:paraId="728652AF" w14:textId="3D15821D" w:rsidR="007253E1" w:rsidRDefault="007253E1" w:rsidP="007253E1">
      <w:pPr>
        <w:pStyle w:val="PL"/>
      </w:pPr>
      <w:r>
        <w:tab/>
      </w:r>
      <w:r>
        <w:tab/>
      </w:r>
      <w:r>
        <w:tab/>
        <w:t>dci-Format2-0</w:t>
      </w:r>
      <w:r>
        <w:tab/>
      </w:r>
      <w:r>
        <w:tab/>
      </w:r>
      <w:r>
        <w:tab/>
      </w:r>
      <w:r>
        <w:tab/>
      </w:r>
      <w:r>
        <w:tab/>
      </w:r>
      <w:r>
        <w:tab/>
      </w:r>
      <w:r>
        <w:tab/>
      </w:r>
      <w:r>
        <w:tab/>
        <w:t>SEQUENCE {</w:t>
      </w:r>
    </w:p>
    <w:p w14:paraId="261F0607" w14:textId="4E4785A0" w:rsidR="007253E1" w:rsidRDefault="007253E1" w:rsidP="007253E1">
      <w:pPr>
        <w:pStyle w:val="PL"/>
      </w:pPr>
      <w:r>
        <w:tab/>
      </w:r>
      <w:r>
        <w:tab/>
      </w:r>
      <w:r>
        <w:tab/>
      </w:r>
      <w:r>
        <w:tab/>
        <w:t xml:space="preserve">-- The number of PDCCH candidates </w:t>
      </w:r>
      <w:r w:rsidR="00B37DDC">
        <w:t xml:space="preserve">specifically for format 2-0 </w:t>
      </w:r>
      <w:r>
        <w:t>for the configured aggregation level.</w:t>
      </w:r>
    </w:p>
    <w:p w14:paraId="0F36F72A" w14:textId="77777777" w:rsidR="007253E1" w:rsidRDefault="007253E1" w:rsidP="007253E1">
      <w:pPr>
        <w:pStyle w:val="PL"/>
      </w:pPr>
      <w:r>
        <w:tab/>
      </w:r>
      <w:r>
        <w:tab/>
      </w:r>
      <w:r>
        <w:tab/>
      </w:r>
      <w:r>
        <w:tab/>
        <w:t>-- If an aggregation level is absent, the UE does not search for any candidates with that aggregation level.</w:t>
      </w:r>
    </w:p>
    <w:p w14:paraId="4AB4B7B6" w14:textId="77777777" w:rsidR="007253E1" w:rsidRDefault="007253E1" w:rsidP="007253E1">
      <w:pPr>
        <w:pStyle w:val="PL"/>
      </w:pPr>
      <w:r>
        <w:tab/>
      </w:r>
      <w:r>
        <w:tab/>
      </w:r>
      <w:r>
        <w:tab/>
      </w:r>
      <w:r>
        <w:tab/>
        <w:t xml:space="preserve">-- Corresponds to L1 parameters 'SFI-Num-PDCCH-cand' and </w:t>
      </w:r>
      <w:r w:rsidRPr="00E83FE0">
        <w:t>'SFI-Aggregation-Level'</w:t>
      </w:r>
      <w:r>
        <w:t xml:space="preserve"> (see 38.213, section 11.1.1).</w:t>
      </w:r>
    </w:p>
    <w:p w14:paraId="11F89677" w14:textId="77777777" w:rsidR="007253E1" w:rsidRDefault="007253E1" w:rsidP="007253E1">
      <w:pPr>
        <w:pStyle w:val="PL"/>
      </w:pPr>
      <w:r>
        <w:tab/>
      </w:r>
      <w:r>
        <w:tab/>
      </w:r>
      <w:r>
        <w:tab/>
      </w:r>
      <w:r>
        <w:tab/>
        <w:t>nrofCandidates-SFI</w:t>
      </w:r>
      <w:r>
        <w:tab/>
      </w:r>
      <w:r>
        <w:tab/>
      </w:r>
      <w:r>
        <w:tab/>
      </w:r>
      <w:r>
        <w:tab/>
      </w:r>
      <w:r>
        <w:tab/>
      </w:r>
      <w:r>
        <w:tab/>
      </w:r>
      <w:r>
        <w:tab/>
        <w:t>SEQUENCE {</w:t>
      </w:r>
    </w:p>
    <w:p w14:paraId="08B10270" w14:textId="77777777" w:rsidR="007253E1" w:rsidRDefault="007253E1" w:rsidP="007253E1">
      <w:pPr>
        <w:pStyle w:val="PL"/>
      </w:pPr>
      <w:r>
        <w:tab/>
      </w:r>
      <w:r>
        <w:tab/>
      </w:r>
      <w:r>
        <w:tab/>
      </w:r>
      <w:r>
        <w:tab/>
      </w:r>
      <w:r>
        <w:tab/>
      </w:r>
      <w:r w:rsidRPr="00E83FE0">
        <w:t>aggregationLevel1</w:t>
      </w:r>
      <w:r>
        <w:tab/>
      </w:r>
      <w:r>
        <w:tab/>
      </w:r>
      <w:r>
        <w:tab/>
      </w:r>
      <w:r>
        <w:tab/>
      </w:r>
      <w:r>
        <w:tab/>
      </w:r>
      <w:r>
        <w:tab/>
      </w:r>
      <w:r>
        <w:tab/>
        <w:t>ENUMERATED {n1, n2}</w:t>
      </w:r>
      <w:r>
        <w:tab/>
      </w:r>
      <w:r>
        <w:tab/>
      </w:r>
      <w:r>
        <w:tab/>
      </w:r>
      <w:r>
        <w:tab/>
      </w:r>
      <w:r>
        <w:tab/>
      </w:r>
      <w:r>
        <w:tab/>
      </w:r>
      <w:r>
        <w:tab/>
      </w:r>
      <w:r>
        <w:tab/>
      </w:r>
      <w:r>
        <w:tab/>
      </w:r>
      <w:r>
        <w:tab/>
        <w:t>OPTIONAL,</w:t>
      </w:r>
      <w:r>
        <w:tab/>
        <w:t>-- Need R</w:t>
      </w:r>
    </w:p>
    <w:p w14:paraId="09B746CD" w14:textId="77777777" w:rsidR="007253E1" w:rsidRDefault="007253E1" w:rsidP="007253E1">
      <w:pPr>
        <w:pStyle w:val="PL"/>
      </w:pPr>
      <w:r>
        <w:tab/>
      </w:r>
      <w:r>
        <w:tab/>
      </w:r>
      <w:r>
        <w:tab/>
      </w:r>
      <w:r>
        <w:tab/>
      </w:r>
      <w:r>
        <w:tab/>
      </w:r>
      <w:r w:rsidRPr="00E83FE0">
        <w:t>aggregationLevel</w:t>
      </w:r>
      <w:r>
        <w:t>2</w:t>
      </w:r>
      <w:r>
        <w:tab/>
      </w:r>
      <w:r>
        <w:tab/>
      </w:r>
      <w:r>
        <w:tab/>
      </w:r>
      <w:r>
        <w:tab/>
      </w:r>
      <w:r>
        <w:tab/>
      </w:r>
      <w:r>
        <w:tab/>
      </w:r>
      <w:r>
        <w:tab/>
        <w:t>ENUMERATED {n1, n2}</w:t>
      </w:r>
      <w:r>
        <w:tab/>
      </w:r>
      <w:r>
        <w:tab/>
      </w:r>
      <w:r>
        <w:tab/>
      </w:r>
      <w:r>
        <w:tab/>
      </w:r>
      <w:r>
        <w:tab/>
      </w:r>
      <w:r>
        <w:tab/>
      </w:r>
      <w:r>
        <w:tab/>
      </w:r>
      <w:r>
        <w:tab/>
      </w:r>
      <w:r>
        <w:tab/>
      </w:r>
      <w:r>
        <w:tab/>
        <w:t>OPTIONAL,</w:t>
      </w:r>
      <w:r>
        <w:tab/>
        <w:t>-- Need R</w:t>
      </w:r>
    </w:p>
    <w:p w14:paraId="5723DE38" w14:textId="77777777" w:rsidR="007253E1" w:rsidRDefault="007253E1" w:rsidP="007253E1">
      <w:pPr>
        <w:pStyle w:val="PL"/>
      </w:pPr>
      <w:r>
        <w:tab/>
      </w:r>
      <w:r>
        <w:tab/>
      </w:r>
      <w:r>
        <w:tab/>
      </w:r>
      <w:r>
        <w:tab/>
      </w:r>
      <w:r>
        <w:tab/>
      </w:r>
      <w:r w:rsidRPr="00E83FE0">
        <w:t>aggregationLevel</w:t>
      </w:r>
      <w:r>
        <w:t>4</w:t>
      </w:r>
      <w:r>
        <w:tab/>
      </w:r>
      <w:r>
        <w:tab/>
      </w:r>
      <w:r>
        <w:tab/>
      </w:r>
      <w:r>
        <w:tab/>
      </w:r>
      <w:r>
        <w:tab/>
      </w:r>
      <w:r>
        <w:tab/>
      </w:r>
      <w:r>
        <w:tab/>
        <w:t>ENUMERATED {n1, n2}</w:t>
      </w:r>
      <w:r>
        <w:tab/>
      </w:r>
      <w:r>
        <w:tab/>
      </w:r>
      <w:r>
        <w:tab/>
      </w:r>
      <w:r>
        <w:tab/>
      </w:r>
      <w:r>
        <w:tab/>
      </w:r>
      <w:r>
        <w:tab/>
      </w:r>
      <w:r>
        <w:tab/>
      </w:r>
      <w:r>
        <w:tab/>
      </w:r>
      <w:r>
        <w:tab/>
      </w:r>
      <w:r>
        <w:tab/>
        <w:t>OPTIONAL,</w:t>
      </w:r>
      <w:r>
        <w:tab/>
        <w:t>-- Need R</w:t>
      </w:r>
    </w:p>
    <w:p w14:paraId="1610E995" w14:textId="77777777" w:rsidR="007253E1" w:rsidRDefault="007253E1" w:rsidP="007253E1">
      <w:pPr>
        <w:pStyle w:val="PL"/>
      </w:pPr>
      <w:r>
        <w:tab/>
      </w:r>
      <w:r>
        <w:tab/>
      </w:r>
      <w:r>
        <w:tab/>
      </w:r>
      <w:r>
        <w:tab/>
      </w:r>
      <w:r>
        <w:tab/>
      </w:r>
      <w:r w:rsidRPr="00E83FE0">
        <w:t>aggregationLevel</w:t>
      </w:r>
      <w:r>
        <w:t>8</w:t>
      </w:r>
      <w:r>
        <w:tab/>
      </w:r>
      <w:r>
        <w:tab/>
      </w:r>
      <w:r>
        <w:tab/>
      </w:r>
      <w:r>
        <w:tab/>
      </w:r>
      <w:r>
        <w:tab/>
      </w:r>
      <w:r>
        <w:tab/>
      </w:r>
      <w:r>
        <w:tab/>
        <w:t>ENUMERATED {n1, n2}</w:t>
      </w:r>
      <w:r>
        <w:tab/>
      </w:r>
      <w:r>
        <w:tab/>
      </w:r>
      <w:r>
        <w:tab/>
      </w:r>
      <w:r>
        <w:tab/>
      </w:r>
      <w:r>
        <w:tab/>
      </w:r>
      <w:r>
        <w:tab/>
      </w:r>
      <w:r>
        <w:tab/>
      </w:r>
      <w:r>
        <w:tab/>
      </w:r>
      <w:r>
        <w:tab/>
      </w:r>
      <w:r>
        <w:tab/>
        <w:t>OPTIONAL,</w:t>
      </w:r>
      <w:r>
        <w:tab/>
        <w:t>-- Need R</w:t>
      </w:r>
    </w:p>
    <w:p w14:paraId="21DDA770" w14:textId="77777777" w:rsidR="007253E1" w:rsidRDefault="007253E1" w:rsidP="007253E1">
      <w:pPr>
        <w:pStyle w:val="PL"/>
      </w:pPr>
      <w:r>
        <w:tab/>
      </w:r>
      <w:r>
        <w:tab/>
      </w:r>
      <w:r>
        <w:tab/>
      </w:r>
      <w:r>
        <w:tab/>
      </w:r>
      <w:r>
        <w:tab/>
      </w:r>
      <w:r w:rsidRPr="00E83FE0">
        <w:t>aggregationLevel1</w:t>
      </w:r>
      <w:r>
        <w:t>6</w:t>
      </w:r>
      <w:r>
        <w:tab/>
      </w:r>
      <w:r>
        <w:tab/>
      </w:r>
      <w:r>
        <w:tab/>
      </w:r>
      <w:r>
        <w:tab/>
      </w:r>
      <w:r>
        <w:tab/>
      </w:r>
      <w:r>
        <w:tab/>
      </w:r>
      <w:r>
        <w:tab/>
        <w:t>ENUMERATED {n1, n2}</w:t>
      </w:r>
      <w:r>
        <w:tab/>
      </w:r>
      <w:r>
        <w:tab/>
      </w:r>
      <w:r>
        <w:tab/>
      </w:r>
      <w:r>
        <w:tab/>
      </w:r>
      <w:r>
        <w:tab/>
      </w:r>
      <w:r>
        <w:tab/>
      </w:r>
      <w:r>
        <w:tab/>
      </w:r>
      <w:r>
        <w:tab/>
      </w:r>
      <w:r>
        <w:tab/>
      </w:r>
      <w:r>
        <w:tab/>
        <w:t>OPTIONAL</w:t>
      </w:r>
      <w:r>
        <w:tab/>
        <w:t>-- Need R</w:t>
      </w:r>
    </w:p>
    <w:p w14:paraId="4F6D30E7" w14:textId="77777777" w:rsidR="007253E1" w:rsidRDefault="007253E1" w:rsidP="007253E1">
      <w:pPr>
        <w:pStyle w:val="PL"/>
      </w:pPr>
      <w:r>
        <w:tab/>
      </w:r>
      <w:r>
        <w:tab/>
      </w:r>
      <w:r>
        <w:tab/>
      </w:r>
      <w:r>
        <w:tab/>
        <w:t>},</w:t>
      </w:r>
    </w:p>
    <w:p w14:paraId="2B208BF5" w14:textId="77777777" w:rsidR="007253E1" w:rsidRDefault="007253E1" w:rsidP="007253E1">
      <w:pPr>
        <w:pStyle w:val="PL"/>
      </w:pPr>
      <w:r>
        <w:tab/>
      </w:r>
      <w:r>
        <w:tab/>
      </w:r>
      <w:r>
        <w:tab/>
      </w:r>
      <w:r>
        <w:tab/>
        <w:t>...</w:t>
      </w:r>
    </w:p>
    <w:p w14:paraId="1AA608BA" w14:textId="77777777" w:rsidR="007253E1" w:rsidRDefault="007253E1" w:rsidP="007253E1">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6EA98F6D" w14:textId="77777777" w:rsidR="007253E1" w:rsidRDefault="007253E1" w:rsidP="007253E1">
      <w:pPr>
        <w:pStyle w:val="PL"/>
      </w:pPr>
      <w:r>
        <w:tab/>
      </w:r>
      <w:r>
        <w:tab/>
      </w:r>
      <w:r>
        <w:tab/>
        <w:t xml:space="preserve">-- If configured, </w:t>
      </w:r>
      <w:r w:rsidRPr="00E7417A">
        <w:t xml:space="preserve">UE monitors the DCI format </w:t>
      </w:r>
      <w:r>
        <w:t xml:space="preserve">format 2_1 </w:t>
      </w:r>
      <w:r w:rsidRPr="00E7417A">
        <w:t>with CRC scrambled by INT-RNTI</w:t>
      </w:r>
    </w:p>
    <w:p w14:paraId="79F029DA" w14:textId="0994669E" w:rsidR="007253E1" w:rsidRDefault="007253E1" w:rsidP="007253E1">
      <w:pPr>
        <w:pStyle w:val="PL"/>
      </w:pPr>
      <w:r>
        <w:tab/>
      </w:r>
      <w:r>
        <w:tab/>
      </w:r>
      <w:r>
        <w:tab/>
        <w:t>dci-Format2-1</w:t>
      </w:r>
      <w:r>
        <w:tab/>
      </w:r>
      <w:r>
        <w:tab/>
      </w:r>
      <w:r>
        <w:tab/>
      </w:r>
      <w:r>
        <w:tab/>
      </w:r>
      <w:r>
        <w:tab/>
      </w:r>
      <w:r>
        <w:tab/>
      </w:r>
      <w:r>
        <w:tab/>
      </w:r>
      <w:r>
        <w:tab/>
        <w:t>SEQUENCE {</w:t>
      </w:r>
    </w:p>
    <w:p w14:paraId="564DCFF6" w14:textId="4313BCA2" w:rsidR="007253E1" w:rsidRDefault="007253E1" w:rsidP="007253E1">
      <w:pPr>
        <w:pStyle w:val="PL"/>
      </w:pPr>
      <w:commentRangeStart w:id="950"/>
      <w:r>
        <w:rPr>
          <w:rStyle w:val="CommentReference"/>
          <w:rFonts w:ascii="Times New Roman" w:hAnsi="Times New Roman"/>
          <w:noProof w:val="0"/>
          <w:lang w:eastAsia="en-US"/>
        </w:rPr>
        <w:commentReference w:id="951"/>
      </w:r>
      <w:commentRangeEnd w:id="950"/>
      <w:r w:rsidR="00B37DDC">
        <w:rPr>
          <w:rStyle w:val="CommentReference"/>
          <w:rFonts w:ascii="Times New Roman" w:hAnsi="Times New Roman"/>
          <w:noProof w:val="0"/>
          <w:lang w:eastAsia="en-US"/>
        </w:rPr>
        <w:commentReference w:id="950"/>
      </w:r>
      <w:r>
        <w:tab/>
      </w:r>
      <w:r>
        <w:tab/>
      </w:r>
      <w:r>
        <w:tab/>
      </w:r>
      <w:r>
        <w:tab/>
        <w:t>...</w:t>
      </w:r>
    </w:p>
    <w:p w14:paraId="022FF560" w14:textId="77777777" w:rsidR="007253E1" w:rsidRDefault="007253E1" w:rsidP="007253E1">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04E511A9" w14:textId="77777777" w:rsidR="007253E1" w:rsidRDefault="007253E1" w:rsidP="007253E1">
      <w:pPr>
        <w:pStyle w:val="PL"/>
      </w:pPr>
      <w:r>
        <w:tab/>
      </w:r>
      <w:r>
        <w:tab/>
      </w:r>
      <w:r>
        <w:tab/>
        <w:t xml:space="preserve">-- If configured, </w:t>
      </w:r>
      <w:r w:rsidRPr="000F55B9">
        <w:t xml:space="preserve">UE monitors the DCI format </w:t>
      </w:r>
      <w:r>
        <w:t xml:space="preserve">2_2 </w:t>
      </w:r>
      <w:r w:rsidRPr="000F55B9">
        <w:t>with CRC scrambled by TPC-PUSCH-RNTI or TPC-PUCCH-RNTI</w:t>
      </w:r>
    </w:p>
    <w:p w14:paraId="62E33332" w14:textId="67385C0E" w:rsidR="007253E1" w:rsidRDefault="007253E1" w:rsidP="007253E1">
      <w:pPr>
        <w:pStyle w:val="PL"/>
      </w:pPr>
      <w:r>
        <w:tab/>
      </w:r>
      <w:r>
        <w:tab/>
      </w:r>
      <w:r>
        <w:tab/>
        <w:t>dci-Format2-2</w:t>
      </w:r>
      <w:r>
        <w:tab/>
      </w:r>
      <w:r>
        <w:tab/>
      </w:r>
      <w:r>
        <w:tab/>
      </w:r>
      <w:r>
        <w:tab/>
      </w:r>
      <w:r>
        <w:tab/>
      </w:r>
      <w:r>
        <w:tab/>
      </w:r>
      <w:r>
        <w:tab/>
      </w:r>
      <w:r>
        <w:tab/>
        <w:t>SEQUENCE {</w:t>
      </w:r>
    </w:p>
    <w:p w14:paraId="412FFBD7" w14:textId="77777777" w:rsidR="007253E1" w:rsidRDefault="007253E1" w:rsidP="007253E1">
      <w:pPr>
        <w:pStyle w:val="PL"/>
      </w:pPr>
      <w:r>
        <w:tab/>
      </w:r>
      <w:r>
        <w:tab/>
      </w:r>
      <w:r>
        <w:tab/>
      </w:r>
      <w:r>
        <w:tab/>
        <w:t>...</w:t>
      </w:r>
    </w:p>
    <w:p w14:paraId="68DD4D3B" w14:textId="77777777" w:rsidR="007253E1" w:rsidRDefault="007253E1" w:rsidP="007253E1">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0CE8C061" w14:textId="77777777" w:rsidR="007253E1" w:rsidRDefault="007253E1" w:rsidP="007253E1">
      <w:pPr>
        <w:pStyle w:val="PL"/>
      </w:pPr>
      <w:r>
        <w:tab/>
      </w:r>
      <w:r>
        <w:tab/>
      </w:r>
      <w:r>
        <w:tab/>
        <w:t xml:space="preserve">-- If configured, </w:t>
      </w:r>
      <w:r w:rsidRPr="00744CEE">
        <w:t xml:space="preserve">UE monitors the DCI format </w:t>
      </w:r>
      <w:r>
        <w:t xml:space="preserve">2_3 </w:t>
      </w:r>
      <w:r w:rsidRPr="00744CEE">
        <w:t>with CRC scrambled by TPC-SRS-RNTI</w:t>
      </w:r>
    </w:p>
    <w:p w14:paraId="58290AF3" w14:textId="783070AE" w:rsidR="007253E1" w:rsidRDefault="007253E1" w:rsidP="007253E1">
      <w:pPr>
        <w:pStyle w:val="PL"/>
      </w:pPr>
      <w:r>
        <w:tab/>
      </w:r>
      <w:r>
        <w:tab/>
      </w:r>
      <w:r>
        <w:tab/>
        <w:t>dci-Format2-3</w:t>
      </w:r>
      <w:r>
        <w:tab/>
      </w:r>
      <w:r>
        <w:tab/>
      </w:r>
      <w:r>
        <w:tab/>
      </w:r>
      <w:r>
        <w:tab/>
      </w:r>
      <w:r>
        <w:tab/>
      </w:r>
      <w:r>
        <w:tab/>
      </w:r>
      <w:r>
        <w:tab/>
      </w:r>
      <w:r>
        <w:tab/>
        <w:t>SEQUENCE {</w:t>
      </w:r>
    </w:p>
    <w:p w14:paraId="3995F195" w14:textId="77777777" w:rsidR="007253E1" w:rsidRDefault="007253E1" w:rsidP="007253E1">
      <w:pPr>
        <w:pStyle w:val="PL"/>
      </w:pPr>
      <w:r>
        <w:tab/>
      </w:r>
      <w:r>
        <w:tab/>
      </w:r>
      <w:r>
        <w:tab/>
      </w:r>
      <w:r>
        <w:tab/>
        <w:t>...</w:t>
      </w:r>
    </w:p>
    <w:p w14:paraId="4861AAC9" w14:textId="77777777" w:rsidR="007253E1" w:rsidRDefault="007253E1" w:rsidP="007253E1">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65E1A9B3" w14:textId="77777777" w:rsidR="007253E1" w:rsidRPr="00000A61" w:rsidRDefault="007253E1" w:rsidP="007253E1">
      <w:pPr>
        <w:pStyle w:val="PL"/>
      </w:pPr>
      <w:r w:rsidRPr="00000A61">
        <w:lastRenderedPageBreak/>
        <w:tab/>
      </w:r>
      <w:r w:rsidRPr="00000A61">
        <w:tab/>
        <w:t>},</w:t>
      </w:r>
    </w:p>
    <w:p w14:paraId="1D381936" w14:textId="77777777" w:rsidR="007253E1" w:rsidRDefault="007253E1" w:rsidP="007253E1">
      <w:pPr>
        <w:pStyle w:val="PL"/>
      </w:pPr>
      <w:r>
        <w:tab/>
      </w:r>
      <w:r>
        <w:tab/>
        <w:t xml:space="preserve">-- Configures this search space as UE specific search space (USS). The </w:t>
      </w:r>
      <w:r w:rsidRPr="00744CEE">
        <w:t xml:space="preserve">UE monitors the DCI format with CRC scrambled </w:t>
      </w:r>
    </w:p>
    <w:p w14:paraId="0C2BF6A6" w14:textId="77777777" w:rsidR="007253E1" w:rsidRDefault="007253E1" w:rsidP="007253E1">
      <w:pPr>
        <w:pStyle w:val="PL"/>
      </w:pPr>
      <w:r>
        <w:tab/>
      </w:r>
      <w:r>
        <w:tab/>
        <w:t xml:space="preserve">-- </w:t>
      </w:r>
      <w:r w:rsidRPr="00744CEE">
        <w:t>by C-RNTI, CS-RNTI (if configured), TC-RNTI (if a certain condition is met), and SP-CSI-RNTI (if configured)</w:t>
      </w:r>
    </w:p>
    <w:p w14:paraId="0DA20378" w14:textId="77777777" w:rsidR="007253E1" w:rsidRPr="00000A61" w:rsidRDefault="007253E1" w:rsidP="007253E1">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E9DA91B" w14:textId="77777777" w:rsidR="007253E1" w:rsidRDefault="007253E1" w:rsidP="007253E1">
      <w:pPr>
        <w:pStyle w:val="PL"/>
      </w:pPr>
      <w:r>
        <w:tab/>
      </w:r>
      <w:r>
        <w:tab/>
      </w:r>
      <w:r>
        <w:tab/>
        <w:t xml:space="preserve">-- Indicates whether the UE monitors in this USS for DCI </w:t>
      </w:r>
      <w:r w:rsidRPr="003761C0">
        <w:t>formats</w:t>
      </w:r>
      <w:r>
        <w:t xml:space="preserve"> </w:t>
      </w:r>
      <w:r w:rsidRPr="003761C0">
        <w:t>0-0</w:t>
      </w:r>
      <w:r>
        <w:t xml:space="preserve"> a</w:t>
      </w:r>
      <w:r w:rsidRPr="003761C0">
        <w:t>nd</w:t>
      </w:r>
      <w:r>
        <w:t xml:space="preserve"> </w:t>
      </w:r>
      <w:r w:rsidRPr="003761C0">
        <w:t>1-0</w:t>
      </w:r>
      <w:r>
        <w:t xml:space="preserve"> or for formats 0-1 and 1-1.</w:t>
      </w:r>
    </w:p>
    <w:p w14:paraId="516D245C" w14:textId="60485E3B" w:rsidR="007253E1" w:rsidRDefault="007253E1" w:rsidP="007253E1">
      <w:pPr>
        <w:pStyle w:val="PL"/>
      </w:pPr>
      <w:r>
        <w:tab/>
      </w:r>
      <w:r>
        <w:tab/>
      </w:r>
      <w:r>
        <w:tab/>
        <w:t>dci-F</w:t>
      </w:r>
      <w:commentRangeStart w:id="952"/>
      <w:commentRangeStart w:id="953"/>
      <w:r>
        <w:t>ormats</w:t>
      </w:r>
      <w:commentRangeEnd w:id="952"/>
      <w:r>
        <w:rPr>
          <w:rStyle w:val="CommentReference"/>
          <w:rFonts w:ascii="Times New Roman" w:hAnsi="Times New Roman"/>
          <w:noProof w:val="0"/>
          <w:lang w:eastAsia="en-US"/>
        </w:rPr>
        <w:commentReference w:id="952"/>
      </w:r>
      <w:commentRangeEnd w:id="953"/>
      <w:r>
        <w:rPr>
          <w:rStyle w:val="CommentReference"/>
          <w:rFonts w:ascii="Times New Roman" w:hAnsi="Times New Roman"/>
          <w:noProof w:val="0"/>
          <w:lang w:eastAsia="en-US"/>
        </w:rPr>
        <w:commentReference w:id="953"/>
      </w:r>
      <w:r>
        <w:tab/>
      </w:r>
      <w:r>
        <w:tab/>
      </w:r>
      <w:r>
        <w:tab/>
      </w:r>
      <w:r>
        <w:tab/>
      </w:r>
      <w:r>
        <w:tab/>
      </w:r>
      <w:r>
        <w:tab/>
      </w:r>
      <w:r>
        <w:tab/>
      </w:r>
      <w:r>
        <w:tab/>
      </w:r>
      <w:r>
        <w:tab/>
        <w:t>ENUMERATED {formats0-0-And-1-0, formats0-1-And-1-1},</w:t>
      </w:r>
    </w:p>
    <w:p w14:paraId="6318B60F" w14:textId="77777777" w:rsidR="007253E1" w:rsidRDefault="007253E1" w:rsidP="007253E1">
      <w:pPr>
        <w:pStyle w:val="PL"/>
      </w:pPr>
      <w:r>
        <w:tab/>
      </w:r>
      <w:r>
        <w:tab/>
      </w:r>
      <w:r>
        <w:tab/>
        <w:t xml:space="preserve">... </w:t>
      </w:r>
    </w:p>
    <w:p w14:paraId="460D5915" w14:textId="77777777" w:rsidR="007253E1" w:rsidRPr="00000A61" w:rsidRDefault="007253E1" w:rsidP="007253E1">
      <w:pPr>
        <w:pStyle w:val="PL"/>
      </w:pPr>
      <w:r w:rsidRPr="00000A61">
        <w:tab/>
      </w:r>
      <w:r w:rsidRPr="00000A61">
        <w:tab/>
        <w:t>}</w:t>
      </w:r>
    </w:p>
    <w:p w14:paraId="091F493B" w14:textId="5353D579" w:rsidR="007253E1" w:rsidRPr="00D02B97" w:rsidRDefault="007253E1" w:rsidP="007253E1">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r>
        <w:tab/>
      </w:r>
      <w:r w:rsidRPr="00D02B97">
        <w:rPr>
          <w:color w:val="993366"/>
        </w:rPr>
        <w:t>OPTIONAL</w:t>
      </w:r>
      <w:r>
        <w:tab/>
      </w:r>
      <w:r w:rsidRPr="00D02B97">
        <w:rPr>
          <w:color w:val="808080"/>
        </w:rPr>
        <w:t xml:space="preserve">-- </w:t>
      </w:r>
      <w:r>
        <w:rPr>
          <w:color w:val="808080"/>
        </w:rPr>
        <w:t>Cond Setup</w:t>
      </w:r>
    </w:p>
    <w:p w14:paraId="104924AB" w14:textId="77777777" w:rsidR="007253E1" w:rsidRPr="00000A61" w:rsidRDefault="007253E1" w:rsidP="007253E1">
      <w:pPr>
        <w:pStyle w:val="PL"/>
      </w:pPr>
      <w:r w:rsidRPr="00000A61">
        <w:t>}</w:t>
      </w:r>
    </w:p>
    <w:p w14:paraId="61106B7E" w14:textId="77777777" w:rsidR="007253E1" w:rsidRDefault="007253E1" w:rsidP="007253E1">
      <w:pPr>
        <w:pStyle w:val="PL"/>
      </w:pPr>
      <w:r>
        <w:t>-- TAG-SEARCHSPACE-STOP</w:t>
      </w:r>
    </w:p>
    <w:p w14:paraId="4DF8A387" w14:textId="77777777" w:rsidR="007253E1" w:rsidRDefault="007253E1" w:rsidP="007253E1">
      <w:pPr>
        <w:pStyle w:val="PL"/>
      </w:pPr>
      <w:r>
        <w:t>-- ASN1STOP</w:t>
      </w:r>
    </w:p>
    <w:p w14:paraId="56A65B51" w14:textId="77777777" w:rsidR="007253E1" w:rsidRDefault="007253E1" w:rsidP="007253E1"/>
    <w:tbl>
      <w:tblPr>
        <w:tblStyle w:val="TableGrid"/>
        <w:tblW w:w="14173" w:type="dxa"/>
        <w:tblLook w:val="04A0" w:firstRow="1" w:lastRow="0" w:firstColumn="1" w:lastColumn="0" w:noHBand="0" w:noVBand="1"/>
      </w:tblPr>
      <w:tblGrid>
        <w:gridCol w:w="4027"/>
        <w:gridCol w:w="10146"/>
      </w:tblGrid>
      <w:tr w:rsidR="007253E1" w14:paraId="3D63D0C9" w14:textId="77777777" w:rsidTr="00D0088D">
        <w:tc>
          <w:tcPr>
            <w:tcW w:w="2834" w:type="dxa"/>
          </w:tcPr>
          <w:p w14:paraId="470A1422" w14:textId="77777777" w:rsidR="007253E1" w:rsidRPr="009B1847" w:rsidRDefault="007253E1" w:rsidP="00D0088D">
            <w:pPr>
              <w:pStyle w:val="TAH"/>
            </w:pPr>
            <w:r>
              <w:t>Conditional Presence</w:t>
            </w:r>
          </w:p>
        </w:tc>
        <w:tc>
          <w:tcPr>
            <w:tcW w:w="7141" w:type="dxa"/>
          </w:tcPr>
          <w:p w14:paraId="68B330CB" w14:textId="77777777" w:rsidR="007253E1" w:rsidRPr="009B1847" w:rsidRDefault="007253E1" w:rsidP="00D0088D">
            <w:pPr>
              <w:pStyle w:val="TAH"/>
            </w:pPr>
            <w:r>
              <w:t>Explanation</w:t>
            </w:r>
          </w:p>
        </w:tc>
      </w:tr>
      <w:tr w:rsidR="007253E1" w14:paraId="4ED4B122" w14:textId="77777777" w:rsidTr="00D0088D">
        <w:tc>
          <w:tcPr>
            <w:tcW w:w="2834" w:type="dxa"/>
          </w:tcPr>
          <w:p w14:paraId="394D7E38" w14:textId="77777777" w:rsidR="007253E1" w:rsidRPr="009B1847" w:rsidRDefault="007253E1" w:rsidP="00D0088D">
            <w:pPr>
              <w:pStyle w:val="TAL"/>
              <w:rPr>
                <w:i/>
              </w:rPr>
            </w:pPr>
            <w:r>
              <w:rPr>
                <w:i/>
              </w:rPr>
              <w:t>Setup</w:t>
            </w:r>
          </w:p>
        </w:tc>
        <w:tc>
          <w:tcPr>
            <w:tcW w:w="7141" w:type="dxa"/>
          </w:tcPr>
          <w:p w14:paraId="6CF003F5" w14:textId="77777777" w:rsidR="007253E1" w:rsidRPr="009B1847" w:rsidRDefault="007253E1" w:rsidP="00D0088D">
            <w:pPr>
              <w:pStyle w:val="TAL"/>
            </w:pPr>
            <w:r>
              <w:t>This field is mandatory present upon creation of a new SearchSpace. It is optionally present, Need M, otherwise.</w:t>
            </w:r>
          </w:p>
        </w:tc>
      </w:tr>
      <w:tr w:rsidR="007253E1" w14:paraId="01BA85DB" w14:textId="77777777" w:rsidTr="00D0088D">
        <w:tc>
          <w:tcPr>
            <w:tcW w:w="2834" w:type="dxa"/>
          </w:tcPr>
          <w:p w14:paraId="509C4B2E" w14:textId="77777777" w:rsidR="007253E1" w:rsidRDefault="007253E1" w:rsidP="00D0088D">
            <w:pPr>
              <w:pStyle w:val="TAL"/>
              <w:rPr>
                <w:i/>
              </w:rPr>
            </w:pPr>
            <w:r w:rsidRPr="00B3662A">
              <w:rPr>
                <w:i/>
              </w:rPr>
              <w:t>SetupOnly</w:t>
            </w:r>
          </w:p>
        </w:tc>
        <w:tc>
          <w:tcPr>
            <w:tcW w:w="7141" w:type="dxa"/>
          </w:tcPr>
          <w:p w14:paraId="16FCF7C9" w14:textId="77777777" w:rsidR="007253E1" w:rsidRPr="009B1847" w:rsidRDefault="007253E1" w:rsidP="00D0088D">
            <w:pPr>
              <w:pStyle w:val="TAL"/>
            </w:pPr>
            <w:r w:rsidRPr="00B3662A">
              <w:t>This field is mandatory present upon creation of a new SearchSpace. It is</w:t>
            </w:r>
            <w:r>
              <w:t xml:space="preserve"> absent otherwise.</w:t>
            </w:r>
          </w:p>
        </w:tc>
      </w:tr>
    </w:tbl>
    <w:p w14:paraId="6BADDFFF" w14:textId="77777777" w:rsidR="007253E1" w:rsidRDefault="007253E1" w:rsidP="007253E1"/>
    <w:p w14:paraId="087737BF" w14:textId="52316D34" w:rsidR="007253E1" w:rsidRDefault="007253E1" w:rsidP="007253E1">
      <w:pPr>
        <w:pStyle w:val="Heading4"/>
      </w:pPr>
      <w:bookmarkStart w:id="954" w:name="_Toc505697599"/>
      <w:r>
        <w:t>–</w:t>
      </w:r>
      <w:r>
        <w:tab/>
      </w:r>
      <w:r>
        <w:rPr>
          <w:i/>
        </w:rPr>
        <w:t>SlotFormatIndicator</w:t>
      </w:r>
      <w:bookmarkEnd w:id="954"/>
    </w:p>
    <w:p w14:paraId="60A25966" w14:textId="4D375375" w:rsidR="007253E1" w:rsidRDefault="007253E1" w:rsidP="007253E1">
      <w:r>
        <w:t xml:space="preserve">The IE </w:t>
      </w:r>
      <w:r>
        <w:rPr>
          <w:i/>
        </w:rPr>
        <w:t>SlotFormatIndicator</w:t>
      </w:r>
      <w:r>
        <w:t xml:space="preserve"> is used to configure </w:t>
      </w:r>
      <w:r w:rsidRPr="00E969A0">
        <w:t>monitoring a Group-Common-PDCCH for Slot-Format-Indicators (SFI)</w:t>
      </w:r>
      <w:r>
        <w:t>.</w:t>
      </w:r>
    </w:p>
    <w:p w14:paraId="4F4C950A" w14:textId="5E899B19" w:rsidR="007253E1" w:rsidRDefault="007253E1" w:rsidP="007253E1">
      <w:pPr>
        <w:pStyle w:val="TH"/>
      </w:pPr>
      <w:r>
        <w:rPr>
          <w:i/>
        </w:rPr>
        <w:t>SlotFormatIndicator</w:t>
      </w:r>
      <w:r>
        <w:t xml:space="preserve"> information element</w:t>
      </w:r>
    </w:p>
    <w:p w14:paraId="47FE8B8E" w14:textId="77777777" w:rsidR="007253E1" w:rsidRDefault="007253E1" w:rsidP="007253E1">
      <w:pPr>
        <w:pStyle w:val="PL"/>
      </w:pPr>
      <w:r>
        <w:t>-- ASN1START</w:t>
      </w:r>
    </w:p>
    <w:p w14:paraId="0B3CA825" w14:textId="601007FD" w:rsidR="007253E1" w:rsidRDefault="007253E1" w:rsidP="007253E1">
      <w:pPr>
        <w:pStyle w:val="PL"/>
      </w:pPr>
      <w:r>
        <w:t>-- TAG-SLOTFORMATINDICATOR-START</w:t>
      </w:r>
    </w:p>
    <w:p w14:paraId="310B59F3" w14:textId="77777777" w:rsidR="007253E1" w:rsidRDefault="007253E1" w:rsidP="007253E1">
      <w:pPr>
        <w:pStyle w:val="PL"/>
      </w:pPr>
    </w:p>
    <w:p w14:paraId="153CCA9E" w14:textId="0357EA61" w:rsidR="007253E1" w:rsidRPr="00000A61" w:rsidRDefault="007253E1" w:rsidP="007253E1">
      <w:pPr>
        <w:pStyle w:val="PL"/>
      </w:pPr>
      <w:r w:rsidRPr="00000A61">
        <w:t>S</w:t>
      </w:r>
      <w:r>
        <w:t>lot</w:t>
      </w:r>
      <w:r w:rsidRPr="00000A61">
        <w:t>F</w:t>
      </w:r>
      <w:r>
        <w:t>ormat</w:t>
      </w:r>
      <w:r w:rsidRPr="00000A61">
        <w:t>I</w:t>
      </w:r>
      <w:r>
        <w:t>ndicator</w:t>
      </w:r>
      <w:r w:rsidRPr="00000A61">
        <w:t xml:space="preserve"> ::= </w:t>
      </w:r>
      <w:r w:rsidRPr="00000A61">
        <w:tab/>
      </w:r>
      <w:r w:rsidRPr="00000A61">
        <w:tab/>
      </w:r>
      <w:r w:rsidRPr="00D02B97">
        <w:rPr>
          <w:color w:val="993366"/>
        </w:rPr>
        <w:t>SEQUENCE</w:t>
      </w:r>
      <w:r w:rsidRPr="00000A61">
        <w:t xml:space="preserve"> {</w:t>
      </w:r>
    </w:p>
    <w:p w14:paraId="5A398C6D" w14:textId="332F3B66" w:rsidR="007253E1" w:rsidRPr="00D02B97" w:rsidRDefault="007253E1" w:rsidP="007253E1">
      <w:pPr>
        <w:pStyle w:val="PL"/>
        <w:rPr>
          <w:color w:val="808080"/>
        </w:rPr>
      </w:pPr>
      <w:commentRangeStart w:id="955"/>
      <w:r>
        <w:rPr>
          <w:rStyle w:val="CommentReference"/>
          <w:rFonts w:ascii="Times New Roman" w:hAnsi="Times New Roman"/>
          <w:noProof w:val="0"/>
          <w:lang w:eastAsia="en-US"/>
        </w:rPr>
        <w:commentReference w:id="956"/>
      </w:r>
      <w:commentRangeEnd w:id="955"/>
      <w:r w:rsidR="00B37DDC">
        <w:rPr>
          <w:rStyle w:val="CommentReference"/>
          <w:rFonts w:ascii="Times New Roman" w:hAnsi="Times New Roman"/>
          <w:noProof w:val="0"/>
          <w:lang w:eastAsia="en-US"/>
        </w:rPr>
        <w:commentReference w:id="955"/>
      </w:r>
      <w:r>
        <w:tab/>
      </w:r>
      <w:r w:rsidRPr="00D02B97">
        <w:rPr>
          <w:color w:val="808080"/>
        </w:rPr>
        <w:t>-- RNTI used for SFI on the given cell</w:t>
      </w:r>
    </w:p>
    <w:p w14:paraId="6CCD1626" w14:textId="77777777" w:rsidR="007253E1" w:rsidRPr="00D02B97" w:rsidRDefault="007253E1" w:rsidP="007253E1">
      <w:pPr>
        <w:pStyle w:val="PL"/>
        <w:rPr>
          <w:color w:val="808080"/>
        </w:rPr>
      </w:pPr>
      <w:r>
        <w:tab/>
      </w:r>
      <w:r w:rsidRPr="00D02B97">
        <w:rPr>
          <w:color w:val="808080"/>
        </w:rPr>
        <w:t xml:space="preserve">-- Corresponds to L1 parameter 'SFI-RNTI' (see 38.213, section </w:t>
      </w:r>
      <w:r>
        <w:rPr>
          <w:color w:val="808080"/>
        </w:rPr>
        <w:t>11.1.1</w:t>
      </w:r>
      <w:r w:rsidRPr="00D02B97">
        <w:rPr>
          <w:color w:val="808080"/>
        </w:rPr>
        <w:t>)</w:t>
      </w:r>
    </w:p>
    <w:p w14:paraId="12D7A6DE" w14:textId="35B5E8C0" w:rsidR="007253E1" w:rsidRDefault="007253E1" w:rsidP="007253E1">
      <w:pPr>
        <w:pStyle w:val="PL"/>
      </w:pPr>
      <w:r>
        <w:tab/>
        <w:t>sfi-RNTI</w:t>
      </w:r>
      <w:r>
        <w:tab/>
      </w:r>
      <w:r>
        <w:tab/>
      </w:r>
      <w:r>
        <w:tab/>
      </w:r>
      <w:r>
        <w:tab/>
      </w:r>
      <w:r>
        <w:tab/>
      </w:r>
      <w:r>
        <w:tab/>
        <w:t>RNTI-Value</w:t>
      </w:r>
      <w:commentRangeStart w:id="957"/>
      <w:r>
        <w:rPr>
          <w:rStyle w:val="CommentReference"/>
          <w:rFonts w:ascii="Times New Roman" w:hAnsi="Times New Roman"/>
          <w:noProof w:val="0"/>
          <w:lang w:eastAsia="en-US"/>
        </w:rPr>
        <w:commentReference w:id="958"/>
      </w:r>
      <w:commentRangeEnd w:id="957"/>
      <w:r w:rsidR="00B37DDC">
        <w:rPr>
          <w:rStyle w:val="CommentReference"/>
          <w:rFonts w:ascii="Times New Roman" w:hAnsi="Times New Roman"/>
          <w:noProof w:val="0"/>
          <w:lang w:eastAsia="en-US"/>
        </w:rPr>
        <w:commentReference w:id="957"/>
      </w:r>
      <w:r>
        <w:t>,</w:t>
      </w:r>
    </w:p>
    <w:p w14:paraId="0C474D55" w14:textId="77777777" w:rsidR="007253E1" w:rsidRDefault="007253E1" w:rsidP="007253E1">
      <w:pPr>
        <w:pStyle w:val="PL"/>
      </w:pPr>
    </w:p>
    <w:p w14:paraId="266E7126" w14:textId="77777777" w:rsidR="007253E1" w:rsidRPr="00D02B97" w:rsidRDefault="007253E1" w:rsidP="007253E1">
      <w:pPr>
        <w:pStyle w:val="PL"/>
        <w:rPr>
          <w:color w:val="808080"/>
        </w:rPr>
      </w:pPr>
      <w:r w:rsidRPr="00000A61">
        <w:tab/>
      </w:r>
      <w:r w:rsidRPr="00D02B97">
        <w:rPr>
          <w:color w:val="808080"/>
        </w:rPr>
        <w:t xml:space="preserve">-- Total length of the DCI payload scrambled with SFI-RNTI. </w:t>
      </w:r>
    </w:p>
    <w:p w14:paraId="75F78C47" w14:textId="77777777" w:rsidR="007253E1" w:rsidRPr="00D02B97" w:rsidRDefault="007253E1" w:rsidP="007253E1">
      <w:pPr>
        <w:pStyle w:val="PL"/>
        <w:rPr>
          <w:color w:val="808080"/>
        </w:rPr>
      </w:pPr>
      <w:r>
        <w:tab/>
      </w:r>
      <w:r w:rsidRPr="00D02B97">
        <w:rPr>
          <w:color w:val="808080"/>
        </w:rPr>
        <w:t xml:space="preserve">-- Corresponds to L1 parameter 'SFI-DCI-payload-length' (see 38.213, section </w:t>
      </w:r>
      <w:r>
        <w:rPr>
          <w:color w:val="808080"/>
        </w:rPr>
        <w:t>11.1.1</w:t>
      </w:r>
      <w:r w:rsidRPr="00D02B97">
        <w:rPr>
          <w:color w:val="808080"/>
        </w:rPr>
        <w:t>)</w:t>
      </w:r>
    </w:p>
    <w:p w14:paraId="34CD78F4" w14:textId="77777777" w:rsidR="007253E1" w:rsidRPr="00000A61" w:rsidRDefault="007253E1" w:rsidP="007253E1">
      <w:pPr>
        <w:pStyle w:val="PL"/>
      </w:pPr>
      <w:r w:rsidRPr="00000A61">
        <w:tab/>
        <w:t>dci-Payload</w:t>
      </w:r>
      <w:r>
        <w:t>Size</w:t>
      </w:r>
      <w:r>
        <w:tab/>
      </w:r>
      <w:r w:rsidRPr="00000A61">
        <w:tab/>
      </w:r>
      <w:r w:rsidRPr="00000A61">
        <w:tab/>
      </w:r>
      <w:r w:rsidRPr="00000A61">
        <w:tab/>
      </w:r>
      <w:r w:rsidRPr="00000A61">
        <w:tab/>
      </w:r>
      <w:r>
        <w:t>INTEGER (1..maxSFI-DCI-PayloadSize)</w:t>
      </w:r>
      <w:r w:rsidRPr="00000A61">
        <w:t>,</w:t>
      </w:r>
    </w:p>
    <w:p w14:paraId="49A5F78A" w14:textId="77777777" w:rsidR="007253E1" w:rsidRPr="00000A61" w:rsidRDefault="007253E1" w:rsidP="007253E1">
      <w:pPr>
        <w:pStyle w:val="PL"/>
      </w:pPr>
    </w:p>
    <w:p w14:paraId="7F164D3C" w14:textId="77777777" w:rsidR="007253E1" w:rsidRPr="00D02B97" w:rsidRDefault="007253E1" w:rsidP="007253E1">
      <w:pPr>
        <w:pStyle w:val="PL"/>
        <w:rPr>
          <w:color w:val="808080"/>
        </w:rPr>
      </w:pPr>
      <w:r w:rsidRPr="00000A61">
        <w:tab/>
      </w:r>
      <w:r w:rsidRPr="00D02B97">
        <w:rPr>
          <w:color w:val="808080"/>
        </w:rPr>
        <w:t xml:space="preserve">-- </w:t>
      </w:r>
      <w:r>
        <w:rPr>
          <w:color w:val="808080"/>
        </w:rPr>
        <w:t>A list of SlotFormatCombinations for the UE's serving cells.</w:t>
      </w:r>
    </w:p>
    <w:p w14:paraId="159DEA6A" w14:textId="77777777" w:rsidR="007253E1" w:rsidRPr="00D02B97" w:rsidRDefault="007253E1" w:rsidP="007253E1">
      <w:pPr>
        <w:pStyle w:val="PL"/>
        <w:rPr>
          <w:color w:val="808080"/>
        </w:rPr>
      </w:pPr>
      <w:r w:rsidRPr="00000A61">
        <w:tab/>
      </w:r>
      <w:r w:rsidRPr="00D02B97">
        <w:rPr>
          <w:color w:val="808080"/>
        </w:rPr>
        <w:t xml:space="preserve">-- Corresponds to L1 parameter 'SFI-cell-to-SFI' (see 38.213, section </w:t>
      </w:r>
      <w:r>
        <w:rPr>
          <w:color w:val="808080"/>
        </w:rPr>
        <w:t>11.1.1</w:t>
      </w:r>
      <w:r w:rsidRPr="00D02B97">
        <w:rPr>
          <w:color w:val="808080"/>
        </w:rPr>
        <w:t>)</w:t>
      </w:r>
    </w:p>
    <w:p w14:paraId="6636A279" w14:textId="20FDC253" w:rsidR="007253E1" w:rsidRPr="00000A61" w:rsidRDefault="007253E1" w:rsidP="007253E1">
      <w:pPr>
        <w:pStyle w:val="PL"/>
      </w:pPr>
      <w:r w:rsidRPr="00000A61">
        <w:tab/>
      </w:r>
      <w:commentRangeStart w:id="959"/>
      <w:commentRangeStart w:id="960"/>
      <w:r w:rsidRPr="003B35E6">
        <w:t>slotFormatCo</w:t>
      </w:r>
      <w:r>
        <w:t>mbToAddModList</w:t>
      </w:r>
      <w:commentRangeEnd w:id="959"/>
      <w:r>
        <w:rPr>
          <w:rStyle w:val="CommentReference"/>
          <w:rFonts w:ascii="Times New Roman" w:hAnsi="Times New Roman"/>
          <w:noProof w:val="0"/>
          <w:lang w:eastAsia="en-US"/>
        </w:rPr>
        <w:commentReference w:id="959"/>
      </w:r>
      <w:commentRangeEnd w:id="960"/>
      <w:r w:rsidR="00CC6D2A">
        <w:rPr>
          <w:rStyle w:val="CommentReference"/>
          <w:rFonts w:ascii="Times New Roman" w:hAnsi="Times New Roman"/>
          <w:noProof w:val="0"/>
          <w:lang w:eastAsia="en-US"/>
        </w:rPr>
        <w:commentReference w:id="960"/>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Pr="007517E2">
        <w:t>SlotFormatCombinationsPerCell</w:t>
      </w:r>
      <w:r>
        <w:tab/>
      </w:r>
      <w:r w:rsidRPr="00D02B97">
        <w:rPr>
          <w:color w:val="993366"/>
        </w:rPr>
        <w:t>OPTIONAL</w:t>
      </w:r>
      <w:r w:rsidRPr="00000A61">
        <w:t>,</w:t>
      </w:r>
      <w:r>
        <w:tab/>
        <w:t>-- Need N</w:t>
      </w:r>
    </w:p>
    <w:p w14:paraId="5903DE1D" w14:textId="77777777" w:rsidR="007253E1" w:rsidRPr="00000A61" w:rsidRDefault="007253E1" w:rsidP="007253E1">
      <w:pPr>
        <w:pStyle w:val="PL"/>
      </w:pPr>
      <w:r w:rsidRPr="00000A61">
        <w:tab/>
      </w:r>
      <w:r w:rsidRPr="003B35E6">
        <w:t>slotFormatCo</w:t>
      </w:r>
      <w:r>
        <w:t>mbToReleaseList</w:t>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Pr="0012509A">
        <w:t>ServCellIndex</w:t>
      </w:r>
      <w:r>
        <w:tab/>
      </w:r>
      <w:r>
        <w:tab/>
      </w:r>
      <w:r>
        <w:tab/>
      </w:r>
      <w:r>
        <w:tab/>
      </w:r>
      <w:r>
        <w:tab/>
      </w:r>
      <w:r w:rsidRPr="00D02B97">
        <w:rPr>
          <w:color w:val="993366"/>
        </w:rPr>
        <w:t>OPTIONAL</w:t>
      </w:r>
      <w:r w:rsidRPr="00000A61">
        <w:t>,</w:t>
      </w:r>
      <w:r>
        <w:tab/>
        <w:t>-- Need N</w:t>
      </w:r>
    </w:p>
    <w:p w14:paraId="046CD66E" w14:textId="77777777" w:rsidR="007253E1" w:rsidRPr="00000A61" w:rsidRDefault="007253E1" w:rsidP="007253E1">
      <w:pPr>
        <w:pStyle w:val="PL"/>
      </w:pPr>
      <w:r>
        <w:tab/>
        <w:t>...</w:t>
      </w:r>
    </w:p>
    <w:p w14:paraId="5E6AEFE8" w14:textId="77777777" w:rsidR="007253E1" w:rsidRPr="00000A61" w:rsidRDefault="007253E1" w:rsidP="007253E1">
      <w:pPr>
        <w:pStyle w:val="PL"/>
      </w:pPr>
      <w:r w:rsidRPr="00000A61">
        <w:t>}</w:t>
      </w:r>
    </w:p>
    <w:p w14:paraId="47828F17" w14:textId="77777777" w:rsidR="007253E1" w:rsidRDefault="007253E1" w:rsidP="007253E1">
      <w:pPr>
        <w:pStyle w:val="PL"/>
      </w:pPr>
    </w:p>
    <w:p w14:paraId="76B85033" w14:textId="4214B588" w:rsidR="007253E1" w:rsidRDefault="007253E1" w:rsidP="007253E1">
      <w:pPr>
        <w:pStyle w:val="PL"/>
      </w:pPr>
      <w:r>
        <w:t>-- TAG-SLOTFORMATINDICATOR-STOP</w:t>
      </w:r>
    </w:p>
    <w:p w14:paraId="17E9B57B" w14:textId="77777777" w:rsidR="007253E1" w:rsidRDefault="007253E1" w:rsidP="007253E1">
      <w:pPr>
        <w:pStyle w:val="PL"/>
      </w:pPr>
      <w:r>
        <w:t>-- ASN1STOP</w:t>
      </w:r>
    </w:p>
    <w:p w14:paraId="7BE3FA62" w14:textId="77777777" w:rsidR="007253E1" w:rsidRDefault="007253E1" w:rsidP="007253E1">
      <w:pPr>
        <w:pStyle w:val="Heading4"/>
      </w:pPr>
      <w:bookmarkStart w:id="961" w:name="_Toc505697600"/>
      <w:r>
        <w:lastRenderedPageBreak/>
        <w:t>–</w:t>
      </w:r>
      <w:r>
        <w:tab/>
      </w:r>
      <w:r>
        <w:rPr>
          <w:i/>
        </w:rPr>
        <w:t>DownlinkPreemption</w:t>
      </w:r>
      <w:bookmarkEnd w:id="961"/>
    </w:p>
    <w:p w14:paraId="74098579" w14:textId="77777777" w:rsidR="007253E1" w:rsidRDefault="007253E1" w:rsidP="007253E1">
      <w:r>
        <w:t xml:space="preserve">The IE </w:t>
      </w:r>
      <w:r>
        <w:rPr>
          <w:i/>
        </w:rPr>
        <w:t>DownlinkPreemption</w:t>
      </w:r>
      <w:r>
        <w:t xml:space="preserve"> is used to configure the UE to monitor PDCCH for the INT-RNTI (interruption). </w:t>
      </w:r>
    </w:p>
    <w:p w14:paraId="2C52672C" w14:textId="77777777" w:rsidR="007253E1" w:rsidRDefault="007253E1" w:rsidP="007253E1">
      <w:pPr>
        <w:pStyle w:val="TH"/>
      </w:pPr>
      <w:r>
        <w:rPr>
          <w:i/>
        </w:rPr>
        <w:t>DownlinkPreemption</w:t>
      </w:r>
      <w:r>
        <w:t xml:space="preserve"> information element</w:t>
      </w:r>
    </w:p>
    <w:p w14:paraId="704CD255" w14:textId="77777777" w:rsidR="007253E1" w:rsidRDefault="007253E1" w:rsidP="007253E1">
      <w:pPr>
        <w:pStyle w:val="PL"/>
      </w:pPr>
      <w:r>
        <w:t>-- ASN1START</w:t>
      </w:r>
    </w:p>
    <w:p w14:paraId="4E2DEE6E" w14:textId="77777777" w:rsidR="007253E1" w:rsidRDefault="007253E1" w:rsidP="007253E1">
      <w:pPr>
        <w:pStyle w:val="PL"/>
      </w:pPr>
      <w:r>
        <w:t>-- TAG-DOWNLINKPREEMPTION-START</w:t>
      </w:r>
    </w:p>
    <w:p w14:paraId="5320CCFF" w14:textId="77777777" w:rsidR="007253E1" w:rsidRDefault="007253E1" w:rsidP="007253E1">
      <w:pPr>
        <w:pStyle w:val="PL"/>
      </w:pPr>
    </w:p>
    <w:p w14:paraId="2C654714" w14:textId="77777777" w:rsidR="007253E1" w:rsidRPr="00D02B97" w:rsidRDefault="007253E1" w:rsidP="007253E1">
      <w:pPr>
        <w:pStyle w:val="PL"/>
        <w:rPr>
          <w:color w:val="808080"/>
        </w:rPr>
      </w:pPr>
      <w:r w:rsidRPr="00D02B97">
        <w:rPr>
          <w:color w:val="808080"/>
        </w:rPr>
        <w:t>-- Configuration of downlink preemption indication on PDCCH</w:t>
      </w:r>
      <w:r>
        <w:rPr>
          <w:color w:val="808080"/>
        </w:rPr>
        <w:t>.</w:t>
      </w:r>
    </w:p>
    <w:p w14:paraId="44648815" w14:textId="77777777" w:rsidR="007253E1" w:rsidRPr="00000A61" w:rsidRDefault="007253E1" w:rsidP="007253E1">
      <w:pPr>
        <w:pStyle w:val="PL"/>
      </w:pPr>
      <w:r>
        <w:t>D</w:t>
      </w:r>
      <w:r w:rsidRPr="002C3ECF">
        <w:t>ownlinkPreemption</w:t>
      </w:r>
      <w:r>
        <w:t xml:space="preserve"> ::=</w:t>
      </w:r>
      <w:r>
        <w:tab/>
      </w:r>
      <w:r>
        <w:tab/>
      </w:r>
      <w:r>
        <w:tab/>
      </w:r>
      <w:r>
        <w:tab/>
      </w:r>
      <w:r>
        <w:tab/>
      </w:r>
      <w:r>
        <w:tab/>
      </w:r>
      <w:r w:rsidRPr="00D02B97">
        <w:rPr>
          <w:color w:val="993366"/>
        </w:rPr>
        <w:t>SEQUENCE</w:t>
      </w:r>
      <w:r>
        <w:t xml:space="preserve"> {</w:t>
      </w:r>
    </w:p>
    <w:p w14:paraId="5E6A81BC" w14:textId="4C97825E" w:rsidR="007253E1" w:rsidRPr="00D02B97" w:rsidRDefault="007253E1" w:rsidP="007253E1">
      <w:pPr>
        <w:pStyle w:val="PL"/>
        <w:rPr>
          <w:color w:val="808080"/>
        </w:rPr>
      </w:pPr>
      <w:commentRangeStart w:id="962"/>
      <w:r>
        <w:rPr>
          <w:rStyle w:val="CommentReference"/>
          <w:rFonts w:ascii="Times New Roman" w:hAnsi="Times New Roman"/>
          <w:noProof w:val="0"/>
          <w:lang w:eastAsia="en-US"/>
        </w:rPr>
        <w:commentReference w:id="963"/>
      </w:r>
      <w:commentRangeEnd w:id="962"/>
      <w:r w:rsidR="00CC6D2A">
        <w:rPr>
          <w:rStyle w:val="CommentReference"/>
          <w:rFonts w:ascii="Times New Roman" w:hAnsi="Times New Roman"/>
          <w:noProof w:val="0"/>
          <w:lang w:eastAsia="en-US"/>
        </w:rPr>
        <w:commentReference w:id="962"/>
      </w:r>
      <w:r>
        <w:tab/>
      </w:r>
      <w:r w:rsidRPr="00D02B97">
        <w:rPr>
          <w:color w:val="808080"/>
        </w:rPr>
        <w:t xml:space="preserve">-- RNTI used for indication pre-emption in DL. </w:t>
      </w:r>
    </w:p>
    <w:p w14:paraId="36FFF6FE" w14:textId="77777777" w:rsidR="007253E1" w:rsidRPr="00D02B97" w:rsidRDefault="007253E1" w:rsidP="007253E1">
      <w:pPr>
        <w:pStyle w:val="PL"/>
        <w:rPr>
          <w:color w:val="808080"/>
        </w:rPr>
      </w:pPr>
      <w:r>
        <w:tab/>
      </w:r>
      <w:r w:rsidRPr="00D02B97">
        <w:rPr>
          <w:color w:val="808080"/>
        </w:rPr>
        <w:t xml:space="preserve">-- </w:t>
      </w:r>
      <w:r>
        <w:rPr>
          <w:color w:val="808080"/>
        </w:rPr>
        <w:t xml:space="preserve">Corresponds to L1 parameter 'INT-RNTI', where ”INT” stands for ”interruption” </w:t>
      </w:r>
      <w:r w:rsidRPr="00D02B97">
        <w:rPr>
          <w:color w:val="808080"/>
        </w:rPr>
        <w:t>(see 38.213, section 10)</w:t>
      </w:r>
    </w:p>
    <w:p w14:paraId="3E272398" w14:textId="77777777" w:rsidR="007253E1" w:rsidRDefault="007253E1" w:rsidP="007253E1">
      <w:pPr>
        <w:pStyle w:val="PL"/>
      </w:pPr>
      <w:r>
        <w:tab/>
        <w:t>int-RNTI</w:t>
      </w:r>
      <w:r>
        <w:tab/>
      </w:r>
      <w:r>
        <w:tab/>
      </w:r>
      <w:r>
        <w:tab/>
      </w:r>
      <w:r>
        <w:tab/>
      </w:r>
      <w:r>
        <w:tab/>
      </w:r>
      <w:r>
        <w:tab/>
      </w:r>
      <w:r>
        <w:tab/>
      </w:r>
      <w:r>
        <w:tab/>
        <w:t>RNTI-Value,</w:t>
      </w:r>
    </w:p>
    <w:p w14:paraId="316CDE6C" w14:textId="5587D1D7" w:rsidR="007253E1" w:rsidRDefault="007253E1" w:rsidP="007253E1">
      <w:pPr>
        <w:pStyle w:val="PL"/>
      </w:pPr>
      <w:commentRangeStart w:id="964"/>
      <w:r>
        <w:rPr>
          <w:rStyle w:val="CommentReference"/>
          <w:rFonts w:ascii="Times New Roman" w:hAnsi="Times New Roman"/>
          <w:noProof w:val="0"/>
          <w:lang w:eastAsia="en-US"/>
        </w:rPr>
        <w:commentReference w:id="965"/>
      </w:r>
      <w:commentRangeEnd w:id="964"/>
      <w:r w:rsidR="00CC6D2A">
        <w:rPr>
          <w:rStyle w:val="CommentReference"/>
          <w:rFonts w:ascii="Times New Roman" w:hAnsi="Times New Roman"/>
          <w:noProof w:val="0"/>
          <w:lang w:eastAsia="en-US"/>
        </w:rPr>
        <w:commentReference w:id="964"/>
      </w:r>
    </w:p>
    <w:p w14:paraId="389DAF4D" w14:textId="77777777" w:rsidR="007253E1" w:rsidRDefault="007253E1" w:rsidP="007253E1">
      <w:pPr>
        <w:pStyle w:val="PL"/>
      </w:pPr>
      <w:r>
        <w:tab/>
        <w:t>-- Set selection for DL-preemption indication. Corresponds to L1 parameter 'int-TF-unit' (see 38.213, section 10.1)</w:t>
      </w:r>
    </w:p>
    <w:p w14:paraId="145ADD30" w14:textId="77777777" w:rsidR="007253E1" w:rsidRDefault="007253E1" w:rsidP="007253E1">
      <w:pPr>
        <w:pStyle w:val="PL"/>
      </w:pPr>
      <w:r>
        <w:tab/>
      </w:r>
      <w:r w:rsidRPr="00B72F71">
        <w:t xml:space="preserve">-- The set </w:t>
      </w:r>
      <w:r>
        <w:t xml:space="preserve">determines how the UE interprets </w:t>
      </w:r>
      <w:r w:rsidRPr="00B72F71">
        <w:t xml:space="preserve">the DL preemption DCI </w:t>
      </w:r>
      <w:r>
        <w:t>payload</w:t>
      </w:r>
      <w:r w:rsidRPr="00B72F71">
        <w:t>.</w:t>
      </w:r>
    </w:p>
    <w:p w14:paraId="7CE44776" w14:textId="77777777" w:rsidR="007253E1" w:rsidRDefault="007253E1" w:rsidP="007253E1">
      <w:pPr>
        <w:pStyle w:val="PL"/>
      </w:pPr>
      <w:r>
        <w:tab/>
        <w:t>timeFrequencySet</w:t>
      </w:r>
      <w:r>
        <w:tab/>
      </w:r>
      <w:r>
        <w:tab/>
      </w:r>
      <w:r>
        <w:tab/>
      </w:r>
      <w:r>
        <w:tab/>
      </w:r>
      <w:r>
        <w:tab/>
      </w:r>
      <w:r>
        <w:tab/>
      </w:r>
      <w:r w:rsidRPr="007025A0">
        <w:rPr>
          <w:color w:val="993366"/>
        </w:rPr>
        <w:t>ENUMERATED</w:t>
      </w:r>
      <w:r>
        <w:t xml:space="preserve"> {set0, set1},</w:t>
      </w:r>
    </w:p>
    <w:p w14:paraId="5C966F94" w14:textId="77777777" w:rsidR="007253E1" w:rsidRDefault="007253E1" w:rsidP="007253E1">
      <w:pPr>
        <w:pStyle w:val="PL"/>
      </w:pPr>
    </w:p>
    <w:p w14:paraId="12436865" w14:textId="77777777" w:rsidR="007253E1" w:rsidRPr="00D02B97" w:rsidRDefault="007253E1" w:rsidP="007253E1">
      <w:pPr>
        <w:pStyle w:val="PL"/>
        <w:rPr>
          <w:color w:val="808080"/>
        </w:rPr>
      </w:pPr>
      <w:r w:rsidRPr="00D85F1F">
        <w:tab/>
      </w:r>
      <w:r w:rsidRPr="00D02B97">
        <w:rPr>
          <w:color w:val="808080"/>
        </w:rPr>
        <w:t>-- Total length of the DCI payload scrambled with INT-RNTI. The value must be an integer multiple of 14 bit.</w:t>
      </w:r>
    </w:p>
    <w:p w14:paraId="3F08A62F" w14:textId="77777777" w:rsidR="007253E1" w:rsidRPr="00D02B97" w:rsidRDefault="007253E1" w:rsidP="007253E1">
      <w:pPr>
        <w:pStyle w:val="PL"/>
        <w:rPr>
          <w:color w:val="808080"/>
        </w:rPr>
      </w:pPr>
      <w:r>
        <w:tab/>
      </w:r>
      <w:r w:rsidRPr="00D02B97">
        <w:rPr>
          <w:color w:val="808080"/>
        </w:rPr>
        <w:t>-- Corresponds to L1 parameter 'INT-DCI-payload-length' (see 38.213, section 11.2)</w:t>
      </w:r>
    </w:p>
    <w:p w14:paraId="49DC3B74" w14:textId="082B8E66" w:rsidR="007253E1" w:rsidRDefault="007253E1" w:rsidP="007253E1">
      <w:pPr>
        <w:pStyle w:val="PL"/>
      </w:pPr>
      <w:r>
        <w:tab/>
        <w:t>dci-PayloadSize</w:t>
      </w:r>
      <w:r>
        <w:tab/>
      </w:r>
      <w:r>
        <w:tab/>
      </w:r>
      <w:r>
        <w:tab/>
      </w:r>
      <w:r>
        <w:tab/>
      </w:r>
      <w:r>
        <w:tab/>
      </w:r>
      <w:r>
        <w:tab/>
      </w:r>
      <w:r>
        <w:tab/>
      </w:r>
      <w:r w:rsidRPr="00D02B97">
        <w:rPr>
          <w:color w:val="993366"/>
        </w:rPr>
        <w:t>INTEGER</w:t>
      </w:r>
      <w:r>
        <w:t xml:space="preserve"> (0..</w:t>
      </w:r>
      <w:r w:rsidRPr="00EE6039">
        <w:t>maxINT-DCI-PayloadSize</w:t>
      </w:r>
      <w:r>
        <w:t>),</w:t>
      </w:r>
    </w:p>
    <w:p w14:paraId="20E1BDF0" w14:textId="77777777" w:rsidR="007253E1" w:rsidRPr="00000A61" w:rsidRDefault="007253E1" w:rsidP="007253E1">
      <w:pPr>
        <w:pStyle w:val="PL"/>
      </w:pPr>
    </w:p>
    <w:p w14:paraId="0F407024" w14:textId="77777777" w:rsidR="007253E1" w:rsidRPr="00D02B97" w:rsidRDefault="007253E1" w:rsidP="007253E1">
      <w:pPr>
        <w:pStyle w:val="PL"/>
        <w:rPr>
          <w:color w:val="808080"/>
        </w:rPr>
      </w:pPr>
      <w:r>
        <w:tab/>
      </w:r>
      <w:r w:rsidRPr="00D02B97">
        <w:rPr>
          <w:color w:val="808080"/>
        </w:rPr>
        <w:t xml:space="preserve">-- Indicates (per serving cell) the position of the 14 bit INT values inside the DCI payload. </w:t>
      </w:r>
    </w:p>
    <w:p w14:paraId="361AC149" w14:textId="77777777" w:rsidR="007253E1" w:rsidRPr="00D02B97" w:rsidRDefault="007253E1" w:rsidP="007253E1">
      <w:pPr>
        <w:pStyle w:val="PL"/>
        <w:rPr>
          <w:color w:val="808080"/>
        </w:rPr>
      </w:pPr>
      <w:r>
        <w:tab/>
      </w:r>
      <w:r w:rsidRPr="00D02B97">
        <w:rPr>
          <w:color w:val="808080"/>
        </w:rPr>
        <w:t>-- Corresponds to L1 parameter 'INT-cell-to-INT' and 'cell-to-INT' (see 38.213, section 11.2)</w:t>
      </w:r>
    </w:p>
    <w:p w14:paraId="3B75EDCE" w14:textId="77E69FE7" w:rsidR="007253E1" w:rsidRDefault="007253E1" w:rsidP="007253E1">
      <w:pPr>
        <w:pStyle w:val="PL"/>
      </w:pPr>
      <w:r>
        <w:tab/>
        <w:t>int-ConfigurationPerServingCell</w:t>
      </w:r>
      <w:r>
        <w:tab/>
      </w:r>
      <w:r>
        <w:tab/>
      </w:r>
      <w:r>
        <w:tab/>
      </w:r>
      <w:r w:rsidRPr="00D02B97">
        <w:rPr>
          <w:color w:val="993366"/>
        </w:rPr>
        <w:t>SEQUENCE</w:t>
      </w:r>
      <w:r>
        <w:t xml:space="preserve"> (</w:t>
      </w:r>
      <w:r w:rsidRPr="00D02B97">
        <w:rPr>
          <w:color w:val="993366"/>
        </w:rPr>
        <w:t>SIZE</w:t>
      </w:r>
      <w:r>
        <w:t xml:space="preserve"> (1..maxNrofServingCells))</w:t>
      </w:r>
      <w:r w:rsidRPr="00D02B97">
        <w:rPr>
          <w:color w:val="993366"/>
        </w:rPr>
        <w:t xml:space="preserve"> OF</w:t>
      </w:r>
      <w:r>
        <w:t xml:space="preserve"> </w:t>
      </w:r>
      <w:r w:rsidRPr="009A407A">
        <w:t>INT-ConfigurationPerServingCell</w:t>
      </w:r>
      <w:commentRangeStart w:id="966"/>
      <w:commentRangeStart w:id="967"/>
      <w:r>
        <w:rPr>
          <w:color w:val="993366"/>
        </w:rPr>
        <w:t>,</w:t>
      </w:r>
      <w:commentRangeEnd w:id="966"/>
      <w:r>
        <w:rPr>
          <w:rStyle w:val="CommentReference"/>
          <w:rFonts w:ascii="Times New Roman" w:hAnsi="Times New Roman"/>
          <w:noProof w:val="0"/>
          <w:lang w:eastAsia="en-US"/>
        </w:rPr>
        <w:commentReference w:id="966"/>
      </w:r>
      <w:commentRangeEnd w:id="967"/>
      <w:r w:rsidR="00CC6D2A">
        <w:rPr>
          <w:rStyle w:val="CommentReference"/>
          <w:rFonts w:ascii="Times New Roman" w:hAnsi="Times New Roman"/>
          <w:noProof w:val="0"/>
          <w:lang w:eastAsia="en-US"/>
        </w:rPr>
        <w:commentReference w:id="967"/>
      </w:r>
    </w:p>
    <w:p w14:paraId="3630BAF9" w14:textId="77777777" w:rsidR="007253E1" w:rsidRDefault="007253E1" w:rsidP="007253E1">
      <w:pPr>
        <w:pStyle w:val="PL"/>
      </w:pPr>
      <w:r>
        <w:tab/>
        <w:t>...</w:t>
      </w:r>
    </w:p>
    <w:p w14:paraId="0681B2B6" w14:textId="77777777" w:rsidR="007253E1" w:rsidRPr="007025A0" w:rsidRDefault="007253E1" w:rsidP="007253E1">
      <w:pPr>
        <w:pStyle w:val="PL"/>
      </w:pPr>
      <w:r w:rsidRPr="007025A0">
        <w:t>}</w:t>
      </w:r>
    </w:p>
    <w:p w14:paraId="38B191D6" w14:textId="77777777" w:rsidR="007253E1" w:rsidRPr="007025A0" w:rsidRDefault="007253E1" w:rsidP="007253E1">
      <w:pPr>
        <w:pStyle w:val="PL"/>
      </w:pPr>
    </w:p>
    <w:p w14:paraId="0F348E8B" w14:textId="77777777" w:rsidR="007253E1" w:rsidRDefault="007253E1" w:rsidP="007253E1">
      <w:pPr>
        <w:pStyle w:val="PL"/>
      </w:pPr>
      <w:r w:rsidRPr="007025A0">
        <w:t xml:space="preserve">INT-ConfigurationPerServingCell ::= </w:t>
      </w:r>
      <w:r w:rsidRPr="007025A0">
        <w:tab/>
      </w:r>
      <w:r w:rsidRPr="007025A0">
        <w:tab/>
      </w:r>
      <w:r w:rsidRPr="00D02B97">
        <w:rPr>
          <w:color w:val="993366"/>
        </w:rPr>
        <w:t>SEQUENCE</w:t>
      </w:r>
      <w:r>
        <w:t xml:space="preserve"> {</w:t>
      </w:r>
    </w:p>
    <w:p w14:paraId="6E4D2F21" w14:textId="77777777" w:rsidR="007253E1" w:rsidRDefault="007253E1" w:rsidP="007253E1">
      <w:pPr>
        <w:pStyle w:val="PL"/>
      </w:pPr>
      <w:r>
        <w:tab/>
        <w:t>servingCellId</w:t>
      </w:r>
      <w:r>
        <w:tab/>
      </w:r>
      <w:r>
        <w:tab/>
      </w:r>
      <w:r>
        <w:tab/>
      </w:r>
      <w:r>
        <w:tab/>
      </w:r>
      <w:r>
        <w:tab/>
      </w:r>
      <w:r>
        <w:tab/>
      </w:r>
      <w:r>
        <w:tab/>
        <w:t>ServCellIndex,</w:t>
      </w:r>
    </w:p>
    <w:p w14:paraId="2215ED84" w14:textId="77777777" w:rsidR="007253E1" w:rsidRPr="00D02B97" w:rsidRDefault="007253E1" w:rsidP="007253E1">
      <w:pPr>
        <w:pStyle w:val="PL"/>
        <w:rPr>
          <w:color w:val="808080"/>
        </w:rPr>
      </w:pPr>
      <w:r>
        <w:tab/>
      </w:r>
      <w:r w:rsidRPr="00D02B97">
        <w:rPr>
          <w:color w:val="808080"/>
        </w:rPr>
        <w:t xml:space="preserve">-- Starting position (in number of bit) of the 14 bit INT value applicable for this serving cell (servingCellId) within the DCI </w:t>
      </w:r>
    </w:p>
    <w:p w14:paraId="3E45A36A" w14:textId="77777777" w:rsidR="007253E1" w:rsidRPr="00D02B97" w:rsidRDefault="007253E1" w:rsidP="007253E1">
      <w:pPr>
        <w:pStyle w:val="PL"/>
        <w:rPr>
          <w:color w:val="808080"/>
        </w:rPr>
      </w:pPr>
      <w:r>
        <w:tab/>
      </w:r>
      <w:r w:rsidRPr="00D02B97">
        <w:rPr>
          <w:color w:val="808080"/>
        </w:rPr>
        <w:t>-- payload. Must be multiples of 14 (bit). Corresponds to L1 parameter 'INT-values' (see 38.213, section 11.2)</w:t>
      </w:r>
    </w:p>
    <w:p w14:paraId="24200760" w14:textId="546208B8" w:rsidR="007253E1" w:rsidRDefault="007253E1" w:rsidP="007253E1">
      <w:pPr>
        <w:pStyle w:val="PL"/>
      </w:pPr>
      <w:r>
        <w:tab/>
      </w:r>
      <w:r w:rsidRPr="00EE6039">
        <w:t>positionInDCI</w:t>
      </w:r>
      <w:r>
        <w:tab/>
      </w:r>
      <w:r>
        <w:tab/>
      </w:r>
      <w:r>
        <w:tab/>
      </w:r>
      <w:r>
        <w:tab/>
      </w:r>
      <w:r>
        <w:tab/>
      </w:r>
      <w:r>
        <w:tab/>
      </w:r>
      <w:r>
        <w:tab/>
      </w:r>
      <w:r w:rsidRPr="00D02B97">
        <w:rPr>
          <w:color w:val="993366"/>
        </w:rPr>
        <w:t>INTEGER</w:t>
      </w:r>
      <w:r>
        <w:t xml:space="preserve"> (0..max</w:t>
      </w:r>
      <w:r w:rsidRPr="006310C0">
        <w:t>I</w:t>
      </w:r>
      <w:r>
        <w:t>NT</w:t>
      </w:r>
      <w:r w:rsidRPr="006310C0">
        <w:t>-DCI-PayloadSize</w:t>
      </w:r>
      <w:r>
        <w:t>-1)</w:t>
      </w:r>
    </w:p>
    <w:p w14:paraId="7BC7BA4C" w14:textId="77777777" w:rsidR="007253E1" w:rsidRDefault="007253E1" w:rsidP="007253E1">
      <w:pPr>
        <w:pStyle w:val="PL"/>
      </w:pPr>
      <w:r>
        <w:t>}</w:t>
      </w:r>
    </w:p>
    <w:p w14:paraId="3843004D" w14:textId="77777777" w:rsidR="007253E1" w:rsidRDefault="007253E1" w:rsidP="007253E1">
      <w:pPr>
        <w:pStyle w:val="PL"/>
      </w:pPr>
    </w:p>
    <w:p w14:paraId="7D6F6C33" w14:textId="77777777" w:rsidR="007253E1" w:rsidRDefault="007253E1" w:rsidP="007253E1">
      <w:pPr>
        <w:pStyle w:val="PL"/>
      </w:pPr>
      <w:r>
        <w:t>-- TAG-DOWNLINKPREEMPTION-STOP</w:t>
      </w:r>
    </w:p>
    <w:p w14:paraId="3696E5C0" w14:textId="77777777" w:rsidR="007253E1" w:rsidRPr="009017EE" w:rsidRDefault="007253E1" w:rsidP="007253E1">
      <w:pPr>
        <w:pStyle w:val="PL"/>
      </w:pPr>
      <w:r>
        <w:t>-- ASN1STOP</w:t>
      </w:r>
    </w:p>
    <w:p w14:paraId="55F8CF17" w14:textId="77777777" w:rsidR="007253E1" w:rsidRDefault="007253E1" w:rsidP="007253E1">
      <w:pPr>
        <w:pStyle w:val="Heading4"/>
      </w:pPr>
      <w:bookmarkStart w:id="968" w:name="_Toc505697601"/>
      <w:r>
        <w:t>–</w:t>
      </w:r>
      <w:r>
        <w:tab/>
      </w:r>
      <w:r>
        <w:rPr>
          <w:i/>
        </w:rPr>
        <w:t>SearchSpaceId</w:t>
      </w:r>
      <w:bookmarkEnd w:id="968"/>
    </w:p>
    <w:p w14:paraId="452D851D" w14:textId="77777777" w:rsidR="007253E1" w:rsidRDefault="007253E1" w:rsidP="007253E1">
      <w:r>
        <w:t xml:space="preserve">The IE </w:t>
      </w:r>
      <w:r>
        <w:rPr>
          <w:i/>
        </w:rPr>
        <w:t>SearchSpaceId</w:t>
      </w:r>
      <w:r>
        <w:t xml:space="preserve"> is used to identify Search Spaces. The search space with the </w:t>
      </w:r>
      <w:r>
        <w:rPr>
          <w:i/>
        </w:rPr>
        <w:t>SearchSpaceId</w:t>
      </w:r>
      <w:r>
        <w:t xml:space="preserve"> = 0 identifies the search space configured via PBCH (MIB) and in ServingCellConfigCommon. The number of Search Spaces per BWP is limited to 10 including the initial Search Space. </w:t>
      </w:r>
    </w:p>
    <w:p w14:paraId="7E58889E" w14:textId="77777777" w:rsidR="007253E1" w:rsidRDefault="007253E1" w:rsidP="007253E1">
      <w:pPr>
        <w:pStyle w:val="TH"/>
      </w:pPr>
      <w:r>
        <w:rPr>
          <w:i/>
        </w:rPr>
        <w:t>SearchSpaceId</w:t>
      </w:r>
      <w:r>
        <w:t xml:space="preserve"> information element</w:t>
      </w:r>
    </w:p>
    <w:p w14:paraId="257E027F" w14:textId="77777777" w:rsidR="007253E1" w:rsidRDefault="007253E1" w:rsidP="007253E1">
      <w:pPr>
        <w:pStyle w:val="PL"/>
      </w:pPr>
      <w:r>
        <w:t>-- ASN1START</w:t>
      </w:r>
    </w:p>
    <w:p w14:paraId="6E328798" w14:textId="77777777" w:rsidR="007253E1" w:rsidRDefault="007253E1" w:rsidP="007253E1">
      <w:pPr>
        <w:pStyle w:val="PL"/>
      </w:pPr>
      <w:r>
        <w:t>-- TAG-SEARCHSPACEID-START</w:t>
      </w:r>
    </w:p>
    <w:p w14:paraId="2388BAAC" w14:textId="77777777" w:rsidR="007253E1" w:rsidRDefault="007253E1" w:rsidP="007253E1">
      <w:pPr>
        <w:pStyle w:val="PL"/>
      </w:pPr>
    </w:p>
    <w:p w14:paraId="4F6E140D" w14:textId="4FF568B0" w:rsidR="007253E1" w:rsidRDefault="007253E1" w:rsidP="007253E1">
      <w:pPr>
        <w:pStyle w:val="PL"/>
      </w:pPr>
      <w:r w:rsidRPr="00363881">
        <w:t xml:space="preserve">SearchSpaceId ::= </w:t>
      </w:r>
      <w:r w:rsidRPr="00363881">
        <w:tab/>
      </w:r>
      <w:r w:rsidRPr="00363881">
        <w:tab/>
      </w:r>
      <w:r w:rsidRPr="00363881">
        <w:tab/>
      </w:r>
      <w:r w:rsidRPr="00363881">
        <w:tab/>
      </w:r>
      <w:r w:rsidRPr="00363881">
        <w:tab/>
      </w:r>
      <w:r w:rsidRPr="00363881">
        <w:tab/>
      </w:r>
      <w:r w:rsidRPr="00363881">
        <w:tab/>
        <w:t>INTEGER (</w:t>
      </w:r>
      <w:commentRangeStart w:id="969"/>
      <w:commentRangeStart w:id="970"/>
      <w:r>
        <w:t>0</w:t>
      </w:r>
      <w:r w:rsidRPr="00363881">
        <w:t>..maxNrofSearchSpaces</w:t>
      </w:r>
      <w:commentRangeEnd w:id="969"/>
      <w:commentRangeEnd w:id="970"/>
      <w:r>
        <w:t>-1</w:t>
      </w:r>
      <w:r>
        <w:rPr>
          <w:rStyle w:val="CommentReference"/>
          <w:rFonts w:ascii="Times New Roman" w:hAnsi="Times New Roman"/>
          <w:noProof w:val="0"/>
          <w:lang w:eastAsia="en-US"/>
        </w:rPr>
        <w:commentReference w:id="969"/>
      </w:r>
      <w:r>
        <w:rPr>
          <w:rStyle w:val="CommentReference"/>
          <w:rFonts w:ascii="Times New Roman" w:hAnsi="Times New Roman"/>
          <w:noProof w:val="0"/>
          <w:lang w:eastAsia="en-US"/>
        </w:rPr>
        <w:commentReference w:id="970"/>
      </w:r>
      <w:r w:rsidRPr="00363881">
        <w:t>)</w:t>
      </w:r>
    </w:p>
    <w:p w14:paraId="4D042012" w14:textId="77777777" w:rsidR="007253E1" w:rsidRDefault="007253E1" w:rsidP="007253E1">
      <w:pPr>
        <w:pStyle w:val="PL"/>
      </w:pPr>
    </w:p>
    <w:p w14:paraId="324F3B37" w14:textId="77777777" w:rsidR="007253E1" w:rsidRDefault="007253E1" w:rsidP="007253E1">
      <w:pPr>
        <w:pStyle w:val="PL"/>
      </w:pPr>
      <w:r>
        <w:t>-- TAG-SEARCHSPACEID-STOP</w:t>
      </w:r>
    </w:p>
    <w:p w14:paraId="249F7D4E" w14:textId="77777777" w:rsidR="007253E1" w:rsidRPr="00363881" w:rsidRDefault="007253E1" w:rsidP="007253E1">
      <w:pPr>
        <w:pStyle w:val="PL"/>
      </w:pPr>
      <w:r>
        <w:t>-- ASN1STOP</w:t>
      </w:r>
    </w:p>
    <w:p w14:paraId="533751DF" w14:textId="5E15EF3F" w:rsidR="00900240" w:rsidRPr="005C454E" w:rsidRDefault="00900240" w:rsidP="00900240">
      <w:pPr>
        <w:pStyle w:val="Heading4"/>
        <w:ind w:left="864" w:hanging="864"/>
        <w:rPr>
          <w:highlight w:val="cyan"/>
        </w:rPr>
      </w:pPr>
      <w:bookmarkStart w:id="971" w:name="_Toc500942753"/>
      <w:bookmarkStart w:id="972" w:name="_Toc505697602"/>
      <w:bookmarkEnd w:id="932"/>
      <w:r w:rsidRPr="005C454E">
        <w:rPr>
          <w:highlight w:val="cyan"/>
        </w:rPr>
        <w:t>–</w:t>
      </w:r>
      <w:r w:rsidRPr="005C454E">
        <w:rPr>
          <w:highlight w:val="cyan"/>
        </w:rPr>
        <w:tab/>
      </w:r>
      <w:r w:rsidRPr="005C454E">
        <w:rPr>
          <w:i/>
          <w:noProof/>
          <w:highlight w:val="cyan"/>
        </w:rPr>
        <w:t>SecurityAlgorithmConfig</w:t>
      </w:r>
      <w:bookmarkEnd w:id="933"/>
      <w:bookmarkEnd w:id="971"/>
      <w:bookmarkEnd w:id="972"/>
    </w:p>
    <w:p w14:paraId="0C4CCB08" w14:textId="77777777" w:rsidR="00900240" w:rsidRPr="005C454E" w:rsidRDefault="00900240" w:rsidP="00900240">
      <w:pPr>
        <w:rPr>
          <w:highlight w:val="cyan"/>
        </w:rPr>
      </w:pPr>
      <w:r w:rsidRPr="005C454E">
        <w:rPr>
          <w:highlight w:val="cyan"/>
        </w:rPr>
        <w:t xml:space="preserve">The IE </w:t>
      </w:r>
      <w:r w:rsidRPr="005C454E">
        <w:rPr>
          <w:i/>
          <w:noProof/>
          <w:highlight w:val="cyan"/>
        </w:rPr>
        <w:t>SecurityAlgorithmConfig</w:t>
      </w:r>
      <w:r w:rsidRPr="005C454E">
        <w:rPr>
          <w:highlight w:val="cyan"/>
        </w:rPr>
        <w:t xml:space="preserve"> is used to configure AS integrity protection algorithm (SRBs) and AS ciphering algorithm (SRBs and DRBs).</w:t>
      </w:r>
    </w:p>
    <w:p w14:paraId="79159E69" w14:textId="77777777" w:rsidR="00900240" w:rsidRPr="005C454E" w:rsidRDefault="00900240" w:rsidP="00900240">
      <w:pPr>
        <w:pStyle w:val="TH"/>
        <w:rPr>
          <w:highlight w:val="cyan"/>
        </w:rPr>
      </w:pPr>
      <w:r w:rsidRPr="005C454E">
        <w:rPr>
          <w:bCs/>
          <w:i/>
          <w:iCs/>
          <w:highlight w:val="cyan"/>
        </w:rPr>
        <w:t xml:space="preserve">SecurityAlgorithmConfig </w:t>
      </w:r>
      <w:r w:rsidRPr="005C454E">
        <w:rPr>
          <w:highlight w:val="cyan"/>
        </w:rPr>
        <w:t>information element</w:t>
      </w:r>
    </w:p>
    <w:p w14:paraId="4D6B1E4D" w14:textId="57488049" w:rsidR="00900240" w:rsidRPr="005C454E" w:rsidRDefault="00A47364" w:rsidP="00CE00FD">
      <w:pPr>
        <w:pStyle w:val="PL"/>
        <w:rPr>
          <w:color w:val="808080"/>
          <w:highlight w:val="cyan"/>
        </w:rPr>
      </w:pPr>
      <w:r w:rsidRPr="005C454E">
        <w:rPr>
          <w:color w:val="808080"/>
          <w:highlight w:val="cyan"/>
        </w:rPr>
        <w:t>-- ASN1START</w:t>
      </w:r>
    </w:p>
    <w:p w14:paraId="136E5DFE" w14:textId="5F7987A5" w:rsidR="00115F71" w:rsidRPr="005C454E" w:rsidRDefault="00115F71" w:rsidP="00CE00FD">
      <w:pPr>
        <w:pStyle w:val="PL"/>
        <w:rPr>
          <w:color w:val="808080"/>
          <w:highlight w:val="cyan"/>
        </w:rPr>
      </w:pPr>
      <w:r w:rsidRPr="005C454E">
        <w:rPr>
          <w:color w:val="808080"/>
          <w:highlight w:val="cyan"/>
        </w:rPr>
        <w:t>-- TAG-SECURITY-ALGORITHM-CONFIG-START</w:t>
      </w:r>
    </w:p>
    <w:p w14:paraId="21764911" w14:textId="77777777" w:rsidR="00900240" w:rsidRPr="005C454E" w:rsidRDefault="00900240" w:rsidP="00CE00FD">
      <w:pPr>
        <w:pStyle w:val="PL"/>
        <w:rPr>
          <w:highlight w:val="cyan"/>
        </w:rPr>
      </w:pPr>
    </w:p>
    <w:p w14:paraId="51DDC387" w14:textId="77777777" w:rsidR="00900240" w:rsidRPr="005C454E" w:rsidRDefault="00900240" w:rsidP="00CE00FD">
      <w:pPr>
        <w:pStyle w:val="PL"/>
        <w:rPr>
          <w:highlight w:val="cyan"/>
        </w:rPr>
      </w:pPr>
      <w:r w:rsidRPr="005C454E">
        <w:rPr>
          <w:highlight w:val="cyan"/>
        </w:rPr>
        <w:t>SecurityAlgorithmConfig ::=</w:t>
      </w:r>
      <w:r w:rsidRPr="005C454E">
        <w:rPr>
          <w:highlight w:val="cyan"/>
        </w:rPr>
        <w:tab/>
      </w:r>
      <w:r w:rsidRPr="005C454E">
        <w:rPr>
          <w:highlight w:val="cyan"/>
        </w:rPr>
        <w:tab/>
      </w:r>
      <w:r w:rsidRPr="005C454E">
        <w:rPr>
          <w:highlight w:val="cyan"/>
        </w:rPr>
        <w:tab/>
      </w:r>
      <w:r w:rsidRPr="005C454E">
        <w:rPr>
          <w:color w:val="993366"/>
          <w:highlight w:val="cyan"/>
        </w:rPr>
        <w:t>SEQUENCE</w:t>
      </w:r>
      <w:r w:rsidRPr="005C454E">
        <w:rPr>
          <w:highlight w:val="cyan"/>
        </w:rPr>
        <w:t xml:space="preserve"> {</w:t>
      </w:r>
    </w:p>
    <w:p w14:paraId="43A2EE48" w14:textId="23E7A3D6" w:rsidR="00900240" w:rsidRPr="005C454E" w:rsidRDefault="00900240" w:rsidP="00CE00FD">
      <w:pPr>
        <w:pStyle w:val="PL"/>
        <w:rPr>
          <w:highlight w:val="cyan"/>
        </w:rPr>
      </w:pPr>
      <w:r w:rsidRPr="005C454E">
        <w:rPr>
          <w:highlight w:val="cyan"/>
        </w:rPr>
        <w:tab/>
        <w:t>cipheringAlgorithm</w:t>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00E40718" w:rsidRPr="005C454E">
        <w:rPr>
          <w:highlight w:val="cyan"/>
        </w:rPr>
        <w:tab/>
      </w:r>
      <w:r w:rsidRPr="005C454E">
        <w:rPr>
          <w:highlight w:val="cyan"/>
        </w:rPr>
        <w:t>CipheringAlgorithm,</w:t>
      </w:r>
    </w:p>
    <w:p w14:paraId="26D23460" w14:textId="14BE0CB8" w:rsidR="00DF40D9" w:rsidRPr="005C454E" w:rsidRDefault="00900240" w:rsidP="00CE00FD">
      <w:pPr>
        <w:pStyle w:val="PL"/>
        <w:rPr>
          <w:highlight w:val="cyan"/>
        </w:rPr>
      </w:pPr>
      <w:r w:rsidRPr="005C454E">
        <w:rPr>
          <w:highlight w:val="cyan"/>
        </w:rPr>
        <w:tab/>
        <w:t>integrityProtAlgorithm</w:t>
      </w:r>
      <w:r w:rsidRPr="005C454E">
        <w:rPr>
          <w:highlight w:val="cyan"/>
        </w:rPr>
        <w:tab/>
      </w:r>
      <w:r w:rsidRPr="005C454E">
        <w:rPr>
          <w:highlight w:val="cyan"/>
        </w:rPr>
        <w:tab/>
      </w:r>
      <w:r w:rsidRPr="005C454E">
        <w:rPr>
          <w:highlight w:val="cyan"/>
        </w:rPr>
        <w:tab/>
      </w:r>
      <w:r w:rsidRPr="005C454E">
        <w:rPr>
          <w:highlight w:val="cyan"/>
        </w:rPr>
        <w:tab/>
        <w:t>IntegrityProtAlgorithm</w:t>
      </w:r>
      <w:r w:rsidR="00E40718" w:rsidRPr="005C454E">
        <w:rPr>
          <w:highlight w:val="cyan"/>
        </w:rPr>
        <w:tab/>
      </w:r>
      <w:r w:rsidR="00E40718" w:rsidRPr="005C454E">
        <w:rPr>
          <w:highlight w:val="cyan"/>
        </w:rPr>
        <w:tab/>
      </w:r>
      <w:r w:rsidR="00E40718" w:rsidRPr="005C454E">
        <w:rPr>
          <w:highlight w:val="cyan"/>
        </w:rPr>
        <w:tab/>
        <w:t>OPTIONAL</w:t>
      </w:r>
      <w:r w:rsidR="00E40718" w:rsidRPr="005C454E">
        <w:rPr>
          <w:highlight w:val="cyan"/>
        </w:rPr>
        <w:tab/>
        <w:t>-- Need R</w:t>
      </w:r>
    </w:p>
    <w:p w14:paraId="5D746D80" w14:textId="77777777" w:rsidR="00900240" w:rsidRPr="005C454E" w:rsidRDefault="00900240" w:rsidP="00CE00FD">
      <w:pPr>
        <w:pStyle w:val="PL"/>
        <w:rPr>
          <w:highlight w:val="cyan"/>
        </w:rPr>
      </w:pPr>
      <w:r w:rsidRPr="005C454E">
        <w:rPr>
          <w:highlight w:val="cyan"/>
        </w:rPr>
        <w:t>}</w:t>
      </w:r>
    </w:p>
    <w:p w14:paraId="5699BC03" w14:textId="77777777" w:rsidR="00900240" w:rsidRPr="005C454E" w:rsidRDefault="00900240" w:rsidP="00CE00FD">
      <w:pPr>
        <w:pStyle w:val="PL"/>
        <w:rPr>
          <w:highlight w:val="cyan"/>
        </w:rPr>
      </w:pPr>
    </w:p>
    <w:p w14:paraId="62CEAA3C" w14:textId="77777777" w:rsidR="00900240" w:rsidRPr="005C454E" w:rsidRDefault="00900240" w:rsidP="00CE00FD">
      <w:pPr>
        <w:pStyle w:val="PL"/>
        <w:rPr>
          <w:highlight w:val="cyan"/>
        </w:rPr>
      </w:pPr>
      <w:r w:rsidRPr="005C454E">
        <w:rPr>
          <w:highlight w:val="cyan"/>
        </w:rPr>
        <w:t>IntegrityProtAlgorithm ::=</w:t>
      </w:r>
      <w:r w:rsidRPr="005C454E">
        <w:rPr>
          <w:highlight w:val="cyan"/>
        </w:rPr>
        <w:tab/>
      </w:r>
      <w:r w:rsidRPr="005C454E">
        <w:rPr>
          <w:highlight w:val="cyan"/>
        </w:rPr>
        <w:tab/>
      </w:r>
      <w:r w:rsidRPr="005C454E">
        <w:rPr>
          <w:highlight w:val="cyan"/>
        </w:rPr>
        <w:tab/>
      </w:r>
      <w:r w:rsidRPr="005C454E">
        <w:rPr>
          <w:color w:val="993366"/>
          <w:highlight w:val="cyan"/>
        </w:rPr>
        <w:t>ENUMERATED</w:t>
      </w:r>
      <w:r w:rsidRPr="005C454E">
        <w:rPr>
          <w:highlight w:val="cyan"/>
        </w:rPr>
        <w:t xml:space="preserve"> {</w:t>
      </w:r>
    </w:p>
    <w:p w14:paraId="2D65B643" w14:textId="77777777" w:rsidR="00900240" w:rsidRPr="005C454E" w:rsidRDefault="00900240" w:rsidP="00CE00FD">
      <w:pPr>
        <w:pStyle w:val="PL"/>
        <w:rPr>
          <w:highlight w:val="cyan"/>
        </w:rPr>
      </w:pP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t>nia0, nia1, nia2, nia3, spare4, spare3,</w:t>
      </w:r>
    </w:p>
    <w:p w14:paraId="320DE27C" w14:textId="77777777" w:rsidR="00900240" w:rsidRPr="005C454E" w:rsidRDefault="00900240" w:rsidP="00CE00FD">
      <w:pPr>
        <w:pStyle w:val="PL"/>
        <w:rPr>
          <w:highlight w:val="cyan"/>
        </w:rPr>
      </w:pP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t>spare2, spare1, ...}</w:t>
      </w:r>
    </w:p>
    <w:p w14:paraId="59B68716" w14:textId="77777777" w:rsidR="00900240" w:rsidRPr="005C454E" w:rsidRDefault="00900240" w:rsidP="00CE00FD">
      <w:pPr>
        <w:pStyle w:val="PL"/>
        <w:rPr>
          <w:highlight w:val="cyan"/>
        </w:rPr>
      </w:pPr>
    </w:p>
    <w:p w14:paraId="4A69413D" w14:textId="77777777" w:rsidR="00900240" w:rsidRPr="005C454E" w:rsidRDefault="00900240" w:rsidP="00CE00FD">
      <w:pPr>
        <w:pStyle w:val="PL"/>
        <w:rPr>
          <w:highlight w:val="cyan"/>
        </w:rPr>
      </w:pPr>
      <w:r w:rsidRPr="005C454E">
        <w:rPr>
          <w:highlight w:val="cyan"/>
        </w:rPr>
        <w:t>CipheringAlgorithm ::=</w:t>
      </w:r>
      <w:r w:rsidRPr="005C454E">
        <w:rPr>
          <w:highlight w:val="cyan"/>
        </w:rPr>
        <w:tab/>
      </w:r>
      <w:r w:rsidRPr="005C454E">
        <w:rPr>
          <w:highlight w:val="cyan"/>
        </w:rPr>
        <w:tab/>
      </w:r>
      <w:r w:rsidRPr="005C454E">
        <w:rPr>
          <w:highlight w:val="cyan"/>
        </w:rPr>
        <w:tab/>
      </w:r>
      <w:r w:rsidRPr="005C454E">
        <w:rPr>
          <w:highlight w:val="cyan"/>
        </w:rPr>
        <w:tab/>
      </w:r>
      <w:r w:rsidRPr="005C454E">
        <w:rPr>
          <w:color w:val="993366"/>
          <w:highlight w:val="cyan"/>
        </w:rPr>
        <w:t>ENUMERATED</w:t>
      </w:r>
      <w:r w:rsidRPr="005C454E">
        <w:rPr>
          <w:highlight w:val="cyan"/>
        </w:rPr>
        <w:t xml:space="preserve"> {</w:t>
      </w:r>
    </w:p>
    <w:p w14:paraId="42F8B0BB" w14:textId="77777777" w:rsidR="00900240" w:rsidRPr="005C454E" w:rsidRDefault="00900240" w:rsidP="00CE00FD">
      <w:pPr>
        <w:pStyle w:val="PL"/>
        <w:rPr>
          <w:highlight w:val="cyan"/>
        </w:rPr>
      </w:pP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t>nea0, nea1, nea2, nea3, spare4, spare3,</w:t>
      </w:r>
    </w:p>
    <w:p w14:paraId="59A0BB2B" w14:textId="77777777" w:rsidR="00900240" w:rsidRPr="005C454E" w:rsidRDefault="00900240" w:rsidP="00CE00FD">
      <w:pPr>
        <w:pStyle w:val="PL"/>
        <w:rPr>
          <w:highlight w:val="cyan"/>
        </w:rPr>
      </w:pP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t>spare2, spare1, ...}</w:t>
      </w:r>
    </w:p>
    <w:p w14:paraId="0639342C" w14:textId="5D1172DF" w:rsidR="00900240" w:rsidRPr="005C454E" w:rsidRDefault="00900240" w:rsidP="00CE00FD">
      <w:pPr>
        <w:pStyle w:val="PL"/>
        <w:rPr>
          <w:highlight w:val="cyan"/>
        </w:rPr>
      </w:pPr>
    </w:p>
    <w:p w14:paraId="65F16161" w14:textId="451259FB" w:rsidR="00115F71" w:rsidRPr="005C454E" w:rsidRDefault="00115F71" w:rsidP="00CE00FD">
      <w:pPr>
        <w:pStyle w:val="PL"/>
        <w:rPr>
          <w:color w:val="808080"/>
          <w:highlight w:val="cyan"/>
        </w:rPr>
      </w:pPr>
      <w:r w:rsidRPr="005C454E">
        <w:rPr>
          <w:color w:val="808080"/>
          <w:highlight w:val="cyan"/>
        </w:rPr>
        <w:t>-- TAG-SECURITY-ALGORITHM-CONFIG-STOP</w:t>
      </w:r>
    </w:p>
    <w:p w14:paraId="0170C7A8" w14:textId="546D2854" w:rsidR="00A47364" w:rsidRPr="005C454E" w:rsidRDefault="00A47364" w:rsidP="00CE00FD">
      <w:pPr>
        <w:pStyle w:val="PL"/>
        <w:rPr>
          <w:color w:val="808080"/>
          <w:highlight w:val="cyan"/>
        </w:rPr>
      </w:pPr>
      <w:r w:rsidRPr="005C454E">
        <w:rPr>
          <w:color w:val="808080"/>
          <w:highlight w:val="cyan"/>
        </w:rPr>
        <w:t>-- ASN1STOP</w:t>
      </w:r>
    </w:p>
    <w:p w14:paraId="35DBD2B5" w14:textId="77777777" w:rsidR="00900240" w:rsidRPr="005C454E" w:rsidRDefault="00900240" w:rsidP="00900240">
      <w:pPr>
        <w:rPr>
          <w:iCs/>
          <w:highlight w:val="cyan"/>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5C454E" w14:paraId="288BD80A" w14:textId="77777777" w:rsidTr="003E02BA">
        <w:trPr>
          <w:cantSplit/>
          <w:trHeight w:val="151"/>
          <w:tblHeader/>
        </w:trPr>
        <w:tc>
          <w:tcPr>
            <w:tcW w:w="14097" w:type="dxa"/>
          </w:tcPr>
          <w:p w14:paraId="4D2F3EDF" w14:textId="77777777" w:rsidR="00900240" w:rsidRPr="005C454E" w:rsidRDefault="00900240" w:rsidP="0089794D">
            <w:pPr>
              <w:pStyle w:val="TAH"/>
              <w:rPr>
                <w:highlight w:val="cyan"/>
                <w:lang w:eastAsia="en-GB"/>
              </w:rPr>
            </w:pPr>
            <w:r w:rsidRPr="005C454E">
              <w:rPr>
                <w:i/>
                <w:noProof/>
                <w:highlight w:val="cyan"/>
                <w:lang w:eastAsia="en-GB"/>
              </w:rPr>
              <w:t>SecurityAlgorithmConfig</w:t>
            </w:r>
            <w:r w:rsidRPr="005C454E">
              <w:rPr>
                <w:iCs/>
                <w:noProof/>
                <w:highlight w:val="cyan"/>
                <w:lang w:eastAsia="en-GB"/>
              </w:rPr>
              <w:t xml:space="preserve"> field descriptions</w:t>
            </w:r>
          </w:p>
        </w:tc>
      </w:tr>
      <w:tr w:rsidR="00900240" w:rsidRPr="005C454E" w14:paraId="0587A58C" w14:textId="77777777" w:rsidTr="003E02BA">
        <w:trPr>
          <w:cantSplit/>
          <w:trHeight w:val="641"/>
        </w:trPr>
        <w:tc>
          <w:tcPr>
            <w:tcW w:w="14097" w:type="dxa"/>
          </w:tcPr>
          <w:p w14:paraId="17EBC81C" w14:textId="77777777" w:rsidR="00900240" w:rsidRPr="005C454E" w:rsidRDefault="00900240" w:rsidP="0089794D">
            <w:pPr>
              <w:pStyle w:val="TAL"/>
              <w:rPr>
                <w:b/>
                <w:bCs/>
                <w:i/>
                <w:noProof/>
                <w:highlight w:val="cyan"/>
                <w:lang w:eastAsia="en-GB"/>
              </w:rPr>
            </w:pPr>
            <w:r w:rsidRPr="005C454E">
              <w:rPr>
                <w:b/>
                <w:bCs/>
                <w:i/>
                <w:noProof/>
                <w:highlight w:val="cyan"/>
                <w:lang w:eastAsia="en-GB"/>
              </w:rPr>
              <w:t>cipheringAlgorithm</w:t>
            </w:r>
          </w:p>
          <w:p w14:paraId="4B6890CB" w14:textId="60EDD1CE" w:rsidR="00900240" w:rsidRPr="005C454E" w:rsidRDefault="00900240" w:rsidP="0089794D">
            <w:pPr>
              <w:pStyle w:val="TAL"/>
              <w:rPr>
                <w:highlight w:val="cyan"/>
                <w:lang w:eastAsia="en-GB"/>
              </w:rPr>
            </w:pPr>
            <w:r w:rsidRPr="005C454E">
              <w:rPr>
                <w:highlight w:val="cyan"/>
                <w:lang w:eastAsia="en-GB"/>
              </w:rPr>
              <w:t xml:space="preserve">Indicates the ciphering algorithm to be used for </w:t>
            </w:r>
            <w:r w:rsidRPr="005C454E">
              <w:rPr>
                <w:noProof/>
                <w:highlight w:val="cyan"/>
                <w:lang w:eastAsia="en-GB"/>
              </w:rPr>
              <w:t>SRBs</w:t>
            </w:r>
            <w:r w:rsidRPr="005C454E">
              <w:rPr>
                <w:highlight w:val="cyan"/>
                <w:lang w:eastAsia="en-GB"/>
              </w:rPr>
              <w:t xml:space="preserve"> and </w:t>
            </w:r>
            <w:r w:rsidRPr="005C454E">
              <w:rPr>
                <w:noProof/>
                <w:highlight w:val="cyan"/>
                <w:lang w:eastAsia="en-GB"/>
              </w:rPr>
              <w:t>DRBs</w:t>
            </w:r>
            <w:r w:rsidRPr="005C454E">
              <w:rPr>
                <w:iCs/>
                <w:highlight w:val="cyan"/>
                <w:lang w:eastAsia="en-GB"/>
              </w:rPr>
              <w:t>, as specified in TS 33.501 [11]</w:t>
            </w:r>
            <w:r w:rsidRPr="005C454E">
              <w:rPr>
                <w:noProof/>
                <w:highlight w:val="cyan"/>
                <w:lang w:eastAsia="en-GB"/>
              </w:rPr>
              <w:t>. The algorithms nea0-nea3 are identical to the LTE algorithms eea0-3. For EN-DC, the algorithms configured for bearers using KeNB shall be the same as for all bearers using KeNB</w:t>
            </w:r>
            <w:r w:rsidR="00572216" w:rsidRPr="005C454E">
              <w:rPr>
                <w:color w:val="FF0000"/>
                <w:highlight w:val="cyan"/>
                <w:u w:val="single"/>
                <w:lang w:eastAsia="en-GB"/>
              </w:rPr>
              <w:t xml:space="preserve"> and the algorithms configured for bearers using KgNB shall be the same as for all bearers using KgNB</w:t>
            </w:r>
            <w:r w:rsidRPr="005C454E">
              <w:rPr>
                <w:noProof/>
                <w:highlight w:val="cyan"/>
                <w:lang w:eastAsia="en-GB"/>
              </w:rPr>
              <w:t>.</w:t>
            </w:r>
          </w:p>
        </w:tc>
      </w:tr>
      <w:tr w:rsidR="00900240" w:rsidRPr="005C454E" w14:paraId="6FD112B7" w14:textId="77777777" w:rsidTr="003E02BA">
        <w:trPr>
          <w:cantSplit/>
          <w:trHeight w:val="641"/>
        </w:trPr>
        <w:tc>
          <w:tcPr>
            <w:tcW w:w="14097" w:type="dxa"/>
          </w:tcPr>
          <w:p w14:paraId="3FE6B19E" w14:textId="77777777" w:rsidR="00900240" w:rsidRPr="005C454E" w:rsidRDefault="00900240" w:rsidP="0089794D">
            <w:pPr>
              <w:pStyle w:val="TAL"/>
              <w:rPr>
                <w:b/>
                <w:bCs/>
                <w:i/>
                <w:noProof/>
                <w:highlight w:val="cyan"/>
                <w:lang w:eastAsia="en-GB"/>
              </w:rPr>
            </w:pPr>
            <w:r w:rsidRPr="005C454E">
              <w:rPr>
                <w:b/>
                <w:bCs/>
                <w:i/>
                <w:noProof/>
                <w:highlight w:val="cyan"/>
                <w:lang w:eastAsia="en-GB"/>
              </w:rPr>
              <w:t>integrityProtAlgorithm</w:t>
            </w:r>
          </w:p>
          <w:p w14:paraId="1038D85D" w14:textId="0D8A4EEF" w:rsidR="00900240" w:rsidRPr="005C454E" w:rsidRDefault="00900240" w:rsidP="0089794D">
            <w:pPr>
              <w:pStyle w:val="TAL"/>
              <w:rPr>
                <w:highlight w:val="cyan"/>
                <w:lang w:eastAsia="en-GB"/>
              </w:rPr>
            </w:pPr>
            <w:r w:rsidRPr="005C454E">
              <w:rPr>
                <w:noProof/>
                <w:highlight w:val="cyan"/>
                <w:lang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r w:rsidR="00572216" w:rsidRPr="005C454E">
              <w:rPr>
                <w:color w:val="FF0000"/>
                <w:highlight w:val="cyan"/>
                <w:u w:val="single"/>
                <w:lang w:eastAsia="en-GB"/>
              </w:rPr>
              <w:t xml:space="preserve"> and the algorithms configured for bearers using KgNB shall be the same as for all bearers using KgNB</w:t>
            </w:r>
            <w:r w:rsidRPr="005C454E">
              <w:rPr>
                <w:noProof/>
                <w:highlight w:val="cyan"/>
                <w:lang w:eastAsia="en-GB"/>
              </w:rPr>
              <w:t>.</w:t>
            </w:r>
          </w:p>
        </w:tc>
      </w:tr>
    </w:tbl>
    <w:p w14:paraId="42C7F9C1" w14:textId="77777777" w:rsidR="00900240" w:rsidRPr="005C454E" w:rsidRDefault="00900240" w:rsidP="00900240">
      <w:pPr>
        <w:rPr>
          <w:iCs/>
          <w:highlight w:val="cyan"/>
        </w:rPr>
      </w:pPr>
    </w:p>
    <w:p w14:paraId="3D17E990" w14:textId="77777777" w:rsidR="00DE5D29" w:rsidRPr="005C454E" w:rsidRDefault="00DE5D29" w:rsidP="00DE5D29">
      <w:pPr>
        <w:pStyle w:val="Heading4"/>
        <w:rPr>
          <w:noProof/>
          <w:highlight w:val="cyan"/>
        </w:rPr>
      </w:pPr>
      <w:bookmarkStart w:id="973" w:name="_Toc500942754"/>
      <w:bookmarkStart w:id="974" w:name="_Toc505697603"/>
      <w:r w:rsidRPr="005C454E">
        <w:rPr>
          <w:highlight w:val="cyan"/>
        </w:rPr>
        <w:lastRenderedPageBreak/>
        <w:t>–</w:t>
      </w:r>
      <w:r w:rsidRPr="005C454E">
        <w:rPr>
          <w:highlight w:val="cyan"/>
        </w:rPr>
        <w:tab/>
      </w:r>
      <w:r w:rsidRPr="005C454E">
        <w:rPr>
          <w:i/>
          <w:highlight w:val="cyan"/>
        </w:rPr>
        <w:t>Serv</w:t>
      </w:r>
      <w:r w:rsidRPr="005C454E">
        <w:rPr>
          <w:i/>
          <w:noProof/>
          <w:highlight w:val="cyan"/>
        </w:rPr>
        <w:t>CellIndex</w:t>
      </w:r>
      <w:bookmarkEnd w:id="934"/>
      <w:bookmarkEnd w:id="973"/>
      <w:bookmarkEnd w:id="974"/>
    </w:p>
    <w:p w14:paraId="59680A9C" w14:textId="77777777" w:rsidR="00DE5D29" w:rsidRPr="005C454E" w:rsidRDefault="00DE5D29" w:rsidP="00DE5D29">
      <w:pPr>
        <w:rPr>
          <w:highlight w:val="cyan"/>
        </w:rPr>
      </w:pPr>
      <w:r w:rsidRPr="005C454E">
        <w:rPr>
          <w:highlight w:val="cyan"/>
        </w:rPr>
        <w:t xml:space="preserve">The IE </w:t>
      </w:r>
      <w:r w:rsidRPr="005C454E">
        <w:rPr>
          <w:i/>
          <w:highlight w:val="cyan"/>
        </w:rPr>
        <w:t>Serv</w:t>
      </w:r>
      <w:r w:rsidRPr="005C454E">
        <w:rPr>
          <w:i/>
          <w:noProof/>
          <w:highlight w:val="cyan"/>
        </w:rPr>
        <w:t>CellIndex</w:t>
      </w:r>
      <w:r w:rsidRPr="005C454E">
        <w:rPr>
          <w:highlight w:val="cyan"/>
        </w:rPr>
        <w:t xml:space="preserve"> concerns a short identity, used to identify a serving cell (i.e. the PCell or an SCell). Value 0 applies for the PCell, while the </w:t>
      </w:r>
      <w:r w:rsidRPr="005C454E">
        <w:rPr>
          <w:i/>
          <w:highlight w:val="cyan"/>
        </w:rPr>
        <w:t>SCellIndex</w:t>
      </w:r>
      <w:r w:rsidRPr="005C454E">
        <w:rPr>
          <w:highlight w:val="cyan"/>
        </w:rPr>
        <w:t xml:space="preserve"> that has previously been assigned applies for SCells.</w:t>
      </w:r>
    </w:p>
    <w:p w14:paraId="076BDF96" w14:textId="77777777" w:rsidR="00DE5D29" w:rsidRPr="005C454E" w:rsidRDefault="00DE5D29" w:rsidP="00DE5D29">
      <w:pPr>
        <w:pStyle w:val="TH"/>
        <w:rPr>
          <w:highlight w:val="cyan"/>
        </w:rPr>
      </w:pPr>
      <w:r w:rsidRPr="005C454E">
        <w:rPr>
          <w:bCs/>
          <w:i/>
          <w:iCs/>
          <w:highlight w:val="cyan"/>
        </w:rPr>
        <w:t xml:space="preserve">ServCellIndex </w:t>
      </w:r>
      <w:r w:rsidRPr="005C454E">
        <w:rPr>
          <w:highlight w:val="cyan"/>
        </w:rPr>
        <w:t>information element</w:t>
      </w:r>
    </w:p>
    <w:p w14:paraId="506D39F5" w14:textId="77777777" w:rsidR="00DE5D29" w:rsidRPr="005C454E" w:rsidRDefault="00DE5D29" w:rsidP="00CE00FD">
      <w:pPr>
        <w:pStyle w:val="PL"/>
        <w:rPr>
          <w:color w:val="808080"/>
          <w:highlight w:val="cyan"/>
        </w:rPr>
      </w:pPr>
      <w:r w:rsidRPr="005C454E">
        <w:rPr>
          <w:color w:val="808080"/>
          <w:highlight w:val="cyan"/>
        </w:rPr>
        <w:t>-- ASN1START</w:t>
      </w:r>
    </w:p>
    <w:p w14:paraId="09555C40" w14:textId="77777777" w:rsidR="00DE5D29" w:rsidRPr="005C454E" w:rsidRDefault="00DE5D29" w:rsidP="00CE00FD">
      <w:pPr>
        <w:pStyle w:val="PL"/>
        <w:rPr>
          <w:color w:val="808080"/>
          <w:highlight w:val="cyan"/>
        </w:rPr>
      </w:pPr>
      <w:r w:rsidRPr="005C454E">
        <w:rPr>
          <w:color w:val="808080"/>
          <w:highlight w:val="cyan"/>
        </w:rPr>
        <w:t>-- TAG-SERV-CELL-INDEX-START</w:t>
      </w:r>
    </w:p>
    <w:p w14:paraId="2AC0BA79" w14:textId="77777777" w:rsidR="00DE5D29" w:rsidRPr="005C454E" w:rsidRDefault="00DE5D29" w:rsidP="00CE00FD">
      <w:pPr>
        <w:pStyle w:val="PL"/>
        <w:rPr>
          <w:highlight w:val="cyan"/>
        </w:rPr>
      </w:pPr>
    </w:p>
    <w:p w14:paraId="3EBE88C7" w14:textId="027B25C0" w:rsidR="00DE5D29" w:rsidRPr="005C454E" w:rsidRDefault="00DE5D29" w:rsidP="00CE00FD">
      <w:pPr>
        <w:pStyle w:val="PL"/>
        <w:rPr>
          <w:highlight w:val="cyan"/>
        </w:rPr>
      </w:pPr>
      <w:bookmarkStart w:id="975" w:name="TServCellIndexr13"/>
      <w:r w:rsidRPr="005C454E">
        <w:rPr>
          <w:highlight w:val="cyan"/>
        </w:rPr>
        <w:t>ServCellIndex</w:t>
      </w:r>
      <w:bookmarkEnd w:id="975"/>
      <w:r w:rsidRPr="005C454E">
        <w:rPr>
          <w:highlight w:val="cyan"/>
        </w:rPr>
        <w:t xml:space="preserve"> ::=</w:t>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color w:val="993366"/>
          <w:highlight w:val="cyan"/>
        </w:rPr>
        <w:t>INTEGER</w:t>
      </w:r>
      <w:r w:rsidRPr="005C454E">
        <w:rPr>
          <w:highlight w:val="cyan"/>
        </w:rPr>
        <w:t xml:space="preserve"> (0..</w:t>
      </w:r>
      <w:r w:rsidR="00A5424E" w:rsidRPr="005C454E">
        <w:rPr>
          <w:highlight w:val="cyan"/>
        </w:rPr>
        <w:t>maxNrofServingCells</w:t>
      </w:r>
      <w:r w:rsidR="005B5CAE" w:rsidRPr="005C454E">
        <w:rPr>
          <w:rFonts w:hint="eastAsia"/>
          <w:highlight w:val="cyan"/>
          <w:lang w:eastAsia="ja-JP"/>
        </w:rPr>
        <w:t>-1</w:t>
      </w:r>
      <w:r w:rsidRPr="005C454E">
        <w:rPr>
          <w:highlight w:val="cyan"/>
        </w:rPr>
        <w:t>)</w:t>
      </w:r>
    </w:p>
    <w:p w14:paraId="2E920573" w14:textId="77777777" w:rsidR="00DE5D29" w:rsidRPr="005C454E" w:rsidRDefault="00DE5D29" w:rsidP="00CE00FD">
      <w:pPr>
        <w:pStyle w:val="PL"/>
        <w:rPr>
          <w:highlight w:val="cyan"/>
        </w:rPr>
      </w:pPr>
    </w:p>
    <w:p w14:paraId="32E7C75F" w14:textId="77777777" w:rsidR="00DE5D29" w:rsidRPr="005C454E" w:rsidRDefault="00DE5D29" w:rsidP="00CE00FD">
      <w:pPr>
        <w:pStyle w:val="PL"/>
        <w:rPr>
          <w:color w:val="808080"/>
          <w:highlight w:val="cyan"/>
        </w:rPr>
      </w:pPr>
      <w:r w:rsidRPr="005C454E">
        <w:rPr>
          <w:color w:val="808080"/>
          <w:highlight w:val="cyan"/>
        </w:rPr>
        <w:t>-- TAG-SERV-CELL-INDEX-STOP</w:t>
      </w:r>
    </w:p>
    <w:p w14:paraId="00D86301" w14:textId="77777777" w:rsidR="00DE5D29" w:rsidRPr="00D02B97" w:rsidRDefault="00DE5D29" w:rsidP="00CE00FD">
      <w:pPr>
        <w:pStyle w:val="PL"/>
        <w:rPr>
          <w:iCs/>
          <w:color w:val="808080"/>
        </w:rPr>
      </w:pPr>
      <w:r w:rsidRPr="005C454E">
        <w:rPr>
          <w:color w:val="808080"/>
          <w:highlight w:val="cyan"/>
        </w:rPr>
        <w:t>-- ASN1STOP</w:t>
      </w:r>
    </w:p>
    <w:p w14:paraId="175D180C" w14:textId="77777777" w:rsidR="005C454E" w:rsidRPr="00000A61" w:rsidRDefault="005C454E" w:rsidP="005C454E">
      <w:pPr>
        <w:pStyle w:val="Heading4"/>
      </w:pPr>
      <w:bookmarkStart w:id="976" w:name="_Toc500942755"/>
      <w:bookmarkStart w:id="977" w:name="_Toc505697604"/>
      <w:bookmarkStart w:id="978" w:name="_Toc505697606"/>
      <w:bookmarkStart w:id="979" w:name="_Hlk500922656"/>
      <w:r w:rsidRPr="00000A61">
        <w:t>–</w:t>
      </w:r>
      <w:r w:rsidRPr="00000A61">
        <w:tab/>
      </w:r>
      <w:r w:rsidRPr="00000A61">
        <w:rPr>
          <w:i/>
        </w:rPr>
        <w:t>ServingCellConfigCommon</w:t>
      </w:r>
      <w:bookmarkEnd w:id="976"/>
      <w:bookmarkEnd w:id="977"/>
    </w:p>
    <w:p w14:paraId="697051E8" w14:textId="77777777" w:rsidR="005C454E" w:rsidRPr="00000A61" w:rsidRDefault="005C454E" w:rsidP="005C454E">
      <w:r w:rsidRPr="00000A61">
        <w:t xml:space="preserve">The </w:t>
      </w:r>
      <w:r w:rsidRPr="00000A61">
        <w:rPr>
          <w:i/>
        </w:rPr>
        <w:t xml:space="preserve">ServingCellConfigCommon </w:t>
      </w:r>
      <w:r w:rsidRPr="00000A61">
        <w:t xml:space="preserve">IE is used to configure </w:t>
      </w:r>
      <w:r w:rsidRPr="00000A61">
        <w:rPr>
          <w:u w:val="single"/>
        </w:rPr>
        <w:t>cell specific</w:t>
      </w:r>
      <w:r w:rsidRPr="00000A61">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t>Sp</w:t>
      </w:r>
      <w:r w:rsidRPr="00000A61">
        <w:t>Cells (MCG and SCG) upon reconfiguration</w:t>
      </w:r>
      <w:r>
        <w:t xml:space="preserve"> with sync</w:t>
      </w:r>
      <w:r w:rsidRPr="00000A61">
        <w:t xml:space="preserve">. </w:t>
      </w:r>
    </w:p>
    <w:p w14:paraId="15033169" w14:textId="77777777" w:rsidR="005C454E" w:rsidRPr="00000A61" w:rsidRDefault="005C454E" w:rsidP="005C454E">
      <w:pPr>
        <w:pStyle w:val="TH"/>
      </w:pPr>
      <w:r w:rsidRPr="00000A61">
        <w:rPr>
          <w:bCs/>
          <w:i/>
          <w:iCs/>
        </w:rPr>
        <w:t xml:space="preserve">ServingCellConfigCommon </w:t>
      </w:r>
      <w:r w:rsidRPr="00000A61">
        <w:t>information element</w:t>
      </w:r>
    </w:p>
    <w:p w14:paraId="368B53D9" w14:textId="77777777" w:rsidR="005C454E" w:rsidRPr="00D02B97" w:rsidRDefault="005C454E" w:rsidP="005C454E">
      <w:pPr>
        <w:pStyle w:val="PL"/>
        <w:rPr>
          <w:color w:val="808080"/>
        </w:rPr>
      </w:pPr>
      <w:r w:rsidRPr="00D02B97">
        <w:rPr>
          <w:color w:val="808080"/>
        </w:rPr>
        <w:t>-- ASN1START</w:t>
      </w:r>
    </w:p>
    <w:p w14:paraId="1A1C8958" w14:textId="77777777" w:rsidR="005C454E" w:rsidRPr="00D02B97" w:rsidRDefault="005C454E" w:rsidP="005C454E">
      <w:pPr>
        <w:pStyle w:val="PL"/>
        <w:rPr>
          <w:color w:val="808080"/>
        </w:rPr>
      </w:pPr>
      <w:r w:rsidRPr="00D02B97">
        <w:rPr>
          <w:color w:val="808080"/>
        </w:rPr>
        <w:t>-- TAG-SERVING-CELL-CONFIG-COMMON-START</w:t>
      </w:r>
    </w:p>
    <w:p w14:paraId="53CDC2D2" w14:textId="77777777" w:rsidR="005C454E" w:rsidRPr="00000A61" w:rsidRDefault="005C454E" w:rsidP="005C454E">
      <w:pPr>
        <w:pStyle w:val="PL"/>
      </w:pPr>
    </w:p>
    <w:p w14:paraId="17B7C191" w14:textId="77777777" w:rsidR="005C454E" w:rsidRPr="00000A61" w:rsidRDefault="005C454E" w:rsidP="005C454E">
      <w:pPr>
        <w:pStyle w:val="PL"/>
      </w:pPr>
      <w:commentRangeStart w:id="980"/>
      <w:r w:rsidRPr="00000A61">
        <w:t xml:space="preserve">ServingCellConfigCommon </w:t>
      </w:r>
      <w:commentRangeEnd w:id="980"/>
      <w:r>
        <w:rPr>
          <w:rStyle w:val="CommentReference"/>
          <w:rFonts w:ascii="Times New Roman" w:hAnsi="Times New Roman"/>
          <w:noProof w:val="0"/>
          <w:lang w:eastAsia="en-US"/>
        </w:rPr>
        <w:commentReference w:id="980"/>
      </w:r>
      <w:r w:rsidRPr="00000A61">
        <w:t>::=</w:t>
      </w:r>
      <w:r w:rsidRPr="00000A61">
        <w:tab/>
      </w:r>
      <w:r w:rsidRPr="00000A61">
        <w:tab/>
      </w:r>
      <w:r w:rsidRPr="00D02B97">
        <w:rPr>
          <w:color w:val="993366"/>
        </w:rPr>
        <w:t>SEQUENCE</w:t>
      </w:r>
      <w:r w:rsidRPr="00000A61">
        <w:t xml:space="preserve"> {</w:t>
      </w:r>
    </w:p>
    <w:p w14:paraId="768C9D9C" w14:textId="77777777" w:rsidR="005C454E" w:rsidRPr="00D02B97" w:rsidRDefault="005C454E" w:rsidP="005C454E">
      <w:pPr>
        <w:pStyle w:val="PL"/>
        <w:rPr>
          <w:color w:val="808080"/>
        </w:rPr>
      </w:pPr>
      <w:r w:rsidRPr="00000A61">
        <w:tab/>
        <w:t>physCellId</w:t>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Cond </w:t>
      </w:r>
      <w:commentRangeStart w:id="981"/>
      <w:r w:rsidRPr="00D02B97">
        <w:rPr>
          <w:color w:val="808080"/>
        </w:rPr>
        <w:t>HOAndS</w:t>
      </w:r>
      <w:r>
        <w:rPr>
          <w:color w:val="808080"/>
        </w:rPr>
        <w:t>erv</w:t>
      </w:r>
      <w:r w:rsidRPr="00D02B97">
        <w:rPr>
          <w:color w:val="808080"/>
        </w:rPr>
        <w:t>CellAdd</w:t>
      </w:r>
      <w:commentRangeEnd w:id="981"/>
      <w:r>
        <w:rPr>
          <w:rStyle w:val="CommentReference"/>
          <w:rFonts w:ascii="Times New Roman" w:hAnsi="Times New Roman"/>
          <w:noProof w:val="0"/>
          <w:lang w:eastAsia="en-US"/>
        </w:rPr>
        <w:commentReference w:id="981"/>
      </w:r>
      <w:r w:rsidRPr="00D02B97">
        <w:rPr>
          <w:color w:val="808080"/>
        </w:rPr>
        <w:t>,</w:t>
      </w:r>
    </w:p>
    <w:p w14:paraId="0B8751C0" w14:textId="77777777" w:rsidR="005C454E" w:rsidRPr="00F62519" w:rsidRDefault="005C454E" w:rsidP="005C454E">
      <w:pPr>
        <w:pStyle w:val="PL"/>
        <w:rPr>
          <w:color w:val="808080"/>
        </w:rPr>
      </w:pPr>
      <w:r w:rsidRPr="00000A61">
        <w:tab/>
        <w:t>frequencyInfoDL</w:t>
      </w:r>
      <w:r w:rsidRPr="00000A61">
        <w:tab/>
      </w:r>
      <w:r w:rsidRPr="00000A61">
        <w:tab/>
      </w:r>
      <w:r w:rsidRPr="00000A61">
        <w:tab/>
      </w:r>
      <w:r w:rsidRPr="00000A61">
        <w:tab/>
      </w:r>
      <w:r w:rsidRPr="00000A61">
        <w:tab/>
      </w:r>
      <w:r w:rsidRPr="00000A61">
        <w:tab/>
      </w:r>
      <w:r>
        <w:t>FrequencyInfoDL</w:t>
      </w:r>
      <w:r w:rsidRPr="00000A61">
        <w:tab/>
      </w:r>
      <w:r w:rsidRPr="00000A61">
        <w:tab/>
      </w:r>
      <w:r w:rsidRPr="00000A61">
        <w:tab/>
      </w:r>
      <w:r w:rsidRPr="00000A61">
        <w:tab/>
      </w:r>
      <w:r w:rsidRPr="00000A61">
        <w:tab/>
      </w:r>
      <w:r w:rsidRPr="00000A61">
        <w:tab/>
      </w:r>
      <w:r w:rsidRPr="00000A61">
        <w:tab/>
      </w:r>
      <w:r w:rsidRPr="00000A61">
        <w:tab/>
      </w:r>
      <w:r>
        <w:tab/>
      </w:r>
      <w:r>
        <w:tab/>
      </w:r>
      <w:r>
        <w:tab/>
      </w:r>
      <w:r w:rsidRPr="00000A61">
        <w:tab/>
      </w:r>
      <w:r w:rsidRPr="00D02B97">
        <w:rPr>
          <w:color w:val="993366"/>
        </w:rPr>
        <w:t>OPTIONAL</w:t>
      </w:r>
      <w:r w:rsidRPr="00000A61">
        <w:t xml:space="preserve">, </w:t>
      </w:r>
      <w:r w:rsidRPr="00D02B97">
        <w:rPr>
          <w:color w:val="808080"/>
        </w:rPr>
        <w:t>-- Cond InterFreqHOAndS</w:t>
      </w:r>
      <w:r>
        <w:rPr>
          <w:color w:val="808080"/>
        </w:rPr>
        <w:t>erv</w:t>
      </w:r>
      <w:r w:rsidRPr="00D02B97">
        <w:rPr>
          <w:color w:val="808080"/>
        </w:rPr>
        <w:t>CellAdd</w:t>
      </w:r>
    </w:p>
    <w:p w14:paraId="6157F1C3" w14:textId="77777777" w:rsidR="005C454E" w:rsidRPr="00D02B97" w:rsidRDefault="005C454E" w:rsidP="005C454E">
      <w:pPr>
        <w:pStyle w:val="PL"/>
        <w:rPr>
          <w:color w:val="808080"/>
        </w:rPr>
      </w:pPr>
      <w:r w:rsidRPr="00000A61">
        <w:tab/>
      </w:r>
      <w:r w:rsidRPr="00D02B97">
        <w:rPr>
          <w:color w:val="808080"/>
        </w:rPr>
        <w:t xml:space="preserve">-- The initial downlink BWP configuration for a SpCell (PCell of MCG or SCG). </w:t>
      </w:r>
    </w:p>
    <w:p w14:paraId="05E2BCD4" w14:textId="77777777" w:rsidR="005C454E" w:rsidRPr="00D02B97" w:rsidRDefault="005C454E" w:rsidP="005C454E">
      <w:pPr>
        <w:pStyle w:val="PL"/>
        <w:rPr>
          <w:color w:val="808080"/>
        </w:rPr>
      </w:pPr>
      <w:commentRangeStart w:id="982"/>
      <w:commentRangeStart w:id="983"/>
      <w:r>
        <w:tab/>
        <w:t xml:space="preserve">-- </w:t>
      </w:r>
      <w:r w:rsidRPr="00EA2B90">
        <w:rPr>
          <w:highlight w:val="yellow"/>
        </w:rPr>
        <w:t>FFS</w:t>
      </w:r>
      <w:r>
        <w:t>: Discuss and then clarify in condition which serving cells have an initial BWP</w:t>
      </w:r>
      <w:commentRangeEnd w:id="982"/>
      <w:r>
        <w:rPr>
          <w:rStyle w:val="CommentReference"/>
          <w:rFonts w:ascii="Times New Roman" w:hAnsi="Times New Roman"/>
          <w:noProof w:val="0"/>
          <w:lang w:eastAsia="en-US"/>
        </w:rPr>
        <w:commentReference w:id="982"/>
      </w:r>
      <w:commentRangeEnd w:id="983"/>
      <w:r w:rsidR="00C90149">
        <w:rPr>
          <w:rStyle w:val="CommentReference"/>
          <w:rFonts w:ascii="Times New Roman" w:hAnsi="Times New Roman"/>
          <w:noProof w:val="0"/>
          <w:lang w:eastAsia="en-US"/>
        </w:rPr>
        <w:commentReference w:id="983"/>
      </w:r>
    </w:p>
    <w:p w14:paraId="6672D593" w14:textId="29D0AA0B" w:rsidR="005C454E" w:rsidRPr="00F62519" w:rsidRDefault="005C454E" w:rsidP="005C454E">
      <w:pPr>
        <w:pStyle w:val="PL"/>
      </w:pPr>
      <w:r w:rsidRPr="00000A61">
        <w:tab/>
        <w:t>initial</w:t>
      </w:r>
      <w:r>
        <w:t>Down</w:t>
      </w:r>
      <w:r w:rsidRPr="00000A61">
        <w:t>linkB</w:t>
      </w:r>
      <w:r>
        <w:t>W</w:t>
      </w:r>
      <w:r w:rsidRPr="00000A61">
        <w:t>P</w:t>
      </w:r>
      <w:r w:rsidRPr="00000A61">
        <w:tab/>
      </w:r>
      <w:r w:rsidRPr="00000A61">
        <w:tab/>
      </w:r>
      <w:r>
        <w:t>Downlink</w:t>
      </w:r>
      <w:r w:rsidRPr="00000A61">
        <w:t>B</w:t>
      </w:r>
      <w:r>
        <w:t>W</w:t>
      </w:r>
      <w:r w:rsidRPr="00000A61">
        <w:t>P</w:t>
      </w:r>
      <w:r>
        <w:t>-Common</w:t>
      </w:r>
      <w:r>
        <w:tab/>
      </w:r>
      <w:r>
        <w:tab/>
      </w:r>
      <w:r>
        <w:tab/>
      </w:r>
      <w:r w:rsidRPr="00000A61">
        <w:tab/>
      </w:r>
      <w:r w:rsidRPr="00000A61">
        <w:tab/>
      </w:r>
      <w:r w:rsidRPr="00000A61">
        <w:tab/>
      </w:r>
      <w:r w:rsidRPr="00000A61">
        <w:tab/>
      </w:r>
      <w:r w:rsidRPr="00000A61">
        <w:tab/>
      </w:r>
      <w:r w:rsidRPr="00D02B97">
        <w:rPr>
          <w:color w:val="993366"/>
        </w:rPr>
        <w:t>OPTIONAL</w:t>
      </w:r>
      <w:r w:rsidRPr="00000A61">
        <w:t>,</w:t>
      </w:r>
      <w:r>
        <w:tab/>
        <w:t>-- Cond FFS</w:t>
      </w:r>
    </w:p>
    <w:p w14:paraId="5E7849F5" w14:textId="77777777" w:rsidR="005C454E" w:rsidRDefault="005C454E" w:rsidP="005C454E">
      <w:pPr>
        <w:pStyle w:val="PL"/>
      </w:pPr>
    </w:p>
    <w:p w14:paraId="47BA28E0" w14:textId="77777777" w:rsidR="005C454E" w:rsidRDefault="005C454E" w:rsidP="005C454E">
      <w:pPr>
        <w:pStyle w:val="PL"/>
      </w:pPr>
      <w:r>
        <w:tab/>
        <w:t xml:space="preserve">-- </w:t>
      </w:r>
      <w:r w:rsidRPr="00537B5D">
        <w:rPr>
          <w:highlight w:val="yellow"/>
        </w:rPr>
        <w:t>FFS</w:t>
      </w:r>
      <w:r>
        <w:t xml:space="preserve">: Possibly remove the condition on uplinkConfigCommon or replace by ”UL”. Note that the entire ServingCellConfigCommon can </w:t>
      </w:r>
    </w:p>
    <w:p w14:paraId="4BBEF04B" w14:textId="77777777" w:rsidR="005C454E" w:rsidRDefault="005C454E" w:rsidP="005C454E">
      <w:pPr>
        <w:pStyle w:val="PL"/>
      </w:pPr>
      <w:r>
        <w:tab/>
        <w:t>-- only be sent when upon reconfiguration with sync and upon PSCell/SCell addition.</w:t>
      </w:r>
    </w:p>
    <w:p w14:paraId="77153BB1" w14:textId="45182211" w:rsidR="005C454E" w:rsidRPr="00D02B97" w:rsidRDefault="005C454E" w:rsidP="005C454E">
      <w:pPr>
        <w:pStyle w:val="PL"/>
        <w:rPr>
          <w:color w:val="808080"/>
        </w:rPr>
      </w:pPr>
      <w:r w:rsidRPr="00000A61">
        <w:tab/>
      </w:r>
      <w:r>
        <w:t>uplinkConfigCommon</w:t>
      </w:r>
      <w:r>
        <w:tab/>
      </w:r>
      <w:r>
        <w:tab/>
      </w:r>
      <w:r>
        <w:tab/>
      </w:r>
      <w:r>
        <w:tab/>
      </w:r>
      <w:r>
        <w:tab/>
        <w:t>UplinkConfigCommon</w:t>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 xml:space="preserve">, </w:t>
      </w:r>
      <w:r w:rsidRPr="00D02B97">
        <w:rPr>
          <w:color w:val="808080"/>
        </w:rPr>
        <w:t xml:space="preserve">-- Cond </w:t>
      </w:r>
      <w:r w:rsidRPr="0096338D">
        <w:rPr>
          <w:color w:val="808080"/>
        </w:rPr>
        <w:t>ReconfWithSyncAndSCellAdd</w:t>
      </w:r>
    </w:p>
    <w:p w14:paraId="531A255A" w14:textId="352A10FB" w:rsidR="005C454E" w:rsidRPr="00D02B97" w:rsidRDefault="005C454E" w:rsidP="005C454E">
      <w:pPr>
        <w:pStyle w:val="PL"/>
        <w:rPr>
          <w:color w:val="808080"/>
        </w:rPr>
      </w:pPr>
      <w:r w:rsidRPr="00000A61">
        <w:tab/>
        <w:t>supplementaryUplink</w:t>
      </w:r>
      <w:r>
        <w:t>Config</w:t>
      </w:r>
      <w:r w:rsidRPr="00000A61">
        <w:tab/>
      </w:r>
      <w:r w:rsidRPr="00000A61">
        <w:tab/>
      </w:r>
      <w:r w:rsidRPr="00000A61">
        <w:tab/>
      </w:r>
      <w:r w:rsidRPr="00000A61">
        <w:tab/>
      </w:r>
      <w:r w:rsidRPr="00000A61">
        <w:tab/>
      </w:r>
      <w:r>
        <w:t>UplinkConfigCommon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rsidRPr="00000A61">
        <w:t xml:space="preserve"> </w:t>
      </w:r>
      <w:r w:rsidRPr="00D02B97">
        <w:rPr>
          <w:color w:val="808080"/>
        </w:rPr>
        <w:t>-- Cond SUL</w:t>
      </w:r>
    </w:p>
    <w:p w14:paraId="2D17D313" w14:textId="77777777" w:rsidR="005C454E" w:rsidRPr="00000A61" w:rsidRDefault="005C454E" w:rsidP="005C454E">
      <w:pPr>
        <w:pStyle w:val="PL"/>
      </w:pPr>
    </w:p>
    <w:p w14:paraId="06095087" w14:textId="77777777" w:rsidR="005C454E" w:rsidRPr="00D02B97" w:rsidRDefault="005C454E" w:rsidP="005C454E">
      <w:pPr>
        <w:pStyle w:val="PL"/>
        <w:rPr>
          <w:color w:val="808080"/>
        </w:rPr>
      </w:pPr>
      <w:commentRangeStart w:id="984"/>
      <w:commentRangeStart w:id="985"/>
      <w:r w:rsidRPr="00000A61">
        <w:tab/>
      </w:r>
      <w:r w:rsidRPr="00D02B97">
        <w:rPr>
          <w:color w:val="808080"/>
        </w:rPr>
        <w:t>-- Subcarrier spacing for SIB1, Msg.2/4 for initial access and SI-messages.</w:t>
      </w:r>
    </w:p>
    <w:p w14:paraId="2E630F9B" w14:textId="77777777" w:rsidR="005C454E" w:rsidRPr="00D02B97" w:rsidRDefault="005C454E" w:rsidP="005C454E">
      <w:pPr>
        <w:pStyle w:val="PL"/>
        <w:rPr>
          <w:color w:val="808080"/>
        </w:rPr>
      </w:pPr>
      <w:r w:rsidRPr="00000A61">
        <w:tab/>
      </w:r>
      <w:r w:rsidRPr="00D02B97">
        <w:rPr>
          <w:color w:val="808080"/>
        </w:rPr>
        <w:t>-- Values 15, and 30 kHz are applicable for carrier frequencies &lt;6GHz; Values 60 and 120 kHz are applicable for carrier frequencies &gt;6GHz</w:t>
      </w:r>
    </w:p>
    <w:p w14:paraId="295A6881" w14:textId="77777777" w:rsidR="005C454E" w:rsidRPr="00D02B97" w:rsidRDefault="005C454E" w:rsidP="005C454E">
      <w:pPr>
        <w:pStyle w:val="PL"/>
        <w:rPr>
          <w:color w:val="808080"/>
        </w:rPr>
      </w:pPr>
      <w:r>
        <w:tab/>
      </w:r>
      <w:r w:rsidRPr="00D02B97">
        <w:rPr>
          <w:color w:val="808080"/>
        </w:rPr>
        <w:t xml:space="preserve">-- FFS: This must be one of the SCSs defined already inside FrequencyInfoDL. Consider flagging one of those as ”common” instead of this field. </w:t>
      </w:r>
    </w:p>
    <w:p w14:paraId="0C67E360" w14:textId="77777777" w:rsidR="005C454E" w:rsidRPr="00000A61" w:rsidRDefault="005C454E" w:rsidP="005C454E">
      <w:pPr>
        <w:pStyle w:val="PL"/>
      </w:pPr>
      <w:r w:rsidRPr="00000A61">
        <w:tab/>
        <w:t>subcarrierSpacingCommon</w:t>
      </w:r>
      <w:r w:rsidRPr="00000A61">
        <w:tab/>
      </w:r>
      <w:r w:rsidRPr="00000A61">
        <w:tab/>
      </w:r>
      <w:r w:rsidRPr="00000A61">
        <w:tab/>
      </w:r>
      <w:r w:rsidRPr="00000A61">
        <w:tab/>
        <w:t>SubcarrierSpacing,</w:t>
      </w:r>
      <w:commentRangeEnd w:id="984"/>
      <w:r>
        <w:rPr>
          <w:rStyle w:val="CommentReference"/>
          <w:rFonts w:ascii="Times New Roman" w:hAnsi="Times New Roman"/>
          <w:noProof w:val="0"/>
          <w:lang w:eastAsia="en-US"/>
        </w:rPr>
        <w:commentReference w:id="984"/>
      </w:r>
      <w:commentRangeEnd w:id="985"/>
      <w:r w:rsidR="0007230C">
        <w:rPr>
          <w:rStyle w:val="CommentReference"/>
          <w:rFonts w:ascii="Times New Roman" w:hAnsi="Times New Roman"/>
          <w:noProof w:val="0"/>
          <w:lang w:eastAsia="en-US"/>
        </w:rPr>
        <w:commentReference w:id="985"/>
      </w:r>
    </w:p>
    <w:p w14:paraId="088A8A6F" w14:textId="77777777" w:rsidR="005C454E" w:rsidRPr="00000A61" w:rsidRDefault="005C454E" w:rsidP="005C454E">
      <w:pPr>
        <w:pStyle w:val="PL"/>
      </w:pPr>
    </w:p>
    <w:p w14:paraId="45ED6C69" w14:textId="77777777" w:rsidR="005C454E" w:rsidRPr="00D02B97" w:rsidRDefault="005C454E" w:rsidP="005C454E">
      <w:pPr>
        <w:pStyle w:val="PL"/>
        <w:rPr>
          <w:color w:val="808080"/>
        </w:rPr>
      </w:pPr>
      <w:r w:rsidRPr="00000A61">
        <w:tab/>
      </w:r>
      <w:r w:rsidRPr="00D02B97">
        <w:rPr>
          <w:color w:val="808080"/>
        </w:rPr>
        <w:t>-- Indicates the time domain positions of the transmitted SS-blocks in an SS-burst.</w:t>
      </w:r>
    </w:p>
    <w:p w14:paraId="4064D8CD" w14:textId="77777777" w:rsidR="005C454E" w:rsidRPr="00D02B97" w:rsidRDefault="005C454E" w:rsidP="005C454E">
      <w:pPr>
        <w:pStyle w:val="PL"/>
        <w:rPr>
          <w:color w:val="808080"/>
        </w:rPr>
      </w:pPr>
      <w:r>
        <w:tab/>
      </w:r>
      <w:r w:rsidRPr="00D02B97">
        <w:rPr>
          <w:color w:val="808080"/>
        </w:rPr>
        <w:t>-- Corresponds to L1 parameter 'SSB-Transmitted' (see 38.213, section 4.1)</w:t>
      </w:r>
    </w:p>
    <w:p w14:paraId="77DE1672" w14:textId="77777777" w:rsidR="005C454E" w:rsidRPr="00D02B97" w:rsidRDefault="005C454E" w:rsidP="005C454E">
      <w:pPr>
        <w:pStyle w:val="PL"/>
        <w:rPr>
          <w:color w:val="808080"/>
        </w:rPr>
      </w:pPr>
      <w:r>
        <w:tab/>
      </w:r>
      <w:r w:rsidRPr="00D02B97">
        <w:rPr>
          <w:color w:val="808080"/>
        </w:rPr>
        <w:t>-- FFS_CECHK: Is the NW required to provide always a valid bitmap? If not, we cannot use “need M”</w:t>
      </w:r>
    </w:p>
    <w:p w14:paraId="1E101BC9" w14:textId="77777777" w:rsidR="005C454E" w:rsidRPr="00000A61" w:rsidRDefault="005C454E" w:rsidP="005C454E">
      <w:pPr>
        <w:pStyle w:val="PL"/>
      </w:pPr>
      <w:r w:rsidRPr="00000A61">
        <w:tab/>
      </w:r>
      <w:bookmarkStart w:id="986" w:name="_Hlk493885951"/>
      <w:r w:rsidRPr="00000A61">
        <w:t>ssb-PositionsInBurst</w:t>
      </w:r>
      <w:bookmarkEnd w:id="986"/>
      <w:r w:rsidRPr="00000A61">
        <w:tab/>
      </w:r>
      <w:r w:rsidRPr="00000A61">
        <w:tab/>
      </w:r>
      <w:r w:rsidRPr="00000A61">
        <w:tab/>
      </w:r>
      <w:r w:rsidRPr="00000A61">
        <w:tab/>
      </w:r>
      <w:r w:rsidRPr="00D02B97">
        <w:rPr>
          <w:color w:val="993366"/>
        </w:rPr>
        <w:t>CHOICE</w:t>
      </w:r>
      <w:r w:rsidRPr="00000A61">
        <w:t xml:space="preserve"> {</w:t>
      </w:r>
    </w:p>
    <w:p w14:paraId="6B06B7F9" w14:textId="77777777" w:rsidR="005C454E" w:rsidRPr="00D02B97" w:rsidRDefault="005C454E" w:rsidP="005C454E">
      <w:pPr>
        <w:pStyle w:val="PL"/>
        <w:rPr>
          <w:color w:val="808080"/>
        </w:rPr>
      </w:pPr>
      <w:r w:rsidRPr="00000A61">
        <w:tab/>
      </w:r>
      <w:r w:rsidRPr="00000A61">
        <w:tab/>
      </w:r>
      <w:r w:rsidRPr="00D02B97">
        <w:rPr>
          <w:color w:val="808080"/>
        </w:rPr>
        <w:t>-- bitmap for sub 3 GHz</w:t>
      </w:r>
    </w:p>
    <w:p w14:paraId="7BCCB002" w14:textId="77777777" w:rsidR="005C454E" w:rsidRPr="00000A61" w:rsidRDefault="005C454E" w:rsidP="005C454E">
      <w:pPr>
        <w:pStyle w:val="PL"/>
      </w:pPr>
      <w:r w:rsidRPr="00000A61">
        <w:lastRenderedPageBreak/>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768933EF" w14:textId="77777777" w:rsidR="005C454E" w:rsidRPr="00D02B97" w:rsidRDefault="005C454E" w:rsidP="005C454E">
      <w:pPr>
        <w:pStyle w:val="PL"/>
        <w:rPr>
          <w:color w:val="808080"/>
        </w:rPr>
      </w:pPr>
      <w:r w:rsidRPr="00000A61">
        <w:tab/>
      </w:r>
      <w:r w:rsidRPr="00000A61">
        <w:tab/>
      </w:r>
      <w:r w:rsidRPr="00D02B97">
        <w:rPr>
          <w:color w:val="808080"/>
        </w:rPr>
        <w:t>-- bitmap for 3-6 GHz</w:t>
      </w:r>
    </w:p>
    <w:p w14:paraId="089A57BB" w14:textId="77777777" w:rsidR="005C454E" w:rsidRPr="00000A61" w:rsidRDefault="005C454E" w:rsidP="005C454E">
      <w:pPr>
        <w:pStyle w:val="PL"/>
      </w:pP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242456CF" w14:textId="77777777" w:rsidR="005C454E" w:rsidRPr="00D02B97" w:rsidRDefault="005C454E" w:rsidP="005C454E">
      <w:pPr>
        <w:pStyle w:val="PL"/>
        <w:rPr>
          <w:color w:val="808080"/>
        </w:rPr>
      </w:pPr>
      <w:r w:rsidRPr="00000A61">
        <w:tab/>
      </w:r>
      <w:r w:rsidRPr="00000A61">
        <w:tab/>
      </w:r>
      <w:r w:rsidRPr="00D02B97">
        <w:rPr>
          <w:color w:val="808080"/>
        </w:rPr>
        <w:t>-- bitmap for above 6 GHz</w:t>
      </w:r>
    </w:p>
    <w:p w14:paraId="21230DAE" w14:textId="77777777" w:rsidR="005C454E" w:rsidRPr="00000A61" w:rsidRDefault="005C454E" w:rsidP="005C454E">
      <w:pPr>
        <w:pStyle w:val="PL"/>
      </w:pP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58D094D1" w14:textId="29DA4A3F" w:rsidR="005C454E" w:rsidRPr="00D02B97" w:rsidRDefault="005C454E" w:rsidP="005C454E">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commentRangeStart w:id="987"/>
      <w:commentRangeStart w:id="988"/>
      <w:r>
        <w:rPr>
          <w:color w:val="808080"/>
        </w:rPr>
        <w:t>R</w:t>
      </w:r>
      <w:commentRangeEnd w:id="987"/>
      <w:r>
        <w:rPr>
          <w:rStyle w:val="CommentReference"/>
          <w:rFonts w:ascii="Times New Roman" w:hAnsi="Times New Roman"/>
          <w:noProof w:val="0"/>
          <w:lang w:eastAsia="en-US"/>
        </w:rPr>
        <w:commentReference w:id="987"/>
      </w:r>
      <w:commentRangeEnd w:id="988"/>
      <w:r w:rsidR="00566CBF">
        <w:rPr>
          <w:rStyle w:val="CommentReference"/>
          <w:rFonts w:ascii="Times New Roman" w:hAnsi="Times New Roman"/>
          <w:noProof w:val="0"/>
          <w:lang w:eastAsia="en-US"/>
        </w:rPr>
        <w:commentReference w:id="988"/>
      </w:r>
      <w:r w:rsidRPr="00D02B97">
        <w:rPr>
          <w:color w:val="808080"/>
        </w:rPr>
        <w:t>,</w:t>
      </w:r>
    </w:p>
    <w:p w14:paraId="54E9F023" w14:textId="77777777" w:rsidR="005C454E" w:rsidRDefault="005C454E" w:rsidP="005C454E">
      <w:pPr>
        <w:pStyle w:val="PL"/>
        <w:rPr>
          <w:color w:val="808080"/>
        </w:rPr>
      </w:pPr>
      <w:r w:rsidRPr="00000A61">
        <w:tab/>
      </w:r>
      <w:r w:rsidRPr="00D02B97">
        <w:rPr>
          <w:color w:val="808080"/>
        </w:rPr>
        <w:t>-- The SSB periodicity in msec for the rate matching purpose</w:t>
      </w:r>
      <w:r>
        <w:rPr>
          <w:color w:val="808080"/>
        </w:rPr>
        <w:t xml:space="preserve">. </w:t>
      </w:r>
      <w:commentRangeStart w:id="989"/>
      <w:commentRangeStart w:id="990"/>
      <w:r>
        <w:rPr>
          <w:color w:val="808080"/>
        </w:rPr>
        <w:t>If the field is absent, the UE applies the value ms5</w:t>
      </w:r>
      <w:commentRangeEnd w:id="989"/>
      <w:r>
        <w:rPr>
          <w:rStyle w:val="CommentReference"/>
          <w:rFonts w:ascii="Times New Roman" w:hAnsi="Times New Roman"/>
          <w:noProof w:val="0"/>
          <w:lang w:eastAsia="en-US"/>
        </w:rPr>
        <w:commentReference w:id="989"/>
      </w:r>
      <w:commentRangeEnd w:id="990"/>
      <w:r w:rsidR="00566CBF">
        <w:rPr>
          <w:rStyle w:val="CommentReference"/>
          <w:rFonts w:ascii="Times New Roman" w:hAnsi="Times New Roman"/>
          <w:noProof w:val="0"/>
          <w:lang w:eastAsia="en-US"/>
        </w:rPr>
        <w:commentReference w:id="990"/>
      </w:r>
      <w:r>
        <w:rPr>
          <w:color w:val="808080"/>
        </w:rPr>
        <w:t>.</w:t>
      </w:r>
    </w:p>
    <w:p w14:paraId="2DAE633B" w14:textId="77777777" w:rsidR="005C454E" w:rsidRPr="00D02B97" w:rsidRDefault="005C454E" w:rsidP="005C454E">
      <w:pPr>
        <w:pStyle w:val="PL"/>
        <w:rPr>
          <w:color w:val="808080"/>
        </w:rPr>
      </w:pPr>
      <w:r>
        <w:rPr>
          <w:color w:val="808080"/>
        </w:rPr>
        <w:tab/>
        <w:t>--</w:t>
      </w:r>
      <w:r w:rsidRPr="00D02B97">
        <w:rPr>
          <w:color w:val="808080"/>
        </w:rPr>
        <w:t xml:space="preserve"> (see 38.211, section [7.4.3.1])</w:t>
      </w:r>
    </w:p>
    <w:p w14:paraId="16219338" w14:textId="77777777" w:rsidR="005C454E" w:rsidRPr="00AB1EF9" w:rsidRDefault="005C454E" w:rsidP="005C454E">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w:t>
      </w:r>
      <w:r>
        <w:t>, spare2, spare1</w:t>
      </w:r>
      <w:r w:rsidRPr="00AB1EF9">
        <w:t xml:space="preserve"> }</w:t>
      </w:r>
      <w:r w:rsidRPr="00AB1EF9">
        <w:tab/>
      </w:r>
      <w:r w:rsidRPr="00AB1EF9">
        <w:tab/>
      </w:r>
      <w:r w:rsidRPr="00AB1EF9">
        <w:tab/>
      </w:r>
      <w:r w:rsidRPr="00AB1EF9">
        <w:tab/>
      </w:r>
      <w:r w:rsidRPr="00D02B97">
        <w:rPr>
          <w:color w:val="993366"/>
        </w:rPr>
        <w:t>OPTIONAL</w:t>
      </w:r>
      <w:r w:rsidRPr="00000A61">
        <w:t>,</w:t>
      </w:r>
      <w:r>
        <w:tab/>
        <w:t>-- Need S</w:t>
      </w:r>
    </w:p>
    <w:p w14:paraId="21199B72" w14:textId="77777777" w:rsidR="005C454E" w:rsidRPr="00D02B97" w:rsidRDefault="005C454E" w:rsidP="005C454E">
      <w:pPr>
        <w:pStyle w:val="PL"/>
        <w:rPr>
          <w:color w:val="808080"/>
        </w:rPr>
      </w:pPr>
      <w:r w:rsidRPr="00000A61">
        <w:tab/>
      </w:r>
      <w:r w:rsidRPr="00D02B97">
        <w:rPr>
          <w:color w:val="808080"/>
        </w:rPr>
        <w:t>-- Position of (first) DL DM-RS (see 38.211, section 7.4.1.1.1)</w:t>
      </w:r>
    </w:p>
    <w:p w14:paraId="6E6D1E8E" w14:textId="77777777" w:rsidR="005C454E" w:rsidRPr="00000A61" w:rsidRDefault="005C454E" w:rsidP="005C454E">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6B3A2BFD" w14:textId="77777777" w:rsidR="005C454E" w:rsidRPr="00D02B97" w:rsidRDefault="005C454E" w:rsidP="005C454E">
      <w:pPr>
        <w:pStyle w:val="PL"/>
        <w:rPr>
          <w:color w:val="808080"/>
        </w:rPr>
      </w:pPr>
      <w:r w:rsidRPr="00000A61">
        <w:tab/>
      </w:r>
      <w:r w:rsidRPr="00D02B97">
        <w:rPr>
          <w:color w:val="808080"/>
        </w:rPr>
        <w:t>-- Subcarrier spacing of SSB. Used only for non-initial access (e.g. SCells, PCell of SCG).</w:t>
      </w:r>
    </w:p>
    <w:p w14:paraId="31B6733C" w14:textId="77777777" w:rsidR="005C454E" w:rsidRPr="00D02B97" w:rsidRDefault="005C454E" w:rsidP="005C454E">
      <w:pPr>
        <w:pStyle w:val="PL"/>
        <w:rPr>
          <w:color w:val="808080"/>
        </w:rPr>
      </w:pPr>
      <w:r w:rsidRPr="00000A61">
        <w:tab/>
      </w:r>
      <w:r w:rsidRPr="00D02B97">
        <w:rPr>
          <w:color w:val="808080"/>
        </w:rPr>
        <w:t xml:space="preserve">-- If the field is absent the UE shall assume the default value of the band. </w:t>
      </w:r>
    </w:p>
    <w:p w14:paraId="36B5B571" w14:textId="0EB0C771" w:rsidR="005C454E" w:rsidRPr="00D02B97" w:rsidRDefault="005C454E" w:rsidP="005C454E">
      <w:pPr>
        <w:pStyle w:val="PL"/>
        <w:rPr>
          <w:color w:val="808080"/>
        </w:rPr>
      </w:pPr>
      <w:r w:rsidRPr="00000A61">
        <w:tab/>
        <w:t>subcarrierSpacingSSB</w:t>
      </w:r>
      <w:r w:rsidRPr="00000A61">
        <w:tab/>
      </w:r>
      <w:r w:rsidRPr="00000A61">
        <w:tab/>
      </w:r>
      <w:r w:rsidRPr="00000A61">
        <w:tab/>
      </w:r>
      <w:r w:rsidRPr="00000A61">
        <w:tab/>
        <w:t>SubcarrierSpacingSSB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S</w:t>
      </w:r>
    </w:p>
    <w:p w14:paraId="73FE7FD9" w14:textId="77777777" w:rsidR="005C454E" w:rsidRPr="00D02B97" w:rsidRDefault="005C454E" w:rsidP="005C454E">
      <w:pPr>
        <w:pStyle w:val="PL"/>
        <w:rPr>
          <w:color w:val="808080"/>
        </w:rPr>
      </w:pPr>
      <w:r>
        <w:tab/>
      </w:r>
      <w:r w:rsidRPr="00D02B97">
        <w:rPr>
          <w:color w:val="808080"/>
        </w:rPr>
        <w:t xml:space="preserve">-- A cell-specific TDD UL/DL configuration. </w:t>
      </w:r>
      <w:r>
        <w:rPr>
          <w:color w:val="808080"/>
        </w:rPr>
        <w:t>Corresponds to L1 parameter '</w:t>
      </w:r>
      <w:r w:rsidRPr="00967016">
        <w:rPr>
          <w:color w:val="808080"/>
        </w:rPr>
        <w:t>UL-DL-configuration-common</w:t>
      </w:r>
      <w:r>
        <w:rPr>
          <w:color w:val="808080"/>
        </w:rPr>
        <w:t>' (see 38.213, section 11.1)</w:t>
      </w:r>
    </w:p>
    <w:p w14:paraId="057B92D5" w14:textId="2EDFE18A" w:rsidR="005C454E" w:rsidRPr="00D02B97" w:rsidRDefault="005C454E" w:rsidP="005C454E">
      <w:pPr>
        <w:pStyle w:val="PL"/>
        <w:rPr>
          <w:color w:val="808080"/>
        </w:rPr>
      </w:pPr>
      <w:r w:rsidRPr="00000A61">
        <w:tab/>
        <w:t>tdd-UL-DL-</w:t>
      </w:r>
      <w:r>
        <w:t>C</w:t>
      </w:r>
      <w:r w:rsidRPr="00000A61">
        <w:t>onfigurationCommon</w:t>
      </w:r>
      <w:r w:rsidRPr="00000A61">
        <w:tab/>
      </w:r>
      <w:r w:rsidRPr="00000A61">
        <w:tab/>
      </w:r>
      <w:r>
        <w:t>TDD</w:t>
      </w:r>
      <w:r w:rsidRPr="00F62519">
        <w:t>-UL-</w:t>
      </w:r>
      <w:r>
        <w:t>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70BCB78A" w14:textId="77777777" w:rsidR="005C454E" w:rsidRPr="00D02B97" w:rsidRDefault="005C454E" w:rsidP="005C454E">
      <w:pPr>
        <w:pStyle w:val="PL"/>
        <w:rPr>
          <w:color w:val="808080"/>
        </w:rPr>
      </w:pPr>
      <w:r>
        <w:tab/>
      </w:r>
      <w:r w:rsidRPr="00D02B97">
        <w:rPr>
          <w:color w:val="808080"/>
        </w:rPr>
        <w:t xml:space="preserve">-- A second cell-specific TDD UL/DL configuration. </w:t>
      </w:r>
      <w:r w:rsidRPr="00F0775D">
        <w:rPr>
          <w:color w:val="808080"/>
        </w:rPr>
        <w:t>Corresponds to L1 parameter 'UL-DL-configuration-common</w:t>
      </w:r>
      <w:r>
        <w:rPr>
          <w:color w:val="808080"/>
        </w:rPr>
        <w:t>-Set2</w:t>
      </w:r>
      <w:r w:rsidRPr="00F0775D">
        <w:rPr>
          <w:color w:val="808080"/>
        </w:rPr>
        <w:t xml:space="preserve">' (see 38.211, section </w:t>
      </w:r>
      <w:r>
        <w:rPr>
          <w:color w:val="808080"/>
        </w:rPr>
        <w:t>11.1</w:t>
      </w:r>
      <w:r w:rsidRPr="00F0775D">
        <w:rPr>
          <w:color w:val="808080"/>
        </w:rPr>
        <w:t>)</w:t>
      </w:r>
    </w:p>
    <w:p w14:paraId="52ECE28B" w14:textId="2DF22DF5" w:rsidR="005C454E" w:rsidRPr="00D02B97" w:rsidRDefault="005C454E" w:rsidP="005C454E">
      <w:pPr>
        <w:pStyle w:val="PL"/>
        <w:rPr>
          <w:color w:val="808080"/>
        </w:rPr>
      </w:pPr>
      <w:commentRangeStart w:id="991"/>
      <w:r>
        <w:rPr>
          <w:rStyle w:val="CommentReference"/>
          <w:rFonts w:ascii="Times New Roman" w:hAnsi="Times New Roman"/>
          <w:noProof w:val="0"/>
          <w:lang w:eastAsia="en-US"/>
        </w:rPr>
        <w:commentReference w:id="992"/>
      </w:r>
      <w:commentRangeEnd w:id="991"/>
      <w:r w:rsidR="00566CBF">
        <w:rPr>
          <w:rStyle w:val="CommentReference"/>
          <w:rFonts w:ascii="Times New Roman" w:hAnsi="Times New Roman"/>
          <w:noProof w:val="0"/>
          <w:lang w:eastAsia="en-US"/>
        </w:rPr>
        <w:commentReference w:id="991"/>
      </w:r>
      <w:r w:rsidRPr="00000A61">
        <w:tab/>
        <w:t>tdd</w:t>
      </w:r>
      <w:r w:rsidRPr="00F62519">
        <w:t>-UL-DL-</w:t>
      </w:r>
      <w:r>
        <w:t>C</w:t>
      </w:r>
      <w:r w:rsidRPr="00000A61">
        <w:t>onfigurationCommon</w:t>
      </w:r>
      <w:r>
        <w:t>2</w:t>
      </w:r>
      <w:r w:rsidRPr="00000A61">
        <w:tab/>
      </w:r>
      <w:r w:rsidRPr="00000A61">
        <w:tab/>
      </w:r>
      <w:r>
        <w:t>TDD-UL-</w:t>
      </w:r>
      <w:r w:rsidRPr="00F62519">
        <w:t>DL</w:t>
      </w:r>
      <w:r>
        <w:t>-ConfigCommon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64BBC75C" w14:textId="77777777" w:rsidR="005C454E" w:rsidRPr="00D02B97" w:rsidRDefault="005C454E" w:rsidP="005C454E">
      <w:pPr>
        <w:pStyle w:val="PL"/>
        <w:rPr>
          <w:color w:val="808080"/>
        </w:rPr>
      </w:pPr>
      <w:r w:rsidRPr="00000A61">
        <w:tab/>
      </w:r>
      <w:r w:rsidRPr="00D02B97">
        <w:rPr>
          <w:color w:val="808080"/>
        </w:rPr>
        <w:t xml:space="preserve">-- TX power that the NW used for SSB transmission. The UE uses it to estimate the RA preamble TX power. </w:t>
      </w:r>
    </w:p>
    <w:p w14:paraId="12DBFE99" w14:textId="77777777" w:rsidR="005C454E" w:rsidRPr="00D02B97" w:rsidRDefault="005C454E" w:rsidP="005C454E">
      <w:pPr>
        <w:pStyle w:val="PL"/>
        <w:rPr>
          <w:color w:val="808080"/>
        </w:rPr>
      </w:pPr>
      <w:r w:rsidRPr="00000A61">
        <w:tab/>
      </w:r>
      <w:r w:rsidRPr="00D02B97">
        <w:rPr>
          <w:color w:val="808080"/>
        </w:rPr>
        <w:t>-- (see 38.213, section 7.4)</w:t>
      </w:r>
    </w:p>
    <w:p w14:paraId="7E5D42A4" w14:textId="3ED9D1DE" w:rsidR="005C454E" w:rsidRDefault="005C454E" w:rsidP="005C454E">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r>
        <w:t>,</w:t>
      </w:r>
    </w:p>
    <w:p w14:paraId="13D9D21D" w14:textId="2BD76E3A" w:rsidR="005C454E" w:rsidRPr="00000A61" w:rsidRDefault="005C454E" w:rsidP="005C454E">
      <w:pPr>
        <w:pStyle w:val="PL"/>
      </w:pPr>
      <w:r>
        <w:tab/>
        <w:t>...</w:t>
      </w:r>
    </w:p>
    <w:p w14:paraId="265E6599" w14:textId="77777777" w:rsidR="005C454E" w:rsidRPr="00000A61" w:rsidRDefault="005C454E" w:rsidP="005C454E">
      <w:pPr>
        <w:pStyle w:val="PL"/>
      </w:pPr>
      <w:r w:rsidRPr="00000A61">
        <w:t>}</w:t>
      </w:r>
    </w:p>
    <w:p w14:paraId="0E6C67DE" w14:textId="77777777" w:rsidR="005C454E" w:rsidRDefault="005C454E" w:rsidP="005C454E">
      <w:pPr>
        <w:pStyle w:val="PL"/>
      </w:pPr>
    </w:p>
    <w:p w14:paraId="6FD9557C" w14:textId="77777777" w:rsidR="005C454E" w:rsidRDefault="005C454E" w:rsidP="005C454E">
      <w:pPr>
        <w:pStyle w:val="PL"/>
      </w:pPr>
      <w:r>
        <w:t>UplinkConfigCommon ::=</w:t>
      </w:r>
      <w:r>
        <w:tab/>
      </w:r>
      <w:r>
        <w:tab/>
      </w:r>
      <w:r>
        <w:tab/>
      </w:r>
      <w:r>
        <w:tab/>
      </w:r>
      <w:r w:rsidRPr="00D02B97">
        <w:rPr>
          <w:color w:val="993366"/>
        </w:rPr>
        <w:t>SEQUENCE</w:t>
      </w:r>
      <w:r>
        <w:t xml:space="preserve"> {</w:t>
      </w:r>
    </w:p>
    <w:p w14:paraId="7FB16BD5" w14:textId="77777777" w:rsidR="005C454E" w:rsidRPr="00D02B97" w:rsidRDefault="005C454E" w:rsidP="005C454E">
      <w:pPr>
        <w:pStyle w:val="PL"/>
        <w:rPr>
          <w:color w:val="808080"/>
        </w:rPr>
      </w:pPr>
      <w:r>
        <w:tab/>
      </w:r>
      <w:r w:rsidRPr="00D02B97">
        <w:rPr>
          <w:color w:val="808080"/>
        </w:rPr>
        <w:t>-- Absolute uplink frequency configuration and subcarrier specific virtual carriers.</w:t>
      </w:r>
    </w:p>
    <w:p w14:paraId="5482B8E6" w14:textId="77777777" w:rsidR="005C454E" w:rsidRPr="00D02B97" w:rsidRDefault="005C454E" w:rsidP="005C454E">
      <w:pPr>
        <w:pStyle w:val="PL"/>
        <w:rPr>
          <w:color w:val="808080"/>
        </w:rPr>
      </w:pPr>
      <w:r>
        <w:tab/>
      </w:r>
      <w:r w:rsidRPr="00000A61">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InterFreqHOAndUplinkSCellAdd</w:t>
      </w:r>
    </w:p>
    <w:p w14:paraId="35FC2666" w14:textId="77777777" w:rsidR="005C454E" w:rsidRPr="00D02B97" w:rsidRDefault="005C454E" w:rsidP="005C454E">
      <w:pPr>
        <w:pStyle w:val="PL"/>
        <w:rPr>
          <w:color w:val="808080"/>
        </w:rPr>
      </w:pPr>
      <w:r>
        <w:tab/>
      </w:r>
      <w:r w:rsidRPr="00D02B97">
        <w:rPr>
          <w:color w:val="808080"/>
        </w:rPr>
        <w:t xml:space="preserve">-- The initial uplink BWP configuration for a SpCell (PCell of MCG or SCG). Corresponds to L1 parameter 'initial-UL-BWP'. </w:t>
      </w:r>
    </w:p>
    <w:p w14:paraId="2559DE8A" w14:textId="77777777" w:rsidR="005C454E" w:rsidRDefault="005C454E" w:rsidP="005C454E">
      <w:pPr>
        <w:pStyle w:val="PL"/>
        <w:rPr>
          <w:color w:val="808080"/>
        </w:rPr>
      </w:pPr>
      <w:r w:rsidRPr="00000A61">
        <w:tab/>
      </w:r>
      <w:r w:rsidRPr="00D02B97">
        <w:rPr>
          <w:color w:val="808080"/>
        </w:rPr>
        <w:t>-- (see 38.331, section FFS_Section).</w:t>
      </w:r>
    </w:p>
    <w:p w14:paraId="03BB128D" w14:textId="77777777" w:rsidR="005C454E" w:rsidRPr="00D02B97" w:rsidRDefault="005C454E" w:rsidP="005C454E">
      <w:pPr>
        <w:pStyle w:val="PL"/>
        <w:rPr>
          <w:color w:val="808080"/>
        </w:rPr>
      </w:pPr>
      <w:r>
        <w:tab/>
        <w:t xml:space="preserve">-- </w:t>
      </w:r>
      <w:r w:rsidRPr="00EA2B90">
        <w:rPr>
          <w:highlight w:val="yellow"/>
        </w:rPr>
        <w:t>FFS</w:t>
      </w:r>
      <w:r>
        <w:t>: Discuss and then clarify in condition which serving cells have an initial BWP</w:t>
      </w:r>
    </w:p>
    <w:p w14:paraId="3AC36A76" w14:textId="4C2BA6F7" w:rsidR="005C454E" w:rsidRPr="00D02B97" w:rsidRDefault="005C454E" w:rsidP="005C454E">
      <w:pPr>
        <w:pStyle w:val="PL"/>
        <w:rPr>
          <w:color w:val="808080"/>
        </w:rPr>
      </w:pPr>
      <w:r w:rsidRPr="00000A61">
        <w:tab/>
        <w:t>initialUplinkB</w:t>
      </w:r>
      <w:r>
        <w:t>W</w:t>
      </w:r>
      <w:r w:rsidRPr="00000A61">
        <w:t>P</w:t>
      </w:r>
      <w:r w:rsidRPr="00000A61">
        <w:tab/>
      </w:r>
      <w:r w:rsidRPr="00000A61">
        <w:tab/>
      </w:r>
      <w:r w:rsidRPr="00000A61">
        <w:tab/>
      </w:r>
      <w:r>
        <w:t>Uplink</w:t>
      </w:r>
      <w:r w:rsidRPr="00000A61">
        <w:t>B</w:t>
      </w:r>
      <w:r>
        <w:t>W</w:t>
      </w:r>
      <w:r w:rsidRPr="00000A61">
        <w:t>P</w:t>
      </w:r>
      <w:r>
        <w:t>-Common</w:t>
      </w:r>
      <w:r>
        <w:tab/>
      </w:r>
      <w:r>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F</w:t>
      </w:r>
      <w:r>
        <w:rPr>
          <w:color w:val="808080"/>
        </w:rPr>
        <w:t>FS</w:t>
      </w:r>
    </w:p>
    <w:p w14:paraId="75D81664" w14:textId="77777777" w:rsidR="005C454E" w:rsidRPr="00000A61" w:rsidRDefault="005C454E" w:rsidP="005C454E">
      <w:pPr>
        <w:pStyle w:val="PL"/>
      </w:pPr>
      <w:r>
        <w:t>}</w:t>
      </w:r>
    </w:p>
    <w:p w14:paraId="7DDFFF3F" w14:textId="77777777" w:rsidR="005C454E" w:rsidRPr="00000A61" w:rsidRDefault="005C454E" w:rsidP="005C454E">
      <w:pPr>
        <w:pStyle w:val="PL"/>
      </w:pPr>
    </w:p>
    <w:p w14:paraId="15501D15" w14:textId="77777777" w:rsidR="005C454E" w:rsidRPr="00D02B97" w:rsidRDefault="005C454E" w:rsidP="005C454E">
      <w:pPr>
        <w:pStyle w:val="PL"/>
        <w:rPr>
          <w:color w:val="808080"/>
        </w:rPr>
      </w:pPr>
      <w:r w:rsidRPr="00D02B97">
        <w:rPr>
          <w:color w:val="808080"/>
        </w:rPr>
        <w:t xml:space="preserve">-- TAG-SERVING-CELL-CONFIG-COMMON-STOP </w:t>
      </w:r>
    </w:p>
    <w:p w14:paraId="3D787895" w14:textId="77777777" w:rsidR="005C454E" w:rsidRDefault="005C454E" w:rsidP="005C454E">
      <w:pPr>
        <w:pStyle w:val="PL"/>
        <w:rPr>
          <w:color w:val="808080"/>
        </w:rPr>
      </w:pPr>
      <w:r w:rsidRPr="00D02B97">
        <w:rPr>
          <w:color w:val="808080"/>
        </w:rPr>
        <w:t>-- ASN1STOP</w:t>
      </w:r>
    </w:p>
    <w:tbl>
      <w:tblPr>
        <w:tblStyle w:val="TableGrid"/>
        <w:tblW w:w="14173" w:type="dxa"/>
        <w:tblLook w:val="04A0" w:firstRow="1" w:lastRow="0" w:firstColumn="1" w:lastColumn="0" w:noHBand="0" w:noVBand="1"/>
      </w:tblPr>
      <w:tblGrid>
        <w:gridCol w:w="4027"/>
        <w:gridCol w:w="10146"/>
      </w:tblGrid>
      <w:tr w:rsidR="005C454E" w14:paraId="5C71A670" w14:textId="77777777" w:rsidTr="00A77B5F">
        <w:tc>
          <w:tcPr>
            <w:tcW w:w="2834" w:type="dxa"/>
          </w:tcPr>
          <w:p w14:paraId="6D709A45" w14:textId="77777777" w:rsidR="005C454E" w:rsidRPr="009B6A79" w:rsidRDefault="005C454E" w:rsidP="00A77B5F">
            <w:pPr>
              <w:pStyle w:val="TAH"/>
            </w:pPr>
            <w:r>
              <w:t>Conditional Presence</w:t>
            </w:r>
          </w:p>
        </w:tc>
        <w:tc>
          <w:tcPr>
            <w:tcW w:w="7141" w:type="dxa"/>
          </w:tcPr>
          <w:p w14:paraId="13DB3AF6" w14:textId="77777777" w:rsidR="005C454E" w:rsidRPr="009B6A79" w:rsidRDefault="005C454E" w:rsidP="00A77B5F">
            <w:pPr>
              <w:pStyle w:val="TAH"/>
            </w:pPr>
            <w:r>
              <w:t>Explanation</w:t>
            </w:r>
          </w:p>
        </w:tc>
      </w:tr>
      <w:tr w:rsidR="005C454E" w14:paraId="61F5338D" w14:textId="77777777" w:rsidTr="00A77B5F">
        <w:tc>
          <w:tcPr>
            <w:tcW w:w="2834" w:type="dxa"/>
          </w:tcPr>
          <w:p w14:paraId="0F0B03F0" w14:textId="77777777" w:rsidR="005C454E" w:rsidRPr="009B6A79" w:rsidRDefault="005C454E" w:rsidP="00A77B5F">
            <w:pPr>
              <w:pStyle w:val="TAL"/>
              <w:rPr>
                <w:i/>
              </w:rPr>
            </w:pPr>
            <w:r w:rsidRPr="009B6A79">
              <w:rPr>
                <w:i/>
              </w:rPr>
              <w:t>HOAndServCellAdd</w:t>
            </w:r>
          </w:p>
        </w:tc>
        <w:tc>
          <w:tcPr>
            <w:tcW w:w="7141" w:type="dxa"/>
          </w:tcPr>
          <w:p w14:paraId="34A2BB38" w14:textId="77777777" w:rsidR="005C454E" w:rsidRPr="009B6A79" w:rsidRDefault="005C454E" w:rsidP="00A77B5F">
            <w:pPr>
              <w:pStyle w:val="TAL"/>
            </w:pPr>
            <w:r>
              <w:t xml:space="preserve">This field is mandatory present for inter-cell handover and upon serving cell (PSCell/SCell) addition. Otherwise, the field is absent. </w:t>
            </w:r>
          </w:p>
        </w:tc>
      </w:tr>
      <w:tr w:rsidR="005C454E" w14:paraId="555776C1" w14:textId="77777777" w:rsidTr="00A77B5F">
        <w:tc>
          <w:tcPr>
            <w:tcW w:w="2834" w:type="dxa"/>
          </w:tcPr>
          <w:p w14:paraId="16C78AC2" w14:textId="77777777" w:rsidR="005C454E" w:rsidRPr="009B6A79" w:rsidRDefault="005C454E" w:rsidP="00A77B5F">
            <w:pPr>
              <w:pStyle w:val="TAL"/>
              <w:rPr>
                <w:i/>
              </w:rPr>
            </w:pPr>
            <w:r w:rsidRPr="009B6A79">
              <w:rPr>
                <w:i/>
              </w:rPr>
              <w:t>InterFreqHOAndS</w:t>
            </w:r>
            <w:r>
              <w:rPr>
                <w:i/>
              </w:rPr>
              <w:t>erv</w:t>
            </w:r>
            <w:r w:rsidRPr="009B6A79">
              <w:rPr>
                <w:i/>
              </w:rPr>
              <w:t>CellAdd</w:t>
            </w:r>
          </w:p>
        </w:tc>
        <w:tc>
          <w:tcPr>
            <w:tcW w:w="7141" w:type="dxa"/>
          </w:tcPr>
          <w:p w14:paraId="0022E27D" w14:textId="42AB0B30" w:rsidR="005C454E" w:rsidRDefault="005C454E" w:rsidP="00A77B5F">
            <w:pPr>
              <w:pStyle w:val="TAL"/>
            </w:pPr>
            <w:r>
              <w:t>This field is mandatory present for inter-frequency handover and upon serving cell (PSCell/SCell) addition. Otherwise, the field is absent.</w:t>
            </w:r>
          </w:p>
        </w:tc>
      </w:tr>
    </w:tbl>
    <w:p w14:paraId="17739D70" w14:textId="77777777" w:rsidR="005C454E" w:rsidRPr="00D02B97" w:rsidRDefault="005C454E" w:rsidP="005C454E"/>
    <w:p w14:paraId="496B92F3" w14:textId="36D9100C" w:rsidR="005C454E" w:rsidRPr="00000A61" w:rsidRDefault="005C454E" w:rsidP="005C454E">
      <w:pPr>
        <w:pStyle w:val="Heading4"/>
      </w:pPr>
      <w:bookmarkStart w:id="993" w:name="_Toc500942756"/>
      <w:bookmarkStart w:id="994" w:name="_Toc505697605"/>
      <w:r w:rsidRPr="00000A61">
        <w:t>–</w:t>
      </w:r>
      <w:r w:rsidRPr="00000A61">
        <w:tab/>
      </w:r>
      <w:r w:rsidRPr="00000A61">
        <w:rPr>
          <w:i/>
        </w:rPr>
        <w:t>ServingCellConfig</w:t>
      </w:r>
      <w:bookmarkEnd w:id="993"/>
      <w:bookmarkEnd w:id="994"/>
    </w:p>
    <w:p w14:paraId="3EF15622" w14:textId="40496D82" w:rsidR="005C454E" w:rsidRPr="00000A61" w:rsidRDefault="005C454E" w:rsidP="005C454E">
      <w:r w:rsidRPr="00000A61">
        <w:t xml:space="preserve">The </w:t>
      </w:r>
      <w:r w:rsidRPr="00000A61">
        <w:rPr>
          <w:i/>
        </w:rPr>
        <w:t xml:space="preserve">ServingCellConfig </w:t>
      </w:r>
      <w:r w:rsidRPr="00000A61">
        <w:t xml:space="preserve">IE is used to configure (add or modify) the UE with a serving cell, which may be the </w:t>
      </w:r>
      <w:r>
        <w:t>Sp</w:t>
      </w:r>
      <w:r w:rsidRPr="00000A61">
        <w:t xml:space="preserve">Cell or an SCell of an MCG or SCG. The parameters herein are </w:t>
      </w:r>
      <w:r>
        <w:t xml:space="preserve">mostly </w:t>
      </w:r>
      <w:r w:rsidRPr="00000A61">
        <w:t>UE specific</w:t>
      </w:r>
      <w:r w:rsidRPr="00D54BC8">
        <w:t xml:space="preserve"> but partly also cell specific (e.g. in additionally configured bandwidth parts)</w:t>
      </w:r>
      <w:r w:rsidRPr="00000A61">
        <w:t xml:space="preserve">. </w:t>
      </w:r>
    </w:p>
    <w:p w14:paraId="4B8238BB" w14:textId="5BFAE333" w:rsidR="005C454E" w:rsidRPr="00000A61" w:rsidRDefault="005C454E" w:rsidP="005C454E">
      <w:pPr>
        <w:pStyle w:val="TH"/>
      </w:pPr>
      <w:r w:rsidRPr="00000A61">
        <w:rPr>
          <w:bCs/>
          <w:i/>
          <w:iCs/>
        </w:rPr>
        <w:lastRenderedPageBreak/>
        <w:t xml:space="preserve">ServingCellConfig </w:t>
      </w:r>
      <w:r w:rsidRPr="00000A61">
        <w:t>information element</w:t>
      </w:r>
    </w:p>
    <w:p w14:paraId="5DC74ABA" w14:textId="77777777" w:rsidR="005C454E" w:rsidRPr="00D02B97" w:rsidRDefault="005C454E" w:rsidP="005C454E">
      <w:pPr>
        <w:pStyle w:val="PL"/>
        <w:rPr>
          <w:color w:val="808080"/>
        </w:rPr>
      </w:pPr>
      <w:r w:rsidRPr="00D02B97">
        <w:rPr>
          <w:color w:val="808080"/>
        </w:rPr>
        <w:t>-- ASN1START</w:t>
      </w:r>
    </w:p>
    <w:p w14:paraId="418AB7E2" w14:textId="42EB069A" w:rsidR="005C454E" w:rsidRPr="00D02B97" w:rsidRDefault="005C454E" w:rsidP="005C454E">
      <w:pPr>
        <w:pStyle w:val="PL"/>
        <w:rPr>
          <w:color w:val="808080"/>
        </w:rPr>
      </w:pPr>
      <w:r w:rsidRPr="00D02B97">
        <w:rPr>
          <w:color w:val="808080"/>
        </w:rPr>
        <w:t>-- TAG-SERVING-CELL-CONFIG-START</w:t>
      </w:r>
    </w:p>
    <w:p w14:paraId="01BD2BAD" w14:textId="77777777" w:rsidR="005C454E" w:rsidRPr="00000A61" w:rsidRDefault="005C454E" w:rsidP="005C454E">
      <w:pPr>
        <w:pStyle w:val="PL"/>
      </w:pPr>
    </w:p>
    <w:p w14:paraId="514145C4" w14:textId="4D690B13" w:rsidR="005C454E" w:rsidRPr="00000A61" w:rsidRDefault="005C454E" w:rsidP="005C454E">
      <w:pPr>
        <w:pStyle w:val="PL"/>
      </w:pPr>
      <w:r w:rsidRPr="00000A61">
        <w:t>ServingCellConfig ::=</w:t>
      </w:r>
      <w:r w:rsidRPr="00000A61">
        <w:tab/>
      </w:r>
      <w:r w:rsidRPr="00000A61">
        <w:tab/>
      </w:r>
      <w:r w:rsidRPr="00D02B97">
        <w:rPr>
          <w:color w:val="993366"/>
        </w:rPr>
        <w:t>SEQUENCE</w:t>
      </w:r>
      <w:r w:rsidRPr="00000A61">
        <w:t xml:space="preserve"> {</w:t>
      </w:r>
    </w:p>
    <w:p w14:paraId="501E59B4" w14:textId="77777777" w:rsidR="005C454E" w:rsidRPr="00D02B97" w:rsidRDefault="005C454E" w:rsidP="005C454E">
      <w:pPr>
        <w:pStyle w:val="PL"/>
        <w:rPr>
          <w:color w:val="808080"/>
        </w:rPr>
      </w:pPr>
      <w:r w:rsidRPr="00000A61">
        <w:tab/>
      </w:r>
      <w:r w:rsidRPr="00D02B97">
        <w:rPr>
          <w:color w:val="808080"/>
        </w:rPr>
        <w:t>-- L1 parameters:</w:t>
      </w:r>
    </w:p>
    <w:p w14:paraId="376435A5" w14:textId="77777777" w:rsidR="005C454E" w:rsidRPr="00000A61" w:rsidRDefault="005C454E" w:rsidP="005C454E">
      <w:pPr>
        <w:pStyle w:val="PL"/>
      </w:pPr>
    </w:p>
    <w:p w14:paraId="1A6AB9F5" w14:textId="4F7F8512" w:rsidR="005C454E" w:rsidRPr="00F62519" w:rsidRDefault="005C454E" w:rsidP="005C454E">
      <w:pPr>
        <w:pStyle w:val="PL"/>
        <w:rPr>
          <w:color w:val="808080"/>
        </w:rPr>
      </w:pPr>
      <w:r w:rsidRPr="00000A61">
        <w:tab/>
        <w:t>tdd-UL-DL-</w:t>
      </w:r>
      <w:r>
        <w:t>C</w:t>
      </w:r>
      <w:r w:rsidRPr="00000A61">
        <w:t>onfigurationDedicated</w:t>
      </w:r>
      <w:r w:rsidRPr="00000A61">
        <w:tab/>
      </w:r>
      <w:r>
        <w:t>TDD-UL-DL-ConfigDedicated</w:t>
      </w:r>
      <w:r w:rsidRPr="00000A61">
        <w:tab/>
      </w:r>
      <w:r w:rsidRPr="00000A61">
        <w:tab/>
      </w:r>
      <w:r w:rsidRPr="00000A61">
        <w:tab/>
      </w:r>
      <w:r w:rsidRPr="00000A61">
        <w:tab/>
      </w:r>
      <w:r w:rsidRPr="00000A61">
        <w:tab/>
      </w:r>
      <w:r w:rsidRPr="00000A61">
        <w:tab/>
      </w:r>
      <w:r>
        <w:tab/>
      </w:r>
      <w:r>
        <w:tab/>
      </w:r>
      <w:r>
        <w:tab/>
      </w:r>
      <w:r>
        <w:tab/>
      </w:r>
      <w:r>
        <w:tab/>
      </w:r>
      <w:r>
        <w:tab/>
      </w:r>
      <w:r>
        <w:tab/>
      </w:r>
      <w:r w:rsidRPr="00D02B97">
        <w:rPr>
          <w:color w:val="993366"/>
        </w:rPr>
        <w:t>OPTIONAL</w:t>
      </w:r>
      <w:r w:rsidRPr="00000A61">
        <w:t xml:space="preserve">, </w:t>
      </w:r>
      <w:r w:rsidRPr="00D02B97">
        <w:rPr>
          <w:color w:val="808080"/>
        </w:rPr>
        <w:t>-- Cond TDD</w:t>
      </w:r>
    </w:p>
    <w:p w14:paraId="0B6CBCA1" w14:textId="77777777" w:rsidR="005C454E" w:rsidRPr="00000A61" w:rsidRDefault="005C454E" w:rsidP="005C454E">
      <w:pPr>
        <w:pStyle w:val="PL"/>
      </w:pPr>
    </w:p>
    <w:p w14:paraId="749F7AEA" w14:textId="77777777" w:rsidR="005C454E" w:rsidRDefault="005C454E" w:rsidP="005C454E">
      <w:pPr>
        <w:pStyle w:val="PL"/>
      </w:pPr>
      <w:r w:rsidRPr="00D54BC8">
        <w:tab/>
        <w:t>-- The dedicated (UE-specific) configuration for the initial downlink bandwidth-part.</w:t>
      </w:r>
    </w:p>
    <w:p w14:paraId="253B4FE1" w14:textId="77777777" w:rsidR="005C454E" w:rsidRPr="00D54BC8" w:rsidRDefault="005C454E" w:rsidP="005C454E">
      <w:pPr>
        <w:pStyle w:val="PL"/>
      </w:pPr>
      <w:r>
        <w:tab/>
        <w:t xml:space="preserve">-- </w:t>
      </w:r>
      <w:r w:rsidRPr="00EA2B90">
        <w:rPr>
          <w:highlight w:val="yellow"/>
        </w:rPr>
        <w:t>FFS</w:t>
      </w:r>
      <w:r>
        <w:t>: Discuss and then clarify in condition which serving cells have an initial BWP</w:t>
      </w:r>
    </w:p>
    <w:p w14:paraId="6F7441BA" w14:textId="77777777" w:rsidR="005C454E" w:rsidRPr="00D54BC8" w:rsidRDefault="005C454E" w:rsidP="005C454E">
      <w:pPr>
        <w:pStyle w:val="PL"/>
      </w:pPr>
      <w:r w:rsidRPr="00D54BC8">
        <w:tab/>
      </w:r>
      <w:commentRangeStart w:id="995"/>
      <w:commentRangeStart w:id="996"/>
      <w:commentRangeStart w:id="997"/>
      <w:r w:rsidRPr="00D54BC8">
        <w:t>initialDownlinkBWP</w:t>
      </w:r>
      <w:r w:rsidRPr="00D54BC8">
        <w:tab/>
      </w:r>
      <w:r w:rsidRPr="00D54BC8">
        <w:tab/>
      </w:r>
      <w:r w:rsidRPr="00D54BC8">
        <w:tab/>
      </w:r>
      <w:r w:rsidRPr="00D54BC8">
        <w:tab/>
      </w:r>
      <w:r w:rsidRPr="00D54BC8">
        <w:tab/>
        <w:t>DownlinkB</w:t>
      </w:r>
      <w:r>
        <w:t>WP-</w:t>
      </w:r>
      <w:r w:rsidRPr="00D54BC8">
        <w:t>Dedicated</w:t>
      </w:r>
      <w:r w:rsidRPr="00D54BC8">
        <w:tab/>
      </w:r>
      <w:r>
        <w:tab/>
      </w:r>
      <w:r>
        <w:tab/>
      </w:r>
      <w:r>
        <w:tab/>
      </w:r>
      <w:r w:rsidRPr="00D54BC8">
        <w:tab/>
      </w:r>
      <w:r w:rsidRPr="00D54BC8">
        <w:tab/>
      </w:r>
      <w:r w:rsidRPr="00D54BC8">
        <w:tab/>
      </w:r>
      <w:r w:rsidRPr="00D54BC8">
        <w:tab/>
      </w:r>
      <w:r w:rsidRPr="00D54BC8">
        <w:tab/>
      </w:r>
      <w:r w:rsidRPr="00D54BC8">
        <w:tab/>
      </w:r>
      <w:r w:rsidRPr="00D54BC8">
        <w:tab/>
      </w:r>
      <w:r w:rsidRPr="00D54BC8">
        <w:tab/>
      </w:r>
      <w:r w:rsidRPr="00D54BC8">
        <w:tab/>
      </w:r>
      <w:r>
        <w:tab/>
      </w:r>
      <w:r w:rsidRPr="00D54BC8">
        <w:t>OPTIONAL,</w:t>
      </w:r>
      <w:r>
        <w:tab/>
      </w:r>
      <w:r w:rsidRPr="00D54BC8">
        <w:t>-- Need M</w:t>
      </w:r>
      <w:commentRangeEnd w:id="995"/>
      <w:r>
        <w:rPr>
          <w:rStyle w:val="CommentReference"/>
          <w:rFonts w:ascii="Times New Roman" w:hAnsi="Times New Roman"/>
          <w:noProof w:val="0"/>
          <w:lang w:eastAsia="en-US"/>
        </w:rPr>
        <w:commentReference w:id="995"/>
      </w:r>
      <w:commentRangeEnd w:id="996"/>
      <w:r>
        <w:rPr>
          <w:rStyle w:val="CommentReference"/>
          <w:rFonts w:ascii="Times New Roman" w:hAnsi="Times New Roman"/>
          <w:noProof w:val="0"/>
          <w:lang w:eastAsia="en-US"/>
        </w:rPr>
        <w:commentReference w:id="996"/>
      </w:r>
      <w:commentRangeEnd w:id="997"/>
      <w:r w:rsidR="00921784">
        <w:rPr>
          <w:rStyle w:val="CommentReference"/>
          <w:rFonts w:ascii="Times New Roman" w:hAnsi="Times New Roman"/>
          <w:noProof w:val="0"/>
          <w:lang w:eastAsia="en-US"/>
        </w:rPr>
        <w:commentReference w:id="997"/>
      </w:r>
    </w:p>
    <w:p w14:paraId="5A0A785A" w14:textId="77777777" w:rsidR="005C454E" w:rsidRPr="00000A61" w:rsidRDefault="005C454E" w:rsidP="005C454E">
      <w:pPr>
        <w:pStyle w:val="PL"/>
      </w:pPr>
    </w:p>
    <w:p w14:paraId="5EB7F13B" w14:textId="77777777" w:rsidR="005C454E" w:rsidRPr="00D02B97" w:rsidRDefault="005C454E" w:rsidP="005C454E">
      <w:pPr>
        <w:pStyle w:val="PL"/>
        <w:rPr>
          <w:color w:val="808080"/>
        </w:rPr>
      </w:pPr>
      <w:r w:rsidRPr="00000A61">
        <w:tab/>
      </w:r>
      <w:r w:rsidRPr="00D02B97">
        <w:rPr>
          <w:color w:val="808080"/>
        </w:rPr>
        <w:t xml:space="preserve">-- </w:t>
      </w:r>
      <w:r>
        <w:rPr>
          <w:color w:val="808080"/>
        </w:rPr>
        <w:t xml:space="preserve">List of </w:t>
      </w:r>
      <w:r w:rsidRPr="00D54BC8">
        <w:rPr>
          <w:color w:val="808080"/>
        </w:rPr>
        <w:t xml:space="preserve">additional </w:t>
      </w:r>
      <w:r>
        <w:rPr>
          <w:color w:val="808080"/>
        </w:rPr>
        <w:t xml:space="preserve">downlink </w:t>
      </w:r>
      <w:r w:rsidRPr="00D54BC8">
        <w:rPr>
          <w:color w:val="808080"/>
        </w:rPr>
        <w:t xml:space="preserve">bandwidth parts </w:t>
      </w:r>
      <w:r>
        <w:rPr>
          <w:color w:val="808080"/>
        </w:rPr>
        <w:t>to be released</w:t>
      </w:r>
      <w:r w:rsidRPr="00D54BC8">
        <w:rPr>
          <w:color w:val="808080"/>
        </w:rPr>
        <w:t xml:space="preserve">. (see 38.211, 38.213, section 12). </w:t>
      </w:r>
    </w:p>
    <w:p w14:paraId="51AE4AC9" w14:textId="77777777" w:rsidR="005C454E" w:rsidRPr="00000A61" w:rsidRDefault="005C454E" w:rsidP="005C454E">
      <w:pPr>
        <w:pStyle w:val="PL"/>
      </w:pPr>
      <w:commentRangeStart w:id="998"/>
      <w:commentRangeStart w:id="999"/>
      <w:r w:rsidRPr="00000A61">
        <w:tab/>
        <w:t>downlinkB</w:t>
      </w:r>
      <w:r>
        <w:t>WP-</w:t>
      </w:r>
      <w:r w:rsidRPr="00000A61">
        <w:t>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w:t>
      </w:r>
      <w:r>
        <w:t>WP</w:t>
      </w:r>
      <w:r w:rsidRPr="00000A61">
        <w:t>s))</w:t>
      </w:r>
      <w:r w:rsidRPr="00D02B97">
        <w:rPr>
          <w:color w:val="993366"/>
        </w:rPr>
        <w:t xml:space="preserve"> OF</w:t>
      </w:r>
      <w:r w:rsidRPr="00000A61">
        <w:t xml:space="preserve"> B</w:t>
      </w:r>
      <w:r>
        <w:t>WP-</w:t>
      </w:r>
      <w:r w:rsidRPr="00000A61">
        <w:t>Id</w:t>
      </w:r>
      <w:r w:rsidRPr="00000A61">
        <w:tab/>
      </w:r>
      <w:r w:rsidRPr="00000A61">
        <w:tab/>
      </w:r>
      <w:r>
        <w:tab/>
      </w:r>
      <w:r>
        <w:tab/>
      </w:r>
      <w:r>
        <w:tab/>
      </w:r>
      <w:r>
        <w:tab/>
      </w:r>
      <w:r>
        <w:tab/>
      </w:r>
      <w:r>
        <w:tab/>
      </w:r>
      <w:r>
        <w:tab/>
      </w:r>
      <w:r w:rsidRPr="003A79EA">
        <w:rPr>
          <w:color w:val="993366"/>
        </w:rPr>
        <w:t>OPTIONAL</w:t>
      </w:r>
      <w:r w:rsidRPr="003A79EA">
        <w:t>,</w:t>
      </w:r>
      <w:r w:rsidRPr="003A79EA">
        <w:tab/>
        <w:t>-- Need N</w:t>
      </w:r>
    </w:p>
    <w:p w14:paraId="2677DF82" w14:textId="77777777" w:rsidR="005C454E" w:rsidRPr="00D02B97" w:rsidRDefault="005C454E" w:rsidP="005C454E">
      <w:pPr>
        <w:pStyle w:val="PL"/>
        <w:rPr>
          <w:color w:val="808080"/>
        </w:rPr>
      </w:pPr>
      <w:r w:rsidRPr="00000A61">
        <w:tab/>
      </w:r>
      <w:r w:rsidRPr="00D02B97">
        <w:rPr>
          <w:color w:val="808080"/>
        </w:rPr>
        <w:t xml:space="preserve">-- </w:t>
      </w:r>
      <w:r>
        <w:rPr>
          <w:color w:val="808080"/>
        </w:rPr>
        <w:t xml:space="preserve">List of </w:t>
      </w:r>
      <w:r w:rsidRPr="00D54BC8">
        <w:rPr>
          <w:color w:val="808080"/>
        </w:rPr>
        <w:t xml:space="preserve">additional </w:t>
      </w:r>
      <w:r>
        <w:rPr>
          <w:color w:val="808080"/>
        </w:rPr>
        <w:t xml:space="preserve">downlink </w:t>
      </w:r>
      <w:r w:rsidRPr="00D54BC8">
        <w:rPr>
          <w:color w:val="808080"/>
        </w:rPr>
        <w:t xml:space="preserve">bandwidth parts </w:t>
      </w:r>
      <w:r>
        <w:rPr>
          <w:color w:val="808080"/>
        </w:rPr>
        <w:t>to be added or modified</w:t>
      </w:r>
      <w:r w:rsidRPr="00D54BC8">
        <w:rPr>
          <w:color w:val="808080"/>
        </w:rPr>
        <w:t xml:space="preserve">. (see 38.211, 38.213, section 12). </w:t>
      </w:r>
    </w:p>
    <w:p w14:paraId="5FC63393" w14:textId="77777777" w:rsidR="005C454E" w:rsidRPr="00000A61" w:rsidRDefault="005C454E" w:rsidP="005C454E">
      <w:pPr>
        <w:pStyle w:val="PL"/>
      </w:pPr>
      <w:r w:rsidRPr="00000A61">
        <w:tab/>
        <w:t>downlinkB</w:t>
      </w:r>
      <w:r>
        <w:t>WP-</w:t>
      </w:r>
      <w:r w:rsidRPr="00000A61">
        <w:t>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w:t>
      </w:r>
      <w:r>
        <w:t>WPs</w:t>
      </w:r>
      <w:r w:rsidRPr="00000A61">
        <w:t>))</w:t>
      </w:r>
      <w:r w:rsidRPr="00D02B97">
        <w:rPr>
          <w:color w:val="993366"/>
        </w:rPr>
        <w:t xml:space="preserve"> OF</w:t>
      </w:r>
      <w:r w:rsidRPr="00000A61">
        <w:t xml:space="preserve"> </w:t>
      </w:r>
      <w:r>
        <w:t>Downlink</w:t>
      </w:r>
      <w:r w:rsidRPr="00000A61">
        <w:t>B</w:t>
      </w:r>
      <w:r>
        <w:t>WP</w:t>
      </w:r>
      <w:r w:rsidRPr="00000A61">
        <w:tab/>
      </w:r>
      <w:r>
        <w:tab/>
      </w:r>
      <w:r>
        <w:tab/>
      </w:r>
      <w:r>
        <w:tab/>
      </w:r>
      <w:r>
        <w:tab/>
      </w:r>
      <w:r>
        <w:tab/>
      </w:r>
      <w:r>
        <w:tab/>
      </w:r>
      <w:r>
        <w:tab/>
      </w:r>
      <w:r w:rsidRPr="00D02B97">
        <w:rPr>
          <w:color w:val="993366"/>
        </w:rPr>
        <w:t>OPTIONAL</w:t>
      </w:r>
      <w:r w:rsidRPr="00000A61">
        <w:t>,</w:t>
      </w:r>
      <w:r w:rsidRPr="00157A66">
        <w:t xml:space="preserve"> </w:t>
      </w:r>
      <w:r>
        <w:tab/>
        <w:t xml:space="preserve">-- </w:t>
      </w:r>
      <w:r w:rsidRPr="003A79EA">
        <w:t>Need N</w:t>
      </w:r>
    </w:p>
    <w:p w14:paraId="51B574D4" w14:textId="77777777" w:rsidR="005C454E" w:rsidRDefault="005C454E" w:rsidP="005C454E">
      <w:pPr>
        <w:pStyle w:val="PL"/>
      </w:pPr>
    </w:p>
    <w:p w14:paraId="394FCE78" w14:textId="77777777" w:rsidR="005C454E" w:rsidRDefault="005C454E" w:rsidP="005C454E">
      <w:pPr>
        <w:pStyle w:val="PL"/>
        <w:rPr>
          <w:color w:val="808080"/>
        </w:rPr>
      </w:pPr>
      <w:r w:rsidRPr="00000A61">
        <w:tab/>
      </w:r>
      <w:r w:rsidRPr="00D02B97">
        <w:rPr>
          <w:color w:val="808080"/>
        </w:rPr>
        <w:t>-- ID of the downlink bandwidth part to be used upon MAC-activation of an  SCell. If not provided, the UE uses the default BWP</w:t>
      </w:r>
      <w:r>
        <w:rPr>
          <w:color w:val="808080"/>
        </w:rPr>
        <w:t>.</w:t>
      </w:r>
    </w:p>
    <w:p w14:paraId="45B0A92F" w14:textId="77777777" w:rsidR="005C454E" w:rsidRPr="00D02B97" w:rsidRDefault="005C454E" w:rsidP="005C454E">
      <w:pPr>
        <w:pStyle w:val="PL"/>
        <w:rPr>
          <w:color w:val="808080"/>
        </w:rPr>
      </w:pPr>
      <w:r>
        <w:rPr>
          <w:color w:val="808080"/>
        </w:rPr>
        <w:tab/>
        <w:t xml:space="preserve">-- </w:t>
      </w:r>
      <w:r w:rsidRPr="00D54BC8">
        <w:rPr>
          <w:color w:val="808080"/>
        </w:rPr>
        <w:t xml:space="preserve">The initial bandwidth part is referred to by </w:t>
      </w:r>
      <w:r>
        <w:rPr>
          <w:color w:val="808080"/>
        </w:rPr>
        <w:t>BWP-</w:t>
      </w:r>
      <w:r w:rsidRPr="00D54BC8">
        <w:rPr>
          <w:color w:val="808080"/>
        </w:rPr>
        <w:t>Id = 0</w:t>
      </w:r>
      <w:r>
        <w:rPr>
          <w:color w:val="808080"/>
        </w:rPr>
        <w:t>.</w:t>
      </w:r>
    </w:p>
    <w:p w14:paraId="255756E1" w14:textId="77777777" w:rsidR="005C454E" w:rsidRPr="00D02B97" w:rsidRDefault="005C454E" w:rsidP="005C454E">
      <w:pPr>
        <w:pStyle w:val="PL"/>
        <w:rPr>
          <w:color w:val="808080"/>
        </w:rPr>
      </w:pPr>
      <w:r w:rsidRPr="00000A61">
        <w:tab/>
        <w:t>firstActiveDownlinkB</w:t>
      </w:r>
      <w:r>
        <w:t>WP</w:t>
      </w:r>
      <w:r w:rsidRPr="00000A61">
        <w:t>-Id</w:t>
      </w:r>
      <w:r w:rsidRPr="00000A61">
        <w:tab/>
      </w:r>
      <w:r w:rsidRPr="00000A61">
        <w:tab/>
      </w:r>
      <w:r w:rsidRPr="00000A61">
        <w:tab/>
        <w:t>B</w:t>
      </w:r>
      <w:r>
        <w:t>WP-</w:t>
      </w:r>
      <w:r w:rsidRPr="00000A61">
        <w:t>Id</w:t>
      </w:r>
      <w:r w:rsidRPr="00000A61">
        <w:tab/>
      </w:r>
      <w:r>
        <w:tab/>
      </w:r>
      <w:r>
        <w:tab/>
      </w:r>
      <w:r>
        <w:tab/>
      </w:r>
      <w:r>
        <w:tab/>
      </w:r>
      <w:r>
        <w:tab/>
      </w:r>
      <w:r w:rsidRPr="00000A61">
        <w:tab/>
      </w:r>
      <w:r w:rsidRPr="00000A61">
        <w:tab/>
      </w:r>
      <w:r w:rsidRPr="00000A61">
        <w:tab/>
      </w:r>
      <w:r w:rsidRPr="00000A61">
        <w:tab/>
      </w:r>
      <w:r w:rsidRPr="00000A61">
        <w:tab/>
      </w:r>
      <w:r w:rsidRPr="00000A61">
        <w:tab/>
      </w:r>
      <w:r w:rsidRPr="00000A61">
        <w:tab/>
      </w:r>
      <w:r>
        <w:tab/>
      </w:r>
      <w:r>
        <w:tab/>
      </w:r>
      <w:r>
        <w:tab/>
      </w:r>
      <w:r>
        <w:tab/>
      </w:r>
      <w:r>
        <w:tab/>
      </w:r>
      <w:r w:rsidRPr="00D02B97">
        <w:rPr>
          <w:color w:val="993366"/>
        </w:rPr>
        <w:t>OPTIONAL</w:t>
      </w:r>
      <w:r>
        <w:t>,</w:t>
      </w:r>
      <w:r>
        <w:tab/>
      </w:r>
      <w:r w:rsidRPr="00D02B97">
        <w:rPr>
          <w:color w:val="808080"/>
        </w:rPr>
        <w:t>-- Cond SCellOnly</w:t>
      </w:r>
    </w:p>
    <w:p w14:paraId="22ACB14F" w14:textId="77777777" w:rsidR="005C454E" w:rsidRDefault="005C454E" w:rsidP="005C454E">
      <w:pPr>
        <w:pStyle w:val="PL"/>
      </w:pPr>
    </w:p>
    <w:p w14:paraId="561AE6AF" w14:textId="77777777" w:rsidR="005C454E" w:rsidRPr="00D02B97" w:rsidRDefault="005C454E" w:rsidP="005C454E">
      <w:pPr>
        <w:pStyle w:val="PL"/>
        <w:rPr>
          <w:color w:val="808080"/>
        </w:rPr>
      </w:pPr>
      <w:r w:rsidRPr="00000A61">
        <w:tab/>
      </w:r>
      <w:r w:rsidRPr="00D02B97">
        <w:rPr>
          <w:color w:val="808080"/>
        </w:rPr>
        <w:t xml:space="preserve">-- The duration in ms after which the UE falls back to the default Bandwidth Part. (see 38.321, section </w:t>
      </w:r>
      <w:r>
        <w:rPr>
          <w:color w:val="808080"/>
        </w:rPr>
        <w:t>5.15</w:t>
      </w:r>
      <w:r w:rsidRPr="00D02B97">
        <w:rPr>
          <w:color w:val="808080"/>
        </w:rPr>
        <w:t xml:space="preserve">) </w:t>
      </w:r>
    </w:p>
    <w:p w14:paraId="6110B03F" w14:textId="77777777" w:rsidR="005C454E" w:rsidRPr="00D02B97" w:rsidRDefault="005C454E" w:rsidP="005C454E">
      <w:pPr>
        <w:pStyle w:val="PL"/>
        <w:rPr>
          <w:color w:val="808080"/>
        </w:rPr>
      </w:pPr>
      <w:r>
        <w:tab/>
      </w:r>
      <w:r w:rsidRPr="00D02B97">
        <w:rPr>
          <w:color w:val="808080"/>
        </w:rPr>
        <w:t>-- The value 0.5 ms is only applicable for carriers &gt;6 GHz</w:t>
      </w:r>
      <w:r>
        <w:rPr>
          <w:color w:val="808080"/>
        </w:rPr>
        <w:t xml:space="preserve">. </w:t>
      </w:r>
    </w:p>
    <w:p w14:paraId="58465792" w14:textId="77777777" w:rsidR="005C454E" w:rsidRPr="00D02B97" w:rsidRDefault="005C454E" w:rsidP="005C454E">
      <w:pPr>
        <w:pStyle w:val="PL"/>
        <w:rPr>
          <w:color w:val="808080"/>
        </w:rPr>
      </w:pPr>
      <w:r>
        <w:tab/>
      </w:r>
      <w:r w:rsidRPr="00D02B97">
        <w:rPr>
          <w:color w:val="808080"/>
        </w:rPr>
        <w:t xml:space="preserve">-- FFS: RAN2 to discuss/confirm value range. RAN1 just suggested values from 1ms/0.5ms and up to about 50 ms. </w:t>
      </w:r>
    </w:p>
    <w:p w14:paraId="1D9A7174" w14:textId="77777777" w:rsidR="005C454E" w:rsidRPr="00D02B97" w:rsidRDefault="005C454E" w:rsidP="005C454E">
      <w:pPr>
        <w:pStyle w:val="PL"/>
        <w:rPr>
          <w:color w:val="808080"/>
        </w:rPr>
      </w:pPr>
      <w:r w:rsidRPr="00000A61">
        <w:tab/>
      </w:r>
      <w:r w:rsidRPr="00D02B97">
        <w:rPr>
          <w:color w:val="808080"/>
        </w:rPr>
        <w:t>-- When the network releases the timer configuration, the UE stops the timer without swithching to the default BWP.</w:t>
      </w:r>
    </w:p>
    <w:p w14:paraId="48FF3AD1" w14:textId="77777777" w:rsidR="005C454E" w:rsidRPr="00000A61" w:rsidRDefault="005C454E" w:rsidP="005C454E">
      <w:pPr>
        <w:pStyle w:val="PL"/>
      </w:pPr>
      <w:r w:rsidRPr="00000A61">
        <w:tab/>
      </w:r>
      <w:r>
        <w:t>bwp</w:t>
      </w:r>
      <w:r w:rsidRPr="002B680A">
        <w:t>-InactivityTimer</w:t>
      </w:r>
      <w:r>
        <w:tab/>
      </w:r>
      <w:r>
        <w:tab/>
      </w:r>
      <w:r>
        <w:tab/>
      </w:r>
      <w:r w:rsidRPr="00000A61">
        <w:tab/>
      </w:r>
      <w:r>
        <w:tab/>
      </w:r>
      <w:r w:rsidRPr="00000A61">
        <w:t xml:space="preserve">SetupRelease { </w:t>
      </w:r>
      <w:r w:rsidRPr="00D02B97">
        <w:rPr>
          <w:color w:val="993366"/>
        </w:rPr>
        <w:t>ENUMERATED</w:t>
      </w:r>
      <w:r w:rsidRPr="00000A61">
        <w:t xml:space="preserve"> { </w:t>
      </w:r>
    </w:p>
    <w:p w14:paraId="02804F4D" w14:textId="77777777" w:rsidR="005C454E" w:rsidRDefault="005C454E" w:rsidP="005C454E">
      <w:pPr>
        <w:pStyle w:val="PL"/>
      </w:pPr>
      <w:r w:rsidRPr="00000A61">
        <w:tab/>
      </w:r>
      <w:r w:rsidRPr="00000A61">
        <w:tab/>
      </w:r>
      <w:r>
        <w:tab/>
      </w:r>
      <w:r>
        <w:tab/>
      </w:r>
      <w:r>
        <w:tab/>
      </w:r>
      <w:r w:rsidRPr="00000A61">
        <w:tab/>
      </w:r>
      <w:r w:rsidRPr="00000A61">
        <w:tab/>
      </w:r>
      <w:r w:rsidRPr="00000A61">
        <w:tab/>
      </w:r>
      <w:r w:rsidRPr="00000A61">
        <w:tab/>
      </w:r>
      <w:r w:rsidRPr="00000A61">
        <w:tab/>
      </w:r>
      <w:r w:rsidRPr="00000A61">
        <w:tab/>
      </w:r>
      <w:r w:rsidRPr="00000A61">
        <w:tab/>
      </w:r>
      <w:r w:rsidRPr="00000A61">
        <w:tab/>
      </w:r>
      <w:r w:rsidRPr="00DC3201">
        <w:t>ms0</w:t>
      </w:r>
      <w:r>
        <w:t>dot5</w:t>
      </w:r>
      <w:r w:rsidRPr="00DC3201">
        <w:t xml:space="preserve">, ms1, ms2, ms3, ms4, ms5, ms6, ms8, ms10, </w:t>
      </w:r>
    </w:p>
    <w:p w14:paraId="0F6EFB9E" w14:textId="77777777" w:rsidR="005C454E" w:rsidRPr="00D02B97" w:rsidRDefault="005C454E" w:rsidP="005C454E">
      <w:pPr>
        <w:pStyle w:val="PL"/>
        <w:rPr>
          <w:color w:val="808080"/>
        </w:rPr>
      </w:pPr>
      <w:r>
        <w:tab/>
      </w:r>
      <w:r>
        <w:tab/>
      </w:r>
      <w:r>
        <w:tab/>
      </w:r>
      <w:r>
        <w:tab/>
      </w:r>
      <w:r>
        <w:tab/>
      </w:r>
      <w:r>
        <w:tab/>
      </w:r>
      <w:r>
        <w:tab/>
      </w:r>
      <w:r>
        <w:tab/>
      </w:r>
      <w:r>
        <w:tab/>
      </w:r>
      <w:r>
        <w:tab/>
      </w:r>
      <w:r>
        <w:tab/>
      </w:r>
      <w:r>
        <w:tab/>
      </w:r>
      <w:r>
        <w:tab/>
      </w:r>
      <w:r w:rsidRPr="00DC3201">
        <w:t>ms20, ms30, ms40,</w:t>
      </w:r>
      <w:r>
        <w:t xml:space="preserve"> </w:t>
      </w:r>
      <w:r w:rsidRPr="00DC3201">
        <w:t xml:space="preserve">ms50, ms60, ms80, </w:t>
      </w:r>
      <w:r>
        <w:t>spare} }</w:t>
      </w:r>
      <w:r>
        <w:tab/>
      </w:r>
      <w:r>
        <w:tab/>
      </w:r>
      <w:r>
        <w:tab/>
      </w:r>
      <w:r>
        <w:tab/>
      </w:r>
      <w:r w:rsidRPr="00AB1EF9">
        <w:tab/>
      </w:r>
      <w:r w:rsidRPr="00D02B97">
        <w:rPr>
          <w:color w:val="993366"/>
        </w:rPr>
        <w:t>OPTIONAL</w:t>
      </w:r>
      <w:r>
        <w:rPr>
          <w:color w:val="993366"/>
        </w:rPr>
        <w:t>,</w:t>
      </w:r>
      <w:r w:rsidRPr="00000A61">
        <w:tab/>
      </w:r>
      <w:r w:rsidRPr="00D02B97">
        <w:rPr>
          <w:color w:val="808080"/>
        </w:rPr>
        <w:t>--</w:t>
      </w:r>
      <w:r w:rsidRPr="00D02B97">
        <w:rPr>
          <w:color w:val="808080"/>
        </w:rPr>
        <w:tab/>
        <w:t>Need M</w:t>
      </w:r>
      <w:r w:rsidRPr="00D02B97">
        <w:rPr>
          <w:color w:val="808080"/>
        </w:rPr>
        <w:tab/>
      </w:r>
    </w:p>
    <w:p w14:paraId="2FB78A2F" w14:textId="77777777" w:rsidR="005C454E" w:rsidRDefault="005C454E" w:rsidP="005C454E">
      <w:pPr>
        <w:pStyle w:val="PL"/>
      </w:pPr>
    </w:p>
    <w:p w14:paraId="2F3CF6E1" w14:textId="77777777" w:rsidR="005C454E" w:rsidRPr="00D02B97" w:rsidRDefault="005C454E" w:rsidP="005C454E">
      <w:pPr>
        <w:pStyle w:val="PL"/>
        <w:rPr>
          <w:color w:val="808080"/>
        </w:rPr>
      </w:pPr>
      <w:r w:rsidRPr="00000A61">
        <w:tab/>
      </w:r>
      <w:r w:rsidRPr="00D02B97">
        <w:rPr>
          <w:color w:val="808080"/>
        </w:rPr>
        <w:t>-- Corresponds to L1 parameter 'default-DL-BWP'.</w:t>
      </w:r>
      <w:r>
        <w:rPr>
          <w:color w:val="808080"/>
        </w:rPr>
        <w:t xml:space="preserve"> </w:t>
      </w:r>
      <w:r w:rsidRPr="00D54BC8">
        <w:rPr>
          <w:color w:val="808080"/>
        </w:rPr>
        <w:t xml:space="preserve">The initial bandwidth part is referred to by </w:t>
      </w:r>
      <w:r w:rsidRPr="00842766">
        <w:rPr>
          <w:color w:val="808080"/>
        </w:rPr>
        <w:t xml:space="preserve">BWP-Id </w:t>
      </w:r>
      <w:r w:rsidRPr="00D54BC8">
        <w:rPr>
          <w:color w:val="808080"/>
        </w:rPr>
        <w:t>= 0</w:t>
      </w:r>
      <w:r>
        <w:rPr>
          <w:color w:val="808080"/>
        </w:rPr>
        <w:t>.</w:t>
      </w:r>
    </w:p>
    <w:p w14:paraId="50D7EC5B" w14:textId="77777777" w:rsidR="005C454E" w:rsidRPr="00D02B97" w:rsidRDefault="005C454E" w:rsidP="005C454E">
      <w:pPr>
        <w:pStyle w:val="PL"/>
        <w:rPr>
          <w:color w:val="808080"/>
        </w:rPr>
      </w:pPr>
      <w:r w:rsidRPr="00000A61">
        <w:tab/>
      </w:r>
      <w:r w:rsidRPr="00D02B97">
        <w:rPr>
          <w:color w:val="808080"/>
        </w:rPr>
        <w:t>-- ID of the downlink bandwidth part to be used upon expiry of txxx.</w:t>
      </w:r>
    </w:p>
    <w:p w14:paraId="06933801" w14:textId="77777777" w:rsidR="005C454E" w:rsidRPr="00D02B97" w:rsidRDefault="005C454E" w:rsidP="005C454E">
      <w:pPr>
        <w:pStyle w:val="PL"/>
        <w:rPr>
          <w:color w:val="808080"/>
        </w:rPr>
      </w:pPr>
      <w:r w:rsidRPr="00000A61">
        <w:tab/>
      </w:r>
      <w:r w:rsidRPr="00D02B97">
        <w:rPr>
          <w:color w:val="808080"/>
        </w:rPr>
        <w:t>-- This field is UE specific. When the field is absent the UE uses the the initial BWP as default BWP.</w:t>
      </w:r>
    </w:p>
    <w:p w14:paraId="58D822C7" w14:textId="77777777" w:rsidR="005C454E" w:rsidRPr="00D02B97" w:rsidRDefault="005C454E" w:rsidP="005C454E">
      <w:pPr>
        <w:pStyle w:val="PL"/>
        <w:rPr>
          <w:color w:val="808080"/>
        </w:rPr>
      </w:pPr>
      <w:r w:rsidRPr="00000A61">
        <w:tab/>
      </w:r>
      <w:r w:rsidRPr="00D02B97">
        <w:rPr>
          <w:color w:val="808080"/>
        </w:rPr>
        <w:t>-- (see 38.211, 38.213, section 12</w:t>
      </w:r>
      <w:r>
        <w:rPr>
          <w:color w:val="808080"/>
        </w:rPr>
        <w:t xml:space="preserve"> and </w:t>
      </w:r>
      <w:r w:rsidRPr="00842766">
        <w:rPr>
          <w:color w:val="808080"/>
        </w:rPr>
        <w:t>38.321, section 5.15</w:t>
      </w:r>
      <w:r w:rsidRPr="00D02B97">
        <w:rPr>
          <w:color w:val="808080"/>
        </w:rPr>
        <w:t>)</w:t>
      </w:r>
    </w:p>
    <w:p w14:paraId="76BB10C5" w14:textId="77777777" w:rsidR="005C454E" w:rsidRPr="00D02B97" w:rsidRDefault="005C454E" w:rsidP="005C454E">
      <w:pPr>
        <w:pStyle w:val="PL"/>
        <w:rPr>
          <w:color w:val="808080"/>
        </w:rPr>
      </w:pPr>
      <w:r w:rsidRPr="00000A61">
        <w:tab/>
      </w:r>
      <w:r w:rsidRPr="00D02B97">
        <w:rPr>
          <w:color w:val="808080"/>
        </w:rPr>
        <w:t>-- FFS: Whether to add a default uplink BWP</w:t>
      </w:r>
    </w:p>
    <w:p w14:paraId="017F45AA" w14:textId="77777777" w:rsidR="005C454E" w:rsidRPr="00000A61" w:rsidRDefault="005C454E" w:rsidP="005C454E">
      <w:pPr>
        <w:pStyle w:val="PL"/>
      </w:pPr>
      <w:r w:rsidRPr="00000A61">
        <w:tab/>
        <w:t>defaultDownlinkB</w:t>
      </w:r>
      <w:r>
        <w:t>WP</w:t>
      </w:r>
      <w:r w:rsidRPr="00000A61">
        <w:t>-Id</w:t>
      </w:r>
      <w:r w:rsidRPr="00000A61">
        <w:tab/>
      </w:r>
      <w:r w:rsidRPr="00000A61">
        <w:tab/>
      </w:r>
      <w:r w:rsidRPr="00000A61">
        <w:tab/>
      </w:r>
      <w:r w:rsidRPr="00000A61">
        <w:tab/>
        <w:t>B</w:t>
      </w:r>
      <w:r>
        <w:t>WP-</w:t>
      </w:r>
      <w:r w:rsidRPr="00000A61">
        <w:t>Id</w:t>
      </w:r>
      <w:r w:rsidRPr="00000A61">
        <w:tab/>
      </w:r>
      <w:r>
        <w:tab/>
      </w:r>
      <w:r>
        <w:tab/>
      </w:r>
      <w:r w:rsidRPr="00000A61">
        <w:tab/>
      </w:r>
      <w:r w:rsidRPr="00000A61">
        <w:tab/>
      </w:r>
      <w:r>
        <w:tab/>
      </w:r>
      <w:r>
        <w:tab/>
      </w:r>
      <w:r w:rsidRPr="00000A61">
        <w:tab/>
      </w:r>
      <w:r w:rsidRPr="00000A61">
        <w:tab/>
      </w:r>
      <w:r w:rsidRPr="00000A61">
        <w:tab/>
      </w:r>
      <w:r w:rsidRPr="00000A61">
        <w:tab/>
      </w:r>
      <w:r w:rsidRPr="00000A61">
        <w:tab/>
      </w:r>
      <w:r>
        <w:tab/>
      </w:r>
      <w:r>
        <w:tab/>
      </w:r>
      <w:r>
        <w:tab/>
      </w:r>
      <w:r>
        <w:tab/>
      </w:r>
      <w:r>
        <w:tab/>
      </w:r>
      <w:r>
        <w:tab/>
      </w:r>
      <w:r w:rsidRPr="00D02B97">
        <w:rPr>
          <w:color w:val="993366"/>
        </w:rPr>
        <w:t>OPTIONAL</w:t>
      </w:r>
      <w:r>
        <w:rPr>
          <w:color w:val="993366"/>
        </w:rPr>
        <w:t xml:space="preserve">, </w:t>
      </w:r>
      <w:r>
        <w:rPr>
          <w:color w:val="993366"/>
        </w:rPr>
        <w:tab/>
        <w:t>-- Need M</w:t>
      </w:r>
      <w:commentRangeEnd w:id="998"/>
      <w:r>
        <w:rPr>
          <w:rStyle w:val="CommentReference"/>
          <w:rFonts w:ascii="Times New Roman" w:hAnsi="Times New Roman"/>
          <w:noProof w:val="0"/>
          <w:lang w:eastAsia="en-US"/>
        </w:rPr>
        <w:commentReference w:id="998"/>
      </w:r>
      <w:commentRangeEnd w:id="999"/>
      <w:r>
        <w:rPr>
          <w:rStyle w:val="CommentReference"/>
          <w:rFonts w:ascii="Times New Roman" w:hAnsi="Times New Roman"/>
          <w:noProof w:val="0"/>
          <w:lang w:eastAsia="en-US"/>
        </w:rPr>
        <w:commentReference w:id="999"/>
      </w:r>
    </w:p>
    <w:p w14:paraId="0AA0340C" w14:textId="77777777" w:rsidR="005C454E" w:rsidRPr="00000A61" w:rsidRDefault="005C454E" w:rsidP="005C454E">
      <w:pPr>
        <w:pStyle w:val="PL"/>
      </w:pPr>
    </w:p>
    <w:p w14:paraId="3EF9670F" w14:textId="77777777" w:rsidR="005C454E" w:rsidRDefault="005C454E" w:rsidP="005C454E">
      <w:pPr>
        <w:pStyle w:val="PL"/>
      </w:pPr>
      <w:r w:rsidRPr="00000A61">
        <w:tab/>
      </w:r>
      <w:r>
        <w:t>uplinkConfig</w:t>
      </w:r>
      <w:r>
        <w:tab/>
      </w:r>
      <w:r>
        <w:tab/>
      </w:r>
      <w:r>
        <w:tab/>
      </w:r>
      <w:r>
        <w:tab/>
      </w:r>
      <w:r>
        <w:tab/>
      </w:r>
      <w:r>
        <w:tab/>
        <w:t>UplinkConfig</w:t>
      </w:r>
      <w:r>
        <w:tab/>
      </w:r>
      <w:r>
        <w:tab/>
      </w:r>
      <w:r>
        <w:tab/>
      </w:r>
      <w:r w:rsidRPr="00000A61">
        <w:tab/>
      </w:r>
      <w:r w:rsidRPr="00000A61">
        <w:tab/>
      </w:r>
      <w:r>
        <w:tab/>
      </w:r>
      <w:r>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tab/>
        <w:t>-- Need M</w:t>
      </w:r>
    </w:p>
    <w:p w14:paraId="00F3805C" w14:textId="77777777" w:rsidR="005C454E" w:rsidRDefault="005C454E" w:rsidP="005C454E">
      <w:pPr>
        <w:pStyle w:val="PL"/>
      </w:pPr>
      <w:r>
        <w:tab/>
        <w:t>supplementaryUplink</w:t>
      </w:r>
      <w:r>
        <w:tab/>
      </w:r>
      <w:r>
        <w:tab/>
      </w:r>
      <w:r>
        <w:tab/>
      </w:r>
      <w:r>
        <w:tab/>
      </w:r>
      <w:r>
        <w:tab/>
        <w:t xml:space="preserve">UplinkConfig </w:t>
      </w:r>
      <w:r>
        <w:tab/>
      </w:r>
      <w:r>
        <w:tab/>
      </w:r>
      <w:r>
        <w:tab/>
      </w:r>
      <w:r>
        <w:tab/>
      </w:r>
      <w:r>
        <w:tab/>
      </w:r>
      <w:r>
        <w:tab/>
      </w:r>
      <w:r>
        <w:tab/>
      </w:r>
      <w:r>
        <w:tab/>
      </w:r>
      <w:r>
        <w:tab/>
      </w:r>
      <w:r>
        <w:tab/>
      </w:r>
      <w:r>
        <w:tab/>
      </w:r>
      <w:r>
        <w:tab/>
      </w:r>
      <w:r>
        <w:tab/>
      </w:r>
      <w:r>
        <w:tab/>
      </w:r>
      <w:r>
        <w:tab/>
      </w:r>
      <w:r>
        <w:tab/>
      </w:r>
      <w:r w:rsidRPr="00D02B97">
        <w:rPr>
          <w:color w:val="993366"/>
        </w:rPr>
        <w:t>OPTIONAL</w:t>
      </w:r>
      <w:r>
        <w:rPr>
          <w:color w:val="993366"/>
        </w:rPr>
        <w:t xml:space="preserve">, </w:t>
      </w:r>
      <w:r>
        <w:rPr>
          <w:color w:val="993366"/>
        </w:rPr>
        <w:tab/>
        <w:t>-- Need M</w:t>
      </w:r>
    </w:p>
    <w:p w14:paraId="188FF362" w14:textId="77777777" w:rsidR="005C454E" w:rsidRPr="00000A61" w:rsidRDefault="005C454E" w:rsidP="005C454E">
      <w:pPr>
        <w:pStyle w:val="PL"/>
      </w:pPr>
    </w:p>
    <w:p w14:paraId="2548C039" w14:textId="35E5F813" w:rsidR="005C454E" w:rsidRPr="00000A61" w:rsidRDefault="005C454E" w:rsidP="005C454E">
      <w:pPr>
        <w:pStyle w:val="PL"/>
      </w:pPr>
      <w:r>
        <w:rPr>
          <w:rStyle w:val="CommentReference"/>
          <w:rFonts w:ascii="Times New Roman" w:hAnsi="Times New Roman"/>
          <w:noProof w:val="0"/>
          <w:lang w:eastAsia="en-US"/>
        </w:rPr>
        <w:commentReference w:id="1000"/>
      </w:r>
    </w:p>
    <w:p w14:paraId="5A5EA360" w14:textId="77777777" w:rsidR="005C454E" w:rsidRPr="00D02B97" w:rsidRDefault="005C454E" w:rsidP="005C454E">
      <w:pPr>
        <w:pStyle w:val="PL"/>
        <w:rPr>
          <w:color w:val="808080"/>
        </w:rPr>
      </w:pPr>
      <w:r>
        <w:rPr>
          <w:color w:val="808080"/>
        </w:rPr>
        <w:tab/>
        <w:t>-- PDSCH releated parameters that are not BWP-specific.</w:t>
      </w:r>
    </w:p>
    <w:p w14:paraId="7BAE8133" w14:textId="77777777" w:rsidR="005C454E" w:rsidRPr="00000A61" w:rsidRDefault="005C454E" w:rsidP="005C454E">
      <w:pPr>
        <w:pStyle w:val="PL"/>
      </w:pPr>
      <w:r w:rsidRPr="00000A61">
        <w:tab/>
      </w:r>
      <w:commentRangeStart w:id="1001"/>
      <w:commentRangeStart w:id="1002"/>
      <w:r w:rsidRPr="00000A61">
        <w:t>pdsch-</w:t>
      </w:r>
      <w:r>
        <w:t>ServingCell</w:t>
      </w:r>
      <w:r w:rsidRPr="00000A61">
        <w:t>Config</w:t>
      </w:r>
      <w:commentRangeEnd w:id="1001"/>
      <w:r>
        <w:rPr>
          <w:rStyle w:val="CommentReference"/>
          <w:rFonts w:ascii="Times New Roman" w:hAnsi="Times New Roman"/>
          <w:noProof w:val="0"/>
          <w:lang w:eastAsia="en-US"/>
        </w:rPr>
        <w:commentReference w:id="1001"/>
      </w:r>
      <w:commentRangeEnd w:id="1002"/>
      <w:r w:rsidR="001539FC">
        <w:rPr>
          <w:rStyle w:val="CommentReference"/>
          <w:rFonts w:ascii="Times New Roman" w:hAnsi="Times New Roman"/>
          <w:noProof w:val="0"/>
          <w:lang w:eastAsia="en-US"/>
        </w:rPr>
        <w:commentReference w:id="1002"/>
      </w:r>
      <w:r w:rsidRPr="00000A61">
        <w:tab/>
      </w:r>
      <w:r w:rsidRPr="00000A61">
        <w:tab/>
      </w:r>
      <w:r w:rsidRPr="00000A61">
        <w:tab/>
      </w:r>
      <w:r w:rsidRPr="00000A61">
        <w:tab/>
      </w:r>
      <w:r>
        <w:t xml:space="preserve">SetupRelease { </w:t>
      </w:r>
      <w:r w:rsidRPr="00000A61">
        <w:t>PDSCH-</w:t>
      </w:r>
      <w:r>
        <w:t>ServingCell</w:t>
      </w:r>
      <w:r w:rsidRPr="00000A61">
        <w:t>Config</w:t>
      </w:r>
      <w:r>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M</w:t>
      </w:r>
    </w:p>
    <w:p w14:paraId="2F46F707" w14:textId="77777777" w:rsidR="005C454E" w:rsidRPr="00D02B97" w:rsidRDefault="005C454E" w:rsidP="005C454E">
      <w:pPr>
        <w:pStyle w:val="PL"/>
        <w:rPr>
          <w:color w:val="808080"/>
        </w:rPr>
      </w:pPr>
      <w:r w:rsidRPr="00000A61">
        <w:tab/>
      </w:r>
      <w:r w:rsidRPr="00D02B97">
        <w:rPr>
          <w:color w:val="808080"/>
        </w:rPr>
        <w:t>-- FFS in RAN1: Tracking Reference Signals configuration: TRS-Config?</w:t>
      </w:r>
    </w:p>
    <w:p w14:paraId="507F9A7D" w14:textId="77777777" w:rsidR="005C454E" w:rsidRPr="00000A61" w:rsidRDefault="005C454E" w:rsidP="005C454E">
      <w:pPr>
        <w:pStyle w:val="PL"/>
      </w:pPr>
      <w:r w:rsidRPr="00000A61">
        <w:tab/>
        <w:t>csi-MeasConfig</w:t>
      </w:r>
      <w:r w:rsidRPr="00000A61">
        <w:tab/>
      </w:r>
      <w:r w:rsidRPr="00000A61">
        <w:tab/>
      </w:r>
      <w:r w:rsidRPr="00000A61">
        <w:tab/>
      </w:r>
      <w:r w:rsidRPr="00000A61">
        <w:tab/>
      </w:r>
      <w:r w:rsidRPr="00000A61">
        <w:tab/>
      </w:r>
      <w:r w:rsidRPr="00000A61">
        <w:tab/>
      </w:r>
      <w:r>
        <w:t xml:space="preserve">SetupRelease { </w:t>
      </w:r>
      <w:r w:rsidRPr="00000A61">
        <w:t>CSI-MeasConfig</w:t>
      </w:r>
      <w:r>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M</w:t>
      </w:r>
    </w:p>
    <w:p w14:paraId="4A568A2C" w14:textId="77777777" w:rsidR="005C454E" w:rsidRPr="00000A61" w:rsidRDefault="005C454E" w:rsidP="005C454E">
      <w:pPr>
        <w:pStyle w:val="PL"/>
      </w:pPr>
      <w:r w:rsidRPr="00000A61">
        <w:tab/>
      </w:r>
    </w:p>
    <w:p w14:paraId="6FDE5C9A" w14:textId="77777777" w:rsidR="005C454E" w:rsidRPr="00D02B97" w:rsidRDefault="005C454E" w:rsidP="005C454E">
      <w:pPr>
        <w:pStyle w:val="PL"/>
        <w:rPr>
          <w:color w:val="808080"/>
        </w:rPr>
      </w:pPr>
      <w:r w:rsidRPr="00000A61">
        <w:tab/>
      </w:r>
      <w:r w:rsidRPr="00D02B97">
        <w:rPr>
          <w:color w:val="808080"/>
        </w:rPr>
        <w:t>-- MAC parameters:</w:t>
      </w:r>
    </w:p>
    <w:p w14:paraId="035AD312" w14:textId="77777777" w:rsidR="005C454E" w:rsidRDefault="005C454E" w:rsidP="005C454E">
      <w:pPr>
        <w:pStyle w:val="PL"/>
        <w:rPr>
          <w:lang w:eastAsia="ja-JP"/>
        </w:rPr>
      </w:pPr>
      <w:r>
        <w:rPr>
          <w:lang w:eastAsia="ja-JP"/>
        </w:rPr>
        <w:tab/>
        <w:t>sCellDeactivationTimer</w:t>
      </w:r>
      <w:r>
        <w:rPr>
          <w:lang w:eastAsia="ja-JP"/>
        </w:rPr>
        <w:tab/>
      </w:r>
      <w:r>
        <w:rPr>
          <w:lang w:eastAsia="ja-JP"/>
        </w:rPr>
        <w:tab/>
      </w:r>
      <w:r>
        <w:rPr>
          <w:lang w:eastAsia="ja-JP"/>
        </w:rPr>
        <w:tab/>
      </w:r>
      <w:r>
        <w:rPr>
          <w:lang w:eastAsia="ja-JP"/>
        </w:rPr>
        <w:tab/>
        <w:t xml:space="preserve">ENUMERATED {ms20, ms40, ms80, ms160, ms200, ms240, ms320, ms400, ms480, ms520, ms640, </w:t>
      </w:r>
    </w:p>
    <w:p w14:paraId="4E6016C1" w14:textId="77777777" w:rsidR="005C454E" w:rsidRDefault="005C454E" w:rsidP="005C454E">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ms720, ms840, ms1280, spare2,spare1}</w:t>
      </w:r>
      <w:r>
        <w:rPr>
          <w:lang w:eastAsia="ja-JP"/>
        </w:rPr>
        <w:tab/>
      </w:r>
      <w:r>
        <w:rPr>
          <w:lang w:eastAsia="ja-JP"/>
        </w:rPr>
        <w:tab/>
      </w:r>
      <w:r>
        <w:rPr>
          <w:lang w:eastAsia="ja-JP"/>
        </w:rPr>
        <w:tab/>
      </w:r>
      <w:r>
        <w:rPr>
          <w:lang w:eastAsia="ja-JP"/>
        </w:rPr>
        <w:tab/>
        <w:t>OPTIONAL,</w:t>
      </w:r>
      <w:r>
        <w:rPr>
          <w:lang w:eastAsia="ja-JP"/>
        </w:rPr>
        <w:tab/>
        <w:t>-- Cond ServingCellWithoutPUCCH</w:t>
      </w:r>
    </w:p>
    <w:p w14:paraId="5755D350" w14:textId="77777777" w:rsidR="005C454E" w:rsidRPr="00000A61" w:rsidRDefault="005C454E" w:rsidP="005C454E">
      <w:pPr>
        <w:pStyle w:val="PL"/>
        <w:rPr>
          <w:lang w:eastAsia="ja-JP"/>
        </w:rPr>
      </w:pPr>
    </w:p>
    <w:p w14:paraId="12987ECE" w14:textId="77777777" w:rsidR="005C454E" w:rsidRPr="00D02B97" w:rsidRDefault="005C454E" w:rsidP="005C454E">
      <w:pPr>
        <w:pStyle w:val="PL"/>
        <w:rPr>
          <w:color w:val="808080"/>
        </w:rPr>
      </w:pPr>
      <w:r w:rsidRPr="00000A61">
        <w:lastRenderedPageBreak/>
        <w:tab/>
      </w:r>
      <w:r w:rsidRPr="00D02B97">
        <w:rPr>
          <w:color w:val="808080"/>
        </w:rPr>
        <w:t>-- Indicates whether this SCell is cross-carrier scheduled by another serving cell.</w:t>
      </w:r>
    </w:p>
    <w:p w14:paraId="7F455709" w14:textId="77777777" w:rsidR="005C454E" w:rsidRPr="00D02B97" w:rsidRDefault="005C454E" w:rsidP="005C454E">
      <w:pPr>
        <w:pStyle w:val="PL"/>
        <w:rPr>
          <w:color w:val="808080"/>
        </w:rPr>
      </w:pPr>
      <w:r w:rsidRPr="00000A61">
        <w:tab/>
      </w:r>
      <w:r w:rsidRPr="00D02B97">
        <w:rPr>
          <w:color w:val="808080"/>
        </w:rPr>
        <w:t>-- FFS: How to indicate whether CIF is present in the DCIs of the PCell? Should the CrossCarrierSchedulingConfig be included</w:t>
      </w:r>
    </w:p>
    <w:p w14:paraId="2228E8EF" w14:textId="77777777" w:rsidR="005C454E" w:rsidRPr="00D02B97" w:rsidRDefault="005C454E" w:rsidP="005C454E">
      <w:pPr>
        <w:pStyle w:val="PL"/>
        <w:rPr>
          <w:color w:val="808080"/>
        </w:rPr>
      </w:pPr>
      <w:r w:rsidRPr="00000A61">
        <w:tab/>
      </w:r>
      <w:r w:rsidRPr="00D02B97">
        <w:rPr>
          <w:color w:val="808080"/>
        </w:rPr>
        <w:t>-- and set to own so that the field “cif-Presence” can be set?</w:t>
      </w:r>
    </w:p>
    <w:p w14:paraId="167CEB9F" w14:textId="77777777" w:rsidR="005C454E" w:rsidRPr="00D02B97" w:rsidRDefault="005C454E" w:rsidP="005C454E">
      <w:pPr>
        <w:pStyle w:val="PL"/>
        <w:rPr>
          <w:color w:val="808080"/>
        </w:rPr>
      </w:pPr>
      <w:r w:rsidRPr="00000A61">
        <w:tab/>
        <w:t>crossCarrierSchedulingConfig</w:t>
      </w:r>
      <w:r w:rsidRPr="00000A61">
        <w:tab/>
      </w:r>
      <w:r w:rsidRPr="00000A61">
        <w:tab/>
        <w:t>CrossCarrierSchedulingConfig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AB1EF9">
        <w:tab/>
      </w:r>
      <w:r w:rsidRPr="00D02B97">
        <w:rPr>
          <w:color w:val="808080"/>
        </w:rPr>
        <w:t>-- Cond SCell</w:t>
      </w:r>
    </w:p>
    <w:p w14:paraId="51680196" w14:textId="77777777" w:rsidR="005C454E" w:rsidRPr="00000A61" w:rsidRDefault="005C454E" w:rsidP="005C454E">
      <w:pPr>
        <w:pStyle w:val="PL"/>
      </w:pPr>
    </w:p>
    <w:p w14:paraId="1E11B4A1" w14:textId="77777777" w:rsidR="005C454E" w:rsidRPr="00D02B97" w:rsidRDefault="005C454E" w:rsidP="005C454E">
      <w:pPr>
        <w:pStyle w:val="PL"/>
        <w:rPr>
          <w:color w:val="808080"/>
        </w:rPr>
      </w:pPr>
      <w:r w:rsidRPr="00000A61">
        <w:tab/>
      </w:r>
      <w:r w:rsidRPr="00D02B97">
        <w:rPr>
          <w:color w:val="808080"/>
        </w:rPr>
        <w:t xml:space="preserve">-- Timing Advance Group ID, as specified in TS 38.321 [3],  which this cell belongs to. </w:t>
      </w:r>
    </w:p>
    <w:p w14:paraId="284B55DD" w14:textId="77777777" w:rsidR="005C454E" w:rsidRPr="00000A61" w:rsidRDefault="005C454E" w:rsidP="005C454E">
      <w:pPr>
        <w:pStyle w:val="PL"/>
      </w:pPr>
      <w:r w:rsidRPr="00000A61">
        <w:tab/>
        <w:t>tag-Id</w:t>
      </w:r>
      <w:r w:rsidRPr="00000A61">
        <w:tab/>
      </w:r>
      <w:r w:rsidRPr="00000A61">
        <w:tab/>
      </w:r>
      <w:r w:rsidRPr="00000A61">
        <w:tab/>
      </w:r>
      <w:r w:rsidRPr="00000A61">
        <w:tab/>
      </w:r>
      <w:r w:rsidRPr="00000A61">
        <w:tab/>
      </w:r>
      <w:r w:rsidRPr="00000A61">
        <w:tab/>
      </w:r>
      <w:r w:rsidRPr="00000A61">
        <w:tab/>
      </w:r>
      <w:r w:rsidRPr="00000A61">
        <w:tab/>
        <w:t>TAG-Id,</w:t>
      </w:r>
    </w:p>
    <w:p w14:paraId="6D29BCCD" w14:textId="77777777" w:rsidR="005C454E" w:rsidRPr="00D02B97" w:rsidRDefault="005C454E" w:rsidP="005C454E">
      <w:pPr>
        <w:pStyle w:val="PL"/>
        <w:rPr>
          <w:color w:val="808080"/>
        </w:rPr>
      </w:pPr>
      <w:r w:rsidRPr="00000A61">
        <w:tab/>
      </w:r>
      <w:r w:rsidRPr="00D02B97">
        <w:rPr>
          <w:color w:val="808080"/>
        </w:rPr>
        <w:t>-- Enables the "UE beam lock function (UBF)", which disable changes to the UE beamforming configuration when in NR_RRC_CONNECTED.</w:t>
      </w:r>
    </w:p>
    <w:p w14:paraId="753CE32E" w14:textId="77777777" w:rsidR="005C454E" w:rsidRPr="00D02B97" w:rsidRDefault="005C454E" w:rsidP="005C454E">
      <w:pPr>
        <w:pStyle w:val="PL"/>
        <w:rPr>
          <w:color w:val="808080"/>
        </w:rPr>
      </w:pPr>
      <w:r w:rsidRPr="00000A61">
        <w:tab/>
      </w:r>
      <w:r w:rsidRPr="00D02B97">
        <w:rPr>
          <w:color w:val="808080"/>
        </w:rPr>
        <w:t xml:space="preserve">-- FFS: Parameter added preliminary based on RAN4 LS in R4-1711823. Decide where to place it (maybe ServingCellConfigCommon or </w:t>
      </w:r>
    </w:p>
    <w:p w14:paraId="3BE44C54" w14:textId="77777777" w:rsidR="005C454E" w:rsidRPr="00D02B97" w:rsidRDefault="005C454E" w:rsidP="005C454E">
      <w:pPr>
        <w:pStyle w:val="PL"/>
        <w:rPr>
          <w:color w:val="808080"/>
        </w:rPr>
      </w:pPr>
      <w:r w:rsidRPr="00000A61">
        <w:tab/>
      </w:r>
      <w:r w:rsidRPr="00D02B97">
        <w:rPr>
          <w:color w:val="808080"/>
        </w:rPr>
        <w:t>-- in a BeamManagement IE??)</w:t>
      </w:r>
    </w:p>
    <w:p w14:paraId="40510CA8" w14:textId="77777777" w:rsidR="005C454E" w:rsidRPr="00000A61" w:rsidRDefault="005C454E" w:rsidP="005C454E">
      <w:pPr>
        <w:pStyle w:val="PL"/>
      </w:pPr>
      <w:r w:rsidRPr="00000A61">
        <w:tab/>
        <w:t>ue-BeamLockFunction</w:t>
      </w:r>
      <w:r w:rsidRPr="00000A61">
        <w:tab/>
      </w:r>
      <w:r w:rsidRPr="00000A61">
        <w:tab/>
      </w:r>
      <w:r w:rsidRPr="00000A61">
        <w:tab/>
      </w:r>
      <w:r>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tab/>
        <w:t>-- Need R</w:t>
      </w:r>
    </w:p>
    <w:p w14:paraId="005F5038" w14:textId="77777777" w:rsidR="005C454E" w:rsidRPr="00000A61" w:rsidRDefault="005C454E" w:rsidP="005C454E">
      <w:pPr>
        <w:pStyle w:val="PL"/>
      </w:pPr>
    </w:p>
    <w:p w14:paraId="639516E2" w14:textId="77777777" w:rsidR="005C454E" w:rsidRPr="00D02B97" w:rsidRDefault="005C454E" w:rsidP="005C454E">
      <w:pPr>
        <w:pStyle w:val="PL"/>
        <w:rPr>
          <w:color w:val="808080"/>
        </w:rPr>
      </w:pPr>
      <w:r w:rsidRPr="00000A61">
        <w:tab/>
      </w:r>
      <w:r w:rsidRPr="00D02B97">
        <w:rPr>
          <w:color w:val="808080"/>
        </w:rPr>
        <w:t>-- Indicates whether UE shall apply as pathloss reference either the downlink of PCell or of SCell that corresponds with this uplink</w:t>
      </w:r>
    </w:p>
    <w:p w14:paraId="699BD230" w14:textId="77777777" w:rsidR="005C454E" w:rsidRPr="00D02B97" w:rsidRDefault="005C454E" w:rsidP="005C454E">
      <w:pPr>
        <w:pStyle w:val="PL"/>
        <w:rPr>
          <w:color w:val="808080"/>
        </w:rPr>
      </w:pPr>
      <w:r w:rsidRPr="00000A61">
        <w:tab/>
      </w:r>
      <w:r w:rsidRPr="00D02B97">
        <w:rPr>
          <w:color w:val="808080"/>
        </w:rPr>
        <w:t>-- (see 38.213, section 7)</w:t>
      </w:r>
    </w:p>
    <w:p w14:paraId="19DB6DDB" w14:textId="77777777" w:rsidR="005C454E" w:rsidRPr="00D02B97" w:rsidRDefault="005C454E" w:rsidP="005C454E">
      <w:pPr>
        <w:pStyle w:val="PL"/>
        <w:rPr>
          <w:color w:val="808080"/>
        </w:rPr>
      </w:pPr>
      <w:r w:rsidRPr="00000A61">
        <w:tab/>
        <w:t>pathlossReferenceLinking</w:t>
      </w:r>
      <w:r w:rsidRPr="00000A61">
        <w:tab/>
      </w:r>
      <w:r w:rsidRPr="00000A61">
        <w:tab/>
      </w:r>
      <w:r w:rsidRPr="00000A61">
        <w:tab/>
      </w:r>
      <w:r w:rsidRPr="00D02B97">
        <w:rPr>
          <w:color w:val="993366"/>
        </w:rPr>
        <w:t>ENUMERATED</w:t>
      </w:r>
      <w:r w:rsidRPr="00000A61">
        <w:t xml:space="preserve"> {pCell, sCell}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SCell</w:t>
      </w:r>
    </w:p>
    <w:p w14:paraId="12122C0D" w14:textId="77777777" w:rsidR="005C454E" w:rsidRDefault="005C454E" w:rsidP="005C454E">
      <w:pPr>
        <w:pStyle w:val="PL"/>
      </w:pPr>
      <w:r w:rsidRPr="00000A61">
        <w:t>}</w:t>
      </w:r>
    </w:p>
    <w:p w14:paraId="5E3098C2" w14:textId="77777777" w:rsidR="005C454E" w:rsidRDefault="005C454E" w:rsidP="005C454E">
      <w:pPr>
        <w:pStyle w:val="PL"/>
      </w:pPr>
    </w:p>
    <w:p w14:paraId="0961207F" w14:textId="77777777" w:rsidR="005C454E" w:rsidRDefault="005C454E" w:rsidP="005C454E">
      <w:pPr>
        <w:pStyle w:val="PL"/>
      </w:pPr>
      <w:r>
        <w:t>UplinkConfig ::=</w:t>
      </w:r>
      <w:r>
        <w:tab/>
      </w:r>
      <w:r>
        <w:tab/>
      </w:r>
      <w:r>
        <w:tab/>
      </w:r>
      <w:r>
        <w:tab/>
      </w:r>
      <w:r>
        <w:tab/>
      </w:r>
      <w:r w:rsidRPr="00D02B97">
        <w:rPr>
          <w:color w:val="993366"/>
        </w:rPr>
        <w:t>SEQUENCE</w:t>
      </w:r>
      <w:r>
        <w:t xml:space="preserve"> {</w:t>
      </w:r>
    </w:p>
    <w:p w14:paraId="6E286FB1" w14:textId="77777777" w:rsidR="005C454E" w:rsidRPr="00D54BC8" w:rsidRDefault="005C454E" w:rsidP="005C454E">
      <w:pPr>
        <w:pStyle w:val="PL"/>
      </w:pPr>
      <w:r w:rsidRPr="00D54BC8">
        <w:tab/>
        <w:t>-- The dedicated (UE-specific) configuration for the initial uplink bandwidth-part.</w:t>
      </w:r>
    </w:p>
    <w:p w14:paraId="2051C50D" w14:textId="77777777" w:rsidR="005C454E" w:rsidRPr="00D54BC8" w:rsidRDefault="005C454E" w:rsidP="005C454E">
      <w:pPr>
        <w:pStyle w:val="PL"/>
      </w:pPr>
      <w:r>
        <w:tab/>
        <w:t xml:space="preserve">-- </w:t>
      </w:r>
      <w:r w:rsidRPr="00EA2B90">
        <w:rPr>
          <w:highlight w:val="yellow"/>
        </w:rPr>
        <w:t>FFS</w:t>
      </w:r>
      <w:r>
        <w:t>: Discuss and then clarify in condition which serving cells have an initial BWP</w:t>
      </w:r>
    </w:p>
    <w:p w14:paraId="7C013EFD" w14:textId="77777777" w:rsidR="005C454E" w:rsidRPr="00D54BC8" w:rsidRDefault="005C454E" w:rsidP="005C454E">
      <w:pPr>
        <w:pStyle w:val="PL"/>
      </w:pPr>
      <w:r w:rsidRPr="00D54BC8">
        <w:tab/>
        <w:t>initialUplinkB</w:t>
      </w:r>
      <w:r>
        <w:t>WP</w:t>
      </w:r>
      <w:r w:rsidRPr="00D54BC8">
        <w:tab/>
      </w:r>
      <w:r w:rsidRPr="00D54BC8">
        <w:tab/>
      </w:r>
      <w:r w:rsidRPr="00D54BC8">
        <w:tab/>
      </w:r>
      <w:r w:rsidRPr="00D54BC8">
        <w:tab/>
      </w:r>
      <w:r w:rsidRPr="00D54BC8">
        <w:tab/>
        <w:t>UplinkB</w:t>
      </w:r>
      <w:r>
        <w:t>WP-</w:t>
      </w:r>
      <w:r w:rsidRPr="00D54BC8">
        <w:t>Dedicated</w:t>
      </w:r>
      <w:r>
        <w:tab/>
      </w:r>
      <w:r>
        <w:tab/>
      </w:r>
      <w:r>
        <w:tab/>
      </w:r>
      <w:r w:rsidRPr="00D54BC8">
        <w:tab/>
      </w:r>
      <w:r w:rsidRPr="00D54BC8">
        <w:tab/>
      </w:r>
      <w:r w:rsidRPr="00D54BC8">
        <w:tab/>
      </w:r>
      <w:r w:rsidRPr="00D54BC8">
        <w:tab/>
      </w:r>
      <w:r w:rsidRPr="00D54BC8">
        <w:tab/>
      </w:r>
      <w:r w:rsidRPr="00D54BC8">
        <w:tab/>
      </w:r>
      <w:r w:rsidRPr="00D54BC8">
        <w:tab/>
      </w:r>
      <w:r w:rsidRPr="00D54BC8">
        <w:tab/>
      </w:r>
      <w:r w:rsidRPr="00D54BC8">
        <w:tab/>
      </w:r>
      <w:r w:rsidRPr="00D54BC8">
        <w:tab/>
        <w:t xml:space="preserve">OPTIONAL, </w:t>
      </w:r>
      <w:r w:rsidRPr="00D54BC8">
        <w:tab/>
        <w:t>-- Need M</w:t>
      </w:r>
    </w:p>
    <w:p w14:paraId="56DA63C0" w14:textId="77777777" w:rsidR="005C454E" w:rsidRDefault="005C454E" w:rsidP="005C454E">
      <w:pPr>
        <w:pStyle w:val="PL"/>
      </w:pPr>
    </w:p>
    <w:p w14:paraId="13318FB3" w14:textId="77777777" w:rsidR="005C454E" w:rsidRPr="00D02B97" w:rsidRDefault="005C454E" w:rsidP="005C454E">
      <w:pPr>
        <w:pStyle w:val="PL"/>
        <w:rPr>
          <w:color w:val="808080"/>
        </w:rPr>
      </w:pPr>
      <w:r w:rsidRPr="00000A61">
        <w:tab/>
      </w:r>
      <w:r w:rsidRPr="00D02B97">
        <w:rPr>
          <w:color w:val="808080"/>
        </w:rPr>
        <w:t xml:space="preserve">-- The </w:t>
      </w:r>
      <w:r w:rsidRPr="00D54BC8">
        <w:rPr>
          <w:color w:val="808080"/>
        </w:rPr>
        <w:t xml:space="preserve">additional </w:t>
      </w:r>
      <w:r w:rsidRPr="00D02B97">
        <w:rPr>
          <w:color w:val="808080"/>
        </w:rPr>
        <w:t xml:space="preserve">bandwidth parts for uplink. In case of TDD uplink- and downlink BWP with the same bandwidthPartId are considered </w:t>
      </w:r>
    </w:p>
    <w:p w14:paraId="6F627C6C" w14:textId="77777777" w:rsidR="005C454E" w:rsidRPr="00D02B97" w:rsidRDefault="005C454E" w:rsidP="005C454E">
      <w:pPr>
        <w:pStyle w:val="PL"/>
        <w:rPr>
          <w:color w:val="808080"/>
        </w:rPr>
      </w:pPr>
      <w:r w:rsidRPr="00000A61">
        <w:tab/>
      </w:r>
      <w:r w:rsidRPr="00D02B97">
        <w:rPr>
          <w:color w:val="808080"/>
        </w:rPr>
        <w:t xml:space="preserve">-- as a BWP pair and must have the same center frequency. </w:t>
      </w:r>
    </w:p>
    <w:p w14:paraId="304C367E" w14:textId="77777777" w:rsidR="005C454E" w:rsidRPr="00AB1EF9" w:rsidRDefault="005C454E" w:rsidP="005C454E">
      <w:pPr>
        <w:pStyle w:val="PL"/>
      </w:pPr>
      <w:r w:rsidRPr="00000A61">
        <w:tab/>
        <w:t>uplink</w:t>
      </w:r>
      <w:r>
        <w:t>BWP-</w:t>
      </w:r>
      <w:r w:rsidRPr="00000A61">
        <w:t>ToReleaseList</w:t>
      </w:r>
      <w:r w:rsidRPr="00000A61">
        <w:tab/>
      </w:r>
      <w:r w:rsidRPr="00000A61">
        <w:tab/>
      </w:r>
      <w:r w:rsidRPr="00000A61">
        <w:tab/>
      </w:r>
      <w:r>
        <w:tab/>
      </w:r>
      <w:r w:rsidRPr="00D02B97">
        <w:rPr>
          <w:color w:val="993366"/>
        </w:rPr>
        <w:t>SEQUENCE</w:t>
      </w:r>
      <w:r w:rsidRPr="00000A61">
        <w:t xml:space="preserve"> (</w:t>
      </w:r>
      <w:r w:rsidRPr="00D02B97">
        <w:rPr>
          <w:color w:val="993366"/>
        </w:rPr>
        <w:t>SIZE</w:t>
      </w:r>
      <w:r w:rsidRPr="00000A61">
        <w:t xml:space="preserve"> (1..maxNrofB</w:t>
      </w:r>
      <w:r>
        <w:t>WP</w:t>
      </w:r>
      <w:r w:rsidRPr="00000A61">
        <w:t>s))</w:t>
      </w:r>
      <w:r w:rsidRPr="00D02B97">
        <w:rPr>
          <w:color w:val="993366"/>
        </w:rPr>
        <w:t xml:space="preserve"> OF</w:t>
      </w:r>
      <w:r w:rsidRPr="00AB1EF9">
        <w:t xml:space="preserve"> </w:t>
      </w:r>
      <w:r w:rsidRPr="00000A61">
        <w:t>B</w:t>
      </w:r>
      <w:r>
        <w:t>WP-</w:t>
      </w:r>
      <w:r w:rsidRPr="00000A61">
        <w:t>Id</w:t>
      </w:r>
      <w:r w:rsidRPr="00000A61">
        <w:tab/>
      </w:r>
      <w:r>
        <w:tab/>
      </w:r>
      <w:r>
        <w:tab/>
      </w:r>
      <w:r>
        <w:tab/>
      </w:r>
      <w:r>
        <w:tab/>
      </w:r>
      <w:r>
        <w:tab/>
      </w:r>
      <w:r w:rsidRPr="00000A61">
        <w:tab/>
      </w:r>
      <w:r w:rsidRPr="00D02B97">
        <w:rPr>
          <w:color w:val="993366"/>
        </w:rPr>
        <w:t>OPTIONAL</w:t>
      </w:r>
      <w:r w:rsidRPr="00000A61">
        <w:t>,</w:t>
      </w:r>
      <w:r>
        <w:tab/>
        <w:t xml:space="preserve">-- Need </w:t>
      </w:r>
      <w:r w:rsidRPr="00C405AD">
        <w:t>N</w:t>
      </w:r>
    </w:p>
    <w:p w14:paraId="76D351F7" w14:textId="77777777" w:rsidR="005C454E" w:rsidRDefault="005C454E" w:rsidP="005C454E">
      <w:pPr>
        <w:pStyle w:val="PL"/>
      </w:pPr>
      <w:r w:rsidRPr="00000A61">
        <w:tab/>
        <w:t>uplinkB</w:t>
      </w:r>
      <w:r>
        <w:t>WP-</w:t>
      </w:r>
      <w:r w:rsidRPr="00000A61">
        <w:t>ToAddModList</w:t>
      </w:r>
      <w:r w:rsidRPr="00000A61">
        <w:tab/>
      </w:r>
      <w:r w:rsidRPr="00000A61">
        <w:tab/>
      </w:r>
      <w:r>
        <w:tab/>
      </w:r>
      <w:r w:rsidRPr="00000A61">
        <w:tab/>
      </w:r>
      <w:r w:rsidRPr="00D02B97">
        <w:rPr>
          <w:color w:val="993366"/>
        </w:rPr>
        <w:t>SEQUENCE</w:t>
      </w:r>
      <w:r w:rsidRPr="00000A61">
        <w:t xml:space="preserve"> (</w:t>
      </w:r>
      <w:r w:rsidRPr="00D02B97">
        <w:rPr>
          <w:color w:val="993366"/>
        </w:rPr>
        <w:t>SIZE</w:t>
      </w:r>
      <w:r w:rsidRPr="00000A61">
        <w:t xml:space="preserve"> (1..</w:t>
      </w:r>
      <w:bookmarkStart w:id="1003" w:name="_Hlk505587232"/>
      <w:r w:rsidRPr="00000A61">
        <w:t>maxNrofB</w:t>
      </w:r>
      <w:r>
        <w:t>WP</w:t>
      </w:r>
      <w:bookmarkEnd w:id="1003"/>
      <w:r w:rsidRPr="00000A61">
        <w:t>s))</w:t>
      </w:r>
      <w:r w:rsidRPr="00D02B97">
        <w:rPr>
          <w:color w:val="993366"/>
        </w:rPr>
        <w:t xml:space="preserve"> OF</w:t>
      </w:r>
      <w:r w:rsidRPr="00000A61">
        <w:t xml:space="preserve"> </w:t>
      </w:r>
      <w:r>
        <w:t>Uplink</w:t>
      </w:r>
      <w:r w:rsidRPr="00000A61">
        <w:t>B</w:t>
      </w:r>
      <w:r>
        <w:t>WP</w:t>
      </w:r>
      <w:r>
        <w:tab/>
      </w:r>
      <w:r>
        <w:tab/>
      </w:r>
      <w:r>
        <w:tab/>
      </w:r>
      <w:r>
        <w:tab/>
      </w:r>
      <w:r>
        <w:tab/>
      </w:r>
      <w:r>
        <w:tab/>
      </w:r>
      <w:r w:rsidRPr="00D02B97">
        <w:rPr>
          <w:color w:val="993366"/>
        </w:rPr>
        <w:t>OPTIONAL</w:t>
      </w:r>
      <w:r w:rsidRPr="00000A61">
        <w:t>,</w:t>
      </w:r>
      <w:r w:rsidRPr="001940CC">
        <w:t xml:space="preserve"> </w:t>
      </w:r>
      <w:r>
        <w:tab/>
        <w:t xml:space="preserve">-- Need </w:t>
      </w:r>
      <w:r w:rsidRPr="00C405AD">
        <w:t>N</w:t>
      </w:r>
    </w:p>
    <w:p w14:paraId="23FC7AE6" w14:textId="77777777" w:rsidR="005C454E" w:rsidRPr="00AB1EF9" w:rsidRDefault="005C454E" w:rsidP="005C454E">
      <w:pPr>
        <w:pStyle w:val="PL"/>
      </w:pPr>
    </w:p>
    <w:p w14:paraId="2803A14C" w14:textId="77777777" w:rsidR="005C454E" w:rsidRDefault="005C454E" w:rsidP="005C454E">
      <w:pPr>
        <w:pStyle w:val="PL"/>
        <w:rPr>
          <w:color w:val="808080"/>
        </w:rPr>
      </w:pPr>
      <w:r w:rsidRPr="00000A61">
        <w:tab/>
      </w:r>
      <w:r w:rsidRPr="00D02B97">
        <w:rPr>
          <w:color w:val="808080"/>
        </w:rPr>
        <w:t>-- ID of the uplink bandwidth part to be used upon MAC-activation of an  SCell. If not provided, the UE uses the FFS: default BWP</w:t>
      </w:r>
      <w:r>
        <w:rPr>
          <w:color w:val="808080"/>
        </w:rPr>
        <w:t>.</w:t>
      </w:r>
    </w:p>
    <w:p w14:paraId="2E4FAEFC" w14:textId="77777777" w:rsidR="005C454E" w:rsidRPr="00D02B97" w:rsidRDefault="005C454E" w:rsidP="005C454E">
      <w:pPr>
        <w:pStyle w:val="PL"/>
        <w:rPr>
          <w:color w:val="808080"/>
        </w:rPr>
      </w:pPr>
      <w:r>
        <w:rPr>
          <w:color w:val="808080"/>
        </w:rPr>
        <w:tab/>
        <w:t xml:space="preserve">-- </w:t>
      </w:r>
      <w:r w:rsidRPr="00D54BC8">
        <w:rPr>
          <w:color w:val="808080"/>
        </w:rPr>
        <w:t>The initial bandwidth part is referred to by BandiwdthPartId = 0</w:t>
      </w:r>
      <w:r>
        <w:rPr>
          <w:color w:val="808080"/>
        </w:rPr>
        <w:t>.</w:t>
      </w:r>
    </w:p>
    <w:p w14:paraId="41F8D33C" w14:textId="77777777" w:rsidR="005C454E" w:rsidRDefault="005C454E" w:rsidP="005C454E">
      <w:pPr>
        <w:pStyle w:val="PL"/>
      </w:pPr>
      <w:r w:rsidRPr="00000A61">
        <w:tab/>
        <w:t>firstActiveUplinkB</w:t>
      </w:r>
      <w:r>
        <w:t>WP</w:t>
      </w:r>
      <w:r w:rsidRPr="00000A61">
        <w:t>-Id</w:t>
      </w:r>
      <w:r w:rsidRPr="00000A61">
        <w:tab/>
      </w:r>
      <w:r w:rsidRPr="00000A61">
        <w:tab/>
      </w:r>
      <w:r w:rsidRPr="00000A61">
        <w:tab/>
      </w:r>
      <w:r w:rsidRPr="00000A61">
        <w:tab/>
        <w:t>B</w:t>
      </w:r>
      <w:r>
        <w:t>WP-</w:t>
      </w:r>
      <w:r w:rsidRPr="00000A61">
        <w:t>Id</w:t>
      </w:r>
      <w:r w:rsidRPr="00000A61">
        <w:tab/>
      </w:r>
      <w:r w:rsidRPr="00000A61">
        <w:tab/>
      </w:r>
      <w:r w:rsidRPr="00000A61">
        <w:tab/>
      </w:r>
      <w:r>
        <w:tab/>
      </w:r>
      <w:r>
        <w:tab/>
      </w:r>
      <w:r>
        <w:tab/>
      </w:r>
      <w:r w:rsidRPr="00000A61">
        <w:tab/>
      </w:r>
      <w:r w:rsidRPr="00000A61">
        <w:tab/>
      </w:r>
      <w:r w:rsidRPr="00000A61">
        <w:tab/>
      </w:r>
      <w:r w:rsidRPr="00000A61">
        <w:tab/>
      </w:r>
      <w:r>
        <w:tab/>
      </w:r>
      <w:r>
        <w:tab/>
      </w:r>
      <w:r>
        <w:tab/>
      </w:r>
      <w:r>
        <w:tab/>
      </w:r>
      <w:r>
        <w:tab/>
      </w:r>
      <w:r>
        <w:tab/>
      </w:r>
      <w:r w:rsidRPr="00D02B97">
        <w:rPr>
          <w:color w:val="993366"/>
        </w:rPr>
        <w:t>OPTIONAL</w:t>
      </w:r>
      <w:r w:rsidRPr="00000A61">
        <w:t xml:space="preserve"> </w:t>
      </w:r>
      <w:r w:rsidRPr="00D02B97">
        <w:rPr>
          <w:color w:val="808080"/>
        </w:rPr>
        <w:t>-- Cond SCellOnly</w:t>
      </w:r>
    </w:p>
    <w:p w14:paraId="01CC8EE6" w14:textId="77777777" w:rsidR="005C454E" w:rsidRPr="00000A61" w:rsidRDefault="005C454E" w:rsidP="005C454E">
      <w:pPr>
        <w:pStyle w:val="PL"/>
      </w:pPr>
      <w:r>
        <w:t>}</w:t>
      </w:r>
    </w:p>
    <w:p w14:paraId="1F92C8D3" w14:textId="77777777" w:rsidR="005C454E" w:rsidRPr="00000A61" w:rsidRDefault="005C454E" w:rsidP="005C454E">
      <w:pPr>
        <w:pStyle w:val="PL"/>
      </w:pPr>
    </w:p>
    <w:p w14:paraId="5D2F1421" w14:textId="7A30E467" w:rsidR="005C454E" w:rsidRPr="00D02B97" w:rsidRDefault="005C454E" w:rsidP="005C454E">
      <w:pPr>
        <w:pStyle w:val="PL"/>
        <w:rPr>
          <w:color w:val="808080"/>
        </w:rPr>
      </w:pPr>
      <w:r w:rsidRPr="00D02B97">
        <w:rPr>
          <w:color w:val="808080"/>
        </w:rPr>
        <w:t>-- TAG-SERVING-CELL-CONFIG-STOP</w:t>
      </w:r>
    </w:p>
    <w:p w14:paraId="72241FC9" w14:textId="77777777" w:rsidR="005C454E" w:rsidRDefault="005C454E" w:rsidP="005C454E">
      <w:pPr>
        <w:pStyle w:val="PL"/>
        <w:rPr>
          <w:color w:val="808080"/>
        </w:rPr>
      </w:pPr>
      <w:r w:rsidRPr="00D02B97">
        <w:rPr>
          <w:color w:val="808080"/>
        </w:rPr>
        <w:t>-- ASN1STOP</w:t>
      </w:r>
    </w:p>
    <w:p w14:paraId="57D0F033" w14:textId="6F3BF811" w:rsidR="00387E29" w:rsidRDefault="00387E29" w:rsidP="00387E29">
      <w:pPr>
        <w:pStyle w:val="Heading4"/>
      </w:pPr>
      <w:r>
        <w:t>–</w:t>
      </w:r>
      <w:r>
        <w:tab/>
      </w:r>
      <w:r>
        <w:rPr>
          <w:i/>
        </w:rPr>
        <w:t>SlotFormatCombinationsPerCell</w:t>
      </w:r>
      <w:bookmarkEnd w:id="978"/>
    </w:p>
    <w:p w14:paraId="757F0FBC" w14:textId="77777777" w:rsidR="00387E29" w:rsidRDefault="00387E29" w:rsidP="00387E29">
      <w:r>
        <w:t xml:space="preserve">The IE </w:t>
      </w:r>
      <w:r>
        <w:rPr>
          <w:i/>
        </w:rPr>
        <w:t>SlotFormatCombinationsPerCell</w:t>
      </w:r>
      <w:r>
        <w:t xml:space="preserve"> is used to configure FFS</w:t>
      </w:r>
    </w:p>
    <w:p w14:paraId="5109A873" w14:textId="77777777" w:rsidR="00387E29" w:rsidRDefault="00387E29" w:rsidP="00387E29">
      <w:pPr>
        <w:pStyle w:val="TH"/>
      </w:pPr>
      <w:r>
        <w:rPr>
          <w:i/>
        </w:rPr>
        <w:t>SlotFormatCombinationsPerCell</w:t>
      </w:r>
      <w:r>
        <w:t xml:space="preserve"> information element</w:t>
      </w:r>
    </w:p>
    <w:p w14:paraId="3F9AA792" w14:textId="77777777" w:rsidR="00387E29" w:rsidRDefault="00387E29" w:rsidP="00387E29">
      <w:pPr>
        <w:pStyle w:val="PL"/>
      </w:pPr>
      <w:r>
        <w:t>-- ASN1START</w:t>
      </w:r>
    </w:p>
    <w:p w14:paraId="056B30BF" w14:textId="77777777" w:rsidR="00387E29" w:rsidRDefault="00387E29" w:rsidP="00387E29">
      <w:pPr>
        <w:pStyle w:val="PL"/>
      </w:pPr>
      <w:r>
        <w:t>-- TAG-SLOTFORMATCOMBINATIONSPERCELL-START</w:t>
      </w:r>
    </w:p>
    <w:p w14:paraId="14A6D8AD" w14:textId="77777777" w:rsidR="00387E29" w:rsidRDefault="00387E29" w:rsidP="00387E29">
      <w:pPr>
        <w:pStyle w:val="PL"/>
      </w:pPr>
    </w:p>
    <w:p w14:paraId="031BB994" w14:textId="57BC5981" w:rsidR="00387E29" w:rsidRPr="00D02B97" w:rsidRDefault="00387E29" w:rsidP="00387E29">
      <w:pPr>
        <w:pStyle w:val="PL"/>
        <w:rPr>
          <w:color w:val="808080"/>
        </w:rPr>
      </w:pPr>
      <w:r w:rsidRPr="00D02B97">
        <w:rPr>
          <w:color w:val="808080"/>
        </w:rPr>
        <w:t xml:space="preserve">-- </w:t>
      </w:r>
      <w:r>
        <w:rPr>
          <w:color w:val="808080"/>
        </w:rPr>
        <w:t>The SlotFormatCombinations applicable for one serving cell</w:t>
      </w:r>
      <w:r w:rsidRPr="00D02B97">
        <w:rPr>
          <w:color w:val="808080"/>
        </w:rPr>
        <w:t xml:space="preserve">. Corresponds to L1 parameter 'cell-to-SFI' (see 38.213, section </w:t>
      </w:r>
      <w:r>
        <w:rPr>
          <w:color w:val="808080"/>
        </w:rPr>
        <w:t>11.1.1</w:t>
      </w:r>
      <w:r w:rsidRPr="00D02B97">
        <w:rPr>
          <w:color w:val="808080"/>
        </w:rPr>
        <w:t>)</w:t>
      </w:r>
    </w:p>
    <w:p w14:paraId="59AB0E56" w14:textId="77777777" w:rsidR="00387E29" w:rsidRPr="00000A61" w:rsidRDefault="00387E29" w:rsidP="00387E29">
      <w:pPr>
        <w:pStyle w:val="PL"/>
      </w:pPr>
      <w:r w:rsidRPr="007517E2">
        <w:t>SlotFormatCombinationsPerCell</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251E357" w14:textId="77777777" w:rsidR="00387E29" w:rsidRPr="00D02B97" w:rsidRDefault="00387E29" w:rsidP="00387E29">
      <w:pPr>
        <w:pStyle w:val="PL"/>
        <w:rPr>
          <w:color w:val="808080"/>
        </w:rPr>
      </w:pPr>
      <w:r>
        <w:tab/>
      </w:r>
      <w:r w:rsidRPr="00D02B97">
        <w:rPr>
          <w:color w:val="808080"/>
        </w:rPr>
        <w:t>-- The ID of the serving cell for which the slotFormatCombinations are applicable</w:t>
      </w:r>
    </w:p>
    <w:p w14:paraId="6A8B4B3B" w14:textId="77777777" w:rsidR="00387E29" w:rsidRDefault="00387E29" w:rsidP="00387E29">
      <w:pPr>
        <w:pStyle w:val="PL"/>
      </w:pPr>
      <w:r>
        <w:tab/>
        <w:t>servingCellId</w:t>
      </w:r>
      <w:r>
        <w:tab/>
      </w:r>
      <w:r>
        <w:tab/>
      </w:r>
      <w:r>
        <w:tab/>
      </w:r>
      <w:r>
        <w:tab/>
      </w:r>
      <w:r>
        <w:tab/>
      </w:r>
      <w:r>
        <w:tab/>
      </w:r>
      <w:r>
        <w:tab/>
      </w:r>
      <w:r>
        <w:tab/>
        <w:t>ServCellIndex,</w:t>
      </w:r>
    </w:p>
    <w:p w14:paraId="7CD21356" w14:textId="77777777" w:rsidR="00387E29" w:rsidRPr="00000A61" w:rsidRDefault="00387E29" w:rsidP="00387E29">
      <w:pPr>
        <w:pStyle w:val="PL"/>
      </w:pPr>
    </w:p>
    <w:p w14:paraId="223CC294" w14:textId="77777777" w:rsidR="00387E29" w:rsidRPr="00D02B97" w:rsidRDefault="00387E29" w:rsidP="00387E29">
      <w:pPr>
        <w:pStyle w:val="PL"/>
        <w:rPr>
          <w:color w:val="808080"/>
        </w:rPr>
      </w:pPr>
      <w:r w:rsidRPr="00000A61">
        <w:tab/>
      </w:r>
      <w:r w:rsidRPr="00D02B97">
        <w:rPr>
          <w:color w:val="808080"/>
        </w:rPr>
        <w:t>-- A list with SlotFormatCombinations. Each SlotFormatCombination comprises of one or more SlotFormats (see 38.211, section 4.3.2)</w:t>
      </w:r>
    </w:p>
    <w:p w14:paraId="100176D1" w14:textId="77777777" w:rsidR="00387E29" w:rsidRPr="00D02B97" w:rsidRDefault="00387E29" w:rsidP="00387E29">
      <w:pPr>
        <w:pStyle w:val="PL"/>
        <w:rPr>
          <w:color w:val="808080"/>
        </w:rPr>
      </w:pPr>
      <w:r>
        <w:lastRenderedPageBreak/>
        <w:tab/>
      </w:r>
      <w:r w:rsidRPr="00D02B97">
        <w:rPr>
          <w:color w:val="808080"/>
        </w:rPr>
        <w:t>-- FFS_CHECK: RAN1 indicates that the combinations could be of two different types... but they don't specify the second</w:t>
      </w:r>
    </w:p>
    <w:p w14:paraId="2337FB9B" w14:textId="77777777" w:rsidR="00387E29" w:rsidRPr="00D02B97" w:rsidRDefault="00387E29" w:rsidP="00387E29">
      <w:pPr>
        <w:pStyle w:val="PL"/>
      </w:pPr>
      <w:r w:rsidRPr="00000A61">
        <w:tab/>
        <w:t>slotFormatCombinations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(1..maxNrofSlotFormatCombinations</w:t>
      </w:r>
      <w:r>
        <w:t>PerSet</w:t>
      </w:r>
      <w:r w:rsidRPr="00000A61">
        <w:t>)</w:t>
      </w:r>
      <w:r>
        <w:t>)</w:t>
      </w:r>
      <w:r w:rsidRPr="00D02B97">
        <w:rPr>
          <w:color w:val="993366"/>
        </w:rPr>
        <w:t xml:space="preserve"> OF</w:t>
      </w:r>
      <w:r w:rsidRPr="00000A61">
        <w:t xml:space="preserve"> SlotFormatCombination</w:t>
      </w:r>
      <w:r w:rsidRPr="00000A61">
        <w:tab/>
      </w:r>
      <w:r w:rsidRPr="00D02B97">
        <w:rPr>
          <w:color w:val="993366"/>
        </w:rPr>
        <w:t>OPTIONAL</w:t>
      </w:r>
      <w:r w:rsidRPr="00D02B97">
        <w:t>,</w:t>
      </w:r>
    </w:p>
    <w:p w14:paraId="35BC2E52" w14:textId="77777777" w:rsidR="00387E29" w:rsidRDefault="00387E29" w:rsidP="00387E29">
      <w:pPr>
        <w:pStyle w:val="PL"/>
      </w:pPr>
    </w:p>
    <w:p w14:paraId="0F49BE6F" w14:textId="77777777" w:rsidR="00387E29" w:rsidRPr="00D02B97" w:rsidRDefault="00387E29" w:rsidP="00387E29">
      <w:pPr>
        <w:pStyle w:val="PL"/>
        <w:rPr>
          <w:color w:val="808080"/>
        </w:rPr>
      </w:pPr>
      <w:r w:rsidRPr="00D02B97">
        <w:tab/>
      </w:r>
      <w:r w:rsidRPr="00D02B97">
        <w:rPr>
          <w:color w:val="808080"/>
        </w:rPr>
        <w:t xml:space="preserve">-- The (starting) position (bit) of the slotFormatCombinationId (SFI-Index) for this serving cell (servingCellId) within the DCI payload. </w:t>
      </w:r>
    </w:p>
    <w:p w14:paraId="1B1B561C" w14:textId="77777777" w:rsidR="00387E29" w:rsidRPr="00D02B97" w:rsidRDefault="00387E29" w:rsidP="00387E29">
      <w:pPr>
        <w:pStyle w:val="PL"/>
        <w:rPr>
          <w:color w:val="808080"/>
        </w:rPr>
      </w:pPr>
      <w:r w:rsidRPr="00000A61">
        <w:tab/>
      </w:r>
      <w:r w:rsidRPr="00D02B97">
        <w:rPr>
          <w:color w:val="808080"/>
        </w:rPr>
        <w:t>-- Corresponds to L1 parameter 'SFI-values' (see 38.213, section FFS_Section)</w:t>
      </w:r>
    </w:p>
    <w:p w14:paraId="02C322FA" w14:textId="77777777" w:rsidR="00387E29" w:rsidRPr="00000A61" w:rsidRDefault="00387E29" w:rsidP="00387E29">
      <w:pPr>
        <w:pStyle w:val="PL"/>
      </w:pPr>
      <w:r w:rsidRPr="00000A61">
        <w:tab/>
      </w:r>
      <w:r>
        <w:t>p</w:t>
      </w:r>
      <w:r w:rsidRPr="00000A61">
        <w:t>ositionInDCI</w:t>
      </w:r>
      <w:r w:rsidRPr="00000A61">
        <w:tab/>
      </w:r>
      <w:r>
        <w:tab/>
      </w:r>
      <w:r>
        <w:tab/>
      </w:r>
      <w:r>
        <w:tab/>
      </w:r>
      <w:r>
        <w:tab/>
      </w:r>
      <w:r w:rsidRPr="00000A61">
        <w:tab/>
      </w:r>
      <w:r w:rsidRPr="00000A61">
        <w:tab/>
      </w:r>
      <w:r w:rsidRPr="00D02B97">
        <w:rPr>
          <w:color w:val="993366"/>
        </w:rPr>
        <w:t>INTEGER</w:t>
      </w:r>
      <w:r w:rsidRPr="00000A61">
        <w:t>(</w:t>
      </w:r>
      <w:r>
        <w:t>0..maxSFI-DCI-PayloadSize-1</w:t>
      </w:r>
      <w:r w:rsidRPr="00000A61">
        <w:t>)</w:t>
      </w:r>
      <w:r>
        <w:tab/>
      </w:r>
      <w:r>
        <w:tab/>
      </w:r>
      <w:r>
        <w:tab/>
      </w:r>
      <w:r>
        <w:tab/>
      </w:r>
      <w:r>
        <w:tab/>
      </w:r>
      <w:r>
        <w:tab/>
      </w:r>
      <w:r>
        <w:tab/>
      </w:r>
      <w:r>
        <w:tab/>
      </w:r>
      <w:r>
        <w:tab/>
      </w:r>
      <w:r>
        <w:tab/>
      </w:r>
      <w:r>
        <w:tab/>
      </w:r>
      <w:r w:rsidRPr="00000A61">
        <w:tab/>
      </w:r>
      <w:r w:rsidRPr="00000A61">
        <w:tab/>
      </w:r>
      <w:r w:rsidRPr="00D02B97">
        <w:rPr>
          <w:color w:val="993366"/>
        </w:rPr>
        <w:t>OPTIONAL</w:t>
      </w:r>
    </w:p>
    <w:p w14:paraId="13218A25" w14:textId="77777777" w:rsidR="00387E29" w:rsidRPr="00000A61" w:rsidRDefault="00387E29" w:rsidP="00387E29">
      <w:pPr>
        <w:pStyle w:val="PL"/>
      </w:pPr>
      <w:r w:rsidRPr="00000A61">
        <w:t>}</w:t>
      </w:r>
    </w:p>
    <w:p w14:paraId="08BD5F33" w14:textId="77777777" w:rsidR="00387E29" w:rsidRPr="00000A61" w:rsidRDefault="00387E29" w:rsidP="00387E29">
      <w:pPr>
        <w:pStyle w:val="PL"/>
      </w:pPr>
    </w:p>
    <w:p w14:paraId="63F9E305" w14:textId="77777777" w:rsidR="00387E29" w:rsidRPr="00000A61" w:rsidRDefault="00387E29" w:rsidP="00387E29">
      <w:pPr>
        <w:pStyle w:val="PL"/>
      </w:pPr>
      <w:commentRangeStart w:id="1004"/>
      <w:r w:rsidRPr="00000A61">
        <w:t>SlotFormatCombination</w:t>
      </w:r>
      <w:commentRangeEnd w:id="1004"/>
      <w:r w:rsidR="002D5D59">
        <w:rPr>
          <w:rStyle w:val="CommentReference"/>
          <w:rFonts w:ascii="Times New Roman" w:hAnsi="Times New Roman"/>
          <w:noProof w:val="0"/>
          <w:lang w:eastAsia="en-US"/>
        </w:rPr>
        <w:commentReference w:id="1004"/>
      </w:r>
      <w:r w:rsidRPr="00000A61">
        <w:t xml:space="preserve"> ::= </w:t>
      </w:r>
      <w:r w:rsidRPr="00000A61">
        <w:tab/>
      </w:r>
      <w:r w:rsidRPr="00000A61">
        <w:tab/>
      </w:r>
      <w:r w:rsidRPr="00000A61">
        <w:tab/>
      </w:r>
      <w:r w:rsidRPr="00000A61">
        <w:tab/>
      </w:r>
      <w:r w:rsidRPr="00000A61">
        <w:tab/>
      </w:r>
      <w:r w:rsidRPr="00D02B97">
        <w:rPr>
          <w:color w:val="993366"/>
        </w:rPr>
        <w:t>SEQUENCE</w:t>
      </w:r>
      <w:r w:rsidRPr="00000A61">
        <w:t xml:space="preserve"> {</w:t>
      </w:r>
    </w:p>
    <w:p w14:paraId="04871934" w14:textId="77777777" w:rsidR="00387E29" w:rsidRPr="00D02B97" w:rsidRDefault="00387E29" w:rsidP="00387E29">
      <w:pPr>
        <w:pStyle w:val="PL"/>
        <w:rPr>
          <w:color w:val="808080"/>
        </w:rPr>
      </w:pPr>
      <w:r>
        <w:tab/>
      </w:r>
      <w:r w:rsidRPr="00D02B97">
        <w:rPr>
          <w:color w:val="808080"/>
        </w:rPr>
        <w:t xml:space="preserve">-- This ID is used in the </w:t>
      </w:r>
      <w:r>
        <w:rPr>
          <w:color w:val="808080"/>
        </w:rPr>
        <w:t xml:space="preserve">DCI </w:t>
      </w:r>
      <w:r w:rsidRPr="00D02B97">
        <w:rPr>
          <w:color w:val="808080"/>
        </w:rPr>
        <w:t>payload to dynamically select this SlotFormatCombination.</w:t>
      </w:r>
    </w:p>
    <w:p w14:paraId="4DDE7FF6" w14:textId="77777777" w:rsidR="00387E29" w:rsidRPr="00D02B97" w:rsidRDefault="00387E29" w:rsidP="00387E29">
      <w:pPr>
        <w:pStyle w:val="PL"/>
        <w:rPr>
          <w:color w:val="808080"/>
        </w:rPr>
      </w:pPr>
      <w:r>
        <w:tab/>
      </w:r>
      <w:r w:rsidRPr="00D02B97">
        <w:rPr>
          <w:color w:val="808080"/>
        </w:rPr>
        <w:t>-- Corresponds to L1 parameter 'SFI-index' (see 38.213, section FFS_Section)</w:t>
      </w:r>
    </w:p>
    <w:p w14:paraId="6BDFD050" w14:textId="77777777" w:rsidR="00387E29" w:rsidRPr="00000A61" w:rsidRDefault="00387E29" w:rsidP="00387E29">
      <w:pPr>
        <w:pStyle w:val="PL"/>
      </w:pPr>
      <w:r w:rsidRPr="00000A61">
        <w:tab/>
        <w:t>slotFormatCombinationId</w:t>
      </w:r>
      <w:r w:rsidRPr="00000A61">
        <w:tab/>
      </w:r>
      <w:r w:rsidRPr="00000A61">
        <w:tab/>
      </w:r>
      <w:r w:rsidRPr="00000A61">
        <w:tab/>
      </w:r>
      <w:r w:rsidRPr="00000A61">
        <w:tab/>
      </w:r>
      <w:r w:rsidRPr="00000A61">
        <w:tab/>
      </w:r>
      <w:r w:rsidRPr="00000A61">
        <w:tab/>
        <w:t>SlotFormatCombinationId,</w:t>
      </w:r>
    </w:p>
    <w:p w14:paraId="04478600" w14:textId="77777777" w:rsidR="00387E29" w:rsidRPr="00D02B97" w:rsidRDefault="00387E29" w:rsidP="00387E29">
      <w:pPr>
        <w:pStyle w:val="PL"/>
        <w:rPr>
          <w:color w:val="808080"/>
        </w:rPr>
      </w:pPr>
      <w:r>
        <w:tab/>
      </w:r>
      <w:r w:rsidRPr="00D02B97">
        <w:rPr>
          <w:color w:val="808080"/>
        </w:rPr>
        <w:t xml:space="preserve">-- Slot formats that occur in consecutive slots in time domain order as listed here. The the slot formats are </w:t>
      </w:r>
    </w:p>
    <w:p w14:paraId="46EC6812" w14:textId="77777777" w:rsidR="00387E29" w:rsidRPr="00D02B97" w:rsidRDefault="00387E29" w:rsidP="00387E29">
      <w:pPr>
        <w:pStyle w:val="PL"/>
        <w:rPr>
          <w:color w:val="808080"/>
        </w:rPr>
      </w:pPr>
      <w:r>
        <w:tab/>
      </w:r>
      <w:r w:rsidRPr="00D02B97">
        <w:rPr>
          <w:color w:val="808080"/>
        </w:rPr>
        <w:t>-- defined in 38.211, table 4.3.2-3 and numbered with 0..255.</w:t>
      </w:r>
    </w:p>
    <w:p w14:paraId="76614B9C" w14:textId="25A4EBB1" w:rsidR="00387E29" w:rsidRPr="00000A61" w:rsidRDefault="00387E29" w:rsidP="00387E29">
      <w:pPr>
        <w:pStyle w:val="PL"/>
      </w:pPr>
      <w:r w:rsidRPr="00000A61">
        <w:tab/>
        <w:t>slotFormats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(1..maxNrofSlotFormatsPerCombination)</w:t>
      </w:r>
      <w:r>
        <w:t>)</w:t>
      </w:r>
      <w:r w:rsidRPr="00D02B97">
        <w:rPr>
          <w:color w:val="993366"/>
        </w:rPr>
        <w:t xml:space="preserve"> OF</w:t>
      </w:r>
      <w:r>
        <w:t xml:space="preserve"> </w:t>
      </w:r>
      <w:r w:rsidRPr="00D02B97">
        <w:rPr>
          <w:color w:val="993366"/>
        </w:rPr>
        <w:t>INTEGER</w:t>
      </w:r>
      <w:r>
        <w:t xml:space="preserve"> (0..</w:t>
      </w:r>
      <w:r w:rsidRPr="00DE67D1">
        <w:t>255</w:t>
      </w:r>
      <w:r w:rsidRPr="00000A61">
        <w:t>)</w:t>
      </w:r>
      <w:r w:rsidR="001A66BA">
        <w:t>,</w:t>
      </w:r>
    </w:p>
    <w:p w14:paraId="42F2B5D9" w14:textId="09FB39FB" w:rsidR="001A66BA" w:rsidRDefault="00CC412D" w:rsidP="00CC412D">
      <w:pPr>
        <w:pStyle w:val="PL"/>
      </w:pPr>
      <w:r>
        <w:tab/>
        <w:t>-- Reference subcarrier spacing for this Slot Format Combination. Corresponds to L1 parameter '</w:t>
      </w:r>
      <w:r w:rsidRPr="00CC412D">
        <w:t>SFI-scs</w:t>
      </w:r>
      <w:r>
        <w:t xml:space="preserve">' (see </w:t>
      </w:r>
      <w:r w:rsidRPr="00CC412D">
        <w:t>38.213</w:t>
      </w:r>
      <w:r>
        <w:t>, section FFS_Section)</w:t>
      </w:r>
    </w:p>
    <w:p w14:paraId="5FFACC67" w14:textId="28FA798A" w:rsidR="00CC412D" w:rsidRDefault="00CC412D" w:rsidP="00387E29">
      <w:pPr>
        <w:pStyle w:val="PL"/>
      </w:pPr>
      <w:r>
        <w:tab/>
        <w:t>subcarrierSpacing</w:t>
      </w:r>
      <w:r>
        <w:tab/>
      </w:r>
      <w:r>
        <w:tab/>
      </w:r>
      <w:r>
        <w:tab/>
      </w:r>
      <w:r>
        <w:tab/>
      </w:r>
      <w:r>
        <w:tab/>
      </w:r>
      <w:r>
        <w:tab/>
      </w:r>
      <w:r>
        <w:tab/>
        <w:t>SubcarrierSpacing,</w:t>
      </w:r>
    </w:p>
    <w:p w14:paraId="4A9DFF95" w14:textId="49058F43" w:rsidR="00CC412D" w:rsidRDefault="00CC412D" w:rsidP="00CC412D">
      <w:pPr>
        <w:pStyle w:val="PL"/>
      </w:pPr>
      <w:r>
        <w:tab/>
        <w:t xml:space="preserve">-- </w:t>
      </w:r>
      <w:r w:rsidRPr="00CC412D">
        <w:t xml:space="preserve">Reference subcarrier spacing for </w:t>
      </w:r>
      <w:r>
        <w:t xml:space="preserve">a </w:t>
      </w:r>
      <w:r w:rsidRPr="00CC412D">
        <w:t>Slot Format Combination</w:t>
      </w:r>
      <w:r>
        <w:t xml:space="preserve"> on an FDD or SUL cell</w:t>
      </w:r>
      <w:r w:rsidRPr="00CC412D">
        <w:t xml:space="preserve">. </w:t>
      </w:r>
    </w:p>
    <w:p w14:paraId="7555E962" w14:textId="347B6F85" w:rsidR="00DC053B" w:rsidRDefault="00DC053B" w:rsidP="00CC412D">
      <w:pPr>
        <w:pStyle w:val="PL"/>
      </w:pPr>
      <w:r>
        <w:tab/>
        <w:t xml:space="preserve">-- </w:t>
      </w:r>
      <w:r w:rsidRPr="00CC412D">
        <w:t>Corresponds to L1 parameter 'SFI-scs</w:t>
      </w:r>
      <w:r>
        <w:t>2</w:t>
      </w:r>
      <w:r w:rsidRPr="00CC412D">
        <w:t>' (see 38.213, section FFS_Section)</w:t>
      </w:r>
      <w:r>
        <w:t>.</w:t>
      </w:r>
    </w:p>
    <w:p w14:paraId="521C065A" w14:textId="4E6A5667" w:rsidR="00CC412D" w:rsidRDefault="00CC412D" w:rsidP="00CC412D">
      <w:pPr>
        <w:pStyle w:val="PL"/>
      </w:pPr>
      <w:r>
        <w:tab/>
        <w:t xml:space="preserve">-- For FDD, </w:t>
      </w:r>
      <w:r w:rsidRPr="00CC412D">
        <w:t xml:space="preserve">subcarrierSpacing </w:t>
      </w:r>
      <w:r>
        <w:t xml:space="preserve">(SFI-scs) is the reference SCS for DL BWP and </w:t>
      </w:r>
      <w:r w:rsidRPr="00CC412D">
        <w:t>subcarrierSpacing2</w:t>
      </w:r>
      <w:r>
        <w:t xml:space="preserve"> (SFI-scs2) is the reference SCS for UL BWP.</w:t>
      </w:r>
    </w:p>
    <w:p w14:paraId="4DFB1696" w14:textId="77777777" w:rsidR="00CC412D" w:rsidRDefault="00CC412D" w:rsidP="00CC412D">
      <w:pPr>
        <w:pStyle w:val="PL"/>
      </w:pPr>
      <w:r>
        <w:tab/>
        <w:t xml:space="preserve">-- For SUL, </w:t>
      </w:r>
      <w:r w:rsidRPr="00CC412D">
        <w:t xml:space="preserve">subcarrierSpacing </w:t>
      </w:r>
      <w:r>
        <w:t xml:space="preserve">(SFI-scs) is the reference SCS for non-SUL carrier and </w:t>
      </w:r>
      <w:r w:rsidRPr="00CC412D">
        <w:t>subcarrierSpacing</w:t>
      </w:r>
      <w:r>
        <w:t>2</w:t>
      </w:r>
      <w:r w:rsidRPr="00CC412D">
        <w:t xml:space="preserve"> </w:t>
      </w:r>
      <w:r>
        <w:t xml:space="preserve">(SFI-scs2) is the reference </w:t>
      </w:r>
    </w:p>
    <w:p w14:paraId="0AA71721" w14:textId="63C42E01" w:rsidR="00CC412D" w:rsidRDefault="00CC412D" w:rsidP="00CC412D">
      <w:pPr>
        <w:pStyle w:val="PL"/>
      </w:pPr>
      <w:r>
        <w:tab/>
        <w:t xml:space="preserve">-- SCS for SUL carrier. </w:t>
      </w:r>
    </w:p>
    <w:p w14:paraId="2C157B8D" w14:textId="15A00FB7" w:rsidR="00CC412D" w:rsidRPr="00000A61" w:rsidRDefault="00CC412D" w:rsidP="00387E29">
      <w:pPr>
        <w:pStyle w:val="PL"/>
      </w:pPr>
      <w:r>
        <w:tab/>
        <w:t>subcarrierSpacing2</w:t>
      </w:r>
      <w:r>
        <w:tab/>
      </w:r>
      <w:r>
        <w:tab/>
      </w:r>
      <w:r>
        <w:tab/>
      </w:r>
      <w:r>
        <w:tab/>
      </w:r>
      <w:r>
        <w:tab/>
      </w:r>
      <w:r>
        <w:tab/>
      </w:r>
      <w:r>
        <w:tab/>
        <w:t>SubcarrierSpacing</w:t>
      </w:r>
      <w:r>
        <w:tab/>
      </w:r>
      <w:r>
        <w:tab/>
      </w:r>
      <w:r>
        <w:tab/>
      </w:r>
      <w:r>
        <w:tab/>
      </w:r>
      <w:r>
        <w:tab/>
      </w:r>
      <w:r>
        <w:tab/>
      </w:r>
      <w:r>
        <w:tab/>
      </w:r>
      <w:r>
        <w:tab/>
      </w:r>
      <w:r>
        <w:tab/>
      </w:r>
      <w:r>
        <w:tab/>
      </w:r>
      <w:r>
        <w:tab/>
      </w:r>
      <w:r>
        <w:tab/>
      </w:r>
      <w:r>
        <w:tab/>
      </w:r>
      <w:r>
        <w:tab/>
      </w:r>
      <w:r>
        <w:tab/>
        <w:t>OPTIONAL</w:t>
      </w:r>
      <w:r>
        <w:tab/>
        <w:t>-- Need R</w:t>
      </w:r>
    </w:p>
    <w:p w14:paraId="0D9E8E0B" w14:textId="77777777" w:rsidR="00387E29" w:rsidRPr="00000A61" w:rsidRDefault="00387E29" w:rsidP="00387E29">
      <w:pPr>
        <w:pStyle w:val="PL"/>
      </w:pPr>
      <w:r w:rsidRPr="00000A61">
        <w:t>}</w:t>
      </w:r>
    </w:p>
    <w:p w14:paraId="16BC04E7" w14:textId="77777777" w:rsidR="00387E29" w:rsidRPr="00000A61" w:rsidRDefault="00387E29" w:rsidP="00387E29">
      <w:pPr>
        <w:pStyle w:val="PL"/>
      </w:pPr>
    </w:p>
    <w:p w14:paraId="4614E1A4" w14:textId="77777777" w:rsidR="00387E29" w:rsidRPr="00D02B97" w:rsidRDefault="00387E29" w:rsidP="00387E29">
      <w:pPr>
        <w:pStyle w:val="PL"/>
        <w:rPr>
          <w:color w:val="808080"/>
        </w:rPr>
      </w:pPr>
      <w:r w:rsidRPr="00D02B97">
        <w:rPr>
          <w:color w:val="808080"/>
        </w:rPr>
        <w:t>-- SFI index that is assoicated with a certian slot-format-combination</w:t>
      </w:r>
    </w:p>
    <w:p w14:paraId="2A21349C" w14:textId="77777777" w:rsidR="00387E29" w:rsidRPr="00D02B97" w:rsidRDefault="00387E29" w:rsidP="00387E29">
      <w:pPr>
        <w:pStyle w:val="PL"/>
        <w:rPr>
          <w:color w:val="808080"/>
        </w:rPr>
      </w:pPr>
      <w:r w:rsidRPr="00D02B97">
        <w:rPr>
          <w:color w:val="808080"/>
        </w:rPr>
        <w:t>-- Corresponds to L1 parameter 'SFI-index' (see 38.213, section FFS_Section)</w:t>
      </w:r>
    </w:p>
    <w:p w14:paraId="386D1B04" w14:textId="3CC505FF" w:rsidR="00387E29" w:rsidRPr="00000A61" w:rsidRDefault="00387E29" w:rsidP="00387E29">
      <w:pPr>
        <w:pStyle w:val="PL"/>
      </w:pPr>
      <w:r w:rsidRPr="00000A61">
        <w:t>SlotFormatCombinationId</w:t>
      </w:r>
      <w:r w:rsidRPr="00000A61">
        <w:tab/>
        <w:t>::=</w:t>
      </w:r>
      <w:r w:rsidRPr="00000A61">
        <w:tab/>
      </w:r>
      <w:r w:rsidRPr="00000A61">
        <w:tab/>
      </w:r>
      <w:r w:rsidRPr="00000A61">
        <w:tab/>
      </w:r>
      <w:r w:rsidRPr="00000A61">
        <w:tab/>
      </w:r>
      <w:r w:rsidRPr="00000A61">
        <w:tab/>
      </w:r>
      <w:r w:rsidRPr="00D02B97">
        <w:rPr>
          <w:color w:val="993366"/>
        </w:rPr>
        <w:t>INTEGER</w:t>
      </w:r>
      <w:r w:rsidRPr="00000A61">
        <w:t xml:space="preserve"> (0..maxNrofSlotFormatCombinations</w:t>
      </w:r>
      <w:r>
        <w:t>PerSet-1)</w:t>
      </w:r>
    </w:p>
    <w:p w14:paraId="111F5ECE" w14:textId="77777777" w:rsidR="00387E29" w:rsidRDefault="00387E29" w:rsidP="00387E29">
      <w:pPr>
        <w:pStyle w:val="PL"/>
      </w:pPr>
    </w:p>
    <w:p w14:paraId="39B64B59" w14:textId="77777777" w:rsidR="00387E29" w:rsidRDefault="00387E29" w:rsidP="00387E29">
      <w:pPr>
        <w:pStyle w:val="PL"/>
      </w:pPr>
      <w:r>
        <w:t>-- TAG-SLOTFORMATCOMBINATIONSPERCELL-STOP</w:t>
      </w:r>
    </w:p>
    <w:p w14:paraId="1D9EE6E3" w14:textId="378962D2" w:rsidR="008C0D8C" w:rsidRPr="00387E29" w:rsidRDefault="008C0D8C" w:rsidP="00CE00FD">
      <w:pPr>
        <w:pStyle w:val="PL"/>
      </w:pPr>
      <w:r>
        <w:t>-- ASN1STOP</w:t>
      </w:r>
    </w:p>
    <w:p w14:paraId="2DDA43C3" w14:textId="6AF40FAB" w:rsidR="00E93EEB" w:rsidRPr="001539FC" w:rsidRDefault="00E93EEB" w:rsidP="00E93EEB">
      <w:pPr>
        <w:pStyle w:val="Heading4"/>
        <w:rPr>
          <w:highlight w:val="cyan"/>
        </w:rPr>
      </w:pPr>
      <w:bookmarkStart w:id="1005" w:name="_Toc500942757"/>
      <w:bookmarkStart w:id="1006" w:name="_Toc505697607"/>
      <w:bookmarkEnd w:id="979"/>
      <w:r w:rsidRPr="001539FC">
        <w:rPr>
          <w:highlight w:val="cyan"/>
        </w:rPr>
        <w:t>–</w:t>
      </w:r>
      <w:r w:rsidRPr="001539FC">
        <w:rPr>
          <w:highlight w:val="cyan"/>
        </w:rPr>
        <w:tab/>
      </w:r>
      <w:r w:rsidRPr="001539FC">
        <w:rPr>
          <w:i/>
          <w:highlight w:val="cyan"/>
        </w:rPr>
        <w:t>SRB-Identity</w:t>
      </w:r>
      <w:bookmarkEnd w:id="1005"/>
      <w:bookmarkEnd w:id="1006"/>
    </w:p>
    <w:p w14:paraId="21388251" w14:textId="41587C49" w:rsidR="00E93EEB" w:rsidRPr="001539FC" w:rsidRDefault="00E93EEB" w:rsidP="00644E79">
      <w:pPr>
        <w:rPr>
          <w:highlight w:val="cyan"/>
        </w:rPr>
      </w:pPr>
      <w:r w:rsidRPr="001539FC">
        <w:rPr>
          <w:highlight w:val="cyan"/>
        </w:rPr>
        <w:t>The IE SRB-Identity is used to identify a Signalling Radio Bearer (SRB) used by a UE.</w:t>
      </w:r>
    </w:p>
    <w:p w14:paraId="65F06838" w14:textId="77777777" w:rsidR="00E93EEB" w:rsidRPr="001539FC" w:rsidRDefault="00E93EEB" w:rsidP="00CE00FD">
      <w:pPr>
        <w:pStyle w:val="PL"/>
        <w:rPr>
          <w:color w:val="808080"/>
          <w:highlight w:val="cyan"/>
        </w:rPr>
      </w:pPr>
      <w:r w:rsidRPr="001539FC">
        <w:rPr>
          <w:color w:val="808080"/>
          <w:highlight w:val="cyan"/>
        </w:rPr>
        <w:t>-- ASN1START</w:t>
      </w:r>
    </w:p>
    <w:p w14:paraId="52DB1AF0" w14:textId="6B0C8DCB" w:rsidR="00E93EEB" w:rsidRPr="001539FC" w:rsidRDefault="00E93EEB" w:rsidP="00CE00FD">
      <w:pPr>
        <w:pStyle w:val="PL"/>
        <w:rPr>
          <w:color w:val="808080"/>
          <w:highlight w:val="cyan"/>
        </w:rPr>
      </w:pPr>
      <w:r w:rsidRPr="001539FC">
        <w:rPr>
          <w:color w:val="808080"/>
          <w:highlight w:val="cyan"/>
        </w:rPr>
        <w:t>-- TAG-SRB-IDENTITY-START</w:t>
      </w:r>
    </w:p>
    <w:p w14:paraId="214112B9" w14:textId="77777777" w:rsidR="00E93EEB" w:rsidRPr="001539FC" w:rsidRDefault="00E93EEB" w:rsidP="00CE00FD">
      <w:pPr>
        <w:pStyle w:val="PL"/>
        <w:rPr>
          <w:highlight w:val="cyan"/>
        </w:rPr>
      </w:pPr>
    </w:p>
    <w:p w14:paraId="3DB0A16A" w14:textId="7CF4641E" w:rsidR="00E93EEB" w:rsidRPr="001539FC" w:rsidRDefault="00E93EEB" w:rsidP="00CE00FD">
      <w:pPr>
        <w:pStyle w:val="PL"/>
        <w:rPr>
          <w:highlight w:val="cyan"/>
        </w:rPr>
      </w:pPr>
      <w:r w:rsidRPr="001539FC">
        <w:rPr>
          <w:highlight w:val="cyan"/>
        </w:rPr>
        <w:t>SRB-Identity ::=</w:t>
      </w:r>
      <w:r w:rsidRPr="001539FC">
        <w:rPr>
          <w:highlight w:val="cyan"/>
        </w:rPr>
        <w:tab/>
      </w:r>
      <w:r w:rsidRPr="001539FC">
        <w:rPr>
          <w:highlight w:val="cyan"/>
        </w:rPr>
        <w:tab/>
      </w:r>
      <w:r w:rsidRPr="001539FC">
        <w:rPr>
          <w:highlight w:val="cyan"/>
        </w:rPr>
        <w:tab/>
      </w:r>
      <w:r w:rsidRPr="001539FC">
        <w:rPr>
          <w:highlight w:val="cyan"/>
        </w:rPr>
        <w:tab/>
      </w:r>
      <w:r w:rsidRPr="001539FC">
        <w:rPr>
          <w:highlight w:val="cyan"/>
        </w:rPr>
        <w:tab/>
      </w:r>
      <w:r w:rsidRPr="001539FC">
        <w:rPr>
          <w:color w:val="993366"/>
          <w:highlight w:val="cyan"/>
        </w:rPr>
        <w:t>INTEGER</w:t>
      </w:r>
      <w:r w:rsidRPr="001539FC">
        <w:rPr>
          <w:highlight w:val="cyan"/>
        </w:rPr>
        <w:t xml:space="preserve"> (1..3)</w:t>
      </w:r>
    </w:p>
    <w:p w14:paraId="46B1C59D" w14:textId="7EE55762" w:rsidR="00E93EEB" w:rsidRPr="001539FC" w:rsidRDefault="00E93EEB" w:rsidP="00CE00FD">
      <w:pPr>
        <w:pStyle w:val="PL"/>
        <w:rPr>
          <w:highlight w:val="cyan"/>
        </w:rPr>
      </w:pPr>
    </w:p>
    <w:p w14:paraId="10639527" w14:textId="6C74B662" w:rsidR="00E93EEB" w:rsidRPr="001539FC" w:rsidRDefault="00E93EEB" w:rsidP="00CE00FD">
      <w:pPr>
        <w:pStyle w:val="PL"/>
        <w:rPr>
          <w:color w:val="808080"/>
          <w:highlight w:val="cyan"/>
        </w:rPr>
      </w:pPr>
      <w:r w:rsidRPr="001539FC">
        <w:rPr>
          <w:color w:val="808080"/>
          <w:highlight w:val="cyan"/>
        </w:rPr>
        <w:t>-- TAG-SRB-IDENTITY-STOP</w:t>
      </w:r>
    </w:p>
    <w:p w14:paraId="3F56439C" w14:textId="376B5C80" w:rsidR="00E93EEB" w:rsidRPr="00D02B97" w:rsidRDefault="00E93EEB" w:rsidP="00CE00FD">
      <w:pPr>
        <w:pStyle w:val="PL"/>
        <w:rPr>
          <w:color w:val="808080"/>
        </w:rPr>
      </w:pPr>
      <w:r w:rsidRPr="001539FC">
        <w:rPr>
          <w:color w:val="808080"/>
          <w:highlight w:val="cyan"/>
        </w:rPr>
        <w:t>-- ASN1ST</w:t>
      </w:r>
      <w:r w:rsidR="006402C6" w:rsidRPr="001539FC">
        <w:rPr>
          <w:color w:val="808080"/>
          <w:highlight w:val="cyan"/>
        </w:rPr>
        <w:t>OP</w:t>
      </w:r>
    </w:p>
    <w:p w14:paraId="372DD8BE" w14:textId="77777777" w:rsidR="00DE5D29" w:rsidRPr="00533821" w:rsidRDefault="00DE5D29" w:rsidP="00DE5D29">
      <w:pPr>
        <w:pStyle w:val="Heading4"/>
        <w:rPr>
          <w:i/>
          <w:highlight w:val="cyan"/>
        </w:rPr>
      </w:pPr>
      <w:bookmarkStart w:id="1007" w:name="_Toc500942758"/>
      <w:bookmarkStart w:id="1008" w:name="_Toc505697608"/>
      <w:r w:rsidRPr="00533821">
        <w:rPr>
          <w:highlight w:val="cyan"/>
        </w:rPr>
        <w:t>–</w:t>
      </w:r>
      <w:r w:rsidRPr="00533821">
        <w:rPr>
          <w:highlight w:val="cyan"/>
        </w:rPr>
        <w:tab/>
      </w:r>
      <w:r w:rsidRPr="00533821">
        <w:rPr>
          <w:i/>
          <w:highlight w:val="cyan"/>
        </w:rPr>
        <w:t>SPS-Config</w:t>
      </w:r>
      <w:bookmarkEnd w:id="1007"/>
      <w:bookmarkEnd w:id="1008"/>
    </w:p>
    <w:p w14:paraId="6E7D15D6" w14:textId="77777777" w:rsidR="00DE5D29" w:rsidRPr="00533821" w:rsidRDefault="00DE5D29" w:rsidP="00DE5D29">
      <w:pPr>
        <w:pStyle w:val="EditorsNote"/>
        <w:rPr>
          <w:highlight w:val="cyan"/>
        </w:rPr>
      </w:pPr>
      <w:r w:rsidRPr="00533821">
        <w:rPr>
          <w:highlight w:val="cyan"/>
        </w:rPr>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4FBB94AC" w14:textId="1690A78E" w:rsidR="00DE5D29" w:rsidRPr="00533821" w:rsidRDefault="00DE5D29" w:rsidP="00DE5D29">
      <w:pPr>
        <w:rPr>
          <w:highlight w:val="cyan"/>
        </w:rPr>
      </w:pPr>
      <w:r w:rsidRPr="00533821">
        <w:rPr>
          <w:highlight w:val="cyan"/>
        </w:rPr>
        <w:lastRenderedPageBreak/>
        <w:t xml:space="preserve">The </w:t>
      </w:r>
      <w:r w:rsidRPr="00533821">
        <w:rPr>
          <w:i/>
          <w:highlight w:val="cyan"/>
        </w:rPr>
        <w:t xml:space="preserve">SPS-Config </w:t>
      </w:r>
      <w:r w:rsidRPr="00533821">
        <w:rPr>
          <w:highlight w:val="cyan"/>
        </w:rPr>
        <w:t xml:space="preserve">IE is used to configure </w:t>
      </w:r>
      <w:r w:rsidR="00D732A9" w:rsidRPr="00533821">
        <w:rPr>
          <w:highlight w:val="cyan"/>
        </w:rPr>
        <w:t xml:space="preserve">downlink </w:t>
      </w:r>
      <w:r w:rsidRPr="00533821">
        <w:rPr>
          <w:highlight w:val="cyan"/>
        </w:rPr>
        <w:t xml:space="preserve">semi-persistent transmission according to two possible schemes. </w:t>
      </w:r>
    </w:p>
    <w:p w14:paraId="6A4373E8" w14:textId="77777777" w:rsidR="00DE5D29" w:rsidRPr="00533821" w:rsidRDefault="00DE5D29" w:rsidP="00DE5D29">
      <w:pPr>
        <w:pStyle w:val="TH"/>
        <w:rPr>
          <w:highlight w:val="cyan"/>
        </w:rPr>
      </w:pPr>
      <w:r w:rsidRPr="00533821">
        <w:rPr>
          <w:bCs/>
          <w:i/>
          <w:iCs/>
          <w:highlight w:val="cyan"/>
        </w:rPr>
        <w:t xml:space="preserve">SPS-Config </w:t>
      </w:r>
      <w:r w:rsidRPr="00533821">
        <w:rPr>
          <w:highlight w:val="cyan"/>
        </w:rPr>
        <w:t>information element</w:t>
      </w:r>
    </w:p>
    <w:p w14:paraId="38C27AED" w14:textId="77777777" w:rsidR="00DE5D29" w:rsidRPr="00533821" w:rsidRDefault="00DE5D29" w:rsidP="00CE00FD">
      <w:pPr>
        <w:pStyle w:val="PL"/>
        <w:rPr>
          <w:color w:val="808080"/>
          <w:highlight w:val="cyan"/>
        </w:rPr>
      </w:pPr>
      <w:r w:rsidRPr="00533821">
        <w:rPr>
          <w:color w:val="808080"/>
          <w:highlight w:val="cyan"/>
        </w:rPr>
        <w:t>-- ASN1START</w:t>
      </w:r>
    </w:p>
    <w:p w14:paraId="17F2A24D" w14:textId="77777777" w:rsidR="00DE5D29" w:rsidRPr="00533821" w:rsidRDefault="00DE5D29" w:rsidP="00CE00FD">
      <w:pPr>
        <w:pStyle w:val="PL"/>
        <w:rPr>
          <w:color w:val="808080"/>
          <w:highlight w:val="cyan"/>
        </w:rPr>
      </w:pPr>
      <w:r w:rsidRPr="00533821">
        <w:rPr>
          <w:color w:val="808080"/>
          <w:highlight w:val="cyan"/>
        </w:rPr>
        <w:t>-- TAG-SPS-CONFIG-START</w:t>
      </w:r>
    </w:p>
    <w:p w14:paraId="52493365" w14:textId="77777777" w:rsidR="00DE5D29" w:rsidRPr="00533821" w:rsidRDefault="00DE5D29" w:rsidP="00CE00FD">
      <w:pPr>
        <w:pStyle w:val="PL"/>
        <w:rPr>
          <w:highlight w:val="cyan"/>
        </w:rPr>
      </w:pPr>
    </w:p>
    <w:p w14:paraId="5D459836" w14:textId="7C84A553" w:rsidR="00DE5D29" w:rsidRPr="00533821" w:rsidRDefault="00DE5D29" w:rsidP="00CE00FD">
      <w:pPr>
        <w:pStyle w:val="PL"/>
        <w:rPr>
          <w:color w:val="808080"/>
          <w:highlight w:val="cyan"/>
        </w:rPr>
      </w:pPr>
      <w:r w:rsidRPr="00533821">
        <w:rPr>
          <w:color w:val="808080"/>
          <w:highlight w:val="cyan"/>
        </w:rPr>
        <w:t xml:space="preserve">-- </w:t>
      </w:r>
      <w:r w:rsidR="00D732A9" w:rsidRPr="00533821">
        <w:rPr>
          <w:color w:val="808080"/>
          <w:highlight w:val="cyan"/>
        </w:rPr>
        <w:t xml:space="preserve">Downlink </w:t>
      </w:r>
      <w:r w:rsidRPr="00533821">
        <w:rPr>
          <w:color w:val="808080"/>
          <w:highlight w:val="cyan"/>
        </w:rPr>
        <w:t>SPS may be configured on the PCell as well as on SCells. But it shall not be configured for more than</w:t>
      </w:r>
    </w:p>
    <w:p w14:paraId="51ED2662" w14:textId="77777777" w:rsidR="00DE5D29" w:rsidRPr="00533821" w:rsidRDefault="00DE5D29" w:rsidP="00CE00FD">
      <w:pPr>
        <w:pStyle w:val="PL"/>
        <w:rPr>
          <w:color w:val="808080"/>
          <w:highlight w:val="cyan"/>
        </w:rPr>
      </w:pPr>
      <w:r w:rsidRPr="00533821">
        <w:rPr>
          <w:color w:val="808080"/>
          <w:highlight w:val="cyan"/>
        </w:rPr>
        <w:t>-- one serving cell of a cell group at once.</w:t>
      </w:r>
    </w:p>
    <w:p w14:paraId="11E6647B" w14:textId="77777777" w:rsidR="00DE5D29" w:rsidRPr="00533821" w:rsidRDefault="00DE5D29" w:rsidP="00CE00FD">
      <w:pPr>
        <w:pStyle w:val="PL"/>
        <w:rPr>
          <w:highlight w:val="cyan"/>
        </w:rPr>
      </w:pPr>
      <w:commentRangeStart w:id="1009"/>
      <w:r w:rsidRPr="00533821">
        <w:rPr>
          <w:highlight w:val="cyan"/>
        </w:rPr>
        <w:t xml:space="preserve">SPS-Config ::= </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SEQUENCE</w:t>
      </w:r>
      <w:r w:rsidRPr="00533821">
        <w:rPr>
          <w:highlight w:val="cyan"/>
        </w:rPr>
        <w:t xml:space="preserve"> {</w:t>
      </w:r>
      <w:commentRangeEnd w:id="1009"/>
      <w:r w:rsidR="00684949" w:rsidRPr="00533821">
        <w:rPr>
          <w:rStyle w:val="CommentReference"/>
          <w:rFonts w:ascii="Times New Roman" w:hAnsi="Times New Roman"/>
          <w:noProof w:val="0"/>
          <w:highlight w:val="cyan"/>
          <w:lang w:eastAsia="en-US"/>
        </w:rPr>
        <w:commentReference w:id="1009"/>
      </w:r>
    </w:p>
    <w:p w14:paraId="37A9CD07" w14:textId="4A385F04" w:rsidR="0001722F" w:rsidRPr="00533821" w:rsidRDefault="0001722F" w:rsidP="00CE00FD">
      <w:pPr>
        <w:pStyle w:val="PL"/>
        <w:rPr>
          <w:color w:val="808080"/>
          <w:highlight w:val="cyan"/>
        </w:rPr>
      </w:pPr>
      <w:r w:rsidRPr="00533821">
        <w:rPr>
          <w:highlight w:val="cyan"/>
        </w:rPr>
        <w:tab/>
      </w:r>
      <w:r w:rsidRPr="00533821">
        <w:rPr>
          <w:color w:val="808080"/>
          <w:highlight w:val="cyan"/>
        </w:rPr>
        <w:t xml:space="preserve">-- Periodicity for </w:t>
      </w:r>
      <w:r w:rsidR="007A4D41" w:rsidRPr="00533821">
        <w:rPr>
          <w:color w:val="808080"/>
          <w:highlight w:val="cyan"/>
        </w:rPr>
        <w:t>D</w:t>
      </w:r>
      <w:r w:rsidRPr="00533821">
        <w:rPr>
          <w:color w:val="808080"/>
          <w:highlight w:val="cyan"/>
        </w:rPr>
        <w:t xml:space="preserve">L </w:t>
      </w:r>
      <w:r w:rsidR="007A4D41" w:rsidRPr="00533821">
        <w:rPr>
          <w:color w:val="808080"/>
          <w:highlight w:val="cyan"/>
        </w:rPr>
        <w:t>SPS</w:t>
      </w:r>
    </w:p>
    <w:p w14:paraId="082B4995" w14:textId="676792A4" w:rsidR="0001722F" w:rsidRPr="00533821" w:rsidRDefault="0001722F" w:rsidP="00CE00FD">
      <w:pPr>
        <w:pStyle w:val="PL"/>
        <w:rPr>
          <w:color w:val="808080"/>
          <w:highlight w:val="cyan"/>
        </w:rPr>
      </w:pPr>
      <w:r w:rsidRPr="00533821">
        <w:rPr>
          <w:highlight w:val="cyan"/>
        </w:rPr>
        <w:tab/>
      </w:r>
      <w:r w:rsidRPr="00533821">
        <w:rPr>
          <w:color w:val="808080"/>
          <w:highlight w:val="cyan"/>
        </w:rPr>
        <w:t>-- Corresponds to L1 parameter '</w:t>
      </w:r>
      <w:r w:rsidR="007A4D41" w:rsidRPr="00533821">
        <w:rPr>
          <w:color w:val="808080"/>
          <w:highlight w:val="cyan"/>
        </w:rPr>
        <w:t>semiPersistSchedIntervalDL</w:t>
      </w:r>
      <w:r w:rsidRPr="00533821">
        <w:rPr>
          <w:color w:val="808080"/>
          <w:highlight w:val="cyan"/>
        </w:rPr>
        <w:t xml:space="preserve">' (see </w:t>
      </w:r>
      <w:r w:rsidR="007A4D41" w:rsidRPr="00533821">
        <w:rPr>
          <w:color w:val="808080"/>
          <w:highlight w:val="cyan"/>
        </w:rPr>
        <w:t xml:space="preserve">38.214 and </w:t>
      </w:r>
      <w:r w:rsidRPr="00533821">
        <w:rPr>
          <w:color w:val="808080"/>
          <w:highlight w:val="cyan"/>
        </w:rPr>
        <w:t>38.321, section FFS_Section)</w:t>
      </w:r>
    </w:p>
    <w:p w14:paraId="039BF288" w14:textId="423938E1" w:rsidR="007A4D41" w:rsidRPr="00533821" w:rsidRDefault="007A4D41" w:rsidP="00CE00FD">
      <w:pPr>
        <w:pStyle w:val="PL"/>
        <w:rPr>
          <w:color w:val="808080"/>
          <w:highlight w:val="cyan"/>
        </w:rPr>
      </w:pPr>
      <w:r w:rsidRPr="00533821">
        <w:rPr>
          <w:highlight w:val="cyan"/>
        </w:rPr>
        <w:tab/>
      </w:r>
      <w:r w:rsidRPr="00533821">
        <w:rPr>
          <w:color w:val="808080"/>
          <w:highlight w:val="cyan"/>
        </w:rPr>
        <w:t>-- FFS_Value: Support also shorter periodicities for DL?</w:t>
      </w:r>
    </w:p>
    <w:p w14:paraId="5AEF1A39" w14:textId="36999371" w:rsidR="007A4D41" w:rsidRPr="00533821" w:rsidRDefault="0001722F" w:rsidP="00CE00FD">
      <w:pPr>
        <w:pStyle w:val="PL"/>
        <w:rPr>
          <w:highlight w:val="cyan"/>
        </w:rPr>
      </w:pPr>
      <w:r w:rsidRPr="00533821">
        <w:rPr>
          <w:highlight w:val="cyan"/>
        </w:rPr>
        <w:tab/>
        <w:t>p</w:t>
      </w:r>
      <w:r w:rsidR="00EC0414" w:rsidRPr="00533821">
        <w:rPr>
          <w:highlight w:val="cyan"/>
        </w:rPr>
        <w:t>e</w:t>
      </w:r>
      <w:r w:rsidRPr="00533821">
        <w:rPr>
          <w:highlight w:val="cyan"/>
        </w:rPr>
        <w:t>riodicity</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{ms10, ms20, ms32, ms40, ms64, ms80, ms128, ms160, ms320, ms640</w:t>
      </w:r>
      <w:r w:rsidR="00EC0414" w:rsidRPr="00533821">
        <w:rPr>
          <w:highlight w:val="cyan"/>
        </w:rPr>
        <w:t>,</w:t>
      </w:r>
    </w:p>
    <w:p w14:paraId="08AAACC4" w14:textId="5C1BE3BA" w:rsidR="0001722F" w:rsidRPr="00B6765B" w:rsidRDefault="007A4D41" w:rsidP="00CE00FD">
      <w:pPr>
        <w:pStyle w:val="PL"/>
        <w:rPr>
          <w:highlight w:val="cyan"/>
          <w:lang w:val="sv-SE"/>
        </w:rPr>
      </w:pP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B6765B">
        <w:rPr>
          <w:highlight w:val="cyan"/>
          <w:lang w:val="sv-SE"/>
        </w:rPr>
        <w:t>spare6, spare5, spare4, spare3, spare2, spare1</w:t>
      </w:r>
      <w:r w:rsidR="0001722F" w:rsidRPr="00B6765B">
        <w:rPr>
          <w:highlight w:val="cyan"/>
          <w:lang w:val="sv-SE"/>
        </w:rPr>
        <w:t>}</w:t>
      </w:r>
      <w:r w:rsidR="00C87DCB" w:rsidRPr="00533821">
        <w:rPr>
          <w:rStyle w:val="CommentReference"/>
          <w:rFonts w:ascii="Times New Roman" w:hAnsi="Times New Roman"/>
          <w:noProof w:val="0"/>
          <w:highlight w:val="cyan"/>
          <w:lang w:eastAsia="en-US"/>
        </w:rPr>
        <w:commentReference w:id="1010"/>
      </w:r>
      <w:r w:rsidR="0001722F" w:rsidRPr="00B6765B">
        <w:rPr>
          <w:highlight w:val="cyan"/>
          <w:lang w:val="sv-SE"/>
        </w:rPr>
        <w:t>,</w:t>
      </w:r>
    </w:p>
    <w:p w14:paraId="0DA8E0B8" w14:textId="7038A562" w:rsidR="009B3F56" w:rsidRPr="00533821" w:rsidRDefault="009B3F56" w:rsidP="00CE00FD">
      <w:pPr>
        <w:pStyle w:val="PL"/>
        <w:rPr>
          <w:color w:val="808080"/>
          <w:highlight w:val="cyan"/>
        </w:rPr>
      </w:pPr>
      <w:r w:rsidRPr="00B6765B">
        <w:rPr>
          <w:highlight w:val="cyan"/>
          <w:lang w:val="sv-SE"/>
        </w:rPr>
        <w:tab/>
      </w:r>
      <w:r w:rsidRPr="00533821">
        <w:rPr>
          <w:color w:val="808080"/>
          <w:highlight w:val="cyan"/>
        </w:rPr>
        <w:t>-- Number of configured HARQ processes for SPS DL. Corresponds to L1 parameter 'numberOfConfSPS-Processes' (see 38.214, section FFS_Section)</w:t>
      </w:r>
    </w:p>
    <w:p w14:paraId="71C34D24" w14:textId="5A7E3810" w:rsidR="009B3F56" w:rsidRPr="00533821" w:rsidRDefault="009B3F56" w:rsidP="00CE00FD">
      <w:pPr>
        <w:pStyle w:val="PL"/>
        <w:rPr>
          <w:highlight w:val="cyan"/>
        </w:rPr>
      </w:pPr>
      <w:r w:rsidRPr="00533821">
        <w:rPr>
          <w:highlight w:val="cyan"/>
        </w:rPr>
        <w:tab/>
        <w:t>nrofHARQ-Processes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INTEGER</w:t>
      </w:r>
      <w:r w:rsidRPr="00533821">
        <w:rPr>
          <w:highlight w:val="cyan"/>
        </w:rPr>
        <w:t xml:space="preserve"> (1..</w:t>
      </w:r>
      <w:commentRangeStart w:id="1011"/>
      <w:r w:rsidRPr="00533821">
        <w:rPr>
          <w:highlight w:val="cyan"/>
        </w:rPr>
        <w:t>8</w:t>
      </w:r>
      <w:commentRangeEnd w:id="1011"/>
      <w:r w:rsidR="00935C81" w:rsidRPr="00533821">
        <w:rPr>
          <w:rStyle w:val="CommentReference"/>
          <w:rFonts w:ascii="Times New Roman" w:hAnsi="Times New Roman"/>
          <w:noProof w:val="0"/>
          <w:highlight w:val="cyan"/>
          <w:lang w:eastAsia="en-US"/>
        </w:rPr>
        <w:commentReference w:id="1011"/>
      </w:r>
      <w:r w:rsidRPr="00533821">
        <w:rPr>
          <w:highlight w:val="cyan"/>
        </w:rPr>
        <w:t>)</w:t>
      </w:r>
      <w:r w:rsidR="00C87DCB" w:rsidRPr="00533821">
        <w:rPr>
          <w:rStyle w:val="CommentReference"/>
          <w:rFonts w:ascii="Times New Roman" w:hAnsi="Times New Roman"/>
          <w:noProof w:val="0"/>
          <w:highlight w:val="cyan"/>
          <w:lang w:eastAsia="en-US"/>
        </w:rPr>
        <w:commentReference w:id="1012"/>
      </w:r>
      <w:r w:rsidRPr="00533821">
        <w:rPr>
          <w:highlight w:val="cyan"/>
        </w:rPr>
        <w:t>,</w:t>
      </w:r>
    </w:p>
    <w:p w14:paraId="140E8034" w14:textId="73AA41A8" w:rsidR="009B3F56" w:rsidRPr="00533821" w:rsidRDefault="009B3F56" w:rsidP="00CE00FD">
      <w:pPr>
        <w:pStyle w:val="PL"/>
        <w:rPr>
          <w:color w:val="808080"/>
          <w:highlight w:val="cyan"/>
        </w:rPr>
      </w:pPr>
      <w:r w:rsidRPr="00533821">
        <w:rPr>
          <w:highlight w:val="cyan"/>
        </w:rPr>
        <w:tab/>
      </w:r>
      <w:r w:rsidRPr="00533821">
        <w:rPr>
          <w:color w:val="808080"/>
          <w:highlight w:val="cyan"/>
        </w:rPr>
        <w:t xml:space="preserve">-- HARQ resource for PUCCH for DL SPS. </w:t>
      </w:r>
      <w:r w:rsidR="00FA612E" w:rsidRPr="00533821">
        <w:rPr>
          <w:color w:val="808080"/>
          <w:highlight w:val="cyan"/>
        </w:rPr>
        <w:t xml:space="preserve">The network configures the resource either as format0 or format1. </w:t>
      </w:r>
      <w:r w:rsidRPr="00533821">
        <w:rPr>
          <w:color w:val="808080"/>
          <w:highlight w:val="cyan"/>
        </w:rPr>
        <w:t>(see 38.214, section FFS_Section)</w:t>
      </w:r>
    </w:p>
    <w:p w14:paraId="2A828B29" w14:textId="17311B57" w:rsidR="00DE5D29" w:rsidRPr="00533821" w:rsidRDefault="00FA612E" w:rsidP="00FA612E">
      <w:pPr>
        <w:pStyle w:val="PL"/>
        <w:rPr>
          <w:highlight w:val="cyan"/>
        </w:rPr>
      </w:pPr>
      <w:r w:rsidRPr="00533821">
        <w:rPr>
          <w:rStyle w:val="CommentReference"/>
          <w:rFonts w:ascii="Times New Roman" w:hAnsi="Times New Roman"/>
          <w:noProof w:val="0"/>
          <w:highlight w:val="cyan"/>
          <w:lang w:eastAsia="en-US"/>
        </w:rPr>
        <w:commentReference w:id="1013"/>
      </w:r>
      <w:r w:rsidR="009B3F56" w:rsidRPr="00533821">
        <w:rPr>
          <w:highlight w:val="cyan"/>
        </w:rPr>
        <w:tab/>
        <w:t>n1PUCCH-AN</w:t>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Pr="00533821">
        <w:rPr>
          <w:highlight w:val="cyan"/>
        </w:rPr>
        <w:t>PUCCH-Resource</w:t>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commentRangeStart w:id="1014"/>
      <w:r w:rsidR="009B3F56" w:rsidRPr="00533821">
        <w:rPr>
          <w:color w:val="993366"/>
          <w:highlight w:val="cyan"/>
        </w:rPr>
        <w:t>OPTIONAL</w:t>
      </w:r>
      <w:r w:rsidR="00DE5D29" w:rsidRPr="00533821">
        <w:rPr>
          <w:highlight w:val="cyan"/>
        </w:rPr>
        <w:tab/>
      </w:r>
      <w:r w:rsidR="00C87DCB" w:rsidRPr="00533821">
        <w:rPr>
          <w:highlight w:val="cyan"/>
        </w:rPr>
        <w:t>-- Need M</w:t>
      </w:r>
      <w:commentRangeEnd w:id="1014"/>
      <w:r w:rsidR="00C87DCB" w:rsidRPr="00533821">
        <w:rPr>
          <w:rStyle w:val="CommentReference"/>
          <w:rFonts w:ascii="Times New Roman" w:hAnsi="Times New Roman"/>
          <w:noProof w:val="0"/>
          <w:highlight w:val="cyan"/>
          <w:lang w:eastAsia="en-US"/>
        </w:rPr>
        <w:commentReference w:id="1014"/>
      </w:r>
    </w:p>
    <w:p w14:paraId="6D215E56" w14:textId="5FB5C1A8" w:rsidR="00DE5D29" w:rsidRPr="00533821" w:rsidRDefault="0001722F" w:rsidP="00CE00FD">
      <w:pPr>
        <w:pStyle w:val="PL"/>
        <w:rPr>
          <w:highlight w:val="cyan"/>
        </w:rPr>
      </w:pPr>
      <w:r w:rsidRPr="00533821">
        <w:rPr>
          <w:highlight w:val="cyan"/>
        </w:rPr>
        <w:t>}</w:t>
      </w:r>
    </w:p>
    <w:p w14:paraId="17EAE9A7" w14:textId="1CA56FAA" w:rsidR="00DE5D29" w:rsidRPr="00533821" w:rsidRDefault="00592637" w:rsidP="00CE00FD">
      <w:pPr>
        <w:pStyle w:val="PL"/>
        <w:rPr>
          <w:highlight w:val="cyan"/>
        </w:rPr>
      </w:pPr>
      <w:r w:rsidRPr="00533821">
        <w:rPr>
          <w:rStyle w:val="CommentReference"/>
          <w:rFonts w:ascii="Times New Roman" w:hAnsi="Times New Roman"/>
          <w:noProof w:val="0"/>
          <w:highlight w:val="cyan"/>
          <w:lang w:eastAsia="en-US"/>
        </w:rPr>
        <w:commentReference w:id="1015"/>
      </w:r>
    </w:p>
    <w:p w14:paraId="2A1265F7" w14:textId="77777777" w:rsidR="00DE5D29" w:rsidRPr="00533821" w:rsidRDefault="00DE5D29" w:rsidP="00CE00FD">
      <w:pPr>
        <w:pStyle w:val="PL"/>
        <w:rPr>
          <w:color w:val="808080"/>
          <w:highlight w:val="cyan"/>
        </w:rPr>
      </w:pPr>
      <w:r w:rsidRPr="00533821">
        <w:rPr>
          <w:color w:val="808080"/>
          <w:highlight w:val="cyan"/>
        </w:rPr>
        <w:t>-- TAG-SPS-CONFIG-STOP</w:t>
      </w:r>
    </w:p>
    <w:p w14:paraId="1EDE7459" w14:textId="77777777" w:rsidR="00DE5D29" w:rsidRPr="00533821" w:rsidRDefault="00DE5D29" w:rsidP="00CE00FD">
      <w:pPr>
        <w:pStyle w:val="PL"/>
        <w:rPr>
          <w:color w:val="808080"/>
          <w:highlight w:val="cyan"/>
        </w:rPr>
      </w:pPr>
      <w:r w:rsidRPr="00533821">
        <w:rPr>
          <w:color w:val="808080"/>
          <w:highlight w:val="cyan"/>
        </w:rPr>
        <w:t>-- ASN1STOP</w:t>
      </w:r>
    </w:p>
    <w:p w14:paraId="572235F9" w14:textId="77777777" w:rsidR="00DE5D29" w:rsidRPr="00533821" w:rsidRDefault="00DE5D29" w:rsidP="00DE5D29">
      <w:pPr>
        <w:rPr>
          <w:highlight w:val="cyan"/>
        </w:rPr>
      </w:pPr>
    </w:p>
    <w:p w14:paraId="189918DD" w14:textId="77777777" w:rsidR="00592637" w:rsidRPr="00533821" w:rsidRDefault="00592637" w:rsidP="00592637">
      <w:pPr>
        <w:pStyle w:val="Heading4"/>
        <w:rPr>
          <w:highlight w:val="cyan"/>
        </w:rPr>
      </w:pPr>
      <w:bookmarkStart w:id="1016" w:name="_Toc505697609"/>
      <w:r w:rsidRPr="00533821">
        <w:rPr>
          <w:highlight w:val="cyan"/>
        </w:rPr>
        <w:t>–</w:t>
      </w:r>
      <w:r w:rsidRPr="00533821">
        <w:rPr>
          <w:highlight w:val="cyan"/>
        </w:rPr>
        <w:tab/>
      </w:r>
      <w:commentRangeStart w:id="1017"/>
      <w:r w:rsidRPr="00533821">
        <w:rPr>
          <w:i/>
          <w:highlight w:val="cyan"/>
        </w:rPr>
        <w:t>ConfiguredGrantConfig</w:t>
      </w:r>
      <w:commentRangeEnd w:id="1017"/>
      <w:r w:rsidR="00DA5708" w:rsidRPr="00533821">
        <w:rPr>
          <w:rStyle w:val="CommentReference"/>
          <w:rFonts w:ascii="Times New Roman" w:hAnsi="Times New Roman"/>
          <w:highlight w:val="cyan"/>
        </w:rPr>
        <w:commentReference w:id="1017"/>
      </w:r>
      <w:bookmarkEnd w:id="1016"/>
    </w:p>
    <w:p w14:paraId="2B3C63A7" w14:textId="6B983BBB" w:rsidR="00592637" w:rsidRPr="00533821" w:rsidRDefault="00592637" w:rsidP="00592637">
      <w:pPr>
        <w:rPr>
          <w:highlight w:val="cyan"/>
        </w:rPr>
      </w:pPr>
      <w:r w:rsidRPr="00533821">
        <w:rPr>
          <w:highlight w:val="cyan"/>
        </w:rPr>
        <w:t xml:space="preserve">The IE </w:t>
      </w:r>
      <w:r w:rsidRPr="00533821">
        <w:rPr>
          <w:i/>
          <w:highlight w:val="cyan"/>
        </w:rPr>
        <w:t>ConfiguredGrantConfig</w:t>
      </w:r>
      <w:r w:rsidRPr="00533821">
        <w:rPr>
          <w:highlight w:val="cyan"/>
        </w:rPr>
        <w:t xml:space="preserve"> is used to configure uplink transmission without dynamic grant according to two possible schemes. The actual uplink grant may either be configured via RRC (type1) or provided via the PDCCH (addressed to CS-RNTI) (type2).</w:t>
      </w:r>
    </w:p>
    <w:p w14:paraId="1747EE64" w14:textId="77777777" w:rsidR="00592637" w:rsidRPr="00533821" w:rsidRDefault="00592637" w:rsidP="00592637">
      <w:pPr>
        <w:pStyle w:val="TH"/>
        <w:rPr>
          <w:highlight w:val="cyan"/>
        </w:rPr>
      </w:pPr>
      <w:r w:rsidRPr="00533821">
        <w:rPr>
          <w:i/>
          <w:highlight w:val="cyan"/>
        </w:rPr>
        <w:t>ConfiguredGrantConfig</w:t>
      </w:r>
      <w:r w:rsidRPr="00533821">
        <w:rPr>
          <w:highlight w:val="cyan"/>
        </w:rPr>
        <w:t xml:space="preserve"> information element</w:t>
      </w:r>
    </w:p>
    <w:p w14:paraId="33414FB6" w14:textId="77777777" w:rsidR="00592637" w:rsidRPr="00533821" w:rsidRDefault="00592637" w:rsidP="00592637">
      <w:pPr>
        <w:pStyle w:val="PL"/>
        <w:rPr>
          <w:highlight w:val="cyan"/>
        </w:rPr>
      </w:pPr>
      <w:r w:rsidRPr="00533821">
        <w:rPr>
          <w:highlight w:val="cyan"/>
        </w:rPr>
        <w:t>-- ASN1START</w:t>
      </w:r>
    </w:p>
    <w:p w14:paraId="49FA0E2E" w14:textId="77777777" w:rsidR="00592637" w:rsidRPr="00533821" w:rsidRDefault="00592637" w:rsidP="00592637">
      <w:pPr>
        <w:pStyle w:val="PL"/>
        <w:rPr>
          <w:highlight w:val="cyan"/>
        </w:rPr>
      </w:pPr>
      <w:r w:rsidRPr="00533821">
        <w:rPr>
          <w:highlight w:val="cyan"/>
        </w:rPr>
        <w:t>-- TAG-CONFIGUREDGRANTCONFIG-START</w:t>
      </w:r>
    </w:p>
    <w:p w14:paraId="25F7A00A" w14:textId="77777777" w:rsidR="00592637" w:rsidRPr="00533821" w:rsidRDefault="00592637" w:rsidP="00592637">
      <w:pPr>
        <w:pStyle w:val="PL"/>
        <w:rPr>
          <w:highlight w:val="cyan"/>
        </w:rPr>
      </w:pPr>
    </w:p>
    <w:p w14:paraId="47885E98" w14:textId="77777777" w:rsidR="00592637" w:rsidRPr="00533821" w:rsidRDefault="00592637" w:rsidP="00592637">
      <w:pPr>
        <w:pStyle w:val="PL"/>
        <w:rPr>
          <w:color w:val="808080"/>
          <w:highlight w:val="cyan"/>
        </w:rPr>
      </w:pPr>
      <w:r w:rsidRPr="00533821">
        <w:rPr>
          <w:highlight w:val="cyan"/>
        </w:rPr>
        <w:tab/>
      </w:r>
      <w:r w:rsidRPr="00533821">
        <w:rPr>
          <w:color w:val="808080"/>
          <w:highlight w:val="cyan"/>
        </w:rPr>
        <w:t>-- FFS CHECK: Add possibility to release UL SPS</w:t>
      </w:r>
    </w:p>
    <w:p w14:paraId="55A1D811" w14:textId="3453A0FD" w:rsidR="00592637" w:rsidRPr="00533821" w:rsidRDefault="00592637" w:rsidP="00592637">
      <w:pPr>
        <w:pStyle w:val="PL"/>
        <w:rPr>
          <w:highlight w:val="cyan"/>
        </w:rPr>
      </w:pPr>
      <w:r w:rsidRPr="00533821">
        <w:rPr>
          <w:highlight w:val="cyan"/>
        </w:rPr>
        <w:t>ConfiguredGrantConfig ::=</w:t>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SEQUENCE</w:t>
      </w:r>
      <w:r w:rsidRPr="00533821">
        <w:rPr>
          <w:highlight w:val="cyan"/>
        </w:rPr>
        <w:t xml:space="preserve"> {</w:t>
      </w:r>
    </w:p>
    <w:p w14:paraId="3CEADEC4" w14:textId="3DF92606" w:rsidR="00592637" w:rsidRPr="00533821" w:rsidRDefault="00592637" w:rsidP="00592637">
      <w:pPr>
        <w:pStyle w:val="PL"/>
        <w:rPr>
          <w:color w:val="808080"/>
          <w:highlight w:val="cyan"/>
        </w:rPr>
      </w:pPr>
      <w:r w:rsidRPr="00533821">
        <w:rPr>
          <w:highlight w:val="cyan"/>
        </w:rPr>
        <w:tab/>
      </w:r>
      <w:r w:rsidRPr="00533821">
        <w:rPr>
          <w:color w:val="808080"/>
          <w:highlight w:val="cyan"/>
        </w:rPr>
        <w:t>-- Closed control loop to apply. Corresponds to L1 parameter 'PUSCH-closed-loop-index' (see 38.213, section FFS_Section)</w:t>
      </w:r>
    </w:p>
    <w:p w14:paraId="1970CFD6" w14:textId="4E55BBF4" w:rsidR="00592637" w:rsidRPr="00533821" w:rsidRDefault="00592637" w:rsidP="00592637">
      <w:pPr>
        <w:pStyle w:val="PL"/>
        <w:rPr>
          <w:highlight w:val="cyan"/>
        </w:rPr>
      </w:pPr>
      <w:r w:rsidRPr="00533821">
        <w:rPr>
          <w:highlight w:val="cyan"/>
        </w:rPr>
        <w:tab/>
        <w:t>powerControlLoopToUse</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{n0, n1},</w:t>
      </w:r>
    </w:p>
    <w:p w14:paraId="17E1F4ED" w14:textId="11E076AC" w:rsidR="00592637" w:rsidRPr="00533821" w:rsidRDefault="00592637" w:rsidP="00592637">
      <w:pPr>
        <w:pStyle w:val="PL"/>
        <w:rPr>
          <w:color w:val="808080"/>
          <w:highlight w:val="cyan"/>
        </w:rPr>
      </w:pPr>
      <w:r w:rsidRPr="00533821">
        <w:rPr>
          <w:highlight w:val="cyan"/>
        </w:rPr>
        <w:tab/>
      </w:r>
      <w:r w:rsidRPr="00533821">
        <w:rPr>
          <w:color w:val="808080"/>
          <w:highlight w:val="cyan"/>
        </w:rPr>
        <w:t>-- Index of the P0-PUSCH-AlphaSet to be used for this configuration</w:t>
      </w:r>
    </w:p>
    <w:p w14:paraId="527DD3B5" w14:textId="5618D7A1" w:rsidR="00592637" w:rsidRPr="00533821" w:rsidRDefault="00592637" w:rsidP="00592637">
      <w:pPr>
        <w:pStyle w:val="PL"/>
        <w:rPr>
          <w:highlight w:val="cyan"/>
          <w:lang w:val="sv-SE"/>
        </w:rPr>
      </w:pPr>
      <w:r w:rsidRPr="00533821">
        <w:rPr>
          <w:highlight w:val="cyan"/>
        </w:rPr>
        <w:tab/>
      </w:r>
      <w:r w:rsidRPr="00533821">
        <w:rPr>
          <w:highlight w:val="cyan"/>
          <w:lang w:val="sv-SE"/>
        </w:rPr>
        <w:t>p0-PUSCH-Alpha</w:t>
      </w:r>
      <w:r w:rsidRPr="00533821">
        <w:rPr>
          <w:highlight w:val="cyan"/>
          <w:lang w:val="sv-SE"/>
        </w:rPr>
        <w:tab/>
      </w:r>
      <w:r w:rsidRPr="00533821">
        <w:rPr>
          <w:highlight w:val="cyan"/>
          <w:lang w:val="sv-SE"/>
        </w:rPr>
        <w:tab/>
      </w:r>
      <w:r w:rsidRPr="00533821">
        <w:rPr>
          <w:highlight w:val="cyan"/>
          <w:lang w:val="sv-SE"/>
        </w:rPr>
        <w:tab/>
      </w:r>
      <w:r w:rsidRPr="00533821">
        <w:rPr>
          <w:highlight w:val="cyan"/>
          <w:lang w:val="sv-SE"/>
        </w:rPr>
        <w:tab/>
      </w:r>
      <w:r w:rsidRPr="00533821">
        <w:rPr>
          <w:highlight w:val="cyan"/>
          <w:lang w:val="sv-SE"/>
        </w:rPr>
        <w:tab/>
      </w:r>
      <w:r w:rsidRPr="00533821">
        <w:rPr>
          <w:highlight w:val="cyan"/>
          <w:lang w:val="sv-SE"/>
        </w:rPr>
        <w:tab/>
      </w:r>
      <w:r w:rsidRPr="00533821">
        <w:rPr>
          <w:highlight w:val="cyan"/>
          <w:lang w:val="sv-SE"/>
        </w:rPr>
        <w:tab/>
        <w:t>P0-PUSCH-AlphaSetId,</w:t>
      </w:r>
    </w:p>
    <w:p w14:paraId="402F95A7" w14:textId="4F219E84" w:rsidR="00592637" w:rsidRPr="00533821" w:rsidRDefault="00592637" w:rsidP="00592637">
      <w:pPr>
        <w:pStyle w:val="PL"/>
        <w:rPr>
          <w:color w:val="808080"/>
          <w:highlight w:val="cyan"/>
        </w:rPr>
      </w:pPr>
      <w:r w:rsidRPr="00533821">
        <w:rPr>
          <w:highlight w:val="cyan"/>
          <w:lang w:val="sv-SE"/>
        </w:rPr>
        <w:tab/>
      </w:r>
      <w:r w:rsidRPr="00533821">
        <w:rPr>
          <w:color w:val="808080"/>
          <w:highlight w:val="cyan"/>
        </w:rPr>
        <w:t>-- Enable transformer precoder for type1 and type2. Absence indicates that it is disabled.</w:t>
      </w:r>
    </w:p>
    <w:p w14:paraId="7C8D0BC5" w14:textId="11B98FAC"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Corresponds to L1 parameter 'UL-TWG-tp' (see 38.214, section </w:t>
      </w:r>
      <w:r w:rsidR="00E266B2" w:rsidRPr="00533821">
        <w:rPr>
          <w:color w:val="808080"/>
          <w:highlight w:val="cyan"/>
        </w:rPr>
        <w:t>6.1.3</w:t>
      </w:r>
      <w:r w:rsidRPr="00533821">
        <w:rPr>
          <w:color w:val="808080"/>
          <w:highlight w:val="cyan"/>
        </w:rPr>
        <w:t>)</w:t>
      </w:r>
    </w:p>
    <w:p w14:paraId="4A09782E" w14:textId="652EC808" w:rsidR="00592637" w:rsidRPr="00533821" w:rsidRDefault="00592637" w:rsidP="00592637">
      <w:pPr>
        <w:pStyle w:val="PL"/>
        <w:rPr>
          <w:highlight w:val="cyan"/>
        </w:rPr>
      </w:pPr>
      <w:r w:rsidRPr="00533821">
        <w:rPr>
          <w:highlight w:val="cyan"/>
        </w:rPr>
        <w:tab/>
        <w:t>transformPrecoder</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{enabled}</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OPTIONAL</w:t>
      </w:r>
      <w:r w:rsidRPr="00533821">
        <w:rPr>
          <w:highlight w:val="cyan"/>
        </w:rPr>
        <w:t>,</w:t>
      </w:r>
      <w:r w:rsidRPr="00533821">
        <w:rPr>
          <w:highlight w:val="cyan"/>
        </w:rPr>
        <w:tab/>
        <w:t xml:space="preserve">-- Need </w:t>
      </w:r>
      <w:commentRangeStart w:id="1018"/>
      <w:r w:rsidRPr="00533821">
        <w:rPr>
          <w:highlight w:val="cyan"/>
        </w:rPr>
        <w:t>R</w:t>
      </w:r>
      <w:commentRangeEnd w:id="1018"/>
      <w:r w:rsidRPr="00533821">
        <w:rPr>
          <w:rStyle w:val="CommentReference"/>
          <w:rFonts w:ascii="Times New Roman" w:hAnsi="Times New Roman"/>
          <w:noProof w:val="0"/>
          <w:highlight w:val="cyan"/>
          <w:lang w:eastAsia="en-US"/>
        </w:rPr>
        <w:commentReference w:id="1018"/>
      </w:r>
    </w:p>
    <w:p w14:paraId="6854610A" w14:textId="32E7F7DF" w:rsidR="00592637" w:rsidRPr="00533821" w:rsidRDefault="00592637" w:rsidP="00592637">
      <w:pPr>
        <w:pStyle w:val="PL"/>
        <w:rPr>
          <w:color w:val="808080"/>
          <w:highlight w:val="cyan"/>
        </w:rPr>
      </w:pPr>
      <w:r w:rsidRPr="00533821">
        <w:rPr>
          <w:highlight w:val="cyan"/>
        </w:rPr>
        <w:tab/>
      </w:r>
      <w:r w:rsidRPr="00533821">
        <w:rPr>
          <w:color w:val="808080"/>
          <w:highlight w:val="cyan"/>
        </w:rPr>
        <w:t>-- The number of HARQ processes configured. It applies for both Type 1 and Type 2</w:t>
      </w:r>
    </w:p>
    <w:p w14:paraId="081B9ECB" w14:textId="4993BD76" w:rsidR="00592637" w:rsidRPr="00533821" w:rsidRDefault="00592637" w:rsidP="00592637">
      <w:pPr>
        <w:pStyle w:val="PL"/>
        <w:rPr>
          <w:color w:val="808080"/>
          <w:highlight w:val="cyan"/>
        </w:rPr>
      </w:pPr>
      <w:r w:rsidRPr="00533821">
        <w:rPr>
          <w:highlight w:val="cyan"/>
        </w:rPr>
        <w:tab/>
      </w:r>
      <w:r w:rsidRPr="00533821">
        <w:rPr>
          <w:color w:val="808080"/>
          <w:highlight w:val="cyan"/>
        </w:rPr>
        <w:t>-- Corresponds to L1 parameter 'UL-TWG-numbHARQproc' (see 38.</w:t>
      </w:r>
      <w:r w:rsidR="00E266B2" w:rsidRPr="00533821">
        <w:rPr>
          <w:color w:val="808080"/>
          <w:highlight w:val="cyan"/>
        </w:rPr>
        <w:t>3</w:t>
      </w:r>
      <w:r w:rsidRPr="00533821">
        <w:rPr>
          <w:color w:val="808080"/>
          <w:highlight w:val="cyan"/>
        </w:rPr>
        <w:t xml:space="preserve">21, section </w:t>
      </w:r>
      <w:r w:rsidR="00E266B2" w:rsidRPr="00533821">
        <w:rPr>
          <w:color w:val="808080"/>
          <w:highlight w:val="cyan"/>
        </w:rPr>
        <w:t>5.8.2</w:t>
      </w:r>
      <w:r w:rsidRPr="00533821">
        <w:rPr>
          <w:color w:val="808080"/>
          <w:highlight w:val="cyan"/>
        </w:rPr>
        <w:t>)</w:t>
      </w:r>
    </w:p>
    <w:p w14:paraId="26A78347" w14:textId="27559348" w:rsidR="00592637" w:rsidRPr="00533821" w:rsidRDefault="00592637" w:rsidP="00592637">
      <w:pPr>
        <w:pStyle w:val="PL"/>
        <w:rPr>
          <w:highlight w:val="cyan"/>
        </w:rPr>
      </w:pPr>
      <w:r w:rsidRPr="00533821">
        <w:rPr>
          <w:highlight w:val="cyan"/>
        </w:rPr>
        <w:tab/>
      </w:r>
      <w:commentRangeStart w:id="1019"/>
      <w:r w:rsidRPr="00533821">
        <w:rPr>
          <w:highlight w:val="cyan"/>
        </w:rPr>
        <w:t>nrofHARQ-processes</w:t>
      </w:r>
      <w:r w:rsidRPr="00533821">
        <w:rPr>
          <w:highlight w:val="cyan"/>
        </w:rPr>
        <w:tab/>
      </w:r>
      <w:r w:rsidRPr="00533821">
        <w:rPr>
          <w:highlight w:val="cyan"/>
        </w:rPr>
        <w:tab/>
      </w:r>
      <w:commentRangeEnd w:id="1019"/>
      <w:r w:rsidR="002518F1">
        <w:rPr>
          <w:rStyle w:val="CommentReference"/>
          <w:rFonts w:ascii="Times New Roman" w:hAnsi="Times New Roman"/>
          <w:noProof w:val="0"/>
          <w:lang w:eastAsia="en-US"/>
        </w:rPr>
        <w:commentReference w:id="1019"/>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INTEGER</w:t>
      </w:r>
      <w:r w:rsidRPr="00533821">
        <w:rPr>
          <w:highlight w:val="cyan"/>
        </w:rPr>
        <w:t>(1..</w:t>
      </w:r>
      <w:r w:rsidR="00E266B2" w:rsidRPr="00533821">
        <w:rPr>
          <w:highlight w:val="cyan"/>
        </w:rPr>
        <w:t>16</w:t>
      </w:r>
      <w:r w:rsidRPr="00533821">
        <w:rPr>
          <w:highlight w:val="cyan"/>
        </w:rPr>
        <w:t>),</w:t>
      </w:r>
    </w:p>
    <w:p w14:paraId="2C177A79" w14:textId="606FCFF6" w:rsidR="00592637" w:rsidRPr="00533821" w:rsidRDefault="00592637" w:rsidP="00592637">
      <w:pPr>
        <w:pStyle w:val="PL"/>
        <w:rPr>
          <w:color w:val="808080"/>
          <w:highlight w:val="cyan"/>
        </w:rPr>
      </w:pPr>
      <w:r w:rsidRPr="00533821">
        <w:rPr>
          <w:highlight w:val="cyan"/>
        </w:rPr>
        <w:lastRenderedPageBreak/>
        <w:tab/>
      </w:r>
      <w:r w:rsidRPr="00533821">
        <w:rPr>
          <w:color w:val="808080"/>
          <w:highlight w:val="cyan"/>
        </w:rPr>
        <w:t xml:space="preserve">-- </w:t>
      </w:r>
      <w:r w:rsidRPr="00533821">
        <w:rPr>
          <w:color w:val="808080"/>
          <w:highlight w:val="cyan"/>
        </w:rPr>
        <w:tab/>
        <w:t>The number or repetitions of K:</w:t>
      </w:r>
    </w:p>
    <w:p w14:paraId="1BC23872" w14:textId="3DB32187" w:rsidR="00592637" w:rsidRPr="00533821" w:rsidRDefault="00592637" w:rsidP="00592637">
      <w:pPr>
        <w:pStyle w:val="PL"/>
        <w:rPr>
          <w:highlight w:val="cyan"/>
        </w:rPr>
      </w:pPr>
      <w:r w:rsidRPr="00533821">
        <w:rPr>
          <w:highlight w:val="cyan"/>
        </w:rPr>
        <w:tab/>
        <w:t>repK</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{n1, n2, n4, n8},</w:t>
      </w:r>
    </w:p>
    <w:p w14:paraId="04FC21A5" w14:textId="6C0F72EE" w:rsidR="00592637" w:rsidRPr="00533821" w:rsidRDefault="00592637" w:rsidP="00592637">
      <w:pPr>
        <w:pStyle w:val="PL"/>
        <w:rPr>
          <w:color w:val="808080"/>
          <w:highlight w:val="cyan"/>
        </w:rPr>
      </w:pPr>
      <w:r w:rsidRPr="00533821">
        <w:rPr>
          <w:highlight w:val="cyan"/>
        </w:rPr>
        <w:tab/>
      </w:r>
      <w:r w:rsidRPr="00533821">
        <w:rPr>
          <w:color w:val="808080"/>
          <w:highlight w:val="cyan"/>
        </w:rPr>
        <w:t>-- If repetitions is used, this field indicates the redundancy version (RV) sequence to use.</w:t>
      </w:r>
    </w:p>
    <w:p w14:paraId="57A35B35" w14:textId="2D575C7D" w:rsidR="00592637" w:rsidRPr="00533821" w:rsidRDefault="00592637" w:rsidP="00592637">
      <w:pPr>
        <w:pStyle w:val="PL"/>
        <w:rPr>
          <w:color w:val="808080"/>
          <w:highlight w:val="cyan"/>
        </w:rPr>
      </w:pPr>
      <w:r w:rsidRPr="00533821">
        <w:rPr>
          <w:highlight w:val="cyan"/>
        </w:rPr>
        <w:tab/>
      </w:r>
      <w:r w:rsidRPr="00533821">
        <w:rPr>
          <w:color w:val="808080"/>
          <w:highlight w:val="cyan"/>
        </w:rPr>
        <w:t>-- Corresponds to L1 parameter 'UL-TWG-RV-rep' (see 38.</w:t>
      </w:r>
      <w:r w:rsidR="00E266B2" w:rsidRPr="00533821">
        <w:rPr>
          <w:color w:val="808080"/>
          <w:highlight w:val="cyan"/>
        </w:rPr>
        <w:t>3</w:t>
      </w:r>
      <w:r w:rsidRPr="00533821">
        <w:rPr>
          <w:color w:val="808080"/>
          <w:highlight w:val="cyan"/>
        </w:rPr>
        <w:t xml:space="preserve">21, section </w:t>
      </w:r>
      <w:r w:rsidR="00E266B2" w:rsidRPr="00533821">
        <w:rPr>
          <w:color w:val="808080"/>
          <w:highlight w:val="cyan"/>
        </w:rPr>
        <w:t>5.8.2</w:t>
      </w:r>
      <w:r w:rsidRPr="00533821">
        <w:rPr>
          <w:color w:val="808080"/>
          <w:highlight w:val="cyan"/>
        </w:rPr>
        <w:t>)</w:t>
      </w:r>
    </w:p>
    <w:p w14:paraId="30EED6CC" w14:textId="1E11712A" w:rsidR="00592637" w:rsidRPr="00533821" w:rsidRDefault="00592637" w:rsidP="00592637">
      <w:pPr>
        <w:pStyle w:val="PL"/>
        <w:rPr>
          <w:highlight w:val="cyan"/>
        </w:rPr>
      </w:pPr>
      <w:r w:rsidRPr="00533821">
        <w:rPr>
          <w:highlight w:val="cyan"/>
        </w:rPr>
        <w:tab/>
        <w:t>repK-RV</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{s1-0231, s2-0303, s3-0000}</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commentRangeStart w:id="1020"/>
      <w:r w:rsidRPr="00533821">
        <w:rPr>
          <w:color w:val="993366"/>
          <w:highlight w:val="cyan"/>
        </w:rPr>
        <w:t>OPTIONAL</w:t>
      </w:r>
      <w:commentRangeEnd w:id="1020"/>
      <w:r w:rsidR="008C2BE0" w:rsidRPr="00533821">
        <w:rPr>
          <w:rStyle w:val="CommentReference"/>
          <w:rFonts w:ascii="Times New Roman" w:hAnsi="Times New Roman"/>
          <w:noProof w:val="0"/>
          <w:highlight w:val="cyan"/>
          <w:lang w:eastAsia="en-US"/>
        </w:rPr>
        <w:commentReference w:id="1020"/>
      </w:r>
      <w:r w:rsidRPr="00533821">
        <w:rPr>
          <w:highlight w:val="cyan"/>
        </w:rPr>
        <w:t>,</w:t>
      </w:r>
    </w:p>
    <w:p w14:paraId="55B32214" w14:textId="6E787A36" w:rsidR="00592637" w:rsidRPr="00533821" w:rsidRDefault="00592637" w:rsidP="00592637">
      <w:pPr>
        <w:pStyle w:val="PL"/>
        <w:rPr>
          <w:color w:val="808080"/>
          <w:highlight w:val="cyan"/>
        </w:rPr>
      </w:pPr>
      <w:r w:rsidRPr="00533821">
        <w:rPr>
          <w:highlight w:val="cyan"/>
        </w:rPr>
        <w:tab/>
      </w:r>
      <w:r w:rsidRPr="00533821">
        <w:rPr>
          <w:color w:val="808080"/>
          <w:highlight w:val="cyan"/>
        </w:rPr>
        <w:t>-- Periodicity for UL transmission without UL grant for type 1 and type 2</w:t>
      </w:r>
    </w:p>
    <w:p w14:paraId="542F4E87" w14:textId="0B83F484"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Corresponds to L1 parameter 'UL-TWG-periodicity' (see 38.321, section </w:t>
      </w:r>
      <w:r w:rsidR="00E266B2" w:rsidRPr="00533821">
        <w:rPr>
          <w:color w:val="808080"/>
          <w:highlight w:val="cyan"/>
        </w:rPr>
        <w:t>5.8.2</w:t>
      </w:r>
      <w:r w:rsidRPr="00533821">
        <w:rPr>
          <w:color w:val="808080"/>
          <w:highlight w:val="cyan"/>
        </w:rPr>
        <w:t>)</w:t>
      </w:r>
    </w:p>
    <w:p w14:paraId="35E47526" w14:textId="091227E9" w:rsidR="00592637" w:rsidRPr="00533821" w:rsidRDefault="00592637" w:rsidP="00592637">
      <w:pPr>
        <w:pStyle w:val="PL"/>
        <w:rPr>
          <w:color w:val="808080"/>
          <w:highlight w:val="cyan"/>
        </w:rPr>
      </w:pPr>
      <w:r w:rsidRPr="00533821">
        <w:rPr>
          <w:highlight w:val="cyan"/>
        </w:rPr>
        <w:tab/>
      </w:r>
      <w:r w:rsidRPr="00533821">
        <w:rPr>
          <w:color w:val="808080"/>
          <w:highlight w:val="cyan"/>
        </w:rPr>
        <w:t>-- The following periodicities are supported depending on the configured subcarrier spacing [ms]:</w:t>
      </w:r>
    </w:p>
    <w:p w14:paraId="186F000F" w14:textId="4A384673" w:rsidR="00592637" w:rsidRPr="00533821" w:rsidRDefault="00592637" w:rsidP="00592637">
      <w:pPr>
        <w:pStyle w:val="PL"/>
        <w:rPr>
          <w:color w:val="808080"/>
          <w:highlight w:val="cyan"/>
        </w:rPr>
      </w:pPr>
      <w:r w:rsidRPr="00533821">
        <w:rPr>
          <w:highlight w:val="cyan"/>
        </w:rPr>
        <w:tab/>
      </w:r>
      <w:r w:rsidRPr="00533821">
        <w:rPr>
          <w:color w:val="808080"/>
          <w:highlight w:val="cyan"/>
        </w:rPr>
        <w:t>--</w:t>
      </w:r>
      <w:r w:rsidRPr="00533821">
        <w:rPr>
          <w:color w:val="808080"/>
          <w:highlight w:val="cyan"/>
        </w:rPr>
        <w:tab/>
        <w:t>15kHz: 2 symbols, 7 symbols, 1, 2, 5, 10, 20, 32, 40, 64, 80, 128, 160, 320, 640</w:t>
      </w:r>
    </w:p>
    <w:p w14:paraId="7561FD56" w14:textId="7CEBE651" w:rsidR="00592637" w:rsidRPr="00533821" w:rsidRDefault="00592637" w:rsidP="00592637">
      <w:pPr>
        <w:pStyle w:val="PL"/>
        <w:rPr>
          <w:color w:val="808080"/>
          <w:highlight w:val="cyan"/>
        </w:rPr>
      </w:pPr>
      <w:r w:rsidRPr="00533821">
        <w:rPr>
          <w:highlight w:val="cyan"/>
        </w:rPr>
        <w:tab/>
      </w:r>
      <w:r w:rsidRPr="00533821">
        <w:rPr>
          <w:color w:val="808080"/>
          <w:highlight w:val="cyan"/>
        </w:rPr>
        <w:t>--</w:t>
      </w:r>
      <w:r w:rsidRPr="00533821">
        <w:rPr>
          <w:color w:val="808080"/>
          <w:highlight w:val="cyan"/>
        </w:rPr>
        <w:tab/>
        <w:t>30kHz: 2 symbols, 7 symbols, 0.5, 1, 2, 5, 10, 20, 32, 40, 64, 80, 128, 160, 320, 640</w:t>
      </w:r>
    </w:p>
    <w:p w14:paraId="4B40CDCB" w14:textId="41285F46" w:rsidR="00592637" w:rsidRPr="00533821" w:rsidRDefault="00592637" w:rsidP="00592637">
      <w:pPr>
        <w:pStyle w:val="PL"/>
        <w:rPr>
          <w:color w:val="808080"/>
          <w:highlight w:val="cyan"/>
        </w:rPr>
      </w:pPr>
      <w:r w:rsidRPr="00533821">
        <w:rPr>
          <w:highlight w:val="cyan"/>
        </w:rPr>
        <w:tab/>
      </w:r>
      <w:r w:rsidRPr="00533821">
        <w:rPr>
          <w:color w:val="808080"/>
          <w:highlight w:val="cyan"/>
        </w:rPr>
        <w:t>--</w:t>
      </w:r>
      <w:r w:rsidRPr="00533821">
        <w:rPr>
          <w:color w:val="808080"/>
          <w:highlight w:val="cyan"/>
        </w:rPr>
        <w:tab/>
        <w:t>60kHz: 2 symbols, 7 symbols (6 symbols for ECP), 0.25,0.5,1,2,5,10,20,32, 40, 64, 80, 128, 160, 320, 640</w:t>
      </w:r>
    </w:p>
    <w:p w14:paraId="1023C0D6" w14:textId="065EF6D0" w:rsidR="00592637" w:rsidRPr="00533821" w:rsidRDefault="00592637" w:rsidP="00592637">
      <w:pPr>
        <w:pStyle w:val="PL"/>
        <w:rPr>
          <w:color w:val="808080"/>
          <w:highlight w:val="cyan"/>
        </w:rPr>
      </w:pPr>
      <w:r w:rsidRPr="00533821">
        <w:rPr>
          <w:highlight w:val="cyan"/>
        </w:rPr>
        <w:tab/>
      </w:r>
      <w:r w:rsidRPr="00533821">
        <w:rPr>
          <w:color w:val="808080"/>
          <w:highlight w:val="cyan"/>
        </w:rPr>
        <w:t>--</w:t>
      </w:r>
      <w:r w:rsidRPr="00533821">
        <w:rPr>
          <w:color w:val="808080"/>
          <w:highlight w:val="cyan"/>
        </w:rPr>
        <w:tab/>
        <w:t>120kHz: 2 symbols, 7 symbols, 0.125,0.25,0.5,1,2,5,10,20, 32, 40, 64, 80, 128, 160, 320, 640</w:t>
      </w:r>
      <w:r w:rsidRPr="00533821">
        <w:rPr>
          <w:color w:val="808080"/>
          <w:highlight w:val="cyan"/>
        </w:rPr>
        <w:tab/>
        <w:t>OPTIONAL,</w:t>
      </w:r>
    </w:p>
    <w:p w14:paraId="46A98E49" w14:textId="62C5969D" w:rsidR="00592637" w:rsidRPr="00533821" w:rsidRDefault="00592637" w:rsidP="00592637">
      <w:pPr>
        <w:pStyle w:val="PL"/>
        <w:rPr>
          <w:highlight w:val="cyan"/>
        </w:rPr>
      </w:pPr>
      <w:r w:rsidRPr="00533821">
        <w:rPr>
          <w:highlight w:val="cyan"/>
        </w:rPr>
        <w:tab/>
        <w:t>periodicity</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{sym2, sym7, ms0dot125, ms0dot25, ms0dot5, ms1, ms2, ms5, ms10, ms20, </w:t>
      </w:r>
    </w:p>
    <w:p w14:paraId="71C4575D" w14:textId="496376B6"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ms32, ms40, ms64, ms80, ms128, ms160, ms320, ms640},</w:t>
      </w:r>
    </w:p>
    <w:p w14:paraId="22D73644" w14:textId="1ADB2854" w:rsidR="00E266B2" w:rsidRPr="00533821" w:rsidRDefault="008C2BE0" w:rsidP="00592637">
      <w:pPr>
        <w:pStyle w:val="PL"/>
        <w:rPr>
          <w:highlight w:val="cyan"/>
        </w:rPr>
      </w:pPr>
      <w:r w:rsidRPr="00533821">
        <w:rPr>
          <w:highlight w:val="cyan"/>
        </w:rPr>
        <w:tab/>
        <w:t>-- If configured, the UE uses the configured grant timer (see 38.321, section 5.8.2) with this initial timer value.</w:t>
      </w:r>
    </w:p>
    <w:p w14:paraId="1495529D" w14:textId="6076C1ED" w:rsidR="00E266B2" w:rsidRPr="00533821" w:rsidRDefault="00E266B2" w:rsidP="00592637">
      <w:pPr>
        <w:pStyle w:val="PL"/>
        <w:rPr>
          <w:highlight w:val="cyan"/>
        </w:rPr>
      </w:pPr>
      <w:r w:rsidRPr="00533821">
        <w:rPr>
          <w:highlight w:val="cyan"/>
        </w:rPr>
        <w:tab/>
        <w:t>configuredGrantTimer</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FFS_Value</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OPTIONAL,</w:t>
      </w:r>
      <w:r w:rsidR="003E4A5A" w:rsidRPr="00533821">
        <w:rPr>
          <w:highlight w:val="cyan"/>
        </w:rPr>
        <w:tab/>
        <w:t>-- Need R</w:t>
      </w:r>
    </w:p>
    <w:p w14:paraId="23CA7E61" w14:textId="04CB0F39"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w:t>
      </w:r>
      <w:r w:rsidR="003E4A5A" w:rsidRPr="00533821">
        <w:rPr>
          <w:color w:val="808080"/>
          <w:highlight w:val="cyan"/>
        </w:rPr>
        <w:t xml:space="preserve">Selection between "configured grant" </w:t>
      </w:r>
      <w:r w:rsidRPr="00533821">
        <w:rPr>
          <w:color w:val="808080"/>
          <w:highlight w:val="cyan"/>
        </w:rPr>
        <w:t xml:space="preserve">transmission with fully RRC-configured UL grant (Type1) </w:t>
      </w:r>
    </w:p>
    <w:p w14:paraId="2A5F24CF" w14:textId="77338D3C"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w:t>
      </w:r>
      <w:r w:rsidR="003E4A5A" w:rsidRPr="00533821">
        <w:rPr>
          <w:color w:val="808080"/>
          <w:highlight w:val="cyan"/>
        </w:rPr>
        <w:t xml:space="preserve">or with UL grant configured by DCI addressed to CS-RNTI </w:t>
      </w:r>
      <w:commentRangeStart w:id="1021"/>
      <w:r w:rsidRPr="00533821">
        <w:rPr>
          <w:color w:val="808080"/>
          <w:highlight w:val="cyan"/>
        </w:rPr>
        <w:t>(Type2).</w:t>
      </w:r>
    </w:p>
    <w:p w14:paraId="1F13DD50" w14:textId="26EC86BF" w:rsidR="00592637" w:rsidRPr="00533821" w:rsidRDefault="00592637" w:rsidP="00592637">
      <w:pPr>
        <w:pStyle w:val="PL"/>
        <w:rPr>
          <w:highlight w:val="cyan"/>
        </w:rPr>
      </w:pPr>
      <w:r w:rsidRPr="00533821">
        <w:rPr>
          <w:highlight w:val="cyan"/>
        </w:rPr>
        <w:tab/>
        <w:t>rrc-ConfiguredUplinkGrant</w:t>
      </w:r>
      <w:r w:rsidRPr="00533821">
        <w:rPr>
          <w:highlight w:val="cyan"/>
        </w:rPr>
        <w:tab/>
      </w:r>
      <w:r w:rsidRPr="00533821">
        <w:rPr>
          <w:highlight w:val="cyan"/>
        </w:rPr>
        <w:tab/>
      </w:r>
      <w:r w:rsidRPr="00533821">
        <w:rPr>
          <w:color w:val="993366"/>
          <w:highlight w:val="cyan"/>
        </w:rPr>
        <w:t>CHOICE</w:t>
      </w:r>
      <w:r w:rsidRPr="00533821">
        <w:rPr>
          <w:highlight w:val="cyan"/>
        </w:rPr>
        <w:t xml:space="preserve"> {</w:t>
      </w:r>
    </w:p>
    <w:p w14:paraId="581DFDCF" w14:textId="0FBE32CE" w:rsidR="00592637" w:rsidRPr="00533821" w:rsidRDefault="003E4A5A" w:rsidP="00592637">
      <w:pPr>
        <w:pStyle w:val="PL"/>
        <w:rPr>
          <w:highlight w:val="cyan"/>
        </w:rPr>
      </w:pPr>
      <w:r w:rsidRPr="00533821">
        <w:rPr>
          <w:highlight w:val="cyan"/>
        </w:rPr>
        <w:tab/>
      </w:r>
      <w:r w:rsidR="00592637" w:rsidRPr="00533821">
        <w:rPr>
          <w:highlight w:val="cyan"/>
        </w:rPr>
        <w:tab/>
      </w:r>
      <w:r w:rsidRPr="00533821">
        <w:rPr>
          <w:highlight w:val="cyan"/>
        </w:rPr>
        <w:t>type1</w:t>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color w:val="993366"/>
          <w:highlight w:val="cyan"/>
        </w:rPr>
        <w:t>SEQUENCE</w:t>
      </w:r>
      <w:r w:rsidR="00592637" w:rsidRPr="00533821">
        <w:rPr>
          <w:highlight w:val="cyan"/>
        </w:rPr>
        <w:t xml:space="preserve"> {</w:t>
      </w:r>
    </w:p>
    <w:p w14:paraId="7033E11E" w14:textId="64918853" w:rsidR="003E4A5A" w:rsidRPr="00533821" w:rsidRDefault="003E4A5A" w:rsidP="00592637">
      <w:pPr>
        <w:pStyle w:val="PL"/>
        <w:rPr>
          <w:highlight w:val="cyan"/>
        </w:rPr>
      </w:pPr>
      <w:r w:rsidRPr="00533821">
        <w:rPr>
          <w:highlight w:val="cyan"/>
        </w:rPr>
        <w:tab/>
      </w:r>
      <w:r w:rsidRPr="00533821">
        <w:rPr>
          <w:highlight w:val="cyan"/>
        </w:rPr>
        <w:tab/>
      </w:r>
      <w:r w:rsidRPr="00533821">
        <w:rPr>
          <w:highlight w:val="cyan"/>
        </w:rPr>
        <w:tab/>
        <w:t>-- Offset related to SFN=0</w:t>
      </w:r>
    </w:p>
    <w:p w14:paraId="143BEFFF" w14:textId="4A712D23"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t>timeDomainOffset</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bookmarkStart w:id="1022" w:name="OLE_LINK193"/>
      <w:bookmarkStart w:id="1023" w:name="OLE_LINK194"/>
      <w:bookmarkStart w:id="1024" w:name="OLE_LINK195"/>
      <w:r w:rsidR="00CF6103" w:rsidRPr="00533821">
        <w:rPr>
          <w:rFonts w:hint="eastAsia"/>
          <w:highlight w:val="cyan"/>
          <w:lang w:eastAsia="zh-CN"/>
        </w:rPr>
        <w:t>INTEGER</w:t>
      </w:r>
      <w:r w:rsidR="00CF6103" w:rsidRPr="00533821">
        <w:rPr>
          <w:highlight w:val="cyan"/>
        </w:rPr>
        <w:t xml:space="preserve"> </w:t>
      </w:r>
      <w:r w:rsidR="00CF6103" w:rsidRPr="00533821">
        <w:rPr>
          <w:rFonts w:hint="eastAsia"/>
          <w:highlight w:val="cyan"/>
          <w:lang w:eastAsia="zh-CN"/>
        </w:rPr>
        <w:t xml:space="preserve"> (0</w:t>
      </w:r>
      <w:bookmarkStart w:id="1025" w:name="OLE_LINK190"/>
      <w:bookmarkStart w:id="1026" w:name="OLE_LINK191"/>
      <w:bookmarkStart w:id="1027" w:name="OLE_LINK192"/>
      <w:r w:rsidR="00CF6103" w:rsidRPr="00533821">
        <w:rPr>
          <w:rFonts w:hint="eastAsia"/>
          <w:highlight w:val="cyan"/>
          <w:lang w:eastAsia="zh-CN"/>
        </w:rPr>
        <w:t>..</w:t>
      </w:r>
      <w:bookmarkEnd w:id="1025"/>
      <w:bookmarkEnd w:id="1026"/>
      <w:bookmarkEnd w:id="1027"/>
      <w:r w:rsidR="00CF6103" w:rsidRPr="00533821">
        <w:rPr>
          <w:rFonts w:hint="eastAsia"/>
          <w:highlight w:val="cyan"/>
          <w:lang w:eastAsia="zh-CN"/>
        </w:rPr>
        <w:t>ffsVa</w:t>
      </w:r>
      <w:r w:rsidR="00CF6103" w:rsidRPr="00533821">
        <w:rPr>
          <w:highlight w:val="cyan"/>
          <w:lang w:eastAsia="zh-CN"/>
        </w:rPr>
        <w:t>lu</w:t>
      </w:r>
      <w:r w:rsidR="00CF6103" w:rsidRPr="00533821">
        <w:rPr>
          <w:rFonts w:hint="eastAsia"/>
          <w:highlight w:val="cyan"/>
          <w:lang w:eastAsia="zh-CN"/>
        </w:rPr>
        <w:t>e)</w:t>
      </w:r>
      <w:bookmarkEnd w:id="1022"/>
      <w:bookmarkEnd w:id="1023"/>
      <w:bookmarkEnd w:id="1024"/>
      <w:r w:rsidRPr="00533821">
        <w:rPr>
          <w:highlight w:val="cyan"/>
        </w:rPr>
        <w:t>,</w:t>
      </w:r>
    </w:p>
    <w:p w14:paraId="63E0A70F" w14:textId="77777777" w:rsidR="003E4A5A" w:rsidRPr="00533821" w:rsidRDefault="003E4A5A" w:rsidP="003E4A5A">
      <w:pPr>
        <w:pStyle w:val="PL"/>
        <w:rPr>
          <w:color w:val="808080"/>
          <w:highlight w:val="cyan"/>
          <w:lang w:eastAsia="zh-CN"/>
        </w:rPr>
      </w:pPr>
      <w:r w:rsidRPr="00533821">
        <w:rPr>
          <w:highlight w:val="cyan"/>
        </w:rPr>
        <w:tab/>
      </w:r>
      <w:r w:rsidRPr="00533821">
        <w:rPr>
          <w:highlight w:val="cyan"/>
        </w:rPr>
        <w:tab/>
      </w:r>
      <w:r w:rsidRPr="00533821">
        <w:rPr>
          <w:highlight w:val="cyan"/>
        </w:rPr>
        <w:tab/>
      </w:r>
      <w:r w:rsidRPr="00533821">
        <w:rPr>
          <w:color w:val="808080"/>
          <w:highlight w:val="cyan"/>
        </w:rPr>
        <w:t xml:space="preserve">-- </w:t>
      </w:r>
      <w:r w:rsidRPr="00533821">
        <w:rPr>
          <w:rFonts w:hint="eastAsia"/>
          <w:color w:val="808080"/>
          <w:highlight w:val="cyan"/>
          <w:lang w:eastAsia="zh-CN"/>
        </w:rPr>
        <w:t>Corresponding to the DCI field of time domain resource assignment, and the maximum bit width is 4.</w:t>
      </w:r>
    </w:p>
    <w:p w14:paraId="3C75DB5E" w14:textId="77777777" w:rsidR="003E4A5A" w:rsidRPr="00533821" w:rsidRDefault="003E4A5A" w:rsidP="003E4A5A">
      <w:pPr>
        <w:pStyle w:val="PL"/>
        <w:rPr>
          <w:color w:val="808080"/>
          <w:highlight w:val="cyan"/>
          <w:lang w:eastAsia="zh-CN"/>
        </w:rPr>
      </w:pPr>
      <w:r w:rsidRPr="00533821">
        <w:rPr>
          <w:highlight w:val="cyan"/>
        </w:rPr>
        <w:tab/>
      </w:r>
      <w:r w:rsidRPr="00533821">
        <w:rPr>
          <w:highlight w:val="cyan"/>
        </w:rPr>
        <w:tab/>
      </w:r>
      <w:r w:rsidRPr="00533821">
        <w:rPr>
          <w:highlight w:val="cyan"/>
        </w:rPr>
        <w:tab/>
      </w:r>
      <w:r w:rsidRPr="00533821">
        <w:rPr>
          <w:color w:val="808080"/>
          <w:highlight w:val="cyan"/>
        </w:rPr>
        <w:t>--</w:t>
      </w:r>
      <w:r w:rsidRPr="00533821">
        <w:rPr>
          <w:rFonts w:hint="eastAsia"/>
          <w:color w:val="808080"/>
          <w:highlight w:val="cyan"/>
          <w:lang w:eastAsia="zh-CN"/>
        </w:rPr>
        <w:t>(see 38.214, section 6.1.2 and 38.212, section 7.3.1)</w:t>
      </w:r>
    </w:p>
    <w:p w14:paraId="5A72C6DA" w14:textId="72DD693C" w:rsidR="00592637" w:rsidRPr="00533821" w:rsidRDefault="00592637" w:rsidP="00592637">
      <w:pPr>
        <w:pStyle w:val="PL"/>
        <w:rPr>
          <w:color w:val="808080"/>
          <w:highlight w:val="cyan"/>
        </w:rPr>
      </w:pPr>
      <w:r w:rsidRPr="00533821">
        <w:rPr>
          <w:highlight w:val="cyan"/>
        </w:rPr>
        <w:tab/>
      </w:r>
      <w:r w:rsidRPr="00533821">
        <w:rPr>
          <w:highlight w:val="cyan"/>
        </w:rPr>
        <w:tab/>
      </w:r>
      <w:r w:rsidRPr="00533821">
        <w:rPr>
          <w:highlight w:val="cyan"/>
        </w:rPr>
        <w:tab/>
        <w:t>timeDomainAllocation</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003E4A5A" w:rsidRPr="00533821">
        <w:rPr>
          <w:highlight w:val="cyan"/>
        </w:rPr>
        <w:t xml:space="preserve"> INTEGER  (0..15)</w:t>
      </w:r>
      <w:r w:rsidRPr="00533821">
        <w:rPr>
          <w:highlight w:val="cyan"/>
        </w:rPr>
        <w:t xml:space="preserve">, </w:t>
      </w:r>
      <w:r w:rsidRPr="00533821">
        <w:rPr>
          <w:color w:val="808080"/>
          <w:highlight w:val="cyan"/>
        </w:rPr>
        <w:t>-- RAN1 indicated just "Mapping-type,Index-start-len"</w:t>
      </w:r>
    </w:p>
    <w:p w14:paraId="6CD81C64" w14:textId="2DA3BC74" w:rsidR="003E4A5A" w:rsidRPr="00533821" w:rsidRDefault="003E4A5A" w:rsidP="003E4A5A">
      <w:pPr>
        <w:pStyle w:val="PL"/>
        <w:rPr>
          <w:color w:val="808080"/>
          <w:highlight w:val="cyan"/>
          <w:lang w:eastAsia="zh-CN"/>
        </w:rPr>
      </w:pPr>
      <w:r w:rsidRPr="00533821">
        <w:rPr>
          <w:color w:val="808080"/>
          <w:highlight w:val="cyan"/>
          <w:lang w:eastAsia="zh-CN"/>
        </w:rPr>
        <w:t xml:space="preserve">            -- Corresponding to the DCI field of freq domain resource assignment, and FFS the range. </w:t>
      </w:r>
    </w:p>
    <w:p w14:paraId="39C62C47" w14:textId="77777777" w:rsidR="003E4A5A" w:rsidRPr="00533821" w:rsidRDefault="003E4A5A" w:rsidP="003E4A5A">
      <w:pPr>
        <w:pStyle w:val="PL"/>
        <w:rPr>
          <w:color w:val="808080"/>
          <w:highlight w:val="cyan"/>
          <w:lang w:eastAsia="zh-CN"/>
        </w:rPr>
      </w:pPr>
      <w:r w:rsidRPr="00533821">
        <w:rPr>
          <w:color w:val="808080"/>
          <w:highlight w:val="cyan"/>
          <w:lang w:eastAsia="zh-CN"/>
        </w:rPr>
        <w:tab/>
      </w:r>
      <w:r w:rsidRPr="00533821">
        <w:rPr>
          <w:color w:val="808080"/>
          <w:highlight w:val="cyan"/>
          <w:lang w:eastAsia="zh-CN"/>
        </w:rPr>
        <w:tab/>
      </w:r>
      <w:r w:rsidRPr="00533821">
        <w:rPr>
          <w:color w:val="808080"/>
          <w:highlight w:val="cyan"/>
          <w:lang w:eastAsia="zh-CN"/>
        </w:rPr>
        <w:tab/>
        <w:t>-- (see 38.214, section 6.1.2, and 38.212, section 7.3.1)</w:t>
      </w:r>
    </w:p>
    <w:p w14:paraId="00438266" w14:textId="331B149D"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t>frequencyDomainAllocation</w:t>
      </w:r>
      <w:r w:rsidRPr="00533821">
        <w:rPr>
          <w:highlight w:val="cyan"/>
        </w:rPr>
        <w:tab/>
      </w:r>
      <w:r w:rsidRPr="00533821">
        <w:rPr>
          <w:highlight w:val="cyan"/>
        </w:rPr>
        <w:tab/>
      </w:r>
      <w:r w:rsidRPr="00533821">
        <w:rPr>
          <w:highlight w:val="cyan"/>
        </w:rPr>
        <w:tab/>
      </w:r>
      <w:r w:rsidRPr="00533821">
        <w:rPr>
          <w:highlight w:val="cyan"/>
        </w:rPr>
        <w:tab/>
      </w:r>
      <w:r w:rsidR="00CF6103" w:rsidRPr="00533821">
        <w:rPr>
          <w:highlight w:val="cyan"/>
        </w:rPr>
        <w:t>INTEGER  (0..ffsValue)</w:t>
      </w:r>
      <w:r w:rsidRPr="00533821">
        <w:rPr>
          <w:highlight w:val="cyan"/>
        </w:rPr>
        <w:t>,</w:t>
      </w:r>
    </w:p>
    <w:p w14:paraId="40002BAD" w14:textId="77777777" w:rsidR="00CF6103" w:rsidRPr="00533821" w:rsidRDefault="00592637" w:rsidP="00CF6103">
      <w:pPr>
        <w:pStyle w:val="PL"/>
        <w:rPr>
          <w:color w:val="808080"/>
          <w:highlight w:val="cyan"/>
        </w:rPr>
      </w:pPr>
      <w:r w:rsidRPr="00533821">
        <w:rPr>
          <w:highlight w:val="cyan"/>
        </w:rPr>
        <w:tab/>
      </w:r>
      <w:r w:rsidRPr="00533821">
        <w:rPr>
          <w:highlight w:val="cyan"/>
        </w:rPr>
        <w:tab/>
      </w:r>
      <w:r w:rsidRPr="00533821">
        <w:rPr>
          <w:highlight w:val="cyan"/>
        </w:rPr>
        <w:tab/>
      </w:r>
      <w:r w:rsidRPr="00533821">
        <w:rPr>
          <w:color w:val="808080"/>
          <w:highlight w:val="cyan"/>
        </w:rPr>
        <w:t>-- UE-specific DMRS configuration:</w:t>
      </w:r>
      <w:r w:rsidR="00CF6103" w:rsidRPr="00533821">
        <w:rPr>
          <w:color w:val="808080"/>
          <w:highlight w:val="cyan"/>
        </w:rPr>
        <w:t xml:space="preserve"> corresponding to the DCI field of antenna ports, and the maximum bitwidth is 5. </w:t>
      </w:r>
    </w:p>
    <w:p w14:paraId="38EE376E" w14:textId="61986BAE" w:rsidR="00592637" w:rsidRPr="00533821" w:rsidRDefault="00CF6103" w:rsidP="00CF6103">
      <w:pPr>
        <w:pStyle w:val="PL"/>
        <w:rPr>
          <w:color w:val="808080"/>
          <w:highlight w:val="cyan"/>
        </w:rPr>
      </w:pPr>
      <w:r w:rsidRPr="00533821">
        <w:rPr>
          <w:color w:val="808080"/>
          <w:highlight w:val="cyan"/>
        </w:rPr>
        <w:tab/>
      </w:r>
      <w:r w:rsidRPr="00533821">
        <w:rPr>
          <w:color w:val="808080"/>
          <w:highlight w:val="cyan"/>
        </w:rPr>
        <w:tab/>
      </w:r>
      <w:r w:rsidRPr="00533821">
        <w:rPr>
          <w:color w:val="808080"/>
          <w:highlight w:val="cyan"/>
        </w:rPr>
        <w:tab/>
        <w:t>-- (see 38.214, section 6.1.2, and 38.212, section 7.3.1)</w:t>
      </w:r>
    </w:p>
    <w:p w14:paraId="25D14F88" w14:textId="30F2A194"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t>dmrs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00CF6103" w:rsidRPr="00533821">
        <w:rPr>
          <w:highlight w:val="cyan"/>
        </w:rPr>
        <w:t>INTEGER (0..31)</w:t>
      </w:r>
      <w:r w:rsidRPr="00533821">
        <w:rPr>
          <w:highlight w:val="cyan"/>
        </w:rPr>
        <w:t>,</w:t>
      </w:r>
    </w:p>
    <w:p w14:paraId="5D77C415" w14:textId="7E433B26" w:rsidR="00CF6103" w:rsidRPr="00533821" w:rsidRDefault="00CF6103" w:rsidP="00CF6103">
      <w:pPr>
        <w:pStyle w:val="PL"/>
        <w:rPr>
          <w:color w:val="808080"/>
          <w:highlight w:val="cyan"/>
        </w:rPr>
      </w:pPr>
      <w:r w:rsidRPr="00533821">
        <w:rPr>
          <w:color w:val="808080"/>
          <w:highlight w:val="cyan"/>
          <w:lang w:eastAsia="zh-CN"/>
        </w:rPr>
        <w:tab/>
      </w:r>
      <w:r w:rsidRPr="00533821">
        <w:rPr>
          <w:color w:val="808080"/>
          <w:highlight w:val="cyan"/>
          <w:lang w:eastAsia="zh-CN"/>
        </w:rPr>
        <w:tab/>
      </w:r>
      <w:r w:rsidRPr="00533821">
        <w:rPr>
          <w:color w:val="808080"/>
          <w:highlight w:val="cyan"/>
          <w:lang w:eastAsia="zh-CN"/>
        </w:rPr>
        <w:tab/>
      </w:r>
      <w:r w:rsidRPr="00533821">
        <w:rPr>
          <w:color w:val="808080"/>
          <w:highlight w:val="cyan"/>
        </w:rPr>
        <w:t>-- The modulation order, target code rate and TB size (see 38.214, section 6.1.2)</w:t>
      </w:r>
    </w:p>
    <w:p w14:paraId="69E4CABA" w14:textId="0C0C1996"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t>mcsAndTBS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INTEGER</w:t>
      </w:r>
      <w:r w:rsidRPr="00533821">
        <w:rPr>
          <w:highlight w:val="cyan"/>
        </w:rPr>
        <w:t xml:space="preserve"> (0..31),</w:t>
      </w:r>
    </w:p>
    <w:p w14:paraId="094235DD" w14:textId="77777777" w:rsidR="00592637" w:rsidRPr="00533821" w:rsidRDefault="00592637" w:rsidP="00592637">
      <w:pPr>
        <w:pStyle w:val="PL"/>
        <w:rPr>
          <w:highlight w:val="cyan"/>
        </w:rPr>
      </w:pPr>
    </w:p>
    <w:p w14:paraId="4C190F2A" w14:textId="1060CEEB" w:rsidR="00592637" w:rsidRPr="00533821" w:rsidRDefault="00592637" w:rsidP="00592637">
      <w:pPr>
        <w:pStyle w:val="PL"/>
        <w:rPr>
          <w:color w:val="808080"/>
          <w:highlight w:val="cyan"/>
        </w:rPr>
      </w:pPr>
      <w:r w:rsidRPr="00533821">
        <w:rPr>
          <w:highlight w:val="cyan"/>
        </w:rPr>
        <w:tab/>
      </w:r>
      <w:r w:rsidRPr="00533821">
        <w:rPr>
          <w:highlight w:val="cyan"/>
        </w:rPr>
        <w:tab/>
      </w:r>
      <w:r w:rsidRPr="00533821">
        <w:rPr>
          <w:highlight w:val="cyan"/>
        </w:rPr>
        <w:tab/>
      </w:r>
      <w:r w:rsidRPr="00533821">
        <w:rPr>
          <w:color w:val="808080"/>
          <w:highlight w:val="cyan"/>
        </w:rPr>
        <w:t>-- Enables intra-slot frequency hopping with the given frequency hopping offset</w:t>
      </w:r>
    </w:p>
    <w:p w14:paraId="78679AB7" w14:textId="1271F42F" w:rsidR="00592637" w:rsidRPr="00533821" w:rsidRDefault="00592637" w:rsidP="00592637">
      <w:pPr>
        <w:pStyle w:val="PL"/>
        <w:rPr>
          <w:color w:val="808080"/>
          <w:highlight w:val="cyan"/>
        </w:rPr>
      </w:pPr>
      <w:r w:rsidRPr="00533821">
        <w:rPr>
          <w:highlight w:val="cyan"/>
        </w:rPr>
        <w:tab/>
      </w:r>
      <w:r w:rsidRPr="00533821">
        <w:rPr>
          <w:highlight w:val="cyan"/>
        </w:rPr>
        <w:tab/>
      </w:r>
      <w:r w:rsidRPr="00533821">
        <w:rPr>
          <w:highlight w:val="cyan"/>
        </w:rPr>
        <w:tab/>
      </w:r>
      <w:r w:rsidRPr="00533821">
        <w:rPr>
          <w:color w:val="808080"/>
          <w:highlight w:val="cyan"/>
        </w:rPr>
        <w:t>-- Corresponds to L1 parameter 'UL-TWG-hopping' (see 38.214, section FFS_Section)</w:t>
      </w:r>
    </w:p>
    <w:p w14:paraId="39A7643A" w14:textId="5DBF987F" w:rsidR="00592637" w:rsidRPr="00533821" w:rsidRDefault="00592637" w:rsidP="00592637">
      <w:pPr>
        <w:pStyle w:val="PL"/>
        <w:rPr>
          <w:color w:val="808080"/>
          <w:highlight w:val="cyan"/>
        </w:rPr>
      </w:pPr>
      <w:r w:rsidRPr="00533821">
        <w:rPr>
          <w:highlight w:val="cyan"/>
        </w:rPr>
        <w:tab/>
      </w:r>
      <w:r w:rsidRPr="00533821">
        <w:rPr>
          <w:highlight w:val="cyan"/>
        </w:rPr>
        <w:tab/>
      </w:r>
      <w:r w:rsidRPr="00533821">
        <w:rPr>
          <w:highlight w:val="cyan"/>
        </w:rPr>
        <w:tab/>
        <w:t>frequencyHopping</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SetupRelease {FFS_Value  }</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OPTIONAL</w:t>
      </w:r>
      <w:r w:rsidR="009E1CDC" w:rsidRPr="00533821">
        <w:rPr>
          <w:color w:val="993366"/>
          <w:highlight w:val="cyan"/>
        </w:rPr>
        <w:t>,</w:t>
      </w:r>
      <w:r w:rsidRPr="00533821">
        <w:rPr>
          <w:highlight w:val="cyan"/>
        </w:rPr>
        <w:t xml:space="preserve"> </w:t>
      </w:r>
      <w:r w:rsidRPr="00533821">
        <w:rPr>
          <w:color w:val="808080"/>
          <w:highlight w:val="cyan"/>
        </w:rPr>
        <w:t>-- Need M</w:t>
      </w:r>
    </w:p>
    <w:p w14:paraId="38EEE65A" w14:textId="4310F6BA" w:rsidR="003E4A5A" w:rsidRPr="00533821" w:rsidRDefault="003E4A5A" w:rsidP="00592637">
      <w:pPr>
        <w:pStyle w:val="PL"/>
        <w:rPr>
          <w:highlight w:val="cyan"/>
        </w:rPr>
      </w:pPr>
      <w:r w:rsidRPr="00533821">
        <w:rPr>
          <w:highlight w:val="cyan"/>
        </w:rPr>
        <w:tab/>
      </w:r>
      <w:r w:rsidRPr="00533821">
        <w:rPr>
          <w:highlight w:val="cyan"/>
        </w:rPr>
        <w:tab/>
      </w:r>
      <w:r w:rsidRPr="00533821">
        <w:rPr>
          <w:highlight w:val="cyan"/>
        </w:rPr>
        <w:tab/>
        <w:t>...</w:t>
      </w:r>
    </w:p>
    <w:p w14:paraId="65BCE7C0" w14:textId="1514ADF8" w:rsidR="00592637" w:rsidRPr="00533821" w:rsidRDefault="00592637" w:rsidP="00592637">
      <w:pPr>
        <w:pStyle w:val="PL"/>
        <w:rPr>
          <w:highlight w:val="cyan"/>
        </w:rPr>
      </w:pPr>
      <w:r w:rsidRPr="00533821">
        <w:rPr>
          <w:highlight w:val="cyan"/>
        </w:rPr>
        <w:tab/>
      </w:r>
      <w:r w:rsidRPr="00533821">
        <w:rPr>
          <w:highlight w:val="cyan"/>
        </w:rPr>
        <w:tab/>
        <w:t>},</w:t>
      </w:r>
    </w:p>
    <w:p w14:paraId="1B13930F" w14:textId="28071B2B" w:rsidR="00592637" w:rsidRPr="00533821" w:rsidRDefault="00592637" w:rsidP="00592637">
      <w:pPr>
        <w:pStyle w:val="PL"/>
        <w:rPr>
          <w:color w:val="993366"/>
          <w:highlight w:val="cyan"/>
        </w:rPr>
      </w:pPr>
      <w:r w:rsidRPr="00533821">
        <w:rPr>
          <w:highlight w:val="cyan"/>
        </w:rPr>
        <w:tab/>
      </w:r>
      <w:r w:rsidRPr="00533821">
        <w:rPr>
          <w:highlight w:val="cyan"/>
        </w:rPr>
        <w:tab/>
      </w:r>
      <w:r w:rsidR="003E4A5A" w:rsidRPr="00533821">
        <w:rPr>
          <w:highlight w:val="cyan"/>
        </w:rPr>
        <w:t>type2</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commentRangeStart w:id="1028"/>
      <w:r w:rsidR="003E4A5A" w:rsidRPr="00533821">
        <w:rPr>
          <w:color w:val="993366"/>
          <w:highlight w:val="cyan"/>
        </w:rPr>
        <w:t>SEQUENCE {</w:t>
      </w:r>
    </w:p>
    <w:p w14:paraId="63FD4811" w14:textId="3016D43E" w:rsidR="003E4A5A" w:rsidRPr="00533821" w:rsidRDefault="00CF6103" w:rsidP="00592637">
      <w:pPr>
        <w:pStyle w:val="PL"/>
        <w:rPr>
          <w:color w:val="993366"/>
          <w:highlight w:val="cyan"/>
        </w:rPr>
      </w:pPr>
      <w:r w:rsidRPr="00533821">
        <w:rPr>
          <w:color w:val="993366"/>
          <w:highlight w:val="cyan"/>
        </w:rPr>
        <w:tab/>
      </w:r>
      <w:r w:rsidR="003E4A5A" w:rsidRPr="00533821">
        <w:rPr>
          <w:color w:val="993366"/>
          <w:highlight w:val="cyan"/>
        </w:rPr>
        <w:tab/>
      </w:r>
      <w:r w:rsidR="003E4A5A" w:rsidRPr="00533821">
        <w:rPr>
          <w:color w:val="993366"/>
          <w:highlight w:val="cyan"/>
        </w:rPr>
        <w:tab/>
        <w:t>...</w:t>
      </w:r>
    </w:p>
    <w:p w14:paraId="263AA93B" w14:textId="0CB36DC5" w:rsidR="003E4A5A" w:rsidRPr="00533821" w:rsidRDefault="003E4A5A" w:rsidP="00592637">
      <w:pPr>
        <w:pStyle w:val="PL"/>
        <w:rPr>
          <w:highlight w:val="cyan"/>
        </w:rPr>
      </w:pPr>
      <w:r w:rsidRPr="00533821">
        <w:rPr>
          <w:color w:val="993366"/>
          <w:highlight w:val="cyan"/>
        </w:rPr>
        <w:tab/>
      </w:r>
      <w:r w:rsidRPr="00533821">
        <w:rPr>
          <w:color w:val="993366"/>
          <w:highlight w:val="cyan"/>
        </w:rPr>
        <w:tab/>
        <w:t>}</w:t>
      </w:r>
      <w:commentRangeEnd w:id="1028"/>
      <w:r w:rsidR="00CF6103" w:rsidRPr="00533821">
        <w:rPr>
          <w:rStyle w:val="CommentReference"/>
          <w:rFonts w:ascii="Times New Roman" w:hAnsi="Times New Roman"/>
          <w:noProof w:val="0"/>
          <w:highlight w:val="cyan"/>
          <w:lang w:eastAsia="en-US"/>
        </w:rPr>
        <w:commentReference w:id="1028"/>
      </w:r>
      <w:commentRangeEnd w:id="1021"/>
      <w:r w:rsidR="00684949" w:rsidRPr="00533821">
        <w:rPr>
          <w:rStyle w:val="CommentReference"/>
          <w:rFonts w:ascii="Times New Roman" w:hAnsi="Times New Roman"/>
          <w:noProof w:val="0"/>
          <w:highlight w:val="cyan"/>
          <w:lang w:eastAsia="en-US"/>
        </w:rPr>
        <w:commentReference w:id="1021"/>
      </w:r>
    </w:p>
    <w:p w14:paraId="58FD65EA" w14:textId="48633769" w:rsidR="00592637" w:rsidRPr="00533821" w:rsidRDefault="00592637" w:rsidP="00592637">
      <w:pPr>
        <w:pStyle w:val="PL"/>
        <w:rPr>
          <w:color w:val="808080"/>
          <w:highlight w:val="cyan"/>
        </w:rPr>
      </w:pPr>
      <w:r w:rsidRPr="00533821">
        <w:rPr>
          <w:highlight w:val="cyan"/>
        </w:rPr>
        <w:tab/>
        <w:t>}</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OPTIONAL</w:t>
      </w:r>
      <w:r w:rsidRPr="00533821">
        <w:rPr>
          <w:highlight w:val="cyan"/>
        </w:rPr>
        <w:t xml:space="preserve">  </w:t>
      </w:r>
      <w:r w:rsidRPr="00533821">
        <w:rPr>
          <w:color w:val="808080"/>
          <w:highlight w:val="cyan"/>
        </w:rPr>
        <w:t>-- Need M</w:t>
      </w:r>
    </w:p>
    <w:p w14:paraId="0C3B9615" w14:textId="58264DC4" w:rsidR="00592637" w:rsidRPr="00533821" w:rsidRDefault="00592637" w:rsidP="00592637">
      <w:pPr>
        <w:pStyle w:val="PL"/>
        <w:rPr>
          <w:color w:val="808080"/>
          <w:highlight w:val="cyan"/>
        </w:rPr>
      </w:pPr>
      <w:r w:rsidRPr="00533821">
        <w:rPr>
          <w:highlight w:val="cyan"/>
        </w:rPr>
        <w:t>}</w:t>
      </w:r>
    </w:p>
    <w:p w14:paraId="3D07F731" w14:textId="77777777" w:rsidR="00592637" w:rsidRPr="00533821" w:rsidRDefault="00592637" w:rsidP="00592637">
      <w:pPr>
        <w:pStyle w:val="PL"/>
        <w:rPr>
          <w:highlight w:val="cyan"/>
        </w:rPr>
      </w:pPr>
    </w:p>
    <w:p w14:paraId="694B3FD2" w14:textId="77777777" w:rsidR="00592637" w:rsidRPr="00533821" w:rsidRDefault="00592637" w:rsidP="00592637">
      <w:pPr>
        <w:pStyle w:val="PL"/>
        <w:rPr>
          <w:highlight w:val="cyan"/>
        </w:rPr>
      </w:pPr>
      <w:r w:rsidRPr="00533821">
        <w:rPr>
          <w:highlight w:val="cyan"/>
        </w:rPr>
        <w:t>-- TAG-CONFIGUREDGRANTCONFIG-STOP</w:t>
      </w:r>
    </w:p>
    <w:p w14:paraId="511C17C8" w14:textId="1DA00D9C" w:rsidR="00592637" w:rsidRPr="00592637" w:rsidRDefault="00592637" w:rsidP="00B6765B">
      <w:pPr>
        <w:pStyle w:val="PL"/>
      </w:pPr>
      <w:r w:rsidRPr="00533821">
        <w:rPr>
          <w:highlight w:val="cyan"/>
        </w:rPr>
        <w:t>-- ASN1STOP</w:t>
      </w:r>
    </w:p>
    <w:p w14:paraId="401AE7AA" w14:textId="77777777" w:rsidR="00632926" w:rsidRPr="00000A61" w:rsidRDefault="00632926" w:rsidP="00632926">
      <w:pPr>
        <w:pStyle w:val="Heading4"/>
      </w:pPr>
      <w:bookmarkStart w:id="1029" w:name="_Toc500942759"/>
      <w:bookmarkStart w:id="1030" w:name="_Toc505697610"/>
      <w:bookmarkStart w:id="1031" w:name="_Toc505697612"/>
      <w:r w:rsidRPr="00000A61">
        <w:lastRenderedPageBreak/>
        <w:t>–</w:t>
      </w:r>
      <w:r w:rsidRPr="00000A61">
        <w:tab/>
      </w:r>
      <w:r w:rsidRPr="00000A61">
        <w:rPr>
          <w:i/>
        </w:rPr>
        <w:t>SRS-Config</w:t>
      </w:r>
      <w:bookmarkEnd w:id="1029"/>
      <w:bookmarkEnd w:id="1030"/>
    </w:p>
    <w:p w14:paraId="63364676" w14:textId="77777777" w:rsidR="00632926" w:rsidRPr="00000A61" w:rsidRDefault="00632926" w:rsidP="00632926">
      <w:r w:rsidRPr="00000A61">
        <w:t xml:space="preserve">The </w:t>
      </w:r>
      <w:r w:rsidRPr="00000A61">
        <w:rPr>
          <w:i/>
        </w:rPr>
        <w:t xml:space="preserve">SRS-Config </w:t>
      </w:r>
      <w:r w:rsidRPr="00000A61">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343A17AD" w14:textId="77777777" w:rsidR="00632926" w:rsidRPr="00000A61" w:rsidRDefault="00632926" w:rsidP="00632926">
      <w:pPr>
        <w:pStyle w:val="TH"/>
      </w:pPr>
      <w:r w:rsidRPr="00000A61">
        <w:rPr>
          <w:bCs/>
          <w:i/>
          <w:iCs/>
        </w:rPr>
        <w:t xml:space="preserve">SRS-Config </w:t>
      </w:r>
      <w:r w:rsidRPr="00000A61">
        <w:t>information element</w:t>
      </w:r>
    </w:p>
    <w:p w14:paraId="33AB1686" w14:textId="77777777" w:rsidR="00632926" w:rsidRPr="00D02B97" w:rsidRDefault="00632926" w:rsidP="00632926">
      <w:pPr>
        <w:pStyle w:val="PL"/>
        <w:rPr>
          <w:color w:val="808080"/>
        </w:rPr>
      </w:pPr>
      <w:r w:rsidRPr="00D02B97">
        <w:rPr>
          <w:color w:val="808080"/>
        </w:rPr>
        <w:t>-- ASN1START</w:t>
      </w:r>
    </w:p>
    <w:p w14:paraId="458BE1E1" w14:textId="77777777" w:rsidR="00632926" w:rsidRPr="00D02B97" w:rsidRDefault="00632926" w:rsidP="00632926">
      <w:pPr>
        <w:pStyle w:val="PL"/>
        <w:rPr>
          <w:color w:val="808080"/>
        </w:rPr>
      </w:pPr>
      <w:r w:rsidRPr="00D02B97">
        <w:rPr>
          <w:color w:val="808080"/>
        </w:rPr>
        <w:t>-- TAG-SRS-CONFIG-START</w:t>
      </w:r>
    </w:p>
    <w:p w14:paraId="22654E5B" w14:textId="77777777" w:rsidR="00632926" w:rsidRPr="00000A61" w:rsidRDefault="00632926" w:rsidP="00632926">
      <w:pPr>
        <w:pStyle w:val="PL"/>
      </w:pPr>
    </w:p>
    <w:p w14:paraId="237BB5D4" w14:textId="77777777" w:rsidR="00632926" w:rsidRPr="00D02B97" w:rsidRDefault="00632926" w:rsidP="00632926">
      <w:pPr>
        <w:pStyle w:val="PL"/>
        <w:rPr>
          <w:color w:val="808080"/>
        </w:rPr>
      </w:pPr>
      <w:r w:rsidRPr="00D02B97">
        <w:rPr>
          <w:color w:val="808080"/>
        </w:rPr>
        <w:t>-- SRS configuration allowing to add and remove sets of SRS resources</w:t>
      </w:r>
    </w:p>
    <w:p w14:paraId="5BFB4567" w14:textId="77777777" w:rsidR="00632926" w:rsidRPr="00000A61" w:rsidRDefault="00632926" w:rsidP="00632926">
      <w:pPr>
        <w:pStyle w:val="PL"/>
      </w:pPr>
      <w:r w:rsidRPr="00000A61">
        <w:t xml:space="preserve">SRS-Config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1A273E2" w14:textId="50823470" w:rsidR="00632926" w:rsidRPr="00D02B97" w:rsidRDefault="00632926" w:rsidP="00632926">
      <w:pPr>
        <w:pStyle w:val="PL"/>
        <w:rPr>
          <w:color w:val="808080"/>
        </w:rPr>
      </w:pPr>
      <w:r w:rsidRPr="00000A61">
        <w:tab/>
        <w:t xml:space="preserve">srs-ResourceSetToReleaseList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t>)</w:t>
      </w:r>
      <w:r w:rsidRPr="00D02B97">
        <w:rPr>
          <w:color w:val="993366"/>
        </w:rPr>
        <w:t xml:space="preserve"> OF</w:t>
      </w:r>
      <w:r w:rsidRPr="00000A61">
        <w:t xml:space="preserve"> SRS-ResourceSetId</w:t>
      </w:r>
      <w:r w:rsidRPr="00000A61">
        <w:tab/>
      </w:r>
      <w:r w:rsidRPr="00000A61">
        <w:tab/>
      </w:r>
      <w:r w:rsidRPr="00000A61">
        <w:tab/>
      </w:r>
      <w:r w:rsidRPr="00D02B97">
        <w:rPr>
          <w:color w:val="993366"/>
        </w:rPr>
        <w:t>OPTIONAL</w:t>
      </w:r>
      <w:r w:rsidRPr="00000A61">
        <w:t xml:space="preserve">, </w:t>
      </w:r>
      <w:r w:rsidRPr="00000A61">
        <w:tab/>
      </w:r>
      <w:r w:rsidRPr="00D02B97">
        <w:rPr>
          <w:color w:val="808080"/>
        </w:rPr>
        <w:t xml:space="preserve">-- Need </w:t>
      </w:r>
      <w:commentRangeStart w:id="1032"/>
      <w:commentRangeStart w:id="1033"/>
      <w:r>
        <w:rPr>
          <w:color w:val="808080"/>
        </w:rPr>
        <w:t>N</w:t>
      </w:r>
      <w:commentRangeEnd w:id="1032"/>
      <w:r>
        <w:rPr>
          <w:rStyle w:val="CommentReference"/>
          <w:rFonts w:ascii="Times New Roman" w:hAnsi="Times New Roman"/>
          <w:noProof w:val="0"/>
          <w:lang w:eastAsia="en-US"/>
        </w:rPr>
        <w:commentReference w:id="1032"/>
      </w:r>
      <w:commentRangeEnd w:id="1033"/>
      <w:r w:rsidR="00A77B5F">
        <w:rPr>
          <w:rStyle w:val="CommentReference"/>
          <w:rFonts w:ascii="Times New Roman" w:hAnsi="Times New Roman"/>
          <w:noProof w:val="0"/>
          <w:lang w:eastAsia="en-US"/>
        </w:rPr>
        <w:commentReference w:id="1033"/>
      </w:r>
    </w:p>
    <w:p w14:paraId="60447B6B" w14:textId="2E229D88" w:rsidR="00632926" w:rsidRPr="00D02B97" w:rsidRDefault="00632926" w:rsidP="00632926">
      <w:pPr>
        <w:pStyle w:val="PL"/>
        <w:rPr>
          <w:color w:val="808080"/>
        </w:rPr>
      </w:pPr>
      <w:r w:rsidRPr="00000A61">
        <w:tab/>
        <w:t xml:space="preserve">srs-ResourceSetToAddModList </w:t>
      </w:r>
      <w:bookmarkStart w:id="1034" w:name="_Hlk492307209"/>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t>)</w:t>
      </w:r>
      <w:r w:rsidRPr="00D02B97">
        <w:rPr>
          <w:color w:val="993366"/>
        </w:rPr>
        <w:t xml:space="preserve"> OF</w:t>
      </w:r>
      <w:r w:rsidRPr="00000A61">
        <w:t xml:space="preserve"> </w:t>
      </w:r>
      <w:bookmarkEnd w:id="1034"/>
      <w:r w:rsidRPr="00000A61">
        <w:t>SRS-ResourceSet</w:t>
      </w:r>
      <w:r w:rsidRPr="00000A61">
        <w:tab/>
      </w:r>
      <w:r w:rsidRPr="00000A61">
        <w:tab/>
      </w:r>
      <w:r w:rsidRPr="00000A61">
        <w:tab/>
      </w:r>
      <w:r w:rsidRPr="00000A61">
        <w:tab/>
      </w:r>
      <w:r w:rsidRPr="00D02B97">
        <w:rPr>
          <w:color w:val="993366"/>
        </w:rPr>
        <w:t>OPTIONAL</w:t>
      </w:r>
      <w:r>
        <w:rPr>
          <w:color w:val="993366"/>
        </w:rPr>
        <w:t>,</w:t>
      </w:r>
      <w:r w:rsidRPr="00000A61">
        <w:t xml:space="preserve"> </w:t>
      </w:r>
      <w:r w:rsidRPr="00000A61">
        <w:tab/>
      </w:r>
      <w:r w:rsidRPr="00D02B97">
        <w:rPr>
          <w:color w:val="808080"/>
        </w:rPr>
        <w:t xml:space="preserve">-- Need </w:t>
      </w:r>
      <w:r>
        <w:rPr>
          <w:color w:val="808080"/>
        </w:rPr>
        <w:t>N</w:t>
      </w:r>
    </w:p>
    <w:p w14:paraId="3E3F9B4D" w14:textId="77777777" w:rsidR="00632926" w:rsidRPr="00000A61" w:rsidRDefault="00632926" w:rsidP="00632926">
      <w:pPr>
        <w:pStyle w:val="PL"/>
      </w:pPr>
    </w:p>
    <w:p w14:paraId="2935B43D" w14:textId="01023304" w:rsidR="00632926" w:rsidRPr="00D02B97" w:rsidRDefault="00632926" w:rsidP="00632926">
      <w:pPr>
        <w:pStyle w:val="PL"/>
        <w:rPr>
          <w:color w:val="808080"/>
        </w:rPr>
      </w:pPr>
      <w:r w:rsidRPr="00000A61">
        <w:tab/>
        <w:t xml:space="preserve">srs-ResourceToReleaseList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SRS-ResourceId</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Pr>
          <w:color w:val="808080"/>
        </w:rPr>
        <w:t>N</w:t>
      </w:r>
    </w:p>
    <w:p w14:paraId="0C5044C8" w14:textId="4C6BD44E" w:rsidR="00632926" w:rsidRPr="00D02B97" w:rsidRDefault="00632926" w:rsidP="00632926">
      <w:pPr>
        <w:pStyle w:val="PL"/>
        <w:rPr>
          <w:color w:val="808080"/>
        </w:rPr>
      </w:pPr>
      <w:r w:rsidRPr="00000A61">
        <w:tab/>
        <w:t xml:space="preserve">srs-ResourceToAddModList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w:t>
      </w:r>
      <w:r w:rsidRPr="00000A61">
        <w:tab/>
      </w:r>
      <w:r w:rsidRPr="00000A61">
        <w:tab/>
      </w:r>
      <w:r w:rsidRPr="00000A61">
        <w:tab/>
      </w:r>
      <w:r w:rsidRPr="00000A61">
        <w:tab/>
      </w:r>
      <w:r w:rsidRPr="00000A61">
        <w:tab/>
      </w:r>
      <w:r w:rsidRPr="00D02B97">
        <w:rPr>
          <w:color w:val="993366"/>
        </w:rPr>
        <w:t>OPTIONAL</w:t>
      </w:r>
      <w:r>
        <w:rPr>
          <w:color w:val="993366"/>
        </w:rPr>
        <w:t>,</w:t>
      </w:r>
      <w:r w:rsidRPr="00000A61">
        <w:t xml:space="preserve"> </w:t>
      </w:r>
      <w:r w:rsidRPr="00000A61">
        <w:tab/>
      </w:r>
      <w:r w:rsidRPr="00D02B97">
        <w:rPr>
          <w:color w:val="808080"/>
        </w:rPr>
        <w:t xml:space="preserve">-- Need </w:t>
      </w:r>
      <w:r>
        <w:rPr>
          <w:color w:val="808080"/>
        </w:rPr>
        <w:t>N</w:t>
      </w:r>
    </w:p>
    <w:p w14:paraId="7E6B5E1B" w14:textId="77777777" w:rsidR="00632926" w:rsidRPr="00000A61" w:rsidRDefault="00632926" w:rsidP="00632926">
      <w:pPr>
        <w:pStyle w:val="PL"/>
      </w:pPr>
    </w:p>
    <w:p w14:paraId="78062D83" w14:textId="77777777" w:rsidR="00632926" w:rsidRPr="00000A61" w:rsidRDefault="00632926" w:rsidP="00632926">
      <w:pPr>
        <w:pStyle w:val="PL"/>
      </w:pPr>
    </w:p>
    <w:p w14:paraId="200CF699" w14:textId="77777777" w:rsidR="00632926" w:rsidRPr="00D02B97" w:rsidRDefault="00632926" w:rsidP="00632926">
      <w:pPr>
        <w:pStyle w:val="PL"/>
        <w:rPr>
          <w:color w:val="808080"/>
        </w:rPr>
      </w:pPr>
      <w:r w:rsidRPr="00000A61">
        <w:tab/>
      </w:r>
      <w:r w:rsidRPr="00D02B97">
        <w:rPr>
          <w:color w:val="808080"/>
        </w:rPr>
        <w:t>-- RNTI used for SRS TPC. Corresponds to L1 parameter 'TPC-SRS-RNTI' (see 38.213, section 10)</w:t>
      </w:r>
    </w:p>
    <w:p w14:paraId="0942981B" w14:textId="77777777" w:rsidR="00632926" w:rsidRPr="00000A61" w:rsidRDefault="00632926" w:rsidP="00632926">
      <w:pPr>
        <w:pStyle w:val="PL"/>
      </w:pPr>
      <w:r w:rsidRPr="00000A61">
        <w:tab/>
        <w:t>tpc-SRS-RNTI</w:t>
      </w:r>
      <w:r w:rsidRPr="00000A61">
        <w:tab/>
      </w:r>
      <w:r w:rsidRPr="00000A61">
        <w:tab/>
      </w:r>
      <w:r w:rsidRPr="00000A61">
        <w:tab/>
      </w:r>
      <w:r w:rsidRPr="00000A61">
        <w:tab/>
      </w:r>
      <w:r w:rsidRPr="00000A61">
        <w:tab/>
      </w:r>
      <w:r w:rsidRPr="00000A61">
        <w:tab/>
      </w:r>
      <w:r w:rsidRPr="00000A61">
        <w:tab/>
      </w:r>
      <w:r>
        <w:t>RNTI-Value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rsidRPr="00000A61">
        <w:tab/>
      </w:r>
      <w:r w:rsidRPr="00D02B97">
        <w:rPr>
          <w:color w:val="993366"/>
        </w:rPr>
        <w:t>OPTIONAL</w:t>
      </w:r>
      <w:r w:rsidRPr="00000A61">
        <w:t>,</w:t>
      </w:r>
      <w:r>
        <w:tab/>
        <w:t>-- Need R</w:t>
      </w:r>
    </w:p>
    <w:p w14:paraId="5AD1EEF7" w14:textId="5EBD7296" w:rsidR="00632926" w:rsidRPr="00D02B97" w:rsidRDefault="00632926" w:rsidP="00632926">
      <w:pPr>
        <w:pStyle w:val="PL"/>
        <w:rPr>
          <w:color w:val="808080"/>
        </w:rPr>
      </w:pPr>
      <w:r>
        <w:tab/>
      </w:r>
      <w:r w:rsidRPr="00D02B97">
        <w:rPr>
          <w:color w:val="808080"/>
        </w:rPr>
        <w:t xml:space="preserve">-- If absent, UE applies TPC commands via accumulation. If </w:t>
      </w:r>
      <w:r>
        <w:rPr>
          <w:color w:val="808080"/>
        </w:rPr>
        <w:t>disabled</w:t>
      </w:r>
      <w:r w:rsidRPr="00D02B97">
        <w:rPr>
          <w:color w:val="808080"/>
        </w:rPr>
        <w:t xml:space="preserve">, UE applies the TPC command without accumulation </w:t>
      </w:r>
    </w:p>
    <w:p w14:paraId="42C96B8C" w14:textId="77777777" w:rsidR="00632926" w:rsidRPr="00D02B97" w:rsidRDefault="00632926" w:rsidP="00632926">
      <w:pPr>
        <w:pStyle w:val="PL"/>
        <w:rPr>
          <w:color w:val="808080"/>
        </w:rPr>
      </w:pPr>
      <w:r>
        <w:tab/>
      </w:r>
      <w:r w:rsidRPr="00D02B97">
        <w:rPr>
          <w:color w:val="808080"/>
        </w:rPr>
        <w:t>-- (this applies to SRS when a separate closed loop is configured for SRS)</w:t>
      </w:r>
    </w:p>
    <w:p w14:paraId="442FB054" w14:textId="77777777" w:rsidR="00632926" w:rsidRPr="00D02B97" w:rsidRDefault="00632926" w:rsidP="00632926">
      <w:pPr>
        <w:pStyle w:val="PL"/>
        <w:rPr>
          <w:color w:val="808080"/>
        </w:rPr>
      </w:pPr>
      <w:r>
        <w:tab/>
      </w:r>
      <w:r w:rsidRPr="00D02B97">
        <w:rPr>
          <w:color w:val="808080"/>
        </w:rPr>
        <w:t>-- Corresponds to L1 parameter 'Accumulation-enabled-srs' (see 38,213, section 7.3)</w:t>
      </w:r>
    </w:p>
    <w:p w14:paraId="748C5184" w14:textId="24E1C91F" w:rsidR="00632926" w:rsidRPr="00D02B97" w:rsidRDefault="00632926" w:rsidP="00632926">
      <w:pPr>
        <w:pStyle w:val="PL"/>
        <w:rPr>
          <w:color w:val="808080"/>
        </w:rPr>
      </w:pPr>
      <w:r>
        <w:tab/>
        <w:t>tpc-Accumulation</w:t>
      </w:r>
      <w:r>
        <w:tab/>
      </w:r>
      <w:r>
        <w:tab/>
      </w:r>
      <w:r>
        <w:tab/>
      </w:r>
      <w:r>
        <w:tab/>
      </w:r>
      <w:r>
        <w:tab/>
      </w:r>
      <w:r>
        <w:tab/>
      </w:r>
      <w:r>
        <w:tab/>
      </w:r>
      <w:r w:rsidRPr="00D02B97">
        <w:rPr>
          <w:color w:val="993366"/>
        </w:rPr>
        <w:t>ENUMERATED</w:t>
      </w:r>
      <w:r>
        <w:t xml:space="preserve"> {disabled}</w:t>
      </w:r>
      <w:r>
        <w:tab/>
      </w:r>
      <w:r>
        <w:tab/>
      </w:r>
      <w:r>
        <w:tab/>
      </w:r>
      <w:r>
        <w:tab/>
      </w:r>
      <w:r>
        <w:tab/>
      </w:r>
      <w:r>
        <w:tab/>
      </w:r>
      <w:r>
        <w:tab/>
      </w:r>
      <w:r>
        <w:tab/>
      </w:r>
      <w:r>
        <w:tab/>
      </w:r>
      <w:r>
        <w:tab/>
      </w:r>
      <w:r>
        <w:tab/>
      </w:r>
      <w:r>
        <w:tab/>
      </w:r>
      <w:r>
        <w:tab/>
      </w:r>
      <w:r w:rsidRPr="00D02B97">
        <w:rPr>
          <w:color w:val="993366"/>
        </w:rPr>
        <w:t>OPTIONAL</w:t>
      </w:r>
      <w:r>
        <w:t>,</w:t>
      </w:r>
      <w:r>
        <w:tab/>
      </w:r>
      <w:r w:rsidRPr="00D02B97">
        <w:rPr>
          <w:color w:val="808080"/>
        </w:rPr>
        <w:t xml:space="preserve">-- Need </w:t>
      </w:r>
      <w:r>
        <w:rPr>
          <w:color w:val="808080"/>
        </w:rPr>
        <w:t>S</w:t>
      </w:r>
    </w:p>
    <w:p w14:paraId="6A2D2D3A" w14:textId="2DAB2A88" w:rsidR="00632926" w:rsidRPr="00D02B97" w:rsidRDefault="00632926" w:rsidP="00632926">
      <w:pPr>
        <w:pStyle w:val="PL"/>
        <w:rPr>
          <w:color w:val="808080"/>
        </w:rPr>
      </w:pPr>
      <w:r>
        <w:rPr>
          <w:rStyle w:val="CommentReference"/>
          <w:rFonts w:ascii="Times New Roman" w:hAnsi="Times New Roman"/>
          <w:noProof w:val="0"/>
          <w:lang w:eastAsia="en-US"/>
        </w:rPr>
        <w:commentReference w:id="1035"/>
      </w:r>
      <w:r w:rsidRPr="00000A61">
        <w:tab/>
      </w:r>
      <w:r w:rsidRPr="00D02B97">
        <w:rPr>
          <w:color w:val="808080"/>
        </w:rPr>
        <w:t>-- Includes parameters for configuration of carrier based SRS  switching</w:t>
      </w:r>
    </w:p>
    <w:p w14:paraId="622D02EE" w14:textId="77777777" w:rsidR="00632926" w:rsidRDefault="00632926" w:rsidP="00632926">
      <w:pPr>
        <w:pStyle w:val="PL"/>
        <w:rPr>
          <w:color w:val="808080"/>
        </w:rPr>
      </w:pPr>
      <w:r w:rsidRPr="00000A61">
        <w:tab/>
      </w:r>
      <w:r w:rsidRPr="00D02B97">
        <w:rPr>
          <w:color w:val="808080"/>
        </w:rPr>
        <w:t>-- Corresponds to L1 parameter 'SRS-CarrierSwitching' (see 38,214, section FFS_Section)</w:t>
      </w:r>
    </w:p>
    <w:p w14:paraId="73D63DC6" w14:textId="77777777" w:rsidR="00632926" w:rsidRPr="00D02B97" w:rsidRDefault="00632926" w:rsidP="00632926">
      <w:pPr>
        <w:pStyle w:val="PL"/>
        <w:rPr>
          <w:color w:val="808080"/>
        </w:rPr>
      </w:pPr>
      <w:r>
        <w:rPr>
          <w:color w:val="808080"/>
        </w:rPr>
        <w:tab/>
        <w:t>-- FFS_CHECK: Check with RAN1 whether this was correctly moved by RAN2 to the top-level of SRS-Config (rather than at resource level)</w:t>
      </w:r>
    </w:p>
    <w:p w14:paraId="7D0CC28C" w14:textId="77777777" w:rsidR="00632926" w:rsidRPr="00000A61" w:rsidRDefault="00632926" w:rsidP="00632926">
      <w:pPr>
        <w:pStyle w:val="PL"/>
      </w:pPr>
      <w:r w:rsidRPr="00000A61">
        <w:tab/>
        <w:t>carrierSwitching</w:t>
      </w:r>
      <w:r w:rsidRPr="00000A61">
        <w:tab/>
      </w:r>
      <w:r w:rsidRPr="00000A61">
        <w:tab/>
      </w:r>
      <w:r w:rsidRPr="00000A61">
        <w:tab/>
      </w:r>
      <w:r w:rsidRPr="00000A61">
        <w:tab/>
      </w:r>
      <w:r w:rsidRPr="00000A61">
        <w:tab/>
      </w:r>
      <w:r w:rsidRPr="00000A61">
        <w:tab/>
      </w:r>
      <w:r>
        <w:t xml:space="preserve">SetupRelease { </w:t>
      </w:r>
      <w:r w:rsidRPr="00292662">
        <w:t>SRS-CarrierSwitching</w:t>
      </w:r>
      <w:r w:rsidRPr="00000A61">
        <w:tab/>
      </w:r>
      <w:r>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M</w:t>
      </w:r>
    </w:p>
    <w:p w14:paraId="6D906B2B" w14:textId="77777777" w:rsidR="00632926" w:rsidRPr="00000A61" w:rsidRDefault="00632926" w:rsidP="00632926">
      <w:pPr>
        <w:pStyle w:val="PL"/>
      </w:pPr>
      <w:r>
        <w:tab/>
        <w:t>...</w:t>
      </w:r>
    </w:p>
    <w:p w14:paraId="586C49A1" w14:textId="77777777" w:rsidR="00632926" w:rsidRPr="00000A61" w:rsidRDefault="00632926" w:rsidP="00632926">
      <w:pPr>
        <w:pStyle w:val="PL"/>
      </w:pPr>
      <w:r w:rsidRPr="00000A61">
        <w:t>}</w:t>
      </w:r>
    </w:p>
    <w:p w14:paraId="4D518CD0" w14:textId="77777777" w:rsidR="00632926" w:rsidRPr="00000A61" w:rsidRDefault="00632926" w:rsidP="00632926">
      <w:pPr>
        <w:pStyle w:val="PL"/>
      </w:pPr>
    </w:p>
    <w:p w14:paraId="4C93F3E9" w14:textId="77777777" w:rsidR="00632926" w:rsidRPr="00D02B97" w:rsidRDefault="00632926" w:rsidP="00632926">
      <w:pPr>
        <w:pStyle w:val="PL"/>
        <w:rPr>
          <w:color w:val="808080"/>
        </w:rPr>
      </w:pPr>
      <w:r w:rsidRPr="00D02B97">
        <w:rPr>
          <w:color w:val="808080"/>
        </w:rPr>
        <w:t>-- A set of SRS resources</w:t>
      </w:r>
    </w:p>
    <w:p w14:paraId="6300FE25" w14:textId="77777777" w:rsidR="00632926" w:rsidRPr="00000A61" w:rsidRDefault="00632926" w:rsidP="00632926">
      <w:pPr>
        <w:pStyle w:val="PL"/>
      </w:pPr>
      <w:commentRangeStart w:id="1036"/>
      <w:r w:rsidRPr="00000A61">
        <w:t xml:space="preserve">SRS-ResourceSet </w:t>
      </w:r>
      <w:commentRangeEnd w:id="1036"/>
      <w:r w:rsidR="006B4C98">
        <w:rPr>
          <w:rStyle w:val="CommentReference"/>
          <w:rFonts w:ascii="Times New Roman" w:hAnsi="Times New Roman"/>
          <w:noProof w:val="0"/>
          <w:lang w:eastAsia="en-US"/>
        </w:rPr>
        <w:commentReference w:id="1036"/>
      </w:r>
      <w:r w:rsidRPr="00000A61">
        <w:t xml:space="preserve">::= </w:t>
      </w:r>
      <w:r w:rsidRPr="00000A61">
        <w:tab/>
      </w:r>
      <w:r w:rsidRPr="00000A61">
        <w:tab/>
      </w:r>
      <w:r w:rsidRPr="00000A61">
        <w:tab/>
      </w:r>
      <w:r w:rsidRPr="00000A61">
        <w:tab/>
      </w:r>
      <w:r w:rsidRPr="00000A61">
        <w:tab/>
      </w:r>
      <w:r w:rsidRPr="00D02B97">
        <w:rPr>
          <w:color w:val="993366"/>
        </w:rPr>
        <w:t>SEQUENCE</w:t>
      </w:r>
      <w:r w:rsidRPr="00000A61">
        <w:t xml:space="preserve"> {</w:t>
      </w:r>
    </w:p>
    <w:p w14:paraId="3822BCBD" w14:textId="77777777" w:rsidR="00632926" w:rsidRDefault="00632926" w:rsidP="00632926">
      <w:pPr>
        <w:pStyle w:val="PL"/>
      </w:pPr>
      <w:r w:rsidRPr="00000A61">
        <w:tab/>
      </w:r>
      <w:commentRangeStart w:id="1037"/>
      <w:commentRangeStart w:id="1038"/>
      <w:r w:rsidRPr="00000A61">
        <w:t>srs-ResourceSetId</w:t>
      </w:r>
      <w:r w:rsidRPr="00000A61">
        <w:tab/>
      </w:r>
      <w:r w:rsidRPr="00000A61">
        <w:tab/>
      </w:r>
      <w:r w:rsidRPr="00000A61">
        <w:tab/>
      </w:r>
      <w:r w:rsidRPr="00000A61">
        <w:tab/>
      </w:r>
      <w:r w:rsidRPr="00000A61">
        <w:tab/>
      </w:r>
      <w:r w:rsidRPr="00000A61">
        <w:tab/>
        <w:t>SRS-ResourceSetId</w:t>
      </w:r>
      <w:r>
        <w:t>,</w:t>
      </w:r>
      <w:commentRangeEnd w:id="1037"/>
      <w:r>
        <w:rPr>
          <w:rStyle w:val="CommentReference"/>
          <w:rFonts w:ascii="Times New Roman" w:hAnsi="Times New Roman"/>
          <w:noProof w:val="0"/>
          <w:lang w:eastAsia="en-US"/>
        </w:rPr>
        <w:commentReference w:id="1037"/>
      </w:r>
      <w:commentRangeEnd w:id="1038"/>
      <w:r>
        <w:rPr>
          <w:rStyle w:val="CommentReference"/>
          <w:rFonts w:ascii="Times New Roman" w:hAnsi="Times New Roman"/>
          <w:noProof w:val="0"/>
          <w:lang w:eastAsia="en-US"/>
        </w:rPr>
        <w:commentReference w:id="1038"/>
      </w:r>
    </w:p>
    <w:p w14:paraId="27AF7CB2" w14:textId="77777777" w:rsidR="00632926" w:rsidRPr="00000A61" w:rsidRDefault="00632926" w:rsidP="00632926">
      <w:pPr>
        <w:pStyle w:val="PL"/>
      </w:pPr>
      <w:r>
        <w:tab/>
        <w:t>-- The IDs of the SRS-Reosurces used in this SRS-ResourceSet</w:t>
      </w:r>
    </w:p>
    <w:p w14:paraId="124F90EF" w14:textId="1A8B6BCA" w:rsidR="00632926" w:rsidRPr="00000A61" w:rsidRDefault="00632926" w:rsidP="00632926">
      <w:pPr>
        <w:pStyle w:val="PL"/>
      </w:pPr>
      <w:r w:rsidRPr="00000A61">
        <w:tab/>
        <w:t>srs-ResourceId</w:t>
      </w:r>
      <w:r>
        <w:t>Li</w:t>
      </w:r>
      <w:r w:rsidRPr="00000A61">
        <w:t>s</w:t>
      </w:r>
      <w:r>
        <w:t>t</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(1..maxNrofSRS-ResourcesPerSet))</w:t>
      </w:r>
      <w:r w:rsidRPr="00D02B97">
        <w:rPr>
          <w:color w:val="993366"/>
        </w:rPr>
        <w:t xml:space="preserve"> OF</w:t>
      </w:r>
      <w:r w:rsidRPr="00000A61">
        <w:t xml:space="preserve"> SRS-ResourceId</w:t>
      </w:r>
      <w:r>
        <w:tab/>
      </w:r>
      <w:r>
        <w:tab/>
      </w:r>
      <w:r>
        <w:tab/>
        <w:t>OPTIONAL,</w:t>
      </w:r>
      <w:r>
        <w:tab/>
        <w:t xml:space="preserve">-- </w:t>
      </w:r>
      <w:commentRangeStart w:id="1039"/>
      <w:commentRangeStart w:id="1040"/>
      <w:r>
        <w:t>Cond Setup</w:t>
      </w:r>
      <w:commentRangeEnd w:id="1039"/>
      <w:r>
        <w:rPr>
          <w:rStyle w:val="CommentReference"/>
          <w:rFonts w:ascii="Times New Roman" w:hAnsi="Times New Roman"/>
          <w:noProof w:val="0"/>
          <w:lang w:eastAsia="en-US"/>
        </w:rPr>
        <w:commentReference w:id="1039"/>
      </w:r>
      <w:commentRangeEnd w:id="1040"/>
      <w:r w:rsidR="00A77B5F">
        <w:rPr>
          <w:rStyle w:val="CommentReference"/>
          <w:rFonts w:ascii="Times New Roman" w:hAnsi="Times New Roman"/>
          <w:noProof w:val="0"/>
          <w:lang w:eastAsia="en-US"/>
        </w:rPr>
        <w:commentReference w:id="1040"/>
      </w:r>
    </w:p>
    <w:p w14:paraId="1177D341" w14:textId="77777777" w:rsidR="00632926" w:rsidRPr="00000A61" w:rsidRDefault="00632926" w:rsidP="00632926">
      <w:pPr>
        <w:pStyle w:val="PL"/>
      </w:pPr>
    </w:p>
    <w:p w14:paraId="3CF02175" w14:textId="77777777" w:rsidR="00632926" w:rsidRPr="00D02B97" w:rsidRDefault="00632926" w:rsidP="00632926">
      <w:pPr>
        <w:pStyle w:val="PL"/>
        <w:rPr>
          <w:color w:val="808080"/>
        </w:rPr>
      </w:pPr>
      <w:r w:rsidRPr="00000A61">
        <w:tab/>
      </w:r>
      <w:r w:rsidRPr="00D02B97">
        <w:rPr>
          <w:color w:val="808080"/>
        </w:rPr>
        <w:t>-- The DCI "code point" upon which the UE shall transmit SRS according to this SRS resource set configuration.</w:t>
      </w:r>
    </w:p>
    <w:p w14:paraId="34AB2644" w14:textId="1B3B2701" w:rsidR="00632926" w:rsidRPr="00D02B97" w:rsidRDefault="00632926" w:rsidP="00632926">
      <w:pPr>
        <w:pStyle w:val="PL"/>
        <w:rPr>
          <w:color w:val="808080"/>
        </w:rPr>
      </w:pPr>
      <w:r w:rsidRPr="00000A61">
        <w:tab/>
      </w:r>
      <w:r w:rsidRPr="00D02B97">
        <w:rPr>
          <w:color w:val="808080"/>
        </w:rPr>
        <w:t xml:space="preserve">-- Corresponds to L1 parameter 'AperiodicSRS-ResourceTrigger' (see 38.214, section </w:t>
      </w:r>
      <w:r w:rsidR="00A77B5F" w:rsidRPr="00A77B5F">
        <w:rPr>
          <w:color w:val="808080"/>
        </w:rPr>
        <w:t>6.1.1.2</w:t>
      </w:r>
      <w:r w:rsidRPr="00D02B97">
        <w:rPr>
          <w:color w:val="808080"/>
        </w:rPr>
        <w:t>)</w:t>
      </w:r>
    </w:p>
    <w:p w14:paraId="24E7D566" w14:textId="6572F403" w:rsidR="00632926" w:rsidRPr="00000A61" w:rsidRDefault="00632926" w:rsidP="00632926">
      <w:pPr>
        <w:pStyle w:val="PL"/>
      </w:pPr>
      <w:r w:rsidRPr="00000A61">
        <w:tab/>
      </w:r>
      <w:bookmarkStart w:id="1041" w:name="_Hlk493885834"/>
      <w:commentRangeStart w:id="1042"/>
      <w:commentRangeStart w:id="1043"/>
      <w:r w:rsidRPr="00000A61">
        <w:t>aperiodicSRS-ResourceTrigger</w:t>
      </w:r>
      <w:bookmarkEnd w:id="1041"/>
      <w:r w:rsidRPr="00000A61">
        <w:tab/>
      </w:r>
      <w:r w:rsidRPr="00000A61">
        <w:tab/>
      </w:r>
      <w:r w:rsidRPr="00000A61">
        <w:tab/>
      </w:r>
      <w:r>
        <w:rPr>
          <w:color w:val="993366"/>
        </w:rPr>
        <w:t>INTEGER</w:t>
      </w:r>
      <w:r>
        <w:t xml:space="preserve"> (0..maxN</w:t>
      </w:r>
      <w:r w:rsidRPr="00FA55BE">
        <w:t>rofSRS</w:t>
      </w:r>
      <w:r>
        <w:t>-</w:t>
      </w:r>
      <w:r w:rsidRPr="00FA55BE">
        <w:t>TriggerStates</w:t>
      </w:r>
      <w:r>
        <w:t>-1)</w:t>
      </w:r>
      <w:commentRangeEnd w:id="1042"/>
      <w:r>
        <w:rPr>
          <w:rStyle w:val="CommentReference"/>
          <w:rFonts w:ascii="Times New Roman" w:hAnsi="Times New Roman"/>
          <w:noProof w:val="0"/>
          <w:lang w:eastAsia="en-US"/>
        </w:rPr>
        <w:commentReference w:id="1042"/>
      </w:r>
      <w:commentRangeEnd w:id="1043"/>
      <w:r w:rsidR="00B15CA9">
        <w:rPr>
          <w:rStyle w:val="CommentReference"/>
          <w:rFonts w:ascii="Times New Roman" w:hAnsi="Times New Roman"/>
          <w:noProof w:val="0"/>
          <w:lang w:eastAsia="en-US"/>
        </w:rPr>
        <w:commentReference w:id="1043"/>
      </w:r>
      <w:r>
        <w:tab/>
      </w:r>
      <w:r>
        <w:tab/>
      </w:r>
      <w:r>
        <w:tab/>
      </w:r>
      <w:r>
        <w:tab/>
      </w:r>
      <w:r>
        <w:tab/>
      </w:r>
      <w:r w:rsidRPr="00D02B97">
        <w:rPr>
          <w:color w:val="993366"/>
        </w:rPr>
        <w:t>OPTIONAL</w:t>
      </w:r>
      <w:r>
        <w:t>,</w:t>
      </w:r>
      <w:r>
        <w:tab/>
        <w:t>-- Need R</w:t>
      </w:r>
    </w:p>
    <w:p w14:paraId="6CF26399" w14:textId="77777777" w:rsidR="00632926" w:rsidRPr="00D02B97" w:rsidRDefault="00632926" w:rsidP="00632926">
      <w:pPr>
        <w:pStyle w:val="PL"/>
        <w:rPr>
          <w:color w:val="808080"/>
        </w:rPr>
      </w:pPr>
      <w:r>
        <w:tab/>
      </w:r>
      <w:r w:rsidRPr="00D02B97">
        <w:rPr>
          <w:color w:val="808080"/>
        </w:rPr>
        <w:t>-- ID of CSI-RS resource associated with SRS resource set in non-codebook based operation</w:t>
      </w:r>
    </w:p>
    <w:p w14:paraId="29E3D19B" w14:textId="77777777" w:rsidR="00632926" w:rsidRPr="00D02B97" w:rsidRDefault="00632926" w:rsidP="00632926">
      <w:pPr>
        <w:pStyle w:val="PL"/>
        <w:rPr>
          <w:color w:val="808080"/>
        </w:rPr>
      </w:pPr>
      <w:r>
        <w:tab/>
      </w:r>
      <w:r w:rsidRPr="00D02B97">
        <w:rPr>
          <w:color w:val="808080"/>
        </w:rPr>
        <w:t>-- Corresponds to L1 parameter 'SRS-AssocCSIRS' (see 38.214, section 6.2.1)</w:t>
      </w:r>
    </w:p>
    <w:p w14:paraId="23ECE5E0" w14:textId="77777777" w:rsidR="00632926" w:rsidRDefault="00632926" w:rsidP="00632926">
      <w:pPr>
        <w:pStyle w:val="PL"/>
      </w:pPr>
      <w:r>
        <w:tab/>
        <w:t>associatedCSI-RS-Index</w:t>
      </w:r>
      <w:r>
        <w:tab/>
      </w:r>
      <w:r>
        <w:tab/>
      </w:r>
      <w:r>
        <w:tab/>
      </w:r>
      <w:r>
        <w:tab/>
      </w:r>
      <w:r>
        <w:tab/>
      </w:r>
      <w:r w:rsidRPr="0070204A">
        <w:t>NZP-CSI-RS-ResourceId</w:t>
      </w:r>
      <w:r>
        <w:tab/>
      </w:r>
      <w:r>
        <w:tab/>
      </w:r>
      <w:r>
        <w:tab/>
      </w:r>
      <w:r>
        <w:tab/>
      </w:r>
      <w:r>
        <w:tab/>
      </w:r>
      <w:r>
        <w:tab/>
      </w:r>
      <w:r>
        <w:tab/>
      </w:r>
      <w:r>
        <w:tab/>
      </w:r>
      <w:r>
        <w:tab/>
      </w:r>
      <w:r>
        <w:tab/>
      </w:r>
      <w:r>
        <w:tab/>
      </w:r>
      <w:r>
        <w:tab/>
      </w:r>
      <w:r>
        <w:tab/>
      </w:r>
      <w:r>
        <w:tab/>
      </w:r>
      <w:r w:rsidRPr="00D02B97">
        <w:rPr>
          <w:color w:val="993366"/>
        </w:rPr>
        <w:t>OPTIONAL</w:t>
      </w:r>
      <w:r>
        <w:t>,</w:t>
      </w:r>
      <w:r w:rsidRPr="00AA4E8E">
        <w:rPr>
          <w:color w:val="808080"/>
        </w:rPr>
        <w:t xml:space="preserve"> -- Cond nonCodebook</w:t>
      </w:r>
    </w:p>
    <w:p w14:paraId="523B8F8D" w14:textId="77777777" w:rsidR="00632926" w:rsidRPr="00D02B97" w:rsidRDefault="00632926" w:rsidP="00632926">
      <w:pPr>
        <w:pStyle w:val="PL"/>
        <w:rPr>
          <w:color w:val="808080"/>
        </w:rPr>
      </w:pPr>
      <w:r>
        <w:tab/>
      </w:r>
      <w:r w:rsidRPr="00D02B97">
        <w:rPr>
          <w:color w:val="808080"/>
        </w:rPr>
        <w:t>-- Indicates if the SRS resource set is used for beam management vs. used for either codebook based or non-codebook based transmission.</w:t>
      </w:r>
    </w:p>
    <w:p w14:paraId="51FEF182" w14:textId="77777777" w:rsidR="00632926" w:rsidRPr="00D02B97" w:rsidRDefault="00632926" w:rsidP="00632926">
      <w:pPr>
        <w:pStyle w:val="PL"/>
        <w:rPr>
          <w:color w:val="808080"/>
        </w:rPr>
      </w:pPr>
      <w:r>
        <w:tab/>
      </w:r>
      <w:r w:rsidRPr="00D02B97">
        <w:rPr>
          <w:color w:val="808080"/>
        </w:rPr>
        <w:t>-- Corresponds to L1 parameter 'SRS-SetUse' (see 38.214, section 6.2.1)</w:t>
      </w:r>
    </w:p>
    <w:p w14:paraId="3C83E789" w14:textId="77777777" w:rsidR="00632926" w:rsidRPr="00D02B97" w:rsidRDefault="00632926" w:rsidP="00632926">
      <w:pPr>
        <w:pStyle w:val="PL"/>
        <w:rPr>
          <w:color w:val="808080"/>
        </w:rPr>
      </w:pPr>
      <w:r>
        <w:tab/>
      </w:r>
      <w:r w:rsidRPr="00D02B97">
        <w:rPr>
          <w:color w:val="808080"/>
        </w:rPr>
        <w:t xml:space="preserve">-- FFS_CHECK: Isn't codebook/noncodebook already known from the ulTxConfig in the SRS-Config? If so, isn't the only distinction </w:t>
      </w:r>
    </w:p>
    <w:p w14:paraId="2B564E69" w14:textId="77777777" w:rsidR="00632926" w:rsidRPr="00D02B97" w:rsidRDefault="00632926" w:rsidP="00632926">
      <w:pPr>
        <w:pStyle w:val="PL"/>
        <w:rPr>
          <w:color w:val="808080"/>
        </w:rPr>
      </w:pPr>
      <w:r>
        <w:tab/>
      </w:r>
      <w:r w:rsidRPr="00D02B97">
        <w:rPr>
          <w:color w:val="808080"/>
        </w:rPr>
        <w:t>-- in the set between BeamManagement, AtennaSwitching and "Other”? Or what happens if SRS-Config=Codebook but a Set=NonCodebook?</w:t>
      </w:r>
    </w:p>
    <w:p w14:paraId="290ACB3E" w14:textId="7F080EB3" w:rsidR="00632926" w:rsidRDefault="00632926" w:rsidP="00632926">
      <w:pPr>
        <w:pStyle w:val="PL"/>
      </w:pPr>
      <w:r>
        <w:tab/>
        <w:t>usage</w:t>
      </w:r>
      <w:r>
        <w:tab/>
      </w:r>
      <w:r>
        <w:tab/>
      </w:r>
      <w:r>
        <w:tab/>
      </w:r>
      <w:r>
        <w:tab/>
      </w:r>
      <w:r>
        <w:tab/>
      </w:r>
      <w:r>
        <w:tab/>
      </w:r>
      <w:r>
        <w:tab/>
      </w:r>
      <w:r>
        <w:tab/>
      </w:r>
      <w:r>
        <w:tab/>
      </w:r>
      <w:r w:rsidRPr="00D02B97">
        <w:rPr>
          <w:color w:val="993366"/>
        </w:rPr>
        <w:t>ENUMERATED</w:t>
      </w:r>
      <w:r>
        <w:t xml:space="preserve"> {beamManagement, codebook, nonCodebook, antennaSwitching},</w:t>
      </w:r>
    </w:p>
    <w:p w14:paraId="1E23CCBD" w14:textId="77777777" w:rsidR="00632926" w:rsidRDefault="00632926" w:rsidP="00632926">
      <w:pPr>
        <w:pStyle w:val="PL"/>
      </w:pPr>
    </w:p>
    <w:p w14:paraId="5E721F83" w14:textId="77777777" w:rsidR="00632926" w:rsidRPr="00D02B97" w:rsidRDefault="00632926" w:rsidP="00632926">
      <w:pPr>
        <w:pStyle w:val="PL"/>
        <w:rPr>
          <w:color w:val="808080"/>
        </w:rPr>
      </w:pPr>
      <w:r>
        <w:tab/>
      </w:r>
      <w:r w:rsidRPr="00D02B97">
        <w:rPr>
          <w:color w:val="808080"/>
        </w:rPr>
        <w:t>-- alpha value for SRS power control. Corresponds to L1 parameter 'alpha-srs' (see 38.213, section 7.3)</w:t>
      </w:r>
    </w:p>
    <w:p w14:paraId="5B2FCEE9" w14:textId="77777777" w:rsidR="00632926" w:rsidRPr="00D02B97" w:rsidRDefault="00632926" w:rsidP="00632926">
      <w:pPr>
        <w:pStyle w:val="PL"/>
        <w:rPr>
          <w:color w:val="808080"/>
        </w:rPr>
      </w:pPr>
      <w:r>
        <w:tab/>
      </w:r>
      <w:r w:rsidRPr="00D02B97">
        <w:rPr>
          <w:color w:val="808080"/>
        </w:rPr>
        <w:t>-- When the field is absent the UE applies the value 1</w:t>
      </w:r>
    </w:p>
    <w:p w14:paraId="5421B72E" w14:textId="7328E7CE" w:rsidR="00632926" w:rsidRPr="00D02B97" w:rsidRDefault="00632926" w:rsidP="00632926">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r>
        <w:rPr>
          <w:color w:val="808080"/>
        </w:rPr>
        <w:t>S</w:t>
      </w:r>
    </w:p>
    <w:p w14:paraId="2C7D4730" w14:textId="77777777" w:rsidR="00632926" w:rsidRPr="00D02B97" w:rsidRDefault="00632926" w:rsidP="00632926">
      <w:pPr>
        <w:pStyle w:val="PL"/>
        <w:rPr>
          <w:color w:val="808080"/>
        </w:rPr>
      </w:pPr>
      <w:r>
        <w:tab/>
      </w:r>
      <w:r w:rsidRPr="00D02B97">
        <w:rPr>
          <w:color w:val="808080"/>
        </w:rPr>
        <w:t>-- P0 value for SRS power control. The value is in dBm. Only even values (step size 2) are allowed.</w:t>
      </w:r>
    </w:p>
    <w:p w14:paraId="5D20D05B" w14:textId="77777777" w:rsidR="00632926" w:rsidRPr="00D02B97" w:rsidRDefault="00632926" w:rsidP="00632926">
      <w:pPr>
        <w:pStyle w:val="PL"/>
        <w:rPr>
          <w:color w:val="808080"/>
        </w:rPr>
      </w:pPr>
      <w:r>
        <w:tab/>
      </w:r>
      <w:r w:rsidRPr="00D02B97">
        <w:rPr>
          <w:color w:val="808080"/>
        </w:rPr>
        <w:t>-- Corresponds to L1 parameter 'p0-srs' (see 38.213, section 7.3)</w:t>
      </w:r>
    </w:p>
    <w:p w14:paraId="4EE61DAE" w14:textId="6FEF5F59" w:rsidR="00632926" w:rsidRPr="00D02B97" w:rsidRDefault="00632926" w:rsidP="00632926">
      <w:pPr>
        <w:pStyle w:val="PL"/>
        <w:rPr>
          <w:color w:val="808080"/>
        </w:rPr>
      </w:pPr>
      <w:r>
        <w:tab/>
        <w:t>p0</w:t>
      </w:r>
      <w:r>
        <w:tab/>
      </w:r>
      <w:r>
        <w:tab/>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w:t>
      </w:r>
      <w:r w:rsidRPr="0022462B">
        <w:rPr>
          <w:color w:val="808080"/>
        </w:rPr>
        <w:t>Cond Setup</w:t>
      </w:r>
    </w:p>
    <w:p w14:paraId="6D0D8841" w14:textId="77777777" w:rsidR="00632926" w:rsidRPr="00D02B97" w:rsidRDefault="00632926" w:rsidP="00632926">
      <w:pPr>
        <w:pStyle w:val="PL"/>
        <w:rPr>
          <w:color w:val="808080"/>
        </w:rPr>
      </w:pPr>
      <w:r>
        <w:tab/>
      </w:r>
      <w:r w:rsidRPr="00D02B97">
        <w:rPr>
          <w:color w:val="808080"/>
        </w:rPr>
        <w:t xml:space="preserve">-- A reference signal (e.g. a CSI-RS config or a SSblock) to be used for SRS path loss estimation. </w:t>
      </w:r>
    </w:p>
    <w:p w14:paraId="3B3122F8" w14:textId="77777777" w:rsidR="00632926" w:rsidRPr="00D02B97" w:rsidRDefault="00632926" w:rsidP="00632926">
      <w:pPr>
        <w:pStyle w:val="PL"/>
        <w:rPr>
          <w:color w:val="808080"/>
        </w:rPr>
      </w:pPr>
      <w:r>
        <w:tab/>
      </w:r>
      <w:r w:rsidRPr="00D02B97">
        <w:rPr>
          <w:color w:val="808080"/>
        </w:rPr>
        <w:t>-- Corresponds to L1 parameter 'srs-pathlossReference-rs-config' (see 38.213, section 7.3)</w:t>
      </w:r>
    </w:p>
    <w:p w14:paraId="67175996" w14:textId="77777777" w:rsidR="00632926" w:rsidRDefault="00632926" w:rsidP="00632926">
      <w:pPr>
        <w:pStyle w:val="PL"/>
      </w:pPr>
      <w:r>
        <w:tab/>
        <w:t>pathlossReferenceRS</w:t>
      </w:r>
      <w:r>
        <w:tab/>
      </w:r>
      <w:r>
        <w:tab/>
      </w:r>
      <w:r>
        <w:tab/>
      </w:r>
      <w:r>
        <w:tab/>
      </w:r>
      <w:r>
        <w:tab/>
      </w:r>
      <w:r>
        <w:tab/>
      </w:r>
      <w:r w:rsidRPr="00D02B97">
        <w:rPr>
          <w:color w:val="993366"/>
        </w:rPr>
        <w:t>CHOICE</w:t>
      </w:r>
      <w:r>
        <w:t xml:space="preserve"> {</w:t>
      </w:r>
    </w:p>
    <w:p w14:paraId="05D4B300" w14:textId="77777777" w:rsidR="00632926" w:rsidRDefault="00632926" w:rsidP="00632926">
      <w:pPr>
        <w:pStyle w:val="PL"/>
      </w:pPr>
      <w:r>
        <w:tab/>
      </w:r>
      <w:r>
        <w:tab/>
        <w:t>ssb-Index</w:t>
      </w:r>
      <w:r>
        <w:tab/>
      </w:r>
      <w:r>
        <w:tab/>
      </w:r>
      <w:r>
        <w:tab/>
      </w:r>
      <w:r>
        <w:tab/>
      </w:r>
      <w:r>
        <w:tab/>
      </w:r>
      <w:r>
        <w:tab/>
      </w:r>
      <w:r>
        <w:tab/>
      </w:r>
      <w:r>
        <w:tab/>
        <w:t>SSB-Index,</w:t>
      </w:r>
    </w:p>
    <w:p w14:paraId="4BE3C2DE" w14:textId="4D29CDC6" w:rsidR="00632926" w:rsidRDefault="00632926" w:rsidP="00632926">
      <w:pPr>
        <w:pStyle w:val="PL"/>
      </w:pPr>
      <w:r>
        <w:tab/>
      </w:r>
      <w:r>
        <w:tab/>
        <w:t>csi-RS-Index</w:t>
      </w:r>
      <w:r>
        <w:tab/>
      </w:r>
      <w:r>
        <w:tab/>
      </w:r>
      <w:r>
        <w:tab/>
      </w:r>
      <w:r>
        <w:tab/>
      </w:r>
      <w:r>
        <w:tab/>
      </w:r>
      <w:r>
        <w:tab/>
      </w:r>
      <w:r>
        <w:tab/>
        <w:t>NZP-CSI-RS-ResourceId</w:t>
      </w:r>
    </w:p>
    <w:p w14:paraId="7BB79D81" w14:textId="57C7F9D3" w:rsidR="00632926" w:rsidRPr="00D02B97" w:rsidRDefault="00632926" w:rsidP="00632926">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r>
        <w:rPr>
          <w:color w:val="808080"/>
        </w:rPr>
        <w:t>M</w:t>
      </w:r>
    </w:p>
    <w:p w14:paraId="4E225C6B" w14:textId="77777777" w:rsidR="00632926" w:rsidRPr="00D02B97" w:rsidRDefault="00632926" w:rsidP="00632926">
      <w:pPr>
        <w:pStyle w:val="PL"/>
        <w:rPr>
          <w:color w:val="808080"/>
        </w:rPr>
      </w:pPr>
      <w:r>
        <w:tab/>
      </w:r>
      <w:r w:rsidRPr="00D02B97">
        <w:rPr>
          <w:color w:val="808080"/>
        </w:rPr>
        <w:t xml:space="preserve">-- Indicates whether hsrs,c(i) = fc(i,1) or hsrs,c(i) = fc(i,2) (if twoPUSCH-PC-AdjustmentStates are configured) </w:t>
      </w:r>
    </w:p>
    <w:p w14:paraId="174046C5" w14:textId="77777777" w:rsidR="00632926" w:rsidRDefault="00632926" w:rsidP="00632926">
      <w:pPr>
        <w:pStyle w:val="PL"/>
        <w:rPr>
          <w:color w:val="808080"/>
        </w:rPr>
      </w:pPr>
      <w:r>
        <w:tab/>
      </w:r>
      <w:r w:rsidRPr="00D02B97">
        <w:rPr>
          <w:color w:val="808080"/>
        </w:rPr>
        <w:t>-- or serarate close loop is configured for SRS. This parameter is applicable only for Uls on which UE also transmits PUSCH.</w:t>
      </w:r>
    </w:p>
    <w:p w14:paraId="17E7BB80" w14:textId="77777777" w:rsidR="00632926" w:rsidRPr="00D02B97" w:rsidRDefault="00632926" w:rsidP="00632926">
      <w:pPr>
        <w:pStyle w:val="PL"/>
        <w:rPr>
          <w:color w:val="808080"/>
        </w:rPr>
      </w:pPr>
      <w:r>
        <w:rPr>
          <w:color w:val="808080"/>
        </w:rPr>
        <w:tab/>
        <w:t xml:space="preserve">-- If absent or release, </w:t>
      </w:r>
      <w:r w:rsidRPr="00620672">
        <w:rPr>
          <w:color w:val="808080"/>
        </w:rPr>
        <w:t>the UE applies the value sameAs-Fci1</w:t>
      </w:r>
    </w:p>
    <w:p w14:paraId="3010DF5D" w14:textId="77777777" w:rsidR="00632926" w:rsidRPr="00D02B97" w:rsidRDefault="00632926" w:rsidP="00632926">
      <w:pPr>
        <w:pStyle w:val="PL"/>
        <w:rPr>
          <w:color w:val="808080"/>
        </w:rPr>
      </w:pPr>
      <w:r>
        <w:tab/>
      </w:r>
      <w:r w:rsidRPr="00D02B97">
        <w:rPr>
          <w:color w:val="808080"/>
        </w:rPr>
        <w:t>-- Corresponds to L1 parameter 'srs-pcadjustment-state-config' (see 38.213, section 7.3)</w:t>
      </w:r>
    </w:p>
    <w:p w14:paraId="1255BFAA" w14:textId="3FC50A2D" w:rsidR="00632926" w:rsidRPr="00D02B97" w:rsidRDefault="00632926" w:rsidP="00632926">
      <w:pPr>
        <w:pStyle w:val="PL"/>
        <w:rPr>
          <w:color w:val="808080"/>
        </w:rPr>
      </w:pPr>
      <w:r>
        <w:tab/>
        <w:t>srs-PowerControlAdjustmentStates</w:t>
      </w:r>
      <w:r>
        <w:tab/>
      </w:r>
      <w:r>
        <w:tab/>
      </w:r>
      <w:r w:rsidRPr="00D02B97">
        <w:rPr>
          <w:color w:val="993366"/>
        </w:rPr>
        <w:t>ENUMERATED</w:t>
      </w:r>
      <w:r>
        <w:t xml:space="preserve"> { sameAsFci2, separateClosedLoop}</w:t>
      </w:r>
      <w:r>
        <w:tab/>
      </w:r>
      <w:r>
        <w:tab/>
      </w:r>
      <w:r>
        <w:tab/>
      </w:r>
      <w:r>
        <w:tab/>
      </w:r>
      <w:r>
        <w:tab/>
      </w:r>
      <w:r w:rsidRPr="00D02B97">
        <w:rPr>
          <w:color w:val="993366"/>
        </w:rPr>
        <w:t>OPTIONAL</w:t>
      </w:r>
      <w:r>
        <w:t xml:space="preserve">, </w:t>
      </w:r>
      <w:r w:rsidRPr="00D02B97">
        <w:rPr>
          <w:color w:val="808080"/>
        </w:rPr>
        <w:t xml:space="preserve">-- Need </w:t>
      </w:r>
      <w:r>
        <w:rPr>
          <w:color w:val="808080"/>
        </w:rPr>
        <w:t>S</w:t>
      </w:r>
    </w:p>
    <w:p w14:paraId="7EA69E2B" w14:textId="77777777" w:rsidR="00632926" w:rsidRDefault="00632926" w:rsidP="00632926">
      <w:pPr>
        <w:pStyle w:val="PL"/>
      </w:pPr>
    </w:p>
    <w:p w14:paraId="590EC76A" w14:textId="77777777" w:rsidR="00632926" w:rsidRDefault="00632926" w:rsidP="00632926">
      <w:pPr>
        <w:pStyle w:val="PL"/>
      </w:pPr>
      <w:r>
        <w:tab/>
        <w:t>...</w:t>
      </w:r>
    </w:p>
    <w:p w14:paraId="270507A6" w14:textId="77777777" w:rsidR="00632926" w:rsidRPr="00000A61" w:rsidRDefault="00632926" w:rsidP="00632926">
      <w:pPr>
        <w:pStyle w:val="PL"/>
      </w:pPr>
      <w:r w:rsidRPr="00000A61">
        <w:t>}</w:t>
      </w:r>
    </w:p>
    <w:p w14:paraId="0703327E" w14:textId="77777777" w:rsidR="00632926" w:rsidRPr="00000A61" w:rsidRDefault="00632926" w:rsidP="00632926">
      <w:pPr>
        <w:pStyle w:val="PL"/>
      </w:pPr>
    </w:p>
    <w:p w14:paraId="20B4AE51" w14:textId="77777777" w:rsidR="00632926" w:rsidRPr="00000A61" w:rsidRDefault="00632926" w:rsidP="00632926">
      <w:pPr>
        <w:pStyle w:val="PL"/>
      </w:pPr>
      <w:r w:rsidRPr="00000A61">
        <w:t xml:space="preserve">SRS-ResourceSetId ::= </w:t>
      </w:r>
      <w:r w:rsidRPr="00000A61">
        <w:tab/>
      </w:r>
      <w:r w:rsidRPr="00000A61">
        <w:tab/>
      </w:r>
      <w:r w:rsidRPr="00000A61">
        <w:tab/>
      </w:r>
      <w:r w:rsidRPr="00000A61">
        <w:tab/>
      </w:r>
      <w:r w:rsidRPr="00000A61">
        <w:tab/>
      </w:r>
      <w:r w:rsidRPr="00D02B97">
        <w:rPr>
          <w:color w:val="993366"/>
        </w:rPr>
        <w:t>INTEGER</w:t>
      </w:r>
      <w:r w:rsidRPr="00000A61">
        <w:t xml:space="preserve"> (0..maxNrofSRS-ResourceSets-1)</w:t>
      </w:r>
    </w:p>
    <w:p w14:paraId="4E902926" w14:textId="77777777" w:rsidR="00632926" w:rsidRPr="00000A61" w:rsidRDefault="00632926" w:rsidP="00632926">
      <w:pPr>
        <w:pStyle w:val="PL"/>
      </w:pPr>
    </w:p>
    <w:p w14:paraId="0B877AD6" w14:textId="77777777" w:rsidR="00632926" w:rsidRPr="00000A61" w:rsidRDefault="00632926" w:rsidP="00632926">
      <w:pPr>
        <w:pStyle w:val="PL"/>
      </w:pPr>
      <w:commentRangeStart w:id="1044"/>
      <w:r w:rsidRPr="00000A61">
        <w:t xml:space="preserve">SRS-Resource </w:t>
      </w:r>
      <w:commentRangeEnd w:id="1044"/>
      <w:r w:rsidR="006B4C98">
        <w:rPr>
          <w:rStyle w:val="CommentReference"/>
          <w:rFonts w:ascii="Times New Roman" w:hAnsi="Times New Roman"/>
          <w:noProof w:val="0"/>
          <w:lang w:eastAsia="en-US"/>
        </w:rPr>
        <w:commentReference w:id="1044"/>
      </w:r>
      <w:r w:rsidRPr="00000A61">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7802A06" w14:textId="77777777" w:rsidR="00632926" w:rsidRPr="00000A61" w:rsidRDefault="00632926" w:rsidP="00632926">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3AD9108E" w14:textId="3F6ED66F" w:rsidR="00632926" w:rsidRDefault="00632926" w:rsidP="00632926">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{port</w:t>
      </w:r>
      <w:r>
        <w:t>1</w:t>
      </w:r>
      <w:r w:rsidRPr="00000A61">
        <w:t>, ports</w:t>
      </w:r>
      <w:r>
        <w:t>2</w:t>
      </w:r>
      <w:r w:rsidRPr="00000A61">
        <w:t>, ports</w:t>
      </w:r>
      <w:r>
        <w:t>4</w:t>
      </w:r>
      <w:r w:rsidRPr="00000A61">
        <w:t>},</w:t>
      </w:r>
    </w:p>
    <w:p w14:paraId="325067BD" w14:textId="77777777" w:rsidR="00492C1E" w:rsidRDefault="00E4189F" w:rsidP="00E4189F">
      <w:pPr>
        <w:pStyle w:val="PL"/>
      </w:pPr>
      <w:r>
        <w:tab/>
        <w:t>-- The PTRS port index for this SRS resource for non-codebook based UL MIMO.</w:t>
      </w:r>
      <w:r w:rsidR="00492C1E">
        <w:t xml:space="preserve"> This is only applicable when the corresponding </w:t>
      </w:r>
    </w:p>
    <w:p w14:paraId="021F6A68" w14:textId="085DE2CF" w:rsidR="00E4189F" w:rsidRDefault="00492C1E" w:rsidP="00E4189F">
      <w:pPr>
        <w:pStyle w:val="PL"/>
      </w:pPr>
      <w:r>
        <w:tab/>
        <w:t xml:space="preserve">-- </w:t>
      </w:r>
      <w:r w:rsidRPr="00492C1E">
        <w:t>PTRS-UplinkConfig</w:t>
      </w:r>
      <w:r>
        <w:t xml:space="preserve"> is set to CP-OFDM. The ptrs-PortIndex configured here must be smaller than or equal to the </w:t>
      </w:r>
      <w:r w:rsidRPr="00492C1E">
        <w:t xml:space="preserve">maxNnrofPorts  </w:t>
      </w:r>
    </w:p>
    <w:p w14:paraId="14D2CF75" w14:textId="4D54E9F6" w:rsidR="00492C1E" w:rsidRDefault="00492C1E" w:rsidP="00E4189F">
      <w:pPr>
        <w:pStyle w:val="PL"/>
      </w:pPr>
      <w:r>
        <w:tab/>
        <w:t xml:space="preserve">-- configured in the </w:t>
      </w:r>
      <w:r w:rsidRPr="00492C1E">
        <w:t>PTRS-UplinkConfig</w:t>
      </w:r>
      <w:r>
        <w:t>.</w:t>
      </w:r>
    </w:p>
    <w:p w14:paraId="436A71BB" w14:textId="77777777" w:rsidR="00E4189F" w:rsidRDefault="00E4189F" w:rsidP="00E4189F">
      <w:pPr>
        <w:pStyle w:val="PL"/>
      </w:pPr>
      <w:r>
        <w:tab/>
        <w:t>-- Corresponds to L1 parameter 'UL-PTRS-SRS-mapping-non-CB' (see 38.214, section 6.1)</w:t>
      </w:r>
    </w:p>
    <w:p w14:paraId="1A25390B" w14:textId="6969F95F" w:rsidR="00E4189F" w:rsidRPr="00000A61" w:rsidRDefault="00E4189F" w:rsidP="00E4189F">
      <w:pPr>
        <w:pStyle w:val="PL"/>
      </w:pPr>
      <w:r>
        <w:tab/>
      </w:r>
      <w:commentRangeStart w:id="1045"/>
      <w:r>
        <w:t>ptrs-PortIndex</w:t>
      </w:r>
      <w:commentRangeEnd w:id="1045"/>
      <w:r w:rsidR="00AC06B7">
        <w:rPr>
          <w:rStyle w:val="CommentReference"/>
          <w:rFonts w:ascii="Times New Roman" w:hAnsi="Times New Roman"/>
          <w:noProof w:val="0"/>
          <w:lang w:eastAsia="en-US"/>
        </w:rPr>
        <w:commentReference w:id="1045"/>
      </w:r>
      <w:r>
        <w:tab/>
      </w:r>
      <w:r>
        <w:tab/>
      </w:r>
      <w:r>
        <w:tab/>
      </w:r>
      <w:r>
        <w:tab/>
      </w:r>
      <w:r>
        <w:tab/>
      </w:r>
      <w:r>
        <w:tab/>
      </w:r>
      <w:r>
        <w:tab/>
        <w:t>ENUMERATED {n0, n1 }</w:t>
      </w:r>
      <w:r>
        <w:tab/>
      </w:r>
      <w:r>
        <w:tab/>
      </w:r>
      <w:r>
        <w:tab/>
      </w:r>
      <w:r>
        <w:tab/>
      </w:r>
      <w:r>
        <w:tab/>
      </w:r>
      <w:r>
        <w:tab/>
      </w:r>
      <w:r>
        <w:tab/>
      </w:r>
      <w:r>
        <w:tab/>
      </w:r>
      <w:r>
        <w:tab/>
      </w:r>
      <w:r>
        <w:tab/>
      </w:r>
      <w:r>
        <w:tab/>
      </w:r>
      <w:r>
        <w:tab/>
      </w:r>
      <w:r>
        <w:tab/>
      </w:r>
      <w:r>
        <w:tab/>
        <w:t>OPTIONAL,</w:t>
      </w:r>
      <w:r>
        <w:tab/>
        <w:t xml:space="preserve">-- Need R  </w:t>
      </w:r>
    </w:p>
    <w:p w14:paraId="345CF266" w14:textId="77777777" w:rsidR="00632926" w:rsidRPr="00D02B97" w:rsidRDefault="00632926" w:rsidP="00632926">
      <w:pPr>
        <w:pStyle w:val="PL"/>
        <w:rPr>
          <w:color w:val="808080"/>
        </w:rPr>
      </w:pPr>
      <w:r w:rsidRPr="00000A61">
        <w:tab/>
      </w:r>
      <w:r w:rsidRPr="00D02B97">
        <w:rPr>
          <w:color w:val="808080"/>
        </w:rPr>
        <w:t>-- Comb value (2 or 4) and comb offset</w:t>
      </w:r>
      <w:r>
        <w:rPr>
          <w:color w:val="808080"/>
        </w:rPr>
        <w:t xml:space="preserve"> (0..combValue-1)</w:t>
      </w:r>
      <w:r w:rsidRPr="00D02B97">
        <w:rPr>
          <w:color w:val="808080"/>
        </w:rPr>
        <w:t>. Corresponds to L1 parameter 'SRS-TransmissionComb' (see 38.214, section 6.2.1)</w:t>
      </w:r>
    </w:p>
    <w:p w14:paraId="6BF1F508" w14:textId="77777777" w:rsidR="00632926" w:rsidRDefault="00632926" w:rsidP="00632926">
      <w:pPr>
        <w:pStyle w:val="PL"/>
      </w:pPr>
      <w:r w:rsidRPr="00000A61">
        <w:tab/>
        <w:t>transmissionComb</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C522D84" w14:textId="77777777" w:rsidR="00632926" w:rsidRDefault="00632926" w:rsidP="00632926">
      <w:pPr>
        <w:pStyle w:val="PL"/>
      </w:pPr>
      <w:r>
        <w:tab/>
      </w:r>
      <w:r>
        <w:tab/>
      </w:r>
      <w:r w:rsidRPr="00000A61">
        <w:t>n2</w:t>
      </w:r>
      <w:r>
        <w:tab/>
      </w:r>
      <w:r>
        <w:tab/>
      </w:r>
      <w:r>
        <w:tab/>
      </w:r>
      <w:r>
        <w:tab/>
      </w:r>
      <w:r>
        <w:tab/>
      </w:r>
      <w:r>
        <w:tab/>
      </w:r>
      <w:r>
        <w:tab/>
      </w:r>
      <w:r>
        <w:tab/>
      </w:r>
      <w:r>
        <w:tab/>
      </w:r>
      <w:r>
        <w:tab/>
      </w:r>
      <w:r w:rsidRPr="00D02B97">
        <w:rPr>
          <w:color w:val="993366"/>
        </w:rPr>
        <w:t>SEQUENCE</w:t>
      </w:r>
      <w:r>
        <w:t xml:space="preserve"> {</w:t>
      </w:r>
    </w:p>
    <w:p w14:paraId="37A8F34D" w14:textId="77777777" w:rsidR="00632926" w:rsidRDefault="00632926" w:rsidP="00632926">
      <w:pPr>
        <w:pStyle w:val="PL"/>
      </w:pPr>
      <w:r>
        <w:tab/>
      </w:r>
      <w:r>
        <w:tab/>
      </w:r>
      <w:r>
        <w:tab/>
      </w:r>
      <w:r w:rsidRPr="00D80D7D">
        <w:t>combOffset</w:t>
      </w:r>
      <w:r>
        <w:t>-n2</w:t>
      </w:r>
      <w:r>
        <w:tab/>
      </w:r>
      <w:r>
        <w:tab/>
      </w:r>
      <w:r>
        <w:tab/>
      </w:r>
      <w:r>
        <w:tab/>
      </w:r>
      <w:r>
        <w:tab/>
      </w:r>
      <w:r>
        <w:tab/>
      </w:r>
      <w:r>
        <w:tab/>
      </w:r>
      <w:r w:rsidRPr="00D80D7D">
        <w:t>INTEGER (0..1)</w:t>
      </w:r>
      <w:r>
        <w:t>,</w:t>
      </w:r>
    </w:p>
    <w:p w14:paraId="678A9C59" w14:textId="77777777" w:rsidR="00632926" w:rsidRPr="00D02B97" w:rsidRDefault="00632926" w:rsidP="00632926">
      <w:pPr>
        <w:pStyle w:val="PL"/>
        <w:rPr>
          <w:color w:val="808080"/>
        </w:rPr>
      </w:pPr>
      <w:r>
        <w:tab/>
      </w:r>
      <w:r>
        <w:tab/>
      </w:r>
      <w:r>
        <w:tab/>
      </w:r>
      <w:r w:rsidRPr="00D02B97">
        <w:rPr>
          <w:color w:val="808080"/>
        </w:rPr>
        <w:t>-- Cyclic shift configuration. Corresponds to L1 parameter 'SRS-CyclicShiftConfig' (see 38.214, section 6.2.1)</w:t>
      </w:r>
    </w:p>
    <w:p w14:paraId="4B9CF832" w14:textId="0751F7AA" w:rsidR="00632926" w:rsidRDefault="00632926" w:rsidP="00632926">
      <w:pPr>
        <w:pStyle w:val="PL"/>
      </w:pPr>
      <w:r>
        <w:tab/>
      </w:r>
      <w:r>
        <w:tab/>
      </w:r>
      <w:r>
        <w:tab/>
        <w:t>cyclicShift-n2</w:t>
      </w:r>
      <w:r>
        <w:tab/>
      </w:r>
      <w:r>
        <w:tab/>
      </w:r>
      <w:r>
        <w:tab/>
      </w:r>
      <w:r>
        <w:tab/>
      </w:r>
      <w:r>
        <w:tab/>
      </w:r>
      <w:r>
        <w:tab/>
      </w:r>
      <w:r>
        <w:tab/>
      </w:r>
      <w:r w:rsidRPr="00D02B97">
        <w:rPr>
          <w:color w:val="993366"/>
        </w:rPr>
        <w:t>INTEGER</w:t>
      </w:r>
      <w:r>
        <w:t xml:space="preserve"> (0..7)</w:t>
      </w:r>
    </w:p>
    <w:p w14:paraId="5FEA6549" w14:textId="77777777" w:rsidR="00632926" w:rsidRDefault="00632926" w:rsidP="00632926">
      <w:pPr>
        <w:pStyle w:val="PL"/>
      </w:pPr>
      <w:r>
        <w:tab/>
      </w:r>
      <w:r>
        <w:tab/>
        <w:t>}</w:t>
      </w:r>
      <w:r w:rsidRPr="00000A61">
        <w:t xml:space="preserve">, </w:t>
      </w:r>
    </w:p>
    <w:p w14:paraId="3E3C9A87" w14:textId="77777777" w:rsidR="00632926" w:rsidRDefault="00632926" w:rsidP="00632926">
      <w:pPr>
        <w:pStyle w:val="PL"/>
      </w:pPr>
      <w:r>
        <w:tab/>
      </w:r>
      <w:r>
        <w:tab/>
      </w:r>
      <w:r w:rsidRPr="00000A61">
        <w:t>n4</w:t>
      </w:r>
      <w:r>
        <w:tab/>
      </w:r>
      <w:r>
        <w:tab/>
      </w:r>
      <w:r>
        <w:tab/>
      </w:r>
      <w:r>
        <w:tab/>
      </w:r>
      <w:r>
        <w:tab/>
      </w:r>
      <w:r>
        <w:tab/>
      </w:r>
      <w:r>
        <w:tab/>
      </w:r>
      <w:r>
        <w:tab/>
      </w:r>
      <w:r>
        <w:tab/>
      </w:r>
      <w:r>
        <w:tab/>
      </w:r>
      <w:r w:rsidRPr="00D02B97">
        <w:rPr>
          <w:color w:val="993366"/>
        </w:rPr>
        <w:t>SEQUENCE</w:t>
      </w:r>
      <w:r>
        <w:t xml:space="preserve"> {</w:t>
      </w:r>
    </w:p>
    <w:p w14:paraId="3601144C" w14:textId="77777777" w:rsidR="00632926" w:rsidRDefault="00632926" w:rsidP="00632926">
      <w:pPr>
        <w:pStyle w:val="PL"/>
      </w:pPr>
      <w:r>
        <w:tab/>
      </w:r>
      <w:r>
        <w:tab/>
      </w:r>
      <w:r>
        <w:tab/>
      </w:r>
      <w:r w:rsidRPr="00D80D7D">
        <w:t>combOffset</w:t>
      </w:r>
      <w:r>
        <w:t>-n4</w:t>
      </w:r>
      <w:r>
        <w:tab/>
      </w:r>
      <w:r>
        <w:tab/>
      </w:r>
      <w:r>
        <w:tab/>
      </w:r>
      <w:r>
        <w:tab/>
      </w:r>
      <w:r>
        <w:tab/>
      </w:r>
      <w:r>
        <w:tab/>
      </w:r>
      <w:r>
        <w:tab/>
      </w:r>
      <w:r w:rsidRPr="00D80D7D">
        <w:t>INTEGER (0..</w:t>
      </w:r>
      <w:r>
        <w:t>3</w:t>
      </w:r>
      <w:r w:rsidRPr="00D80D7D">
        <w:t>)</w:t>
      </w:r>
      <w:r>
        <w:t>,</w:t>
      </w:r>
    </w:p>
    <w:p w14:paraId="6274669F" w14:textId="77777777" w:rsidR="00632926" w:rsidRPr="00D02B97" w:rsidRDefault="00632926" w:rsidP="00632926">
      <w:pPr>
        <w:pStyle w:val="PL"/>
        <w:rPr>
          <w:color w:val="808080"/>
        </w:rPr>
      </w:pPr>
      <w:r>
        <w:tab/>
      </w:r>
      <w:r>
        <w:tab/>
      </w:r>
      <w:r>
        <w:tab/>
      </w:r>
      <w:r w:rsidRPr="00D02B97">
        <w:rPr>
          <w:color w:val="808080"/>
        </w:rPr>
        <w:t>-- Cyclic shift configuration. Corresponds to L1 parameter 'SRS-CyclicShiftConfig' (see 38.214, section 6.2.1)</w:t>
      </w:r>
    </w:p>
    <w:p w14:paraId="2691D8C0" w14:textId="313AD63C" w:rsidR="00632926" w:rsidRDefault="00632926" w:rsidP="00632926">
      <w:pPr>
        <w:pStyle w:val="PL"/>
      </w:pPr>
      <w:r>
        <w:tab/>
      </w:r>
      <w:r>
        <w:tab/>
      </w:r>
      <w:r>
        <w:tab/>
        <w:t>cyclicShift-n4</w:t>
      </w:r>
      <w:r>
        <w:tab/>
      </w:r>
      <w:r>
        <w:tab/>
      </w:r>
      <w:r>
        <w:tab/>
      </w:r>
      <w:r>
        <w:tab/>
      </w:r>
      <w:r>
        <w:tab/>
      </w:r>
      <w:r>
        <w:tab/>
      </w:r>
      <w:r>
        <w:tab/>
      </w:r>
      <w:r w:rsidRPr="00D02B97">
        <w:rPr>
          <w:color w:val="993366"/>
        </w:rPr>
        <w:t>INTEGER</w:t>
      </w:r>
      <w:r>
        <w:t xml:space="preserve"> (0..11)</w:t>
      </w:r>
    </w:p>
    <w:p w14:paraId="4435024F" w14:textId="77777777" w:rsidR="00632926" w:rsidRDefault="00632926" w:rsidP="00632926">
      <w:pPr>
        <w:pStyle w:val="PL"/>
      </w:pPr>
      <w:r>
        <w:tab/>
      </w:r>
      <w:r>
        <w:tab/>
        <w:t>}</w:t>
      </w:r>
    </w:p>
    <w:p w14:paraId="40A67242" w14:textId="7C36AB67" w:rsidR="00632926" w:rsidRPr="00000A61" w:rsidRDefault="00632926" w:rsidP="00632926">
      <w:pPr>
        <w:pStyle w:val="PL"/>
      </w:pPr>
      <w:r>
        <w:tab/>
      </w:r>
      <w:r w:rsidRPr="00000A61">
        <w:t>},</w:t>
      </w:r>
    </w:p>
    <w:p w14:paraId="4C7A147C" w14:textId="77777777" w:rsidR="00632926" w:rsidRPr="00D02B97" w:rsidRDefault="00632926" w:rsidP="00632926">
      <w:pPr>
        <w:pStyle w:val="PL"/>
        <w:rPr>
          <w:color w:val="808080"/>
        </w:rPr>
      </w:pPr>
      <w:r w:rsidRPr="00000A61">
        <w:tab/>
      </w:r>
      <w:r w:rsidRPr="00D02B97">
        <w:rPr>
          <w:color w:val="808080"/>
        </w:rPr>
        <w:t>-- OFDM symbol location of the SRS resource within a slot including number of OFDM symbols (N = 1, 2 or 4 per SRS resource),</w:t>
      </w:r>
    </w:p>
    <w:p w14:paraId="0270AFF8" w14:textId="77777777" w:rsidR="00632926" w:rsidRPr="00D02B97" w:rsidRDefault="00632926" w:rsidP="00632926">
      <w:pPr>
        <w:pStyle w:val="PL"/>
        <w:rPr>
          <w:color w:val="808080"/>
        </w:rPr>
      </w:pPr>
      <w:r>
        <w:tab/>
      </w:r>
      <w:r w:rsidRPr="00D02B97">
        <w:rPr>
          <w:color w:val="808080"/>
        </w:rPr>
        <w:t xml:space="preserve">-- startPosition (SRSSymbolStartPosition = 0..5; "0" refers to the last symbol, "1" refers to the second last symbol) and </w:t>
      </w:r>
    </w:p>
    <w:p w14:paraId="381B652E" w14:textId="77777777" w:rsidR="00632926" w:rsidRPr="00D02B97" w:rsidRDefault="00632926" w:rsidP="00632926">
      <w:pPr>
        <w:pStyle w:val="PL"/>
        <w:rPr>
          <w:color w:val="808080"/>
        </w:rPr>
      </w:pPr>
      <w:r w:rsidRPr="00000A61">
        <w:tab/>
      </w:r>
      <w:r w:rsidRPr="00D02B97">
        <w:rPr>
          <w:color w:val="808080"/>
        </w:rPr>
        <w:t>-- RepetitionFactor (r = 1, 2 or 4).</w:t>
      </w:r>
      <w:r w:rsidRPr="00D02B97">
        <w:rPr>
          <w:color w:val="808080"/>
        </w:rPr>
        <w:tab/>
      </w:r>
    </w:p>
    <w:p w14:paraId="0E057660" w14:textId="77777777" w:rsidR="00632926" w:rsidRPr="00D02B97" w:rsidRDefault="00632926" w:rsidP="00632926">
      <w:pPr>
        <w:pStyle w:val="PL"/>
        <w:rPr>
          <w:color w:val="808080"/>
        </w:rPr>
      </w:pPr>
      <w:r>
        <w:tab/>
      </w:r>
      <w:r w:rsidRPr="00D02B97">
        <w:rPr>
          <w:color w:val="808080"/>
        </w:rPr>
        <w:t>-- Corresponds to L1 parameter 'SRS-ResourceMapping' (see 38.214, section 6.2.1</w:t>
      </w:r>
      <w:r>
        <w:rPr>
          <w:color w:val="808080"/>
        </w:rPr>
        <w:t xml:space="preserve"> and 38.211, section 6.4.1.4</w:t>
      </w:r>
      <w:r w:rsidRPr="00D02B97">
        <w:rPr>
          <w:color w:val="808080"/>
        </w:rPr>
        <w:t xml:space="preserve">). </w:t>
      </w:r>
    </w:p>
    <w:p w14:paraId="029AF122" w14:textId="77777777" w:rsidR="00632926" w:rsidRPr="00D02B97" w:rsidRDefault="00632926" w:rsidP="00632926">
      <w:pPr>
        <w:pStyle w:val="PL"/>
        <w:rPr>
          <w:color w:val="808080"/>
        </w:rPr>
      </w:pPr>
      <w:r>
        <w:tab/>
      </w:r>
      <w:r w:rsidRPr="00D02B97">
        <w:rPr>
          <w:color w:val="808080"/>
        </w:rPr>
        <w:t>-- FFS: Apparently, RAN1 considers replacing these three fields by a table in RAN1 specs and a corresponding index in ASN.1?!</w:t>
      </w:r>
    </w:p>
    <w:p w14:paraId="0D2157EE" w14:textId="77777777" w:rsidR="00632926" w:rsidRDefault="00632926" w:rsidP="00632926">
      <w:pPr>
        <w:pStyle w:val="PL"/>
      </w:pPr>
      <w:r w:rsidRPr="00000A61">
        <w:tab/>
        <w:t>resourceMapping</w:t>
      </w:r>
      <w:r w:rsidRPr="00000A61">
        <w:tab/>
      </w:r>
      <w:r w:rsidRPr="00000A61">
        <w:tab/>
      </w:r>
      <w:r w:rsidRPr="00000A61">
        <w:tab/>
      </w:r>
      <w:r w:rsidRPr="00000A61">
        <w:tab/>
      </w:r>
      <w:r w:rsidRPr="00000A61">
        <w:tab/>
      </w:r>
      <w:r w:rsidRPr="00000A61">
        <w:tab/>
      </w:r>
      <w:r w:rsidRPr="00000A61">
        <w:tab/>
      </w:r>
      <w:r w:rsidRPr="00D02B97">
        <w:rPr>
          <w:color w:val="993366"/>
        </w:rPr>
        <w:t>SEQUENCE</w:t>
      </w:r>
      <w:r>
        <w:t xml:space="preserve"> {</w:t>
      </w:r>
    </w:p>
    <w:p w14:paraId="5337103E" w14:textId="77777777" w:rsidR="00632926" w:rsidRDefault="00632926" w:rsidP="00632926">
      <w:pPr>
        <w:pStyle w:val="PL"/>
      </w:pPr>
      <w:r>
        <w:lastRenderedPageBreak/>
        <w:tab/>
      </w:r>
      <w:r>
        <w:tab/>
        <w:t>startPosition</w:t>
      </w:r>
      <w:r>
        <w:tab/>
      </w:r>
      <w:r>
        <w:tab/>
      </w:r>
      <w:r>
        <w:tab/>
      </w:r>
      <w:r>
        <w:tab/>
      </w:r>
      <w:r>
        <w:tab/>
      </w:r>
      <w:r>
        <w:tab/>
      </w:r>
      <w:r>
        <w:tab/>
      </w:r>
      <w:r w:rsidRPr="00D02B97">
        <w:rPr>
          <w:color w:val="993366"/>
        </w:rPr>
        <w:t>INTEGER</w:t>
      </w:r>
      <w:r>
        <w:t xml:space="preserve"> (</w:t>
      </w:r>
      <w:r w:rsidRPr="00EF33DC">
        <w:t>0</w:t>
      </w:r>
      <w:r>
        <w:t>..</w:t>
      </w:r>
      <w:r w:rsidRPr="00EF33DC">
        <w:t>5</w:t>
      </w:r>
      <w:r>
        <w:t>),</w:t>
      </w:r>
    </w:p>
    <w:p w14:paraId="0276EFA3" w14:textId="77777777" w:rsidR="00632926" w:rsidRDefault="00632926" w:rsidP="00632926">
      <w:pPr>
        <w:pStyle w:val="PL"/>
      </w:pPr>
      <w:r>
        <w:tab/>
      </w:r>
      <w:r>
        <w:tab/>
        <w:t>nrofSymbols</w:t>
      </w:r>
      <w:r>
        <w:tab/>
      </w:r>
      <w:r>
        <w:tab/>
      </w:r>
      <w:r>
        <w:tab/>
      </w:r>
      <w:r>
        <w:tab/>
      </w:r>
      <w:r>
        <w:tab/>
      </w:r>
      <w:r>
        <w:tab/>
      </w:r>
      <w:r>
        <w:tab/>
      </w:r>
      <w:r>
        <w:tab/>
      </w:r>
      <w:r w:rsidRPr="00D02B97">
        <w:rPr>
          <w:color w:val="993366"/>
        </w:rPr>
        <w:t>ENUMERATED</w:t>
      </w:r>
      <w:r>
        <w:t xml:space="preserve"> {n1, n2, n4},</w:t>
      </w:r>
    </w:p>
    <w:p w14:paraId="27D3F198" w14:textId="77777777" w:rsidR="00632926" w:rsidRDefault="00632926" w:rsidP="00632926">
      <w:pPr>
        <w:pStyle w:val="PL"/>
      </w:pPr>
      <w:r>
        <w:tab/>
      </w:r>
      <w:r>
        <w:tab/>
        <w:t>repetitionFactor</w:t>
      </w:r>
      <w:r>
        <w:tab/>
      </w:r>
      <w:r>
        <w:tab/>
      </w:r>
      <w:r>
        <w:tab/>
      </w:r>
      <w:r>
        <w:tab/>
      </w:r>
      <w:r>
        <w:tab/>
      </w:r>
      <w:r>
        <w:tab/>
      </w:r>
      <w:r w:rsidRPr="00D02B97">
        <w:rPr>
          <w:color w:val="993366"/>
        </w:rPr>
        <w:t>ENUMERATED</w:t>
      </w:r>
      <w:r>
        <w:t xml:space="preserve"> {n1, n2, n4}</w:t>
      </w:r>
    </w:p>
    <w:p w14:paraId="08E8229A" w14:textId="77777777" w:rsidR="00632926" w:rsidRPr="00000A61" w:rsidRDefault="00632926" w:rsidP="00632926">
      <w:pPr>
        <w:pStyle w:val="PL"/>
      </w:pPr>
      <w:r>
        <w:tab/>
        <w:t>}</w:t>
      </w:r>
      <w:r w:rsidRPr="00000A61">
        <w:t>,</w:t>
      </w:r>
    </w:p>
    <w:p w14:paraId="4C8411E9" w14:textId="77777777" w:rsidR="00632926" w:rsidRPr="00D02B97" w:rsidRDefault="00632926" w:rsidP="00632926">
      <w:pPr>
        <w:pStyle w:val="PL"/>
        <w:rPr>
          <w:color w:val="808080"/>
        </w:rPr>
      </w:pPr>
      <w:r w:rsidRPr="00000A61">
        <w:tab/>
      </w:r>
      <w:r w:rsidRPr="00D02B97">
        <w:rPr>
          <w:color w:val="808080"/>
        </w:rPr>
        <w:t>-- Parameter(s) defining frequency domain position and configurable shift to align SRS allocation to 4 PRB grid.</w:t>
      </w:r>
    </w:p>
    <w:p w14:paraId="01AFF8AE" w14:textId="77777777" w:rsidR="00632926" w:rsidRPr="00D02B97" w:rsidRDefault="00632926" w:rsidP="00632926">
      <w:pPr>
        <w:pStyle w:val="PL"/>
        <w:rPr>
          <w:color w:val="808080"/>
        </w:rPr>
      </w:pPr>
      <w:r w:rsidRPr="00000A61">
        <w:tab/>
      </w:r>
      <w:r w:rsidRPr="00D02B97">
        <w:rPr>
          <w:color w:val="808080"/>
        </w:rPr>
        <w:t>-- Corresponds to L1 parameter '</w:t>
      </w:r>
      <w:bookmarkStart w:id="1046" w:name="_Hlk501127760"/>
      <w:r w:rsidRPr="00D02B97">
        <w:rPr>
          <w:color w:val="808080"/>
        </w:rPr>
        <w:t>SRS-</w:t>
      </w:r>
      <w:bookmarkEnd w:id="1046"/>
      <w:r w:rsidRPr="00D02B97">
        <w:rPr>
          <w:color w:val="808080"/>
        </w:rPr>
        <w:t>FreqDomainPosition' (see 38.214, section 6.2.1)</w:t>
      </w:r>
    </w:p>
    <w:p w14:paraId="56E3E74D" w14:textId="22E5151E" w:rsidR="00632926" w:rsidRDefault="00632926" w:rsidP="00632926">
      <w:pPr>
        <w:pStyle w:val="PL"/>
      </w:pPr>
      <w:r w:rsidRPr="00000A61">
        <w:tab/>
        <w:t>freqDomainPosition</w:t>
      </w:r>
      <w:r w:rsidRPr="00000A61">
        <w:tab/>
      </w:r>
      <w:r w:rsidRPr="00000A61">
        <w:tab/>
      </w:r>
      <w:r w:rsidRPr="00000A61">
        <w:tab/>
      </w:r>
      <w:r w:rsidRPr="00000A61">
        <w:tab/>
      </w:r>
      <w:r w:rsidRPr="00000A61">
        <w:tab/>
      </w:r>
      <w:r w:rsidRPr="00000A61">
        <w:tab/>
      </w:r>
      <w:r w:rsidRPr="00D02B97">
        <w:rPr>
          <w:color w:val="993366"/>
        </w:rPr>
        <w:t>INTEGER</w:t>
      </w:r>
      <w:r>
        <w:t xml:space="preserve"> (0..67),</w:t>
      </w:r>
    </w:p>
    <w:p w14:paraId="002D68BE" w14:textId="1FEA74A6" w:rsidR="00632926" w:rsidRPr="00000A61" w:rsidRDefault="00632926" w:rsidP="00632926">
      <w:pPr>
        <w:pStyle w:val="PL"/>
      </w:pPr>
      <w:r>
        <w:tab/>
      </w:r>
      <w:r w:rsidRPr="00BF207E">
        <w:t>freqDomain</w:t>
      </w:r>
      <w:r>
        <w:t>Shift</w:t>
      </w:r>
      <w:r>
        <w:tab/>
      </w:r>
      <w:r>
        <w:tab/>
      </w:r>
      <w:r>
        <w:tab/>
      </w:r>
      <w:r>
        <w:tab/>
      </w:r>
      <w:r>
        <w:tab/>
      </w:r>
      <w:r>
        <w:tab/>
      </w:r>
      <w:r>
        <w:tab/>
      </w:r>
      <w:r w:rsidRPr="00D02B97">
        <w:rPr>
          <w:color w:val="993366"/>
        </w:rPr>
        <w:t>INTEGER</w:t>
      </w:r>
      <w:r>
        <w:t xml:space="preserve"> (0..268)</w:t>
      </w:r>
      <w:r w:rsidRPr="00000A61">
        <w:t>,</w:t>
      </w:r>
      <w:r w:rsidDel="00555F5C">
        <w:rPr>
          <w:rStyle w:val="CommentReference"/>
          <w:rFonts w:ascii="Times New Roman" w:hAnsi="Times New Roman"/>
          <w:noProof w:val="0"/>
          <w:lang w:eastAsia="en-US"/>
        </w:rPr>
        <w:t xml:space="preserve"> </w:t>
      </w:r>
    </w:p>
    <w:p w14:paraId="6917FD7D" w14:textId="77777777" w:rsidR="00632926" w:rsidRPr="00D02B97" w:rsidRDefault="00632926" w:rsidP="00632926">
      <w:pPr>
        <w:pStyle w:val="PL"/>
        <w:rPr>
          <w:color w:val="808080"/>
        </w:rPr>
      </w:pPr>
      <w:r w:rsidRPr="00000A61">
        <w:tab/>
      </w:r>
      <w:r w:rsidRPr="00D02B97">
        <w:rPr>
          <w:color w:val="808080"/>
        </w:rPr>
        <w:t xml:space="preserve">-- Includes  parameters capturing SRS frequency hopping </w:t>
      </w:r>
    </w:p>
    <w:p w14:paraId="586494A7" w14:textId="77777777" w:rsidR="00632926" w:rsidRPr="00D02B97" w:rsidRDefault="00632926" w:rsidP="00632926">
      <w:pPr>
        <w:pStyle w:val="PL"/>
        <w:rPr>
          <w:color w:val="808080"/>
        </w:rPr>
      </w:pPr>
      <w:r w:rsidRPr="00000A61">
        <w:tab/>
      </w:r>
      <w:r w:rsidRPr="00D02B97">
        <w:rPr>
          <w:color w:val="808080"/>
        </w:rPr>
        <w:t>-- Corresponds to L1 parameter 'SRS-FreqHopping' (see 38.214, section 6.2.1)</w:t>
      </w:r>
    </w:p>
    <w:p w14:paraId="25A7B6A4" w14:textId="0089DA1A" w:rsidR="00632926" w:rsidRDefault="00632926" w:rsidP="00632926">
      <w:pPr>
        <w:pStyle w:val="PL"/>
      </w:pPr>
      <w:r w:rsidRPr="00000A61">
        <w:tab/>
        <w:t>freqHopping</w:t>
      </w:r>
      <w:r w:rsidRPr="00000A61">
        <w:tab/>
      </w:r>
      <w:r w:rsidRPr="00000A61">
        <w:tab/>
      </w:r>
      <w:r w:rsidRPr="00000A61">
        <w:tab/>
      </w:r>
      <w:r w:rsidRPr="00000A61">
        <w:tab/>
      </w:r>
      <w:r w:rsidRPr="00000A61">
        <w:tab/>
      </w:r>
      <w:r w:rsidRPr="00000A61">
        <w:tab/>
      </w:r>
      <w:r w:rsidRPr="00000A61">
        <w:tab/>
      </w:r>
      <w:r w:rsidRPr="00000A61">
        <w:tab/>
      </w:r>
      <w:commentRangeStart w:id="1047"/>
      <w:commentRangeStart w:id="1048"/>
      <w:commentRangeStart w:id="1049"/>
      <w:r w:rsidRPr="00D02B97">
        <w:rPr>
          <w:color w:val="993366"/>
        </w:rPr>
        <w:t>SEQUENCE</w:t>
      </w:r>
      <w:r>
        <w:t xml:space="preserve"> {</w:t>
      </w:r>
      <w:commentRangeEnd w:id="1047"/>
      <w:r>
        <w:rPr>
          <w:rStyle w:val="CommentReference"/>
          <w:rFonts w:ascii="Times New Roman" w:hAnsi="Times New Roman"/>
          <w:noProof w:val="0"/>
          <w:lang w:eastAsia="en-US"/>
        </w:rPr>
        <w:commentReference w:id="1047"/>
      </w:r>
      <w:commentRangeEnd w:id="1048"/>
      <w:r>
        <w:rPr>
          <w:rStyle w:val="CommentReference"/>
          <w:rFonts w:ascii="Times New Roman" w:hAnsi="Times New Roman"/>
          <w:noProof w:val="0"/>
          <w:lang w:eastAsia="en-US"/>
        </w:rPr>
        <w:commentReference w:id="1048"/>
      </w:r>
      <w:commentRangeEnd w:id="1049"/>
      <w:r w:rsidR="005A4839">
        <w:rPr>
          <w:rStyle w:val="CommentReference"/>
          <w:rFonts w:ascii="Times New Roman" w:hAnsi="Times New Roman"/>
          <w:noProof w:val="0"/>
          <w:lang w:eastAsia="en-US"/>
        </w:rPr>
        <w:commentReference w:id="1049"/>
      </w:r>
    </w:p>
    <w:p w14:paraId="2E16819A" w14:textId="4380CA19" w:rsidR="00632926" w:rsidRDefault="00632926" w:rsidP="00632926">
      <w:pPr>
        <w:pStyle w:val="PL"/>
      </w:pPr>
      <w:r>
        <w:tab/>
      </w:r>
      <w:r>
        <w:tab/>
        <w:t>c-</w:t>
      </w:r>
      <w:r w:rsidRPr="005C6E0D">
        <w:t>SRS</w:t>
      </w:r>
      <w:r>
        <w:tab/>
      </w:r>
      <w:r>
        <w:tab/>
      </w:r>
      <w:r>
        <w:tab/>
      </w:r>
      <w:r>
        <w:tab/>
      </w:r>
      <w:r>
        <w:tab/>
      </w:r>
      <w:r>
        <w:tab/>
      </w:r>
      <w:r>
        <w:tab/>
      </w:r>
      <w:r>
        <w:tab/>
      </w:r>
      <w:r>
        <w:tab/>
      </w:r>
      <w:r w:rsidRPr="00D02B97">
        <w:rPr>
          <w:color w:val="993366"/>
        </w:rPr>
        <w:t>INTEGER</w:t>
      </w:r>
      <w:r>
        <w:t xml:space="preserve"> (</w:t>
      </w:r>
      <w:r w:rsidRPr="005C6E0D">
        <w:t>0</w:t>
      </w:r>
      <w:r>
        <w:t>..</w:t>
      </w:r>
      <w:r w:rsidRPr="005C6E0D">
        <w:t>63</w:t>
      </w:r>
      <w:r>
        <w:t>),</w:t>
      </w:r>
    </w:p>
    <w:p w14:paraId="3076CA7C" w14:textId="3ED5F2D5" w:rsidR="00632926" w:rsidRPr="00F62519" w:rsidRDefault="00632926" w:rsidP="00632926">
      <w:pPr>
        <w:pStyle w:val="PL"/>
        <w:rPr>
          <w:lang w:val="sv-SE"/>
        </w:rPr>
      </w:pPr>
      <w:r>
        <w:tab/>
      </w:r>
      <w:r>
        <w:tab/>
      </w:r>
      <w:r w:rsidRPr="00F62519">
        <w:rPr>
          <w:lang w:val="sv-SE"/>
        </w:rPr>
        <w:t>b</w:t>
      </w:r>
      <w:r>
        <w:rPr>
          <w:lang w:val="sv-SE"/>
        </w:rPr>
        <w:t>-</w:t>
      </w:r>
      <w:r w:rsidRPr="00F62519">
        <w:rPr>
          <w:lang w:val="sv-SE"/>
        </w:rPr>
        <w:t>SRS</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 </w:t>
      </w:r>
    </w:p>
    <w:p w14:paraId="5842D335" w14:textId="30D19AD7" w:rsidR="00632926" w:rsidRPr="00F62519" w:rsidRDefault="00632926" w:rsidP="00632926">
      <w:pPr>
        <w:pStyle w:val="PL"/>
        <w:rPr>
          <w:lang w:val="sv-SE"/>
        </w:rPr>
      </w:pPr>
      <w:r w:rsidRPr="00F62519">
        <w:rPr>
          <w:lang w:val="sv-SE"/>
        </w:rPr>
        <w:tab/>
      </w:r>
      <w:r w:rsidRPr="00F62519">
        <w:rPr>
          <w:lang w:val="sv-SE"/>
        </w:rPr>
        <w:tab/>
        <w:t>b</w:t>
      </w:r>
      <w:r>
        <w:rPr>
          <w:lang w:val="sv-SE"/>
        </w:rPr>
        <w:t>-</w:t>
      </w:r>
      <w:r w:rsidRPr="00F62519">
        <w:rPr>
          <w:lang w:val="sv-SE"/>
        </w:rPr>
        <w:t>hop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w:t>
      </w:r>
    </w:p>
    <w:p w14:paraId="16AD8221" w14:textId="6A2EF148" w:rsidR="00632926" w:rsidRPr="00D02B97" w:rsidRDefault="00632926" w:rsidP="00632926">
      <w:pPr>
        <w:pStyle w:val="PL"/>
        <w:rPr>
          <w:color w:val="808080"/>
        </w:rPr>
      </w:pPr>
      <w:r w:rsidRPr="00F62519">
        <w:rPr>
          <w:lang w:val="sv-SE"/>
        </w:rPr>
        <w:tab/>
      </w:r>
      <w:r>
        <w:t>}</w:t>
      </w:r>
    </w:p>
    <w:p w14:paraId="1965F8B8" w14:textId="77777777" w:rsidR="00632926" w:rsidRPr="00D02B97" w:rsidRDefault="00632926" w:rsidP="00632926">
      <w:pPr>
        <w:pStyle w:val="PL"/>
        <w:rPr>
          <w:color w:val="808080"/>
        </w:rPr>
      </w:pPr>
      <w:r w:rsidRPr="00000A61">
        <w:tab/>
      </w:r>
      <w:r w:rsidRPr="00D02B97">
        <w:rPr>
          <w:color w:val="808080"/>
        </w:rPr>
        <w:t>-- Parameter(s) for configuring group or sequence hopping</w:t>
      </w:r>
    </w:p>
    <w:p w14:paraId="78035E51" w14:textId="77777777" w:rsidR="00632926" w:rsidRPr="00D02B97" w:rsidRDefault="00632926" w:rsidP="00632926">
      <w:pPr>
        <w:pStyle w:val="PL"/>
        <w:rPr>
          <w:color w:val="808080"/>
        </w:rPr>
      </w:pPr>
      <w:r w:rsidRPr="00000A61">
        <w:tab/>
      </w:r>
      <w:r w:rsidRPr="00D02B97">
        <w:rPr>
          <w:color w:val="808080"/>
        </w:rPr>
        <w:t>-- Corresponds to L1 parameter 'SRS-GroupSequenceHopping' (see 38.211, section FFS_Section)</w:t>
      </w:r>
    </w:p>
    <w:p w14:paraId="34464176" w14:textId="14B94DF3" w:rsidR="00632926" w:rsidRPr="00000A61" w:rsidRDefault="00632926" w:rsidP="00632926">
      <w:pPr>
        <w:pStyle w:val="PL"/>
      </w:pPr>
      <w:r w:rsidRPr="00000A61">
        <w:tab/>
        <w:t>groupOrSequenceHopping</w:t>
      </w:r>
      <w:r w:rsidRPr="00000A61">
        <w:tab/>
      </w:r>
      <w:r w:rsidRPr="00000A61">
        <w:tab/>
      </w:r>
      <w:r w:rsidRPr="00000A61">
        <w:tab/>
      </w:r>
      <w:r w:rsidRPr="00000A61">
        <w:tab/>
      </w:r>
      <w:r w:rsidRPr="00000A61">
        <w:tab/>
      </w:r>
      <w:r w:rsidRPr="00D02B97">
        <w:rPr>
          <w:color w:val="993366"/>
        </w:rPr>
        <w:t>ENUMERATED</w:t>
      </w:r>
      <w:r>
        <w:t xml:space="preserve"> {</w:t>
      </w:r>
      <w:r w:rsidRPr="00E431C3">
        <w:t xml:space="preserve"> ne</w:t>
      </w:r>
      <w:r>
        <w:t>i</w:t>
      </w:r>
      <w:r w:rsidRPr="00E431C3">
        <w:t xml:space="preserve">ther, </w:t>
      </w:r>
      <w:r>
        <w:t>groupH</w:t>
      </w:r>
      <w:r w:rsidRPr="00E431C3">
        <w:t xml:space="preserve">opping, </w:t>
      </w:r>
      <w:r>
        <w:t>sequenceH</w:t>
      </w:r>
      <w:r w:rsidRPr="00E431C3">
        <w:t>opping</w:t>
      </w:r>
      <w:r>
        <w:t xml:space="preserve"> }</w:t>
      </w:r>
      <w:r w:rsidRPr="00000A61">
        <w:t>,</w:t>
      </w:r>
    </w:p>
    <w:p w14:paraId="064A2569" w14:textId="77777777" w:rsidR="00632926" w:rsidRPr="00D02B97" w:rsidRDefault="00632926" w:rsidP="00632926">
      <w:pPr>
        <w:pStyle w:val="PL"/>
        <w:rPr>
          <w:color w:val="808080"/>
        </w:rPr>
      </w:pPr>
      <w:r w:rsidRPr="00000A61">
        <w:tab/>
      </w:r>
      <w:r w:rsidRPr="00D02B97">
        <w:rPr>
          <w:color w:val="808080"/>
        </w:rPr>
        <w:t>-- Time domain behavior of SRS resource configuration</w:t>
      </w:r>
      <w:r>
        <w:rPr>
          <w:color w:val="808080"/>
        </w:rPr>
        <w:t xml:space="preserve">. </w:t>
      </w:r>
      <w:r w:rsidRPr="00D02B97">
        <w:rPr>
          <w:color w:val="808080"/>
        </w:rPr>
        <w:t xml:space="preserve"> </w:t>
      </w:r>
    </w:p>
    <w:p w14:paraId="6589E2F1" w14:textId="77777777" w:rsidR="00632926" w:rsidRPr="00D02B97" w:rsidRDefault="00632926" w:rsidP="00632926">
      <w:pPr>
        <w:pStyle w:val="PL"/>
        <w:rPr>
          <w:color w:val="808080"/>
        </w:rPr>
      </w:pPr>
      <w:r w:rsidRPr="00000A61">
        <w:tab/>
      </w:r>
      <w:r w:rsidRPr="00D02B97">
        <w:rPr>
          <w:color w:val="808080"/>
        </w:rPr>
        <w:t>-- Corresponds to L1 parameter 'SRS-ResourceConfigType' (see 38.214, section 6.2.1)</w:t>
      </w:r>
      <w:r>
        <w:rPr>
          <w:color w:val="808080"/>
        </w:rPr>
        <w:t>.</w:t>
      </w:r>
    </w:p>
    <w:p w14:paraId="75D4216C" w14:textId="77777777" w:rsidR="00632926" w:rsidRDefault="00632926" w:rsidP="00632926">
      <w:pPr>
        <w:pStyle w:val="PL"/>
        <w:rPr>
          <w:color w:val="808080"/>
        </w:rPr>
      </w:pPr>
      <w:r>
        <w:rPr>
          <w:color w:val="808080"/>
        </w:rPr>
        <w:tab/>
        <w:t xml:space="preserve">-- </w:t>
      </w:r>
      <w:r w:rsidRPr="009A5FB3">
        <w:rPr>
          <w:color w:val="808080"/>
        </w:rPr>
        <w:t xml:space="preserve">For codebook based uplink transmission, </w:t>
      </w:r>
      <w:r>
        <w:rPr>
          <w:color w:val="808080"/>
        </w:rPr>
        <w:t xml:space="preserve">the network configures </w:t>
      </w:r>
      <w:r w:rsidRPr="009A5FB3">
        <w:rPr>
          <w:color w:val="808080"/>
        </w:rPr>
        <w:t xml:space="preserve">SRS resources in the same resource set </w:t>
      </w:r>
      <w:r>
        <w:rPr>
          <w:color w:val="808080"/>
        </w:rPr>
        <w:t xml:space="preserve">with </w:t>
      </w:r>
      <w:r w:rsidRPr="009A5FB3">
        <w:rPr>
          <w:color w:val="808080"/>
        </w:rPr>
        <w:t xml:space="preserve">the same </w:t>
      </w:r>
    </w:p>
    <w:p w14:paraId="66131F52" w14:textId="77777777" w:rsidR="00632926" w:rsidRPr="00D02B97" w:rsidRDefault="00632926" w:rsidP="00632926">
      <w:pPr>
        <w:pStyle w:val="PL"/>
        <w:rPr>
          <w:color w:val="808080"/>
        </w:rPr>
      </w:pPr>
      <w:r>
        <w:rPr>
          <w:color w:val="808080"/>
        </w:rPr>
        <w:tab/>
        <w:t xml:space="preserve">-- </w:t>
      </w:r>
      <w:r w:rsidRPr="009A5FB3">
        <w:rPr>
          <w:color w:val="808080"/>
        </w:rPr>
        <w:t>time domain behavior on periodic, aperiodic and semi-persistent SRS</w:t>
      </w:r>
      <w:r>
        <w:rPr>
          <w:color w:val="808080"/>
        </w:rPr>
        <w:t>.</w:t>
      </w:r>
    </w:p>
    <w:p w14:paraId="06A58CFF" w14:textId="77777777" w:rsidR="00632926" w:rsidRPr="00D02B97" w:rsidRDefault="00632926" w:rsidP="00632926">
      <w:pPr>
        <w:pStyle w:val="PL"/>
        <w:rPr>
          <w:color w:val="808080"/>
        </w:rPr>
      </w:pPr>
      <w:r w:rsidRPr="00000A61">
        <w:tab/>
      </w:r>
      <w:r w:rsidRPr="00D02B97">
        <w:rPr>
          <w:color w:val="808080"/>
        </w:rPr>
        <w:t>-- FFS: Add configuration parameters for the different SRS resource types?</w:t>
      </w:r>
    </w:p>
    <w:p w14:paraId="181EBDF3" w14:textId="77777777" w:rsidR="00632926" w:rsidRPr="00000A61" w:rsidRDefault="00632926" w:rsidP="00632926">
      <w:pPr>
        <w:pStyle w:val="PL"/>
      </w:pPr>
      <w:r w:rsidRPr="00000A61">
        <w:tab/>
        <w:t>resourceType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E69C64D" w14:textId="4C919CB1" w:rsidR="00632926" w:rsidRDefault="00632926" w:rsidP="00632926">
      <w:pPr>
        <w:pStyle w:val="PL"/>
        <w:rPr>
          <w:color w:val="993366"/>
        </w:rPr>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Pr>
          <w:color w:val="993366"/>
        </w:rPr>
        <w:t>NULL,</w:t>
      </w:r>
    </w:p>
    <w:p w14:paraId="6ACE043A" w14:textId="77777777" w:rsidR="00632926" w:rsidRDefault="00632926" w:rsidP="00632926">
      <w:pPr>
        <w:pStyle w:val="PL"/>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C850CEB" w14:textId="77777777" w:rsidR="00632926" w:rsidRDefault="00632926" w:rsidP="00632926">
      <w:pPr>
        <w:pStyle w:val="PL"/>
        <w:rPr>
          <w:color w:val="808080"/>
        </w:rPr>
      </w:pPr>
      <w:r>
        <w:tab/>
      </w:r>
      <w:r>
        <w:tab/>
      </w:r>
      <w:r w:rsidRPr="00000A61">
        <w:tab/>
      </w:r>
      <w:r w:rsidRPr="00D02B97">
        <w:rPr>
          <w:color w:val="808080"/>
        </w:rPr>
        <w:t xml:space="preserve">-- Periodicity and slot offset for </w:t>
      </w:r>
      <w:r>
        <w:rPr>
          <w:color w:val="808080"/>
        </w:rPr>
        <w:t xml:space="preserve">for this </w:t>
      </w:r>
      <w:r w:rsidRPr="00D02B97">
        <w:rPr>
          <w:color w:val="808080"/>
        </w:rPr>
        <w:t>SRS</w:t>
      </w:r>
      <w:r>
        <w:rPr>
          <w:color w:val="808080"/>
        </w:rPr>
        <w:t xml:space="preserve"> resource</w:t>
      </w:r>
      <w:r w:rsidRPr="00D02B97">
        <w:rPr>
          <w:color w:val="808080"/>
        </w:rPr>
        <w:t>. All values in "number of slots"</w:t>
      </w:r>
      <w:r>
        <w:rPr>
          <w:color w:val="808080"/>
        </w:rPr>
        <w:t>.</w:t>
      </w:r>
    </w:p>
    <w:p w14:paraId="174D8A49" w14:textId="77777777" w:rsidR="00632926" w:rsidRPr="00211A40" w:rsidRDefault="00632926" w:rsidP="00632926">
      <w:pPr>
        <w:pStyle w:val="PL"/>
        <w:rPr>
          <w:color w:val="808080"/>
        </w:rPr>
      </w:pPr>
      <w:r>
        <w:rPr>
          <w:color w:val="808080"/>
        </w:rPr>
        <w:tab/>
      </w:r>
      <w:r>
        <w:rPr>
          <w:color w:val="808080"/>
        </w:rPr>
        <w:tab/>
      </w:r>
      <w:r w:rsidRPr="00211A40">
        <w:rPr>
          <w:color w:val="808080"/>
        </w:rPr>
        <w:tab/>
        <w:t xml:space="preserve">-- sl1 corresponds to a periodicity of 1 slot, value sl2 corresponds to a periodicity of 2 slots, and so on. </w:t>
      </w:r>
    </w:p>
    <w:p w14:paraId="14BED030" w14:textId="77777777" w:rsidR="00632926" w:rsidRPr="00D02B97" w:rsidRDefault="00632926" w:rsidP="00632926">
      <w:pPr>
        <w:pStyle w:val="PL"/>
        <w:rPr>
          <w:color w:val="808080"/>
        </w:rPr>
      </w:pPr>
      <w:r>
        <w:rPr>
          <w:color w:val="808080"/>
        </w:rPr>
        <w:tab/>
      </w:r>
      <w:r>
        <w:rPr>
          <w:color w:val="808080"/>
        </w:rPr>
        <w:tab/>
      </w:r>
      <w:r w:rsidRPr="00211A40">
        <w:rPr>
          <w:color w:val="808080"/>
        </w:rPr>
        <w:tab/>
        <w:t xml:space="preserve">-- For each periodicity the corresponding offset is given in number of slots. For periodicity sl1 the offset is 0 slots.  </w:t>
      </w:r>
      <w:r w:rsidRPr="00D02B97">
        <w:rPr>
          <w:color w:val="808080"/>
        </w:rPr>
        <w:t xml:space="preserve"> </w:t>
      </w:r>
    </w:p>
    <w:p w14:paraId="774587B8" w14:textId="77777777" w:rsidR="00632926" w:rsidRPr="00D02B97" w:rsidRDefault="00632926" w:rsidP="00632926">
      <w:pPr>
        <w:pStyle w:val="PL"/>
        <w:rPr>
          <w:color w:val="808080"/>
        </w:rPr>
      </w:pPr>
      <w:r>
        <w:tab/>
      </w:r>
      <w:r>
        <w:tab/>
      </w:r>
      <w:r w:rsidRPr="00000A61">
        <w:tab/>
      </w:r>
      <w:r w:rsidRPr="00D02B97">
        <w:rPr>
          <w:color w:val="808080"/>
        </w:rPr>
        <w:t>-- Corresponds to L1 parameter 'SRS-SlotConfig' (see 38.214, section 6.2.1)</w:t>
      </w:r>
    </w:p>
    <w:p w14:paraId="41748638" w14:textId="77777777" w:rsidR="00632926" w:rsidRPr="00000A61" w:rsidRDefault="00632926" w:rsidP="00632926">
      <w:pPr>
        <w:pStyle w:val="PL"/>
      </w:pPr>
      <w:r>
        <w:tab/>
      </w:r>
      <w:r>
        <w:tab/>
      </w:r>
      <w:r w:rsidRPr="00000A61">
        <w:tab/>
      </w:r>
      <w:r w:rsidRPr="00F62519">
        <w:t>periodicityAndOffset</w:t>
      </w:r>
      <w:r>
        <w:t>-sp</w:t>
      </w:r>
      <w:r>
        <w:tab/>
      </w:r>
      <w:r>
        <w:tab/>
      </w:r>
      <w:r>
        <w:tab/>
      </w:r>
      <w:r>
        <w:tab/>
      </w:r>
      <w:r>
        <w:tab/>
      </w:r>
      <w:r>
        <w:tab/>
      </w:r>
      <w:r w:rsidRPr="001A7B27">
        <w:t>SRS-PeriodicityAndOffset</w:t>
      </w:r>
    </w:p>
    <w:p w14:paraId="2E4DED3C" w14:textId="77777777" w:rsidR="00632926" w:rsidRPr="00000A61" w:rsidRDefault="00632926" w:rsidP="00632926">
      <w:pPr>
        <w:pStyle w:val="PL"/>
      </w:pPr>
      <w:r w:rsidRPr="00000A61">
        <w:tab/>
      </w:r>
      <w:r w:rsidRPr="00000A61">
        <w:tab/>
        <w:t>},</w:t>
      </w:r>
    </w:p>
    <w:p w14:paraId="7E92D6EF" w14:textId="77777777" w:rsidR="00632926" w:rsidRPr="00000A61" w:rsidRDefault="00632926" w:rsidP="00632926">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24C7B3E" w14:textId="77777777" w:rsidR="00632926" w:rsidRPr="00D02B97" w:rsidRDefault="00632926" w:rsidP="00632926">
      <w:pPr>
        <w:pStyle w:val="PL"/>
        <w:rPr>
          <w:color w:val="808080"/>
        </w:rPr>
      </w:pPr>
      <w:r>
        <w:tab/>
      </w:r>
      <w:r>
        <w:tab/>
      </w:r>
      <w:r w:rsidRPr="00000A61">
        <w:tab/>
      </w:r>
      <w:r w:rsidRPr="00D02B97">
        <w:rPr>
          <w:color w:val="808080"/>
        </w:rPr>
        <w:t xml:space="preserve">-- Periodicity and slot offset for </w:t>
      </w:r>
      <w:r>
        <w:rPr>
          <w:color w:val="808080"/>
        </w:rPr>
        <w:t xml:space="preserve">for this </w:t>
      </w:r>
      <w:r w:rsidRPr="00D02B97">
        <w:rPr>
          <w:color w:val="808080"/>
        </w:rPr>
        <w:t>SRS</w:t>
      </w:r>
      <w:r>
        <w:rPr>
          <w:color w:val="808080"/>
        </w:rPr>
        <w:t xml:space="preserve"> resource</w:t>
      </w:r>
      <w:r w:rsidRPr="00D02B97">
        <w:rPr>
          <w:color w:val="808080"/>
        </w:rPr>
        <w:t xml:space="preserve">. All values in "number of slots" </w:t>
      </w:r>
    </w:p>
    <w:p w14:paraId="2B20F36F" w14:textId="77777777" w:rsidR="00632926" w:rsidRPr="00211A40" w:rsidRDefault="00632926" w:rsidP="00632926">
      <w:pPr>
        <w:pStyle w:val="PL"/>
        <w:rPr>
          <w:color w:val="808080"/>
        </w:rPr>
      </w:pPr>
      <w:r>
        <w:rPr>
          <w:color w:val="808080"/>
        </w:rPr>
        <w:tab/>
      </w:r>
      <w:r>
        <w:rPr>
          <w:color w:val="808080"/>
        </w:rPr>
        <w:tab/>
      </w:r>
      <w:r w:rsidRPr="00211A40">
        <w:rPr>
          <w:color w:val="808080"/>
        </w:rPr>
        <w:tab/>
        <w:t xml:space="preserve">-- sl1 corresponds to a periodicity of 1 slot, value sl2 corresponds to a periodicity of 2 slots, and so on. </w:t>
      </w:r>
    </w:p>
    <w:p w14:paraId="2A27B11B" w14:textId="77777777" w:rsidR="00632926" w:rsidRPr="00D02B97" w:rsidRDefault="00632926" w:rsidP="00632926">
      <w:pPr>
        <w:pStyle w:val="PL"/>
        <w:rPr>
          <w:color w:val="808080"/>
        </w:rPr>
      </w:pPr>
      <w:r>
        <w:rPr>
          <w:color w:val="808080"/>
        </w:rPr>
        <w:tab/>
      </w:r>
      <w:r>
        <w:rPr>
          <w:color w:val="808080"/>
        </w:rPr>
        <w:tab/>
      </w:r>
      <w:r w:rsidRPr="00211A40">
        <w:rPr>
          <w:color w:val="808080"/>
        </w:rPr>
        <w:tab/>
        <w:t xml:space="preserve">-- For each periodicity the corresponding offset is given in number of slots. For periodicity sl1 the offset is 0 slots.  </w:t>
      </w:r>
      <w:r w:rsidRPr="00D02B97">
        <w:rPr>
          <w:color w:val="808080"/>
        </w:rPr>
        <w:t xml:space="preserve"> </w:t>
      </w:r>
    </w:p>
    <w:p w14:paraId="4FC23319" w14:textId="77777777" w:rsidR="00632926" w:rsidRPr="00D02B97" w:rsidRDefault="00632926" w:rsidP="00632926">
      <w:pPr>
        <w:pStyle w:val="PL"/>
        <w:rPr>
          <w:color w:val="808080"/>
        </w:rPr>
      </w:pPr>
      <w:r>
        <w:tab/>
      </w:r>
      <w:r>
        <w:tab/>
      </w:r>
      <w:r w:rsidRPr="00000A61">
        <w:tab/>
      </w:r>
      <w:r w:rsidRPr="00D02B97">
        <w:rPr>
          <w:color w:val="808080"/>
        </w:rPr>
        <w:t>-- Corresponds to L1 parameter 'SRS-SlotConfig' (see 38.214, section 6.2.1)</w:t>
      </w:r>
    </w:p>
    <w:p w14:paraId="682F1B33" w14:textId="32B8A5AF" w:rsidR="00632926" w:rsidRPr="00000A61" w:rsidRDefault="00632926" w:rsidP="00632926">
      <w:pPr>
        <w:pStyle w:val="PL"/>
      </w:pPr>
      <w:r>
        <w:tab/>
      </w:r>
      <w:r>
        <w:tab/>
      </w:r>
      <w:r w:rsidRPr="00000A61">
        <w:tab/>
      </w:r>
      <w:r w:rsidRPr="00F62519">
        <w:t>periodicityAndOffset</w:t>
      </w:r>
      <w:commentRangeStart w:id="1050"/>
      <w:commentRangeStart w:id="1051"/>
      <w:r>
        <w:t>-p</w:t>
      </w:r>
      <w:commentRangeEnd w:id="1050"/>
      <w:r>
        <w:rPr>
          <w:rStyle w:val="CommentReference"/>
          <w:rFonts w:ascii="Times New Roman" w:hAnsi="Times New Roman"/>
          <w:noProof w:val="0"/>
          <w:lang w:eastAsia="en-US"/>
        </w:rPr>
        <w:commentReference w:id="1050"/>
      </w:r>
      <w:commentRangeEnd w:id="1051"/>
      <w:r>
        <w:rPr>
          <w:rStyle w:val="CommentReference"/>
          <w:rFonts w:ascii="Times New Roman" w:hAnsi="Times New Roman"/>
          <w:noProof w:val="0"/>
          <w:lang w:eastAsia="en-US"/>
        </w:rPr>
        <w:commentReference w:id="1051"/>
      </w:r>
      <w:r>
        <w:tab/>
      </w:r>
      <w:r>
        <w:tab/>
      </w:r>
      <w:r>
        <w:tab/>
      </w:r>
      <w:r>
        <w:tab/>
      </w:r>
      <w:r>
        <w:tab/>
      </w:r>
      <w:r>
        <w:tab/>
      </w:r>
      <w:r w:rsidRPr="001A7B27">
        <w:t>SRS-PeriodicityAndOffset</w:t>
      </w:r>
    </w:p>
    <w:p w14:paraId="72335A8D" w14:textId="77777777" w:rsidR="00632926" w:rsidRPr="00000A61" w:rsidRDefault="00632926" w:rsidP="00632926">
      <w:pPr>
        <w:pStyle w:val="PL"/>
      </w:pPr>
      <w:r w:rsidRPr="00000A61">
        <w:tab/>
      </w:r>
      <w:r w:rsidRPr="00000A61">
        <w:tab/>
        <w:t>}</w:t>
      </w:r>
    </w:p>
    <w:p w14:paraId="3725CA0F" w14:textId="6F38408B" w:rsidR="00632926" w:rsidRPr="00D02B97" w:rsidRDefault="00632926" w:rsidP="00632926">
      <w:pPr>
        <w:pStyle w:val="PL"/>
        <w:rPr>
          <w:color w:val="808080"/>
        </w:rPr>
      </w:pPr>
      <w:r w:rsidRPr="00000A61">
        <w:tab/>
        <w:t>},</w:t>
      </w:r>
    </w:p>
    <w:p w14:paraId="78B8F806" w14:textId="7C4A30CF" w:rsidR="00632926" w:rsidRPr="00D02B97" w:rsidRDefault="00632926" w:rsidP="00632926">
      <w:pPr>
        <w:pStyle w:val="PL"/>
        <w:rPr>
          <w:color w:val="808080"/>
        </w:rPr>
      </w:pPr>
      <w:r>
        <w:rPr>
          <w:color w:val="808080"/>
        </w:rPr>
        <w:t>“”</w:t>
      </w:r>
      <w:r w:rsidRPr="00000A61">
        <w:tab/>
      </w:r>
      <w:r w:rsidRPr="00D02B97">
        <w:rPr>
          <w:color w:val="808080"/>
        </w:rPr>
        <w:t xml:space="preserve">-- Sequence ID used to initialize psedo random group and sequence hopping. </w:t>
      </w:r>
    </w:p>
    <w:p w14:paraId="6B100426" w14:textId="77777777" w:rsidR="00632926" w:rsidRPr="00D02B97" w:rsidRDefault="00632926" w:rsidP="00632926">
      <w:pPr>
        <w:pStyle w:val="PL"/>
        <w:rPr>
          <w:color w:val="808080"/>
        </w:rPr>
      </w:pPr>
      <w:r>
        <w:tab/>
      </w:r>
      <w:r w:rsidRPr="00D02B97">
        <w:rPr>
          <w:color w:val="808080"/>
        </w:rPr>
        <w:t>-- Corresponds to L1 parameter 'SRS-SequenceId' (see 38.214, section 6.2.1)</w:t>
      </w:r>
    </w:p>
    <w:p w14:paraId="607C1D50" w14:textId="77777777" w:rsidR="00632926" w:rsidRPr="00000A61" w:rsidRDefault="00632926" w:rsidP="00632926">
      <w:pPr>
        <w:pStyle w:val="PL"/>
      </w:pPr>
      <w:r w:rsidRPr="00000A61">
        <w:tab/>
        <w:t>sequenceId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r w:rsidRPr="00000A61">
        <w:t>,</w:t>
      </w:r>
    </w:p>
    <w:p w14:paraId="4CA4DDBB" w14:textId="77777777" w:rsidR="00632926" w:rsidRPr="00000A61" w:rsidRDefault="00632926" w:rsidP="00632926">
      <w:pPr>
        <w:pStyle w:val="PL"/>
      </w:pPr>
    </w:p>
    <w:p w14:paraId="2E02DFD4" w14:textId="77777777" w:rsidR="00632926" w:rsidRPr="00D02B97" w:rsidRDefault="00632926" w:rsidP="00632926">
      <w:pPr>
        <w:pStyle w:val="PL"/>
        <w:rPr>
          <w:color w:val="808080"/>
        </w:rPr>
      </w:pPr>
      <w:r w:rsidRPr="00000A61">
        <w:tab/>
      </w:r>
      <w:r w:rsidRPr="00D02B97">
        <w:rPr>
          <w:color w:val="808080"/>
        </w:rPr>
        <w:t>-- Configuration of the spatial relation between a reference RS and the target SRS. Reference RS can be SSB/CSI-RS/SRS</w:t>
      </w:r>
    </w:p>
    <w:p w14:paraId="3F518695" w14:textId="77777777" w:rsidR="00632926" w:rsidRPr="00D02B97" w:rsidRDefault="00632926" w:rsidP="00632926">
      <w:pPr>
        <w:pStyle w:val="PL"/>
        <w:rPr>
          <w:color w:val="808080"/>
        </w:rPr>
      </w:pPr>
      <w:r w:rsidRPr="00000A61">
        <w:tab/>
      </w:r>
      <w:r w:rsidRPr="00D02B97">
        <w:rPr>
          <w:color w:val="808080"/>
        </w:rPr>
        <w:t>-- Corresponds to L1 parameter 'SRS-SpatialRelationInfo' (see 38.214, section 6.2.1)</w:t>
      </w:r>
    </w:p>
    <w:p w14:paraId="0EB1C0A0" w14:textId="77777777" w:rsidR="00632926" w:rsidRDefault="00632926" w:rsidP="00632926">
      <w:pPr>
        <w:pStyle w:val="PL"/>
      </w:pPr>
      <w:r w:rsidRPr="00000A61">
        <w:tab/>
        <w:t>spatialRelationInfo</w:t>
      </w:r>
      <w:r w:rsidRPr="00000A61">
        <w:tab/>
      </w:r>
      <w:r w:rsidRPr="00000A61">
        <w:tab/>
      </w:r>
      <w:r>
        <w:tab/>
      </w:r>
      <w:r>
        <w:tab/>
      </w:r>
      <w:r>
        <w:tab/>
      </w:r>
      <w:r w:rsidRPr="00000A61">
        <w:tab/>
      </w:r>
      <w:r w:rsidRPr="00D02B97">
        <w:rPr>
          <w:color w:val="993366"/>
        </w:rPr>
        <w:t>CHOICE</w:t>
      </w:r>
      <w:r>
        <w:t xml:space="preserve"> {</w:t>
      </w:r>
    </w:p>
    <w:p w14:paraId="54377312" w14:textId="77777777" w:rsidR="00632926" w:rsidRDefault="00632926" w:rsidP="00632926">
      <w:pPr>
        <w:pStyle w:val="PL"/>
      </w:pPr>
      <w:r>
        <w:tab/>
      </w:r>
      <w:r>
        <w:tab/>
        <w:t>ssb-Index</w:t>
      </w:r>
      <w:r>
        <w:tab/>
      </w:r>
      <w:r>
        <w:tab/>
      </w:r>
      <w:r>
        <w:tab/>
      </w:r>
      <w:r>
        <w:tab/>
      </w:r>
      <w:r>
        <w:tab/>
      </w:r>
      <w:r>
        <w:tab/>
      </w:r>
      <w:r>
        <w:tab/>
      </w:r>
      <w:r>
        <w:tab/>
      </w:r>
      <w:r w:rsidRPr="00000A61">
        <w:t>SSB</w:t>
      </w:r>
      <w:r>
        <w:t>-</w:t>
      </w:r>
      <w:r w:rsidRPr="00000A61">
        <w:t>Index</w:t>
      </w:r>
      <w:r>
        <w:t>,</w:t>
      </w:r>
    </w:p>
    <w:p w14:paraId="6E46552D" w14:textId="77777777" w:rsidR="00632926" w:rsidRDefault="00632926" w:rsidP="00632926">
      <w:pPr>
        <w:pStyle w:val="PL"/>
      </w:pPr>
      <w:r>
        <w:tab/>
      </w:r>
      <w:r>
        <w:tab/>
        <w:t>csi-RS-Index</w:t>
      </w:r>
      <w:r>
        <w:tab/>
      </w:r>
      <w:r>
        <w:tab/>
      </w:r>
      <w:r>
        <w:tab/>
      </w:r>
      <w:r>
        <w:tab/>
      </w:r>
      <w:r>
        <w:tab/>
      </w:r>
      <w:r>
        <w:tab/>
      </w:r>
      <w:r>
        <w:tab/>
      </w:r>
      <w:r>
        <w:tab/>
      </w:r>
      <w:r>
        <w:tab/>
        <w:t>NZP-CSI-RS-ResourceId,</w:t>
      </w:r>
    </w:p>
    <w:p w14:paraId="1B3E7ECF" w14:textId="77777777" w:rsidR="00632926" w:rsidRDefault="00632926" w:rsidP="00632926">
      <w:pPr>
        <w:pStyle w:val="PL"/>
      </w:pPr>
      <w:r>
        <w:tab/>
      </w:r>
      <w:r>
        <w:tab/>
        <w:t>srs</w:t>
      </w:r>
      <w:r>
        <w:tab/>
      </w:r>
      <w:r>
        <w:tab/>
      </w:r>
      <w:r>
        <w:tab/>
      </w:r>
      <w:r>
        <w:tab/>
      </w:r>
      <w:r>
        <w:tab/>
      </w:r>
      <w:r>
        <w:tab/>
      </w:r>
      <w:r>
        <w:tab/>
      </w:r>
      <w:r>
        <w:tab/>
      </w:r>
      <w:r>
        <w:tab/>
      </w:r>
      <w:r>
        <w:tab/>
      </w:r>
      <w:r w:rsidRPr="00501370">
        <w:t>SRS-ResourceId</w:t>
      </w:r>
    </w:p>
    <w:p w14:paraId="47938E8F" w14:textId="77777777" w:rsidR="00632926" w:rsidRPr="003277C2" w:rsidRDefault="00632926" w:rsidP="00632926">
      <w:pPr>
        <w:pStyle w:val="PL"/>
      </w:pPr>
      <w:r>
        <w:tab/>
        <w:t>}</w:t>
      </w:r>
      <w:r>
        <w:tab/>
      </w:r>
      <w:r>
        <w:tab/>
      </w:r>
      <w:r>
        <w:tab/>
      </w:r>
      <w:r>
        <w:tab/>
      </w:r>
      <w:r>
        <w:tab/>
      </w:r>
      <w:r>
        <w:tab/>
      </w:r>
      <w:r>
        <w:tab/>
      </w:r>
      <w:r>
        <w:tab/>
      </w:r>
      <w:r>
        <w:tab/>
      </w:r>
      <w:r>
        <w:tab/>
      </w:r>
      <w:r>
        <w:tab/>
      </w:r>
      <w:r>
        <w:tab/>
      </w:r>
      <w:r w:rsidRPr="00000A61">
        <w:tab/>
      </w:r>
      <w:r>
        <w:tab/>
      </w:r>
      <w:r>
        <w:tab/>
      </w:r>
      <w:r>
        <w:tab/>
      </w:r>
      <w:r>
        <w:tab/>
      </w:r>
      <w:r>
        <w:tab/>
      </w:r>
      <w:r>
        <w:tab/>
      </w:r>
      <w:r>
        <w:tab/>
      </w:r>
      <w:r>
        <w:tab/>
      </w:r>
      <w:r>
        <w:tab/>
      </w:r>
      <w:r>
        <w:tab/>
      </w:r>
      <w:r>
        <w:tab/>
      </w:r>
      <w:r>
        <w:tab/>
      </w:r>
      <w:r>
        <w:tab/>
      </w:r>
      <w:r>
        <w:tab/>
      </w:r>
      <w:r>
        <w:tab/>
      </w:r>
      <w:r w:rsidRPr="00000A61">
        <w:tab/>
      </w:r>
      <w:r w:rsidRPr="00D02B97">
        <w:rPr>
          <w:color w:val="993366"/>
        </w:rPr>
        <w:t>OPTIONAL</w:t>
      </w:r>
      <w:r w:rsidRPr="00D02B97">
        <w:t>,</w:t>
      </w:r>
      <w:r>
        <w:tab/>
        <w:t>-- Need R</w:t>
      </w:r>
    </w:p>
    <w:p w14:paraId="57A81451" w14:textId="62BE579D" w:rsidR="00632926" w:rsidRPr="00000A61" w:rsidRDefault="00632926" w:rsidP="00632926">
      <w:pPr>
        <w:pStyle w:val="PL"/>
      </w:pPr>
      <w:bookmarkStart w:id="1052" w:name="_Hlk506817875"/>
      <w:commentRangeStart w:id="1053"/>
      <w:r>
        <w:rPr>
          <w:rStyle w:val="CommentReference"/>
          <w:rFonts w:ascii="Times New Roman" w:hAnsi="Times New Roman"/>
          <w:noProof w:val="0"/>
          <w:lang w:eastAsia="en-US"/>
        </w:rPr>
        <w:lastRenderedPageBreak/>
        <w:commentReference w:id="1054"/>
      </w:r>
      <w:commentRangeEnd w:id="1053"/>
      <w:r w:rsidR="005A4839">
        <w:rPr>
          <w:rStyle w:val="CommentReference"/>
          <w:rFonts w:ascii="Times New Roman" w:hAnsi="Times New Roman"/>
          <w:noProof w:val="0"/>
          <w:lang w:eastAsia="en-US"/>
        </w:rPr>
        <w:commentReference w:id="1053"/>
      </w:r>
      <w:bookmarkEnd w:id="1052"/>
      <w:r w:rsidRPr="00000A61">
        <w:t>}</w:t>
      </w:r>
    </w:p>
    <w:p w14:paraId="6620568B" w14:textId="77777777" w:rsidR="00632926" w:rsidRPr="00000A61" w:rsidRDefault="00632926" w:rsidP="00632926">
      <w:pPr>
        <w:pStyle w:val="PL"/>
      </w:pPr>
    </w:p>
    <w:p w14:paraId="01A4FAA7" w14:textId="77777777" w:rsidR="00632926" w:rsidRPr="00000A61" w:rsidRDefault="00632926" w:rsidP="00632926">
      <w:pPr>
        <w:pStyle w:val="PL"/>
      </w:pPr>
      <w:r w:rsidRPr="00000A61">
        <w:t xml:space="preserve">SRS-ResourceId ::= </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(0..maxNrofSRS-Resources-1)</w:t>
      </w:r>
    </w:p>
    <w:p w14:paraId="31307837" w14:textId="77777777" w:rsidR="00632926" w:rsidRDefault="00632926" w:rsidP="00632926">
      <w:pPr>
        <w:pStyle w:val="PL"/>
        <w:rPr>
          <w:color w:val="808080"/>
        </w:rPr>
      </w:pPr>
    </w:p>
    <w:p w14:paraId="2B809B84" w14:textId="77777777" w:rsidR="00632926" w:rsidRPr="00F62519" w:rsidRDefault="00632926" w:rsidP="00632926">
      <w:pPr>
        <w:pStyle w:val="PL"/>
      </w:pPr>
      <w:r>
        <w:rPr>
          <w:color w:val="808080"/>
        </w:rPr>
        <w:t>SRS-PeriodicityAndOffset ::=</w:t>
      </w:r>
      <w:r>
        <w:rPr>
          <w:color w:val="808080"/>
        </w:rPr>
        <w:tab/>
      </w:r>
      <w:r>
        <w:rPr>
          <w:color w:val="808080"/>
        </w:rPr>
        <w:tab/>
      </w:r>
      <w:r>
        <w:rPr>
          <w:color w:val="808080"/>
        </w:rPr>
        <w:tab/>
      </w:r>
      <w:r w:rsidRPr="00F62519">
        <w:rPr>
          <w:color w:val="993366"/>
        </w:rPr>
        <w:t>CHOICE</w:t>
      </w:r>
      <w:r w:rsidRPr="00F62519">
        <w:t xml:space="preserve"> {</w:t>
      </w:r>
    </w:p>
    <w:p w14:paraId="7FDAEB82" w14:textId="77777777" w:rsidR="00632926" w:rsidRPr="00000A61" w:rsidRDefault="00632926" w:rsidP="00632926">
      <w:pPr>
        <w:pStyle w:val="PL"/>
      </w:pPr>
      <w:r w:rsidRPr="00000A61">
        <w:tab/>
        <w:t>sl</w:t>
      </w:r>
      <w:r>
        <w:t>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 xml:space="preserve">, </w:t>
      </w:r>
    </w:p>
    <w:p w14:paraId="0C89C68A" w14:textId="77777777" w:rsidR="00632926" w:rsidRPr="005918EF" w:rsidRDefault="00632926" w:rsidP="00632926">
      <w:pPr>
        <w:pStyle w:val="PL"/>
      </w:pPr>
      <w:r w:rsidRPr="00F62519">
        <w:tab/>
      </w:r>
      <w:r w:rsidRPr="005918EF">
        <w:t>sl2</w:t>
      </w:r>
      <w:r w:rsidRPr="005918EF">
        <w:tab/>
      </w:r>
      <w:r w:rsidRPr="005918EF">
        <w:tab/>
      </w:r>
      <w:r w:rsidRPr="005918EF">
        <w:tab/>
      </w:r>
      <w:r w:rsidRPr="005918EF">
        <w:tab/>
      </w:r>
      <w:r w:rsidRPr="005918EF">
        <w:tab/>
      </w:r>
      <w:r w:rsidRPr="005918EF">
        <w:tab/>
      </w:r>
      <w:r w:rsidRPr="005918EF">
        <w:tab/>
      </w:r>
      <w:r w:rsidRPr="005918EF">
        <w:tab/>
      </w:r>
      <w:r w:rsidRPr="005918EF">
        <w:tab/>
      </w:r>
      <w:r w:rsidRPr="005918EF">
        <w:tab/>
      </w:r>
      <w:r w:rsidRPr="005918EF">
        <w:rPr>
          <w:color w:val="993366"/>
        </w:rPr>
        <w:t>INTEGER</w:t>
      </w:r>
      <w:r w:rsidRPr="005918EF">
        <w:t xml:space="preserve">(0..1), </w:t>
      </w:r>
    </w:p>
    <w:p w14:paraId="1C925202" w14:textId="77777777" w:rsidR="00632926" w:rsidRPr="00F62519" w:rsidRDefault="00632926" w:rsidP="00632926">
      <w:pPr>
        <w:pStyle w:val="PL"/>
        <w:rPr>
          <w:lang w:val="sv-SE"/>
        </w:rPr>
      </w:pPr>
      <w:r w:rsidRPr="00F62519">
        <w:rPr>
          <w:lang w:val="sv-SE"/>
        </w:rPr>
        <w:tab/>
        <w:t>sl</w:t>
      </w:r>
      <w:r>
        <w:rPr>
          <w:lang w:val="sv-SE"/>
        </w:rPr>
        <w:t>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(0..3</w:t>
      </w:r>
      <w:r w:rsidRPr="00F62519">
        <w:rPr>
          <w:lang w:val="sv-SE"/>
        </w:rPr>
        <w:t xml:space="preserve">), </w:t>
      </w:r>
    </w:p>
    <w:p w14:paraId="3460E135" w14:textId="77777777" w:rsidR="00632926" w:rsidRPr="004065CE" w:rsidRDefault="00632926" w:rsidP="00632926">
      <w:pPr>
        <w:pStyle w:val="PL"/>
        <w:rPr>
          <w:lang w:val="sv-SE"/>
        </w:rPr>
      </w:pPr>
      <w:r w:rsidRPr="00B6765B">
        <w:rPr>
          <w:lang w:val="sv-SE"/>
        </w:rPr>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(0..4), </w:t>
      </w:r>
    </w:p>
    <w:p w14:paraId="03AC76DD" w14:textId="77777777" w:rsidR="00632926" w:rsidRPr="00F62519" w:rsidRDefault="00632926" w:rsidP="00632926">
      <w:pPr>
        <w:pStyle w:val="PL"/>
        <w:rPr>
          <w:lang w:val="sv-SE"/>
        </w:rPr>
      </w:pPr>
      <w:r w:rsidRPr="00F62519">
        <w:rPr>
          <w:lang w:val="sv-SE"/>
        </w:rPr>
        <w:tab/>
        <w:t>sl</w:t>
      </w:r>
      <w:r>
        <w:rPr>
          <w:lang w:val="sv-SE"/>
        </w:rPr>
        <w:t>8</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(0..7</w:t>
      </w:r>
      <w:r w:rsidRPr="00F62519">
        <w:rPr>
          <w:lang w:val="sv-SE"/>
        </w:rPr>
        <w:t xml:space="preserve">), </w:t>
      </w:r>
    </w:p>
    <w:p w14:paraId="0A58B024" w14:textId="77777777" w:rsidR="00632926" w:rsidRPr="004065CE" w:rsidRDefault="00632926" w:rsidP="00632926">
      <w:pPr>
        <w:pStyle w:val="PL"/>
        <w:rPr>
          <w:lang w:val="sv-SE"/>
        </w:rPr>
      </w:pP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(0..9), </w:t>
      </w:r>
    </w:p>
    <w:p w14:paraId="0769FCDE" w14:textId="77777777" w:rsidR="00632926" w:rsidRPr="00F62519" w:rsidRDefault="00632926" w:rsidP="00632926">
      <w:pPr>
        <w:pStyle w:val="PL"/>
        <w:rPr>
          <w:lang w:val="sv-SE"/>
        </w:rPr>
      </w:pPr>
      <w:r w:rsidRPr="00F62519">
        <w:rPr>
          <w:lang w:val="sv-SE"/>
        </w:rPr>
        <w:tab/>
        <w:t>sl</w:t>
      </w:r>
      <w:r>
        <w:rPr>
          <w:lang w:val="sv-SE"/>
        </w:rPr>
        <w:t>16</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(0..15</w:t>
      </w:r>
      <w:r w:rsidRPr="00F62519">
        <w:rPr>
          <w:lang w:val="sv-SE"/>
        </w:rPr>
        <w:t xml:space="preserve">), </w:t>
      </w:r>
    </w:p>
    <w:p w14:paraId="08169570" w14:textId="77777777" w:rsidR="00632926" w:rsidRPr="004065CE" w:rsidRDefault="00632926" w:rsidP="00632926">
      <w:pPr>
        <w:pStyle w:val="PL"/>
        <w:rPr>
          <w:lang w:val="sv-SE"/>
        </w:rPr>
      </w:pP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(0..19), </w:t>
      </w:r>
    </w:p>
    <w:p w14:paraId="656F936C" w14:textId="77777777" w:rsidR="00632926" w:rsidRPr="00F62519" w:rsidRDefault="00632926" w:rsidP="00632926">
      <w:pPr>
        <w:pStyle w:val="PL"/>
        <w:rPr>
          <w:lang w:val="sv-SE"/>
        </w:rPr>
      </w:pPr>
      <w:r w:rsidRPr="00F62519">
        <w:rPr>
          <w:lang w:val="sv-SE"/>
        </w:rPr>
        <w:tab/>
        <w:t>sl</w:t>
      </w:r>
      <w:r>
        <w:rPr>
          <w:lang w:val="sv-SE"/>
        </w:rPr>
        <w:t>32</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(0..31</w:t>
      </w:r>
      <w:r w:rsidRPr="00F62519">
        <w:rPr>
          <w:lang w:val="sv-SE"/>
        </w:rPr>
        <w:t xml:space="preserve">), </w:t>
      </w:r>
    </w:p>
    <w:p w14:paraId="047776BF" w14:textId="77777777" w:rsidR="00632926" w:rsidRPr="004065CE" w:rsidRDefault="00632926" w:rsidP="00632926">
      <w:pPr>
        <w:pStyle w:val="PL"/>
        <w:rPr>
          <w:lang w:val="sv-SE"/>
        </w:rPr>
      </w:pP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(0..39), </w:t>
      </w:r>
    </w:p>
    <w:p w14:paraId="76132F10" w14:textId="77777777" w:rsidR="00632926" w:rsidRPr="00F62519" w:rsidRDefault="00632926" w:rsidP="00632926">
      <w:pPr>
        <w:pStyle w:val="PL"/>
        <w:rPr>
          <w:lang w:val="sv-SE"/>
        </w:rPr>
      </w:pPr>
      <w:r w:rsidRPr="00F62519">
        <w:rPr>
          <w:lang w:val="sv-SE"/>
        </w:rPr>
        <w:tab/>
        <w:t>sl</w:t>
      </w:r>
      <w:r>
        <w:rPr>
          <w:lang w:val="sv-SE"/>
        </w:rPr>
        <w:t>64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(0..63</w:t>
      </w:r>
      <w:r w:rsidRPr="00F62519">
        <w:rPr>
          <w:lang w:val="sv-SE"/>
        </w:rPr>
        <w:t xml:space="preserve">), </w:t>
      </w:r>
    </w:p>
    <w:p w14:paraId="5901630F" w14:textId="77777777" w:rsidR="00632926" w:rsidRPr="004065CE" w:rsidRDefault="00632926" w:rsidP="00632926">
      <w:pPr>
        <w:pStyle w:val="PL"/>
        <w:rPr>
          <w:lang w:val="sv-SE"/>
        </w:rPr>
      </w:pP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(0..79), </w:t>
      </w:r>
    </w:p>
    <w:p w14:paraId="2542262B" w14:textId="77777777" w:rsidR="00632926" w:rsidRPr="004065CE" w:rsidRDefault="00632926" w:rsidP="00632926">
      <w:pPr>
        <w:pStyle w:val="PL"/>
        <w:rPr>
          <w:lang w:val="sv-SE"/>
        </w:rPr>
      </w:pP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(0..159), </w:t>
      </w:r>
    </w:p>
    <w:p w14:paraId="75BF12CA" w14:textId="77777777" w:rsidR="00632926" w:rsidRPr="00F62519" w:rsidRDefault="00632926" w:rsidP="00632926">
      <w:pPr>
        <w:pStyle w:val="PL"/>
        <w:rPr>
          <w:lang w:val="sv-SE"/>
        </w:rPr>
      </w:pPr>
      <w:r w:rsidRPr="009659F7">
        <w:rPr>
          <w:lang w:val="sv-SE"/>
        </w:rPr>
        <w:tab/>
      </w:r>
      <w:r w:rsidRPr="00F62519">
        <w:rPr>
          <w:lang w:val="sv-SE"/>
        </w:rPr>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(0..319),</w:t>
      </w:r>
    </w:p>
    <w:p w14:paraId="3E40C10D" w14:textId="77777777" w:rsidR="00632926" w:rsidRPr="00F62519" w:rsidRDefault="00632926" w:rsidP="00632926">
      <w:pPr>
        <w:pStyle w:val="PL"/>
        <w:rPr>
          <w:lang w:val="sv-SE"/>
        </w:rPr>
      </w:pPr>
      <w:r w:rsidRPr="00F62519">
        <w:rPr>
          <w:lang w:val="sv-SE"/>
        </w:rPr>
        <w:tab/>
        <w:t>sl640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(0..639),</w:t>
      </w:r>
    </w:p>
    <w:p w14:paraId="553AD854" w14:textId="77777777" w:rsidR="00632926" w:rsidRPr="00F62519" w:rsidRDefault="00632926" w:rsidP="00632926">
      <w:pPr>
        <w:pStyle w:val="PL"/>
        <w:rPr>
          <w:lang w:val="sv-SE"/>
        </w:rPr>
      </w:pPr>
      <w:r w:rsidRPr="00F62519">
        <w:rPr>
          <w:lang w:val="sv-SE"/>
        </w:rPr>
        <w:tab/>
        <w:t>sl1280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(0..1279),</w:t>
      </w:r>
    </w:p>
    <w:p w14:paraId="4D89E8BB" w14:textId="77777777" w:rsidR="00632926" w:rsidRPr="005918EF" w:rsidRDefault="00632926" w:rsidP="00632926">
      <w:pPr>
        <w:pStyle w:val="PL"/>
      </w:pPr>
      <w:r w:rsidRPr="00F62519">
        <w:rPr>
          <w:lang w:val="sv-SE"/>
        </w:rPr>
        <w:tab/>
      </w:r>
      <w:r w:rsidRPr="005918EF">
        <w:t>sl2560</w:t>
      </w:r>
      <w:r w:rsidRPr="005918EF">
        <w:tab/>
      </w:r>
      <w:r w:rsidRPr="005918EF">
        <w:tab/>
      </w:r>
      <w:r w:rsidRPr="005918EF">
        <w:tab/>
      </w:r>
      <w:r w:rsidRPr="005918EF">
        <w:tab/>
      </w:r>
      <w:r w:rsidRPr="005918EF">
        <w:tab/>
      </w:r>
      <w:r w:rsidRPr="005918EF">
        <w:tab/>
      </w:r>
      <w:r w:rsidRPr="005918EF">
        <w:tab/>
      </w:r>
      <w:r w:rsidRPr="005918EF">
        <w:tab/>
      </w:r>
      <w:r w:rsidRPr="005918EF">
        <w:tab/>
      </w:r>
      <w:r w:rsidRPr="005918EF">
        <w:rPr>
          <w:color w:val="993366"/>
        </w:rPr>
        <w:t>INTEGER</w:t>
      </w:r>
      <w:r w:rsidRPr="005918EF">
        <w:t>(0..2559)</w:t>
      </w:r>
    </w:p>
    <w:p w14:paraId="3EB21C16" w14:textId="77777777" w:rsidR="00632926" w:rsidRPr="005918EF" w:rsidRDefault="00632926" w:rsidP="00632926">
      <w:pPr>
        <w:pStyle w:val="PL"/>
      </w:pPr>
      <w:r w:rsidRPr="005918EF">
        <w:t>}</w:t>
      </w:r>
    </w:p>
    <w:p w14:paraId="51EC3CC7" w14:textId="77777777" w:rsidR="00632926" w:rsidRPr="005918EF" w:rsidRDefault="00632926" w:rsidP="00632926">
      <w:pPr>
        <w:pStyle w:val="PL"/>
        <w:rPr>
          <w:color w:val="808080"/>
        </w:rPr>
      </w:pPr>
    </w:p>
    <w:p w14:paraId="6EE46E64" w14:textId="77777777" w:rsidR="00632926" w:rsidRPr="005918EF" w:rsidRDefault="00632926" w:rsidP="00632926">
      <w:pPr>
        <w:pStyle w:val="PL"/>
        <w:rPr>
          <w:color w:val="808080"/>
        </w:rPr>
      </w:pPr>
      <w:r w:rsidRPr="005918EF">
        <w:rPr>
          <w:color w:val="808080"/>
        </w:rPr>
        <w:t>-- TAG-SRS-CONFIG-STOP</w:t>
      </w:r>
    </w:p>
    <w:p w14:paraId="4C6BD2D6" w14:textId="77777777" w:rsidR="00632926" w:rsidRDefault="00632926" w:rsidP="00632926">
      <w:pPr>
        <w:pStyle w:val="PL"/>
      </w:pPr>
      <w:r w:rsidRPr="00D02B97">
        <w:rPr>
          <w:color w:val="808080"/>
        </w:rPr>
        <w:t>-- ASN1STOP</w:t>
      </w:r>
    </w:p>
    <w:p w14:paraId="5F8433C8" w14:textId="77777777" w:rsidR="00632926" w:rsidRDefault="00632926" w:rsidP="00632926">
      <w:bookmarkStart w:id="1055" w:name="_Hlk505268604"/>
    </w:p>
    <w:tbl>
      <w:tblPr>
        <w:tblStyle w:val="TableGrid"/>
        <w:tblW w:w="14173" w:type="dxa"/>
        <w:tblLook w:val="04A0" w:firstRow="1" w:lastRow="0" w:firstColumn="1" w:lastColumn="0" w:noHBand="0" w:noVBand="1"/>
      </w:tblPr>
      <w:tblGrid>
        <w:gridCol w:w="4027"/>
        <w:gridCol w:w="10146"/>
      </w:tblGrid>
      <w:tr w:rsidR="00632926" w14:paraId="54462AB8" w14:textId="77777777" w:rsidTr="00A77B5F">
        <w:tc>
          <w:tcPr>
            <w:tcW w:w="2834" w:type="dxa"/>
          </w:tcPr>
          <w:p w14:paraId="6DC369E7" w14:textId="77777777" w:rsidR="00632926" w:rsidRPr="00B343AF" w:rsidRDefault="00632926" w:rsidP="00A77B5F">
            <w:pPr>
              <w:pStyle w:val="TAH"/>
            </w:pPr>
            <w:r>
              <w:t>Conditional Presence</w:t>
            </w:r>
          </w:p>
        </w:tc>
        <w:tc>
          <w:tcPr>
            <w:tcW w:w="7141" w:type="dxa"/>
          </w:tcPr>
          <w:p w14:paraId="7CC2B27C" w14:textId="77777777" w:rsidR="00632926" w:rsidRPr="00B343AF" w:rsidRDefault="00632926" w:rsidP="00A77B5F">
            <w:pPr>
              <w:pStyle w:val="TAH"/>
            </w:pPr>
            <w:r>
              <w:t>Explanation</w:t>
            </w:r>
          </w:p>
        </w:tc>
      </w:tr>
      <w:tr w:rsidR="00632926" w14:paraId="654F0A2E" w14:textId="77777777" w:rsidTr="00A77B5F">
        <w:tc>
          <w:tcPr>
            <w:tcW w:w="2834" w:type="dxa"/>
          </w:tcPr>
          <w:p w14:paraId="22E1AF6F" w14:textId="77777777" w:rsidR="00632926" w:rsidRPr="00B343AF" w:rsidRDefault="00632926" w:rsidP="00A77B5F">
            <w:pPr>
              <w:pStyle w:val="TAL"/>
              <w:rPr>
                <w:i/>
              </w:rPr>
            </w:pPr>
            <w:r>
              <w:rPr>
                <w:i/>
              </w:rPr>
              <w:t>Setup</w:t>
            </w:r>
          </w:p>
        </w:tc>
        <w:tc>
          <w:tcPr>
            <w:tcW w:w="7141" w:type="dxa"/>
          </w:tcPr>
          <w:p w14:paraId="4713FFF4" w14:textId="77777777" w:rsidR="00632926" w:rsidRPr="00B343AF" w:rsidRDefault="00632926" w:rsidP="00A77B5F">
            <w:pPr>
              <w:pStyle w:val="TAL"/>
            </w:pPr>
            <w:r>
              <w:t xml:space="preserve">This field is mandatory present upon configuration of </w:t>
            </w:r>
            <w:r w:rsidRPr="00524FA3">
              <w:t xml:space="preserve">SRS-ResourceSet </w:t>
            </w:r>
            <w:r w:rsidRPr="00D128C0">
              <w:t xml:space="preserve">or </w:t>
            </w:r>
            <w:r>
              <w:t>SRS-Resource</w:t>
            </w:r>
            <w:r w:rsidRPr="00524FA3">
              <w:t xml:space="preserve"> </w:t>
            </w:r>
            <w:r>
              <w:t>and optional (Need M) otherwise</w:t>
            </w:r>
          </w:p>
        </w:tc>
      </w:tr>
    </w:tbl>
    <w:p w14:paraId="24467F0C" w14:textId="77777777" w:rsidR="00632926" w:rsidRDefault="00632926" w:rsidP="00632926">
      <w:pPr>
        <w:pStyle w:val="Heading4"/>
      </w:pPr>
      <w:bookmarkStart w:id="1056" w:name="_Toc505697611"/>
      <w:r>
        <w:t>–</w:t>
      </w:r>
      <w:r>
        <w:tab/>
      </w:r>
      <w:r>
        <w:rPr>
          <w:i/>
        </w:rPr>
        <w:t>SRS-CarrierSwitching</w:t>
      </w:r>
      <w:bookmarkEnd w:id="1056"/>
    </w:p>
    <w:p w14:paraId="3F84BE42" w14:textId="77777777" w:rsidR="00632926" w:rsidRDefault="00632926" w:rsidP="00632926">
      <w:r>
        <w:t xml:space="preserve">The IE </w:t>
      </w:r>
      <w:r>
        <w:rPr>
          <w:i/>
        </w:rPr>
        <w:t>SRS-CarrierSwitching</w:t>
      </w:r>
      <w:r>
        <w:t xml:space="preserve"> is used to configure FFS</w:t>
      </w:r>
    </w:p>
    <w:p w14:paraId="6283CE14" w14:textId="77777777" w:rsidR="00632926" w:rsidRDefault="00632926" w:rsidP="00632926">
      <w:pPr>
        <w:pStyle w:val="TH"/>
      </w:pPr>
      <w:r>
        <w:rPr>
          <w:i/>
        </w:rPr>
        <w:t>SRS-CarrierSwitching</w:t>
      </w:r>
      <w:r>
        <w:t xml:space="preserve"> information element</w:t>
      </w:r>
    </w:p>
    <w:p w14:paraId="7585C8E1" w14:textId="77777777" w:rsidR="00632926" w:rsidRDefault="00632926" w:rsidP="00632926">
      <w:pPr>
        <w:pStyle w:val="PL"/>
      </w:pPr>
      <w:r>
        <w:t>-- ASN1START</w:t>
      </w:r>
    </w:p>
    <w:p w14:paraId="287843FE" w14:textId="77777777" w:rsidR="00632926" w:rsidRDefault="00632926" w:rsidP="00632926">
      <w:pPr>
        <w:pStyle w:val="PL"/>
      </w:pPr>
      <w:r>
        <w:t>-- TAG-SRS-CARRIERSWITCHING-START</w:t>
      </w:r>
    </w:p>
    <w:p w14:paraId="197A5B76" w14:textId="77777777" w:rsidR="00632926" w:rsidRDefault="00632926" w:rsidP="00632926">
      <w:pPr>
        <w:pStyle w:val="PL"/>
      </w:pPr>
      <w:r>
        <w:t>SRS-CarrierSwitching ::=</w:t>
      </w:r>
      <w:r>
        <w:tab/>
      </w:r>
      <w:r>
        <w:tab/>
      </w:r>
      <w:r>
        <w:tab/>
      </w:r>
      <w:r>
        <w:tab/>
      </w:r>
      <w:r w:rsidRPr="00D02B97">
        <w:rPr>
          <w:color w:val="993366"/>
        </w:rPr>
        <w:t>SEQUENCE</w:t>
      </w:r>
      <w:r>
        <w:t xml:space="preserve"> {</w:t>
      </w:r>
    </w:p>
    <w:p w14:paraId="06136D3A" w14:textId="77777777" w:rsidR="00632926" w:rsidRDefault="00632926" w:rsidP="00632926">
      <w:pPr>
        <w:pStyle w:val="PL"/>
      </w:pPr>
    </w:p>
    <w:p w14:paraId="3251F5C1" w14:textId="77777777" w:rsidR="00632926" w:rsidRPr="00D02B97" w:rsidRDefault="00632926" w:rsidP="00632926">
      <w:pPr>
        <w:pStyle w:val="PL"/>
        <w:rPr>
          <w:color w:val="808080"/>
        </w:rPr>
      </w:pPr>
      <w:r>
        <w:tab/>
      </w:r>
      <w:r w:rsidRPr="00D02B97">
        <w:rPr>
          <w:color w:val="808080"/>
        </w:rPr>
        <w:t xml:space="preserve">-- Indicates the serving cell whose UL transmission may be interrupted during SRS transmission on a PUSCH-less cell. </w:t>
      </w:r>
    </w:p>
    <w:p w14:paraId="0D4DC2FC" w14:textId="77777777" w:rsidR="00632926" w:rsidRPr="00D02B97" w:rsidRDefault="00632926" w:rsidP="00632926">
      <w:pPr>
        <w:pStyle w:val="PL"/>
        <w:rPr>
          <w:color w:val="808080"/>
        </w:rPr>
      </w:pPr>
      <w:r>
        <w:tab/>
      </w:r>
      <w:r w:rsidRPr="00D02B97">
        <w:rPr>
          <w:color w:val="808080"/>
        </w:rPr>
        <w:t xml:space="preserve">-- During SRS transmission on a PUSCH-less cell, the UE may temporarily suspend the UL transmission on a serving cell with PUSCH </w:t>
      </w:r>
    </w:p>
    <w:p w14:paraId="7B3DF72A" w14:textId="77777777" w:rsidR="00632926" w:rsidRPr="00D02B97" w:rsidRDefault="00632926" w:rsidP="00632926">
      <w:pPr>
        <w:pStyle w:val="PL"/>
        <w:rPr>
          <w:color w:val="808080"/>
        </w:rPr>
      </w:pPr>
      <w:r>
        <w:tab/>
      </w:r>
      <w:r w:rsidRPr="00D02B97">
        <w:rPr>
          <w:color w:val="808080"/>
        </w:rPr>
        <w:t>-- in the same CG to allow the PUSCH-less cell to transmit SRS. (see 38.214, section 6.2.1.3)</w:t>
      </w:r>
    </w:p>
    <w:p w14:paraId="133FFA40" w14:textId="77777777" w:rsidR="00632926" w:rsidRDefault="00632926" w:rsidP="00632926">
      <w:pPr>
        <w:pStyle w:val="PL"/>
      </w:pPr>
      <w:r>
        <w:tab/>
        <w:t>srs-SwitchFromServCellIndex</w:t>
      </w:r>
      <w:r>
        <w:tab/>
      </w:r>
      <w:r>
        <w:tab/>
      </w:r>
      <w:r>
        <w:tab/>
      </w:r>
      <w:r>
        <w:tab/>
      </w:r>
      <w:r w:rsidRPr="00D02B97">
        <w:rPr>
          <w:color w:val="993366"/>
        </w:rPr>
        <w:t>INTEGER</w:t>
      </w:r>
      <w:r>
        <w:t xml:space="preserve"> (0..31)</w:t>
      </w:r>
      <w:r>
        <w:tab/>
      </w:r>
      <w:r>
        <w:tab/>
      </w:r>
      <w:r>
        <w:tab/>
      </w:r>
      <w:r>
        <w:tab/>
      </w:r>
      <w:r>
        <w:tab/>
      </w:r>
      <w:r>
        <w:tab/>
      </w:r>
      <w:r>
        <w:tab/>
      </w:r>
      <w:r>
        <w:tab/>
      </w:r>
      <w:r>
        <w:tab/>
      </w:r>
      <w:r>
        <w:tab/>
      </w:r>
      <w:r>
        <w:tab/>
      </w:r>
      <w:r>
        <w:tab/>
      </w:r>
      <w:r>
        <w:tab/>
      </w:r>
      <w:r>
        <w:tab/>
      </w:r>
      <w:r>
        <w:tab/>
      </w:r>
      <w:r>
        <w:tab/>
      </w:r>
      <w:r w:rsidRPr="00D02B97">
        <w:rPr>
          <w:color w:val="993366"/>
        </w:rPr>
        <w:t>OPTIONAL</w:t>
      </w:r>
      <w:r>
        <w:t>,</w:t>
      </w:r>
      <w:r>
        <w:tab/>
        <w:t>-- Cond Setup</w:t>
      </w:r>
    </w:p>
    <w:p w14:paraId="1870239F" w14:textId="77777777" w:rsidR="00632926" w:rsidRDefault="00632926" w:rsidP="00632926">
      <w:pPr>
        <w:pStyle w:val="PL"/>
      </w:pPr>
    </w:p>
    <w:p w14:paraId="21135159" w14:textId="77777777" w:rsidR="00632926" w:rsidRPr="00D02B97" w:rsidRDefault="00632926" w:rsidP="00632926">
      <w:pPr>
        <w:pStyle w:val="PL"/>
        <w:rPr>
          <w:color w:val="808080"/>
        </w:rPr>
      </w:pPr>
      <w:r>
        <w:tab/>
      </w:r>
      <w:r w:rsidRPr="00D02B97">
        <w:rPr>
          <w:color w:val="808080"/>
        </w:rPr>
        <w:t>-- Network configures the UE with either typeA-SRS-TPC-PDCCH-Group or typeB-SRS-TPC-PDCCH-Group, if any.</w:t>
      </w:r>
    </w:p>
    <w:p w14:paraId="7D247ADA" w14:textId="77777777" w:rsidR="00632926" w:rsidRDefault="00632926" w:rsidP="00632926">
      <w:pPr>
        <w:pStyle w:val="PL"/>
      </w:pPr>
      <w:r>
        <w:tab/>
      </w:r>
      <w:r w:rsidRPr="002B6672">
        <w:t>srs-TPC-PDCCH-Group</w:t>
      </w:r>
      <w:r>
        <w:tab/>
      </w:r>
      <w:r>
        <w:tab/>
      </w:r>
      <w:r>
        <w:tab/>
      </w:r>
      <w:r>
        <w:tab/>
      </w:r>
      <w:r>
        <w:tab/>
      </w:r>
      <w:r w:rsidRPr="00D02B97">
        <w:rPr>
          <w:color w:val="993366"/>
        </w:rPr>
        <w:t>CHOICE</w:t>
      </w:r>
      <w:r>
        <w:t xml:space="preserve"> {</w:t>
      </w:r>
    </w:p>
    <w:p w14:paraId="7B89EDE2" w14:textId="77777777" w:rsidR="00632926" w:rsidRPr="00D02B97" w:rsidRDefault="00632926" w:rsidP="00632926">
      <w:pPr>
        <w:pStyle w:val="PL"/>
        <w:rPr>
          <w:color w:val="808080"/>
        </w:rPr>
      </w:pPr>
      <w:r>
        <w:tab/>
      </w:r>
      <w:r>
        <w:tab/>
      </w:r>
      <w:r w:rsidRPr="00D02B97">
        <w:rPr>
          <w:color w:val="808080"/>
        </w:rPr>
        <w:t xml:space="preserve">-- Type A trigger configuration for SRS transmission on a PUSCH-less SCell. </w:t>
      </w:r>
    </w:p>
    <w:p w14:paraId="7577FE7E" w14:textId="77777777" w:rsidR="00632926" w:rsidRPr="00D02B97" w:rsidRDefault="00632926" w:rsidP="00632926">
      <w:pPr>
        <w:pStyle w:val="PL"/>
        <w:rPr>
          <w:color w:val="808080"/>
        </w:rPr>
      </w:pPr>
      <w:r>
        <w:lastRenderedPageBreak/>
        <w:tab/>
      </w:r>
      <w:r>
        <w:tab/>
      </w:r>
      <w:r w:rsidRPr="00D02B97">
        <w:rPr>
          <w:color w:val="808080"/>
        </w:rPr>
        <w:t>-- Corresponds to L1 parameter 'typeA-SRS-TPC-PDCCH-Group' (see 38.212, 38.213, section 7.3.1, 11.3)</w:t>
      </w:r>
    </w:p>
    <w:p w14:paraId="176B30AC" w14:textId="77777777" w:rsidR="00632926" w:rsidRDefault="00632926" w:rsidP="00632926">
      <w:pPr>
        <w:pStyle w:val="PL"/>
      </w:pPr>
      <w:r>
        <w:tab/>
      </w:r>
      <w:r>
        <w:tab/>
        <w:t>typeA</w:t>
      </w:r>
      <w:r>
        <w:tab/>
      </w:r>
      <w:r>
        <w:tab/>
      </w:r>
      <w:r>
        <w:tab/>
      </w:r>
      <w:r>
        <w:tab/>
      </w:r>
      <w:r>
        <w:tab/>
      </w:r>
      <w:r>
        <w:tab/>
      </w:r>
      <w:r>
        <w:tab/>
      </w:r>
      <w:r>
        <w:tab/>
      </w:r>
      <w:r w:rsidRPr="00D02B97">
        <w:rPr>
          <w:color w:val="993366"/>
        </w:rPr>
        <w:t>SEQUENCE</w:t>
      </w:r>
      <w:r>
        <w:t xml:space="preserve"> (</w:t>
      </w:r>
      <w:r w:rsidRPr="00D02B97">
        <w:rPr>
          <w:color w:val="993366"/>
        </w:rPr>
        <w:t>SIZE</w:t>
      </w:r>
      <w:r>
        <w:t xml:space="preserve"> (1..32))</w:t>
      </w:r>
      <w:r w:rsidRPr="00D02B97">
        <w:rPr>
          <w:color w:val="993366"/>
        </w:rPr>
        <w:t xml:space="preserve"> OF</w:t>
      </w:r>
      <w:r>
        <w:t xml:space="preserve"> SRS-TPC-PDCCH-Config,</w:t>
      </w:r>
    </w:p>
    <w:p w14:paraId="0636E492" w14:textId="77777777" w:rsidR="00632926" w:rsidRPr="00D02B97" w:rsidRDefault="00632926" w:rsidP="00632926">
      <w:pPr>
        <w:pStyle w:val="PL"/>
        <w:rPr>
          <w:color w:val="808080"/>
        </w:rPr>
      </w:pPr>
      <w:r>
        <w:tab/>
      </w:r>
      <w:r>
        <w:tab/>
      </w:r>
      <w:r w:rsidRPr="00D02B97">
        <w:rPr>
          <w:color w:val="808080"/>
        </w:rPr>
        <w:t xml:space="preserve">-- Type B trigger configuration for SRS transmission on a PUSCH-less SCell. </w:t>
      </w:r>
    </w:p>
    <w:p w14:paraId="02EB5D5B" w14:textId="77777777" w:rsidR="00632926" w:rsidRPr="00D02B97" w:rsidRDefault="00632926" w:rsidP="00632926">
      <w:pPr>
        <w:pStyle w:val="PL"/>
        <w:rPr>
          <w:color w:val="808080"/>
        </w:rPr>
      </w:pPr>
      <w:r>
        <w:tab/>
      </w:r>
      <w:r>
        <w:tab/>
      </w:r>
      <w:r w:rsidRPr="00D02B97">
        <w:rPr>
          <w:color w:val="808080"/>
        </w:rPr>
        <w:t>-- Corresponds to L1 parameter 'typeB-SRS-TPC-PDCCH-Config' (see 38.212, 38.213, section 7.3.1, 11.3)</w:t>
      </w:r>
    </w:p>
    <w:p w14:paraId="1A6914E6" w14:textId="77777777" w:rsidR="00632926" w:rsidRDefault="00632926" w:rsidP="00632926">
      <w:pPr>
        <w:pStyle w:val="PL"/>
      </w:pPr>
      <w:r>
        <w:tab/>
      </w:r>
      <w:r>
        <w:tab/>
        <w:t>typeB</w:t>
      </w:r>
      <w:r>
        <w:tab/>
      </w:r>
      <w:r>
        <w:tab/>
      </w:r>
      <w:r>
        <w:tab/>
      </w:r>
      <w:r>
        <w:tab/>
      </w:r>
      <w:r>
        <w:tab/>
      </w:r>
      <w:r>
        <w:tab/>
      </w:r>
      <w:r>
        <w:tab/>
      </w:r>
      <w:r>
        <w:tab/>
        <w:t>SRS-TPC-PDCCH-Config</w:t>
      </w:r>
    </w:p>
    <w:p w14:paraId="4C536ECF" w14:textId="77777777" w:rsidR="00632926" w:rsidRDefault="00632926" w:rsidP="00632926">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r w:rsidRPr="00B343AF">
        <w:t xml:space="preserve"> </w:t>
      </w:r>
      <w:r>
        <w:tab/>
        <w:t>-- Cond Setup</w:t>
      </w:r>
    </w:p>
    <w:p w14:paraId="37CECEF8" w14:textId="77777777" w:rsidR="00632926" w:rsidRDefault="00632926" w:rsidP="00632926">
      <w:pPr>
        <w:pStyle w:val="PL"/>
      </w:pPr>
    </w:p>
    <w:p w14:paraId="13E6DCC8" w14:textId="77777777" w:rsidR="00632926" w:rsidRPr="00D02B97" w:rsidRDefault="00632926" w:rsidP="00632926">
      <w:pPr>
        <w:pStyle w:val="PL"/>
        <w:rPr>
          <w:color w:val="808080"/>
        </w:rPr>
      </w:pPr>
      <w:r>
        <w:tab/>
      </w:r>
      <w:r w:rsidRPr="00D02B97">
        <w:rPr>
          <w:color w:val="808080"/>
        </w:rPr>
        <w:t>-- Maps a specific cell to a given SFI value within the DCI message</w:t>
      </w:r>
    </w:p>
    <w:p w14:paraId="1AB0B296" w14:textId="77777777" w:rsidR="00632926" w:rsidRPr="00D02B97" w:rsidRDefault="00632926" w:rsidP="00632926">
      <w:pPr>
        <w:pStyle w:val="PL"/>
        <w:rPr>
          <w:color w:val="808080"/>
        </w:rPr>
      </w:pPr>
      <w:r>
        <w:tab/>
      </w:r>
      <w:r w:rsidRPr="00D02B97">
        <w:rPr>
          <w:color w:val="808080"/>
        </w:rPr>
        <w:t>-- Corresponds to L1 parameter 'SRS-cell-to-SFI' (see 38.212, 38.213, section 7.3.1, 11.3)</w:t>
      </w:r>
    </w:p>
    <w:p w14:paraId="07BFD460" w14:textId="3F11903F" w:rsidR="00632926" w:rsidRDefault="00632926" w:rsidP="00632926">
      <w:pPr>
        <w:pStyle w:val="PL"/>
      </w:pPr>
      <w:r>
        <w:tab/>
        <w:t>srs-CellToSFI</w:t>
      </w:r>
      <w:r>
        <w:tab/>
      </w:r>
      <w:r>
        <w:tab/>
      </w:r>
      <w:r>
        <w:tab/>
      </w:r>
      <w:r>
        <w:tab/>
      </w:r>
      <w:r>
        <w:tab/>
      </w:r>
      <w:r>
        <w:tab/>
      </w:r>
      <w:r w:rsidRPr="00D02B97">
        <w:rPr>
          <w:color w:val="993366"/>
        </w:rPr>
        <w:t>SEQUENCE</w:t>
      </w:r>
      <w:r>
        <w:t xml:space="preserve"> (</w:t>
      </w:r>
      <w:r w:rsidRPr="00D02B97">
        <w:rPr>
          <w:color w:val="993366"/>
        </w:rPr>
        <w:t>SIZE</w:t>
      </w:r>
      <w:r>
        <w:t xml:space="preserve"> (1..</w:t>
      </w:r>
      <w:r w:rsidRPr="00C86B40">
        <w:t>maxNrofServingCells</w:t>
      </w:r>
      <w:r>
        <w:t xml:space="preserve">)) OF </w:t>
      </w:r>
      <w:r w:rsidRPr="00C26039">
        <w:t>SlotFormatCombinationsPerCell</w:t>
      </w:r>
      <w:r>
        <w:tab/>
      </w:r>
      <w:r>
        <w:tab/>
      </w:r>
      <w:r>
        <w:tab/>
      </w:r>
      <w:r w:rsidRPr="00D02B97">
        <w:rPr>
          <w:color w:val="993366"/>
        </w:rPr>
        <w:t>OPTIONAL</w:t>
      </w:r>
      <w:r>
        <w:t>,</w:t>
      </w:r>
      <w:r w:rsidRPr="00B343AF">
        <w:t xml:space="preserve"> </w:t>
      </w:r>
      <w:r>
        <w:tab/>
        <w:t>-- Cond Setup</w:t>
      </w:r>
    </w:p>
    <w:p w14:paraId="65431CF9" w14:textId="77777777" w:rsidR="00632926" w:rsidRDefault="00632926" w:rsidP="00632926">
      <w:pPr>
        <w:pStyle w:val="PL"/>
      </w:pPr>
      <w:r>
        <w:tab/>
      </w:r>
    </w:p>
    <w:p w14:paraId="5ABB5BD7" w14:textId="77777777" w:rsidR="00632926" w:rsidRPr="00D02B97" w:rsidRDefault="00632926" w:rsidP="00632926">
      <w:pPr>
        <w:pStyle w:val="PL"/>
        <w:rPr>
          <w:color w:val="808080"/>
        </w:rPr>
      </w:pPr>
      <w:r>
        <w:tab/>
      </w:r>
      <w:commentRangeStart w:id="1057"/>
      <w:r w:rsidRPr="00D02B97">
        <w:rPr>
          <w:color w:val="808080"/>
        </w:rPr>
        <w:t xml:space="preserve">-- Monitoring periodicity of SRS PDCCH in number of slots. </w:t>
      </w:r>
    </w:p>
    <w:p w14:paraId="60BF29B6" w14:textId="77777777" w:rsidR="00632926" w:rsidRPr="00D02B97" w:rsidRDefault="00632926" w:rsidP="00632926">
      <w:pPr>
        <w:pStyle w:val="PL"/>
        <w:rPr>
          <w:color w:val="808080"/>
        </w:rPr>
      </w:pPr>
      <w:r>
        <w:tab/>
      </w:r>
      <w:r w:rsidRPr="00D02B97">
        <w:rPr>
          <w:color w:val="808080"/>
        </w:rPr>
        <w:t>-- Corresponds to L1 parameter 'SRS-monitoring-periodicity' (see 38.212, 38.213, section 7.3.1, 11.3)</w:t>
      </w:r>
    </w:p>
    <w:p w14:paraId="20B00675" w14:textId="1FD79C87" w:rsidR="00632926" w:rsidRDefault="00632926" w:rsidP="00632926">
      <w:pPr>
        <w:pStyle w:val="PL"/>
      </w:pPr>
      <w:r>
        <w:tab/>
      </w:r>
      <w:commentRangeStart w:id="1058"/>
      <w:commentRangeStart w:id="1059"/>
      <w:r>
        <w:t>monitoringPeriodicity</w:t>
      </w:r>
      <w:commentRangeEnd w:id="1058"/>
      <w:r>
        <w:rPr>
          <w:rStyle w:val="CommentReference"/>
          <w:rFonts w:ascii="Times New Roman" w:hAnsi="Times New Roman"/>
          <w:noProof w:val="0"/>
          <w:lang w:eastAsia="en-US"/>
        </w:rPr>
        <w:commentReference w:id="1058"/>
      </w:r>
      <w:commentRangeEnd w:id="1059"/>
      <w:r>
        <w:rPr>
          <w:rStyle w:val="CommentReference"/>
          <w:rFonts w:ascii="Times New Roman" w:hAnsi="Times New Roman"/>
          <w:noProof w:val="0"/>
          <w:lang w:eastAsia="en-US"/>
        </w:rPr>
        <w:commentReference w:id="1059"/>
      </w:r>
      <w:r>
        <w:tab/>
      </w:r>
      <w:r>
        <w:tab/>
      </w:r>
      <w:r>
        <w:tab/>
      </w:r>
      <w:r>
        <w:tab/>
      </w:r>
      <w:r w:rsidRPr="00D02B97">
        <w:rPr>
          <w:color w:val="993366"/>
        </w:rPr>
        <w:t>ENUMERATED</w:t>
      </w:r>
      <w:r>
        <w:t xml:space="preserve"> {n1, n2, n4, n5, n8, n10, n16, n20</w:t>
      </w:r>
      <w:r w:rsidDel="00C36BD3">
        <w:t xml:space="preserve"> </w:t>
      </w:r>
      <w:r>
        <w:t>}</w:t>
      </w:r>
      <w:r>
        <w:tab/>
      </w:r>
      <w:r>
        <w:tab/>
      </w:r>
      <w:r>
        <w:tab/>
      </w:r>
      <w:r>
        <w:tab/>
      </w:r>
      <w:r>
        <w:tab/>
      </w:r>
      <w:r>
        <w:tab/>
      </w:r>
      <w:r w:rsidRPr="00D02B97">
        <w:rPr>
          <w:color w:val="993366"/>
        </w:rPr>
        <w:t>OPTIONAL</w:t>
      </w:r>
      <w:r>
        <w:t>,</w:t>
      </w:r>
      <w:r w:rsidRPr="00B343AF">
        <w:t xml:space="preserve"> </w:t>
      </w:r>
      <w:r>
        <w:tab/>
        <w:t>-- Cond Setup</w:t>
      </w:r>
    </w:p>
    <w:p w14:paraId="1BF47A17" w14:textId="77777777" w:rsidR="00632926" w:rsidRDefault="00632926" w:rsidP="00632926">
      <w:pPr>
        <w:pStyle w:val="PL"/>
      </w:pPr>
    </w:p>
    <w:p w14:paraId="0CFC980E" w14:textId="77777777" w:rsidR="00632926" w:rsidRPr="00D02B97" w:rsidRDefault="00632926" w:rsidP="00632926">
      <w:pPr>
        <w:pStyle w:val="PL"/>
        <w:rPr>
          <w:color w:val="808080"/>
        </w:rPr>
      </w:pPr>
      <w:r>
        <w:tab/>
      </w:r>
      <w:r w:rsidRPr="00D02B97">
        <w:rPr>
          <w:color w:val="808080"/>
        </w:rPr>
        <w:t>-- The number of PDCCH candidates for the configured aggregation level.</w:t>
      </w:r>
    </w:p>
    <w:p w14:paraId="51620071" w14:textId="77777777" w:rsidR="00632926" w:rsidRPr="00D02B97" w:rsidRDefault="00632926" w:rsidP="00632926">
      <w:pPr>
        <w:pStyle w:val="PL"/>
        <w:rPr>
          <w:color w:val="808080"/>
        </w:rPr>
      </w:pPr>
      <w:r>
        <w:tab/>
      </w:r>
      <w:r w:rsidRPr="00D02B97">
        <w:rPr>
          <w:color w:val="808080"/>
        </w:rPr>
        <w:t>-- Corresponds to L1 parameter 'SRS-Num-PDCCH-cand' (see 38.212, 38.213, section 7.3.1, 11.3)</w:t>
      </w:r>
    </w:p>
    <w:p w14:paraId="37B7C119" w14:textId="6CB84849" w:rsidR="00632926" w:rsidRDefault="00632926" w:rsidP="00632926">
      <w:pPr>
        <w:pStyle w:val="PL"/>
      </w:pPr>
      <w:r>
        <w:tab/>
        <w:t>nrofPDCCH-Candidates</w:t>
      </w:r>
      <w:r>
        <w:tab/>
      </w:r>
      <w:r>
        <w:tab/>
      </w:r>
      <w:r>
        <w:tab/>
      </w:r>
      <w:r>
        <w:tab/>
      </w:r>
      <w:r w:rsidRPr="00D02B97">
        <w:rPr>
          <w:color w:val="993366"/>
        </w:rPr>
        <w:t>ENUMERATED</w:t>
      </w:r>
      <w:r>
        <w:t xml:space="preserve"> {n1, n2}</w:t>
      </w:r>
      <w:commentRangeEnd w:id="1057"/>
      <w:r>
        <w:rPr>
          <w:rStyle w:val="CommentReference"/>
          <w:rFonts w:ascii="Times New Roman" w:hAnsi="Times New Roman"/>
          <w:noProof w:val="0"/>
          <w:lang w:eastAsia="en-US"/>
        </w:rPr>
        <w:commentReference w:id="1057"/>
      </w:r>
      <w:r>
        <w:t>,</w:t>
      </w:r>
    </w:p>
    <w:p w14:paraId="1F77B1F4" w14:textId="77777777" w:rsidR="00632926" w:rsidRDefault="00632926" w:rsidP="00632926">
      <w:pPr>
        <w:pStyle w:val="PL"/>
      </w:pPr>
      <w:r>
        <w:tab/>
      </w:r>
    </w:p>
    <w:p w14:paraId="4DF29743" w14:textId="77777777" w:rsidR="00632926" w:rsidRPr="00D02B97" w:rsidRDefault="00632926" w:rsidP="00632926">
      <w:pPr>
        <w:pStyle w:val="PL"/>
        <w:rPr>
          <w:color w:val="808080"/>
        </w:rPr>
      </w:pPr>
      <w:r>
        <w:tab/>
      </w:r>
      <w:r w:rsidRPr="00D02B97">
        <w:rPr>
          <w:color w:val="808080"/>
        </w:rPr>
        <w:t>-- A set of serving cells for monitoring PDCCH conveying SRS DCI format with CRC scrambled by TPC-SRS-RNTI</w:t>
      </w:r>
    </w:p>
    <w:p w14:paraId="6EA1B2F7" w14:textId="77777777" w:rsidR="00632926" w:rsidRPr="00D02B97" w:rsidRDefault="00632926" w:rsidP="00632926">
      <w:pPr>
        <w:pStyle w:val="PL"/>
        <w:rPr>
          <w:color w:val="808080"/>
        </w:rPr>
      </w:pPr>
      <w:r>
        <w:tab/>
      </w:r>
      <w:r w:rsidRPr="00D02B97">
        <w:rPr>
          <w:color w:val="808080"/>
        </w:rPr>
        <w:t>-- Corresponds to L1 parameter 'SRS-monitoring-cells' (see 38.212, 38.213, section 7.3.1, 11.3)</w:t>
      </w:r>
    </w:p>
    <w:p w14:paraId="08EA2E27" w14:textId="01A59DE1" w:rsidR="00632926" w:rsidRDefault="00632926" w:rsidP="00632926">
      <w:pPr>
        <w:pStyle w:val="PL"/>
      </w:pPr>
      <w:r>
        <w:tab/>
        <w:t>monitoringCells</w:t>
      </w:r>
      <w:r>
        <w:tab/>
      </w:r>
      <w:r>
        <w:tab/>
      </w:r>
      <w:r w:rsidRPr="00DF5AB5">
        <w:t>SEQUENCE (SIZE</w:t>
      </w:r>
      <w:r>
        <w:t xml:space="preserve"> </w:t>
      </w:r>
      <w:r w:rsidRPr="00DF5AB5">
        <w:t>(1..maxNrofServingCells)) OF ServCellIndex</w:t>
      </w:r>
      <w:r>
        <w:tab/>
      </w:r>
      <w:r>
        <w:tab/>
      </w:r>
      <w:r>
        <w:tab/>
      </w:r>
      <w:r>
        <w:tab/>
      </w:r>
      <w:r>
        <w:tab/>
      </w:r>
      <w:r>
        <w:tab/>
      </w:r>
      <w:r w:rsidRPr="00D02B97">
        <w:rPr>
          <w:color w:val="993366"/>
        </w:rPr>
        <w:t>OPTIONAL</w:t>
      </w:r>
      <w:r>
        <w:rPr>
          <w:color w:val="993366"/>
        </w:rPr>
        <w:tab/>
        <w:t>-- Cond Setup</w:t>
      </w:r>
    </w:p>
    <w:p w14:paraId="1AF930DD" w14:textId="77777777" w:rsidR="00632926" w:rsidRDefault="00632926" w:rsidP="00632926">
      <w:pPr>
        <w:pStyle w:val="PL"/>
      </w:pPr>
      <w:r>
        <w:t>}</w:t>
      </w:r>
    </w:p>
    <w:p w14:paraId="64D44595" w14:textId="77777777" w:rsidR="00632926" w:rsidRDefault="00632926" w:rsidP="00632926">
      <w:pPr>
        <w:pStyle w:val="PL"/>
      </w:pPr>
    </w:p>
    <w:p w14:paraId="3E7E40EB" w14:textId="77777777" w:rsidR="00632926" w:rsidRPr="00D02B97" w:rsidRDefault="00632926" w:rsidP="00632926">
      <w:pPr>
        <w:pStyle w:val="PL"/>
        <w:rPr>
          <w:color w:val="808080"/>
        </w:rPr>
      </w:pPr>
      <w:r w:rsidRPr="00D02B97">
        <w:rPr>
          <w:color w:val="808080"/>
        </w:rPr>
        <w:t>-- One trigger configuration</w:t>
      </w:r>
      <w:r>
        <w:rPr>
          <w:color w:val="808080"/>
        </w:rPr>
        <w:t xml:space="preserve"> for SRS-Carrier Switching</w:t>
      </w:r>
      <w:r w:rsidRPr="00D02B97">
        <w:rPr>
          <w:color w:val="808080"/>
        </w:rPr>
        <w:t>. (see 38.212, 38.213, section 7.3.1, 11.3)</w:t>
      </w:r>
    </w:p>
    <w:p w14:paraId="0C8D3E68" w14:textId="77777777" w:rsidR="00632926" w:rsidRDefault="00632926" w:rsidP="00632926">
      <w:pPr>
        <w:pStyle w:val="PL"/>
      </w:pPr>
      <w:r>
        <w:t>SRS-TPC-PDCCH-Config ::=</w:t>
      </w:r>
      <w:r>
        <w:tab/>
      </w:r>
      <w:r>
        <w:tab/>
      </w:r>
      <w:r>
        <w:tab/>
      </w:r>
      <w:r>
        <w:tab/>
      </w:r>
      <w:r w:rsidRPr="00D02B97">
        <w:rPr>
          <w:color w:val="993366"/>
        </w:rPr>
        <w:t>SEQUENCE</w:t>
      </w:r>
      <w:r>
        <w:t xml:space="preserve"> {</w:t>
      </w:r>
    </w:p>
    <w:p w14:paraId="38115EC3" w14:textId="77777777" w:rsidR="00632926" w:rsidRPr="00D02B97" w:rsidRDefault="00632926" w:rsidP="00632926">
      <w:pPr>
        <w:pStyle w:val="PL"/>
        <w:rPr>
          <w:color w:val="808080"/>
        </w:rPr>
      </w:pPr>
      <w:r>
        <w:tab/>
      </w:r>
      <w:r w:rsidRPr="00D02B97">
        <w:rPr>
          <w:color w:val="808080"/>
        </w:rPr>
        <w:t xml:space="preserve">-- The starting bit position of a block within the group DCI with SRS request fields (optional) and TPC commands </w:t>
      </w:r>
    </w:p>
    <w:p w14:paraId="0D6D2C2B" w14:textId="77777777" w:rsidR="00632926" w:rsidRPr="00D02B97" w:rsidRDefault="00632926" w:rsidP="00632926">
      <w:pPr>
        <w:pStyle w:val="PL"/>
        <w:rPr>
          <w:color w:val="808080"/>
        </w:rPr>
      </w:pPr>
      <w:r>
        <w:tab/>
      </w:r>
      <w:r w:rsidRPr="00D02B97">
        <w:rPr>
          <w:color w:val="808080"/>
        </w:rPr>
        <w:t>-- for a PUSCH-less SCell. (see 38.212, 38.213, section 7.3.1, 11.3)</w:t>
      </w:r>
    </w:p>
    <w:p w14:paraId="3044327B" w14:textId="15E48BBC" w:rsidR="00632926" w:rsidRDefault="00632926" w:rsidP="00632926">
      <w:pPr>
        <w:pStyle w:val="PL"/>
      </w:pPr>
      <w:r>
        <w:tab/>
        <w:t>startingBitOfFormat2-3</w:t>
      </w:r>
      <w:r>
        <w:tab/>
      </w:r>
      <w:r>
        <w:tab/>
      </w:r>
      <w:r>
        <w:tab/>
      </w:r>
      <w:r>
        <w:tab/>
      </w:r>
      <w:r>
        <w:tab/>
      </w:r>
      <w:r w:rsidRPr="00D02B97">
        <w:rPr>
          <w:color w:val="993366"/>
        </w:rPr>
        <w:t>INTEGER</w:t>
      </w:r>
      <w:r>
        <w:t xml:space="preserve"> (1..31)</w:t>
      </w:r>
      <w:r>
        <w:tab/>
      </w:r>
      <w:r>
        <w:tab/>
      </w:r>
      <w:r>
        <w:tab/>
      </w:r>
      <w:r>
        <w:tab/>
      </w:r>
      <w:r>
        <w:tab/>
      </w:r>
      <w:r>
        <w:tab/>
      </w:r>
      <w:r>
        <w:tab/>
      </w:r>
      <w:r>
        <w:tab/>
      </w:r>
      <w:r>
        <w:tab/>
      </w:r>
      <w:r>
        <w:tab/>
      </w:r>
      <w:r>
        <w:tab/>
      </w:r>
      <w:r>
        <w:tab/>
      </w:r>
      <w:r>
        <w:tab/>
      </w:r>
      <w:r>
        <w:tab/>
      </w:r>
      <w:r>
        <w:tab/>
      </w:r>
      <w:r>
        <w:tab/>
      </w:r>
      <w:r w:rsidRPr="00D02B97">
        <w:rPr>
          <w:color w:val="993366"/>
        </w:rPr>
        <w:t>OPTIONAL</w:t>
      </w:r>
      <w:r>
        <w:t>,</w:t>
      </w:r>
      <w:r w:rsidRPr="0049491A">
        <w:t xml:space="preserve"> </w:t>
      </w:r>
      <w:r>
        <w:tab/>
        <w:t>-- Cond Setup</w:t>
      </w:r>
    </w:p>
    <w:p w14:paraId="43516FC0" w14:textId="7BD16956" w:rsidR="00632926" w:rsidRPr="00D02B97" w:rsidRDefault="00632926" w:rsidP="00632926">
      <w:pPr>
        <w:pStyle w:val="PL"/>
        <w:rPr>
          <w:color w:val="808080"/>
        </w:rPr>
      </w:pPr>
      <w:r>
        <w:tab/>
      </w:r>
      <w:r w:rsidRPr="00D02B97">
        <w:rPr>
          <w:color w:val="808080"/>
        </w:rPr>
        <w:t xml:space="preserve">-- The type of a field within the group DCI with SRS request fields (optional) for a PUSCH-less SCell, </w:t>
      </w:r>
    </w:p>
    <w:p w14:paraId="2638F523" w14:textId="70B276FE" w:rsidR="00632926" w:rsidRPr="00D02B97" w:rsidRDefault="00632926" w:rsidP="00632926">
      <w:pPr>
        <w:pStyle w:val="PL"/>
        <w:rPr>
          <w:color w:val="808080"/>
        </w:rPr>
      </w:pPr>
      <w:r>
        <w:tab/>
      </w:r>
      <w:r w:rsidRPr="00D02B97">
        <w:rPr>
          <w:color w:val="808080"/>
        </w:rPr>
        <w:t>-- which indicates how many bits in the field are for SRS request (0 or 1/2)</w:t>
      </w:r>
      <w:r>
        <w:rPr>
          <w:color w:val="808080"/>
        </w:rPr>
        <w:t>.</w:t>
      </w:r>
      <w:r w:rsidRPr="00D02B97">
        <w:rPr>
          <w:color w:val="808080"/>
        </w:rPr>
        <w:t xml:space="preserve"> </w:t>
      </w:r>
    </w:p>
    <w:p w14:paraId="72211821" w14:textId="098BD1EF" w:rsidR="00632926" w:rsidRPr="00D02B97" w:rsidRDefault="00632926" w:rsidP="00632926">
      <w:pPr>
        <w:pStyle w:val="PL"/>
        <w:rPr>
          <w:color w:val="808080"/>
        </w:rPr>
      </w:pPr>
      <w:r>
        <w:tab/>
      </w:r>
      <w:r w:rsidRPr="00D02B97">
        <w:rPr>
          <w:color w:val="808080"/>
        </w:rPr>
        <w:t xml:space="preserve">-- Note that for Type A, there is a common SRS request field for all SCells in the set, but each SCell has its </w:t>
      </w:r>
    </w:p>
    <w:p w14:paraId="7AA790B6" w14:textId="77777777" w:rsidR="00632926" w:rsidRPr="00D02B97" w:rsidRDefault="00632926" w:rsidP="00632926">
      <w:pPr>
        <w:pStyle w:val="PL"/>
        <w:rPr>
          <w:color w:val="808080"/>
        </w:rPr>
      </w:pPr>
      <w:r>
        <w:tab/>
      </w:r>
      <w:r w:rsidRPr="00D02B97">
        <w:rPr>
          <w:color w:val="808080"/>
        </w:rPr>
        <w:t>-- own TPC command bits. See TS 38.212. Network configures this field with the same value for all PUSCH-less SCells.</w:t>
      </w:r>
    </w:p>
    <w:p w14:paraId="09679786" w14:textId="77777777" w:rsidR="00632926" w:rsidRPr="00D02B97" w:rsidRDefault="00632926" w:rsidP="00632926">
      <w:pPr>
        <w:pStyle w:val="PL"/>
        <w:rPr>
          <w:color w:val="808080"/>
        </w:rPr>
      </w:pPr>
      <w:r>
        <w:tab/>
      </w:r>
      <w:r w:rsidRPr="00D02B97">
        <w:rPr>
          <w:color w:val="808080"/>
        </w:rPr>
        <w:t>-- (see 38.212, 38.213, section 7.3.1, 11.3)</w:t>
      </w:r>
    </w:p>
    <w:p w14:paraId="662C9777" w14:textId="12BFAA83" w:rsidR="00632926" w:rsidRDefault="00632926" w:rsidP="00632926">
      <w:pPr>
        <w:pStyle w:val="PL"/>
      </w:pPr>
      <w:r>
        <w:tab/>
        <w:t>fieldTypeFormat2-3</w:t>
      </w:r>
      <w:r>
        <w:tab/>
      </w:r>
      <w:r>
        <w:tab/>
      </w:r>
      <w:r>
        <w:tab/>
      </w:r>
      <w:r>
        <w:tab/>
      </w:r>
      <w:r>
        <w:tab/>
      </w:r>
      <w:r>
        <w:tab/>
      </w:r>
      <w:r w:rsidRPr="00D02B97">
        <w:rPr>
          <w:color w:val="993366"/>
        </w:rPr>
        <w:t>INTEGER</w:t>
      </w:r>
      <w:r>
        <w:t xml:space="preserve"> (0..1)</w:t>
      </w:r>
      <w:r>
        <w:tab/>
      </w:r>
      <w:r>
        <w:tab/>
      </w:r>
      <w:r>
        <w:tab/>
      </w:r>
      <w:r>
        <w:tab/>
      </w:r>
      <w:r>
        <w:tab/>
      </w:r>
      <w:r>
        <w:tab/>
      </w:r>
      <w:r>
        <w:tab/>
      </w:r>
      <w:r>
        <w:tab/>
      </w:r>
      <w:r>
        <w:tab/>
      </w:r>
      <w:r>
        <w:tab/>
      </w:r>
      <w:r>
        <w:tab/>
      </w:r>
      <w:r>
        <w:tab/>
      </w:r>
      <w:r>
        <w:tab/>
      </w:r>
      <w:r>
        <w:tab/>
      </w:r>
      <w:r>
        <w:tab/>
      </w:r>
      <w:r>
        <w:tab/>
      </w:r>
      <w:r w:rsidRPr="00D02B97">
        <w:rPr>
          <w:color w:val="993366"/>
        </w:rPr>
        <w:t>OPTIONAL</w:t>
      </w:r>
      <w:r>
        <w:t>,</w:t>
      </w:r>
      <w:r w:rsidRPr="0049491A">
        <w:t xml:space="preserve"> </w:t>
      </w:r>
      <w:r>
        <w:tab/>
        <w:t>-- Cond Setup</w:t>
      </w:r>
    </w:p>
    <w:p w14:paraId="57BB9B60" w14:textId="77777777" w:rsidR="00632926" w:rsidRPr="00D02B97" w:rsidRDefault="00632926" w:rsidP="00632926">
      <w:pPr>
        <w:pStyle w:val="PL"/>
        <w:rPr>
          <w:color w:val="808080"/>
        </w:rPr>
      </w:pPr>
      <w:r>
        <w:tab/>
      </w:r>
      <w:r w:rsidRPr="00D02B97">
        <w:rPr>
          <w:color w:val="808080"/>
        </w:rPr>
        <w:t>-- A list of paris of [cc-SetIndex; cc-IndexInOneCC-Set] (see 38.212, 38.213, section 7.3.1, 11.3)</w:t>
      </w:r>
    </w:p>
    <w:p w14:paraId="5344A856" w14:textId="77777777" w:rsidR="00632926" w:rsidRPr="00D02B97" w:rsidRDefault="00632926" w:rsidP="00632926">
      <w:pPr>
        <w:pStyle w:val="PL"/>
        <w:rPr>
          <w:color w:val="808080"/>
        </w:rPr>
      </w:pPr>
      <w:r>
        <w:tab/>
      </w:r>
      <w:r w:rsidRPr="00D02B97">
        <w:rPr>
          <w:color w:val="808080"/>
        </w:rPr>
        <w:t>-- FFS: Improve description. What is a “CC”? Where is a CC-Set defined? ...</w:t>
      </w:r>
    </w:p>
    <w:p w14:paraId="1213181F" w14:textId="175B7229" w:rsidR="00632926" w:rsidRDefault="00632926" w:rsidP="00632926">
      <w:pPr>
        <w:pStyle w:val="PL"/>
      </w:pPr>
      <w:r>
        <w:tab/>
        <w:t>srs-CC-SetIndexlist</w:t>
      </w:r>
      <w:r>
        <w:tab/>
      </w:r>
      <w:r>
        <w:tab/>
      </w:r>
      <w:r>
        <w:tab/>
      </w:r>
      <w:r>
        <w:tab/>
      </w:r>
      <w:r>
        <w:tab/>
      </w:r>
      <w:r>
        <w:tab/>
      </w:r>
      <w:r w:rsidRPr="00D02B97">
        <w:rPr>
          <w:color w:val="993366"/>
        </w:rPr>
        <w:t>SEQUENCE</w:t>
      </w:r>
      <w:r>
        <w:t xml:space="preserve"> (</w:t>
      </w:r>
      <w:r w:rsidRPr="00D02B97">
        <w:rPr>
          <w:color w:val="993366"/>
        </w:rPr>
        <w:t>SIZE</w:t>
      </w:r>
      <w:r>
        <w:t>(1..4))</w:t>
      </w:r>
      <w:r w:rsidRPr="00D02B97">
        <w:rPr>
          <w:color w:val="993366"/>
        </w:rPr>
        <w:t xml:space="preserve"> OF</w:t>
      </w:r>
      <w:r>
        <w:t xml:space="preserve"> </w:t>
      </w:r>
      <w:r w:rsidRPr="00F61411">
        <w:t xml:space="preserve">SRS-CC-SetIndex </w:t>
      </w:r>
      <w:r>
        <w:tab/>
      </w:r>
      <w:r>
        <w:tab/>
      </w:r>
      <w:r>
        <w:tab/>
      </w:r>
      <w:r>
        <w:tab/>
      </w:r>
      <w:r>
        <w:tab/>
      </w:r>
      <w:r>
        <w:tab/>
      </w:r>
      <w:r>
        <w:tab/>
      </w:r>
      <w:r>
        <w:tab/>
      </w:r>
      <w:r>
        <w:tab/>
        <w:t>OPTIONAL</w:t>
      </w:r>
      <w:r>
        <w:tab/>
        <w:t>-- Cond Setup</w:t>
      </w:r>
    </w:p>
    <w:p w14:paraId="0191250C" w14:textId="77777777" w:rsidR="00632926" w:rsidRPr="00000A61" w:rsidRDefault="00632926" w:rsidP="00632926">
      <w:pPr>
        <w:pStyle w:val="PL"/>
      </w:pPr>
      <w:r>
        <w:t>}</w:t>
      </w:r>
    </w:p>
    <w:bookmarkEnd w:id="1055"/>
    <w:p w14:paraId="3846F149" w14:textId="77777777" w:rsidR="00632926" w:rsidRDefault="00632926" w:rsidP="00632926">
      <w:pPr>
        <w:pStyle w:val="PL"/>
      </w:pPr>
    </w:p>
    <w:p w14:paraId="14A352A4" w14:textId="77777777" w:rsidR="00632926" w:rsidRDefault="00632926" w:rsidP="00632926">
      <w:pPr>
        <w:pStyle w:val="PL"/>
      </w:pPr>
      <w:r>
        <w:t>SRS-CC-SetIndex ::=</w:t>
      </w:r>
      <w:r>
        <w:tab/>
      </w:r>
      <w:r>
        <w:tab/>
      </w:r>
      <w:r>
        <w:tab/>
      </w:r>
      <w:r>
        <w:tab/>
      </w:r>
      <w:r>
        <w:tab/>
      </w:r>
      <w:r>
        <w:tab/>
      </w:r>
      <w:r w:rsidRPr="00D02B97">
        <w:rPr>
          <w:color w:val="993366"/>
        </w:rPr>
        <w:t>SEQUENCE</w:t>
      </w:r>
      <w:r>
        <w:t xml:space="preserve"> {</w:t>
      </w:r>
    </w:p>
    <w:p w14:paraId="58A629B4" w14:textId="77777777" w:rsidR="00632926" w:rsidRPr="00D02B97" w:rsidRDefault="00632926" w:rsidP="00632926">
      <w:pPr>
        <w:pStyle w:val="PL"/>
        <w:rPr>
          <w:color w:val="808080"/>
        </w:rPr>
      </w:pPr>
      <w:r>
        <w:tab/>
      </w:r>
      <w:r w:rsidRPr="00D02B97">
        <w:rPr>
          <w:color w:val="808080"/>
        </w:rPr>
        <w:t>-- Indicates the CC set index for Type A associated (see 38.212, 38.213, section 7.3.1, 11.3)</w:t>
      </w:r>
    </w:p>
    <w:p w14:paraId="799ACD35" w14:textId="77777777" w:rsidR="00632926" w:rsidRDefault="00632926" w:rsidP="00632926">
      <w:pPr>
        <w:pStyle w:val="PL"/>
      </w:pPr>
      <w:r>
        <w:tab/>
        <w:t>cc-SetIndex</w:t>
      </w:r>
      <w:r>
        <w:tab/>
      </w:r>
      <w:r>
        <w:tab/>
      </w:r>
      <w:r>
        <w:tab/>
      </w:r>
      <w:r>
        <w:tab/>
      </w:r>
      <w:r>
        <w:tab/>
      </w:r>
      <w:r>
        <w:tab/>
      </w:r>
      <w:r>
        <w:tab/>
      </w:r>
      <w:r>
        <w:tab/>
      </w:r>
      <w:r w:rsidRPr="00D02B97">
        <w:rPr>
          <w:color w:val="993366"/>
        </w:rPr>
        <w:t>INTEGER</w:t>
      </w:r>
      <w:r>
        <w:t xml:space="preserve"> (0..3)</w:t>
      </w:r>
      <w:r>
        <w:tab/>
      </w:r>
      <w:r>
        <w:tab/>
      </w:r>
      <w:r>
        <w:tab/>
      </w:r>
      <w:r>
        <w:tab/>
      </w:r>
      <w:r>
        <w:tab/>
      </w:r>
      <w:r>
        <w:tab/>
      </w:r>
      <w:r>
        <w:tab/>
      </w:r>
      <w:r>
        <w:tab/>
      </w:r>
      <w:r>
        <w:tab/>
      </w:r>
      <w:r>
        <w:tab/>
      </w:r>
      <w:r>
        <w:tab/>
      </w:r>
      <w:r>
        <w:tab/>
      </w:r>
      <w:r>
        <w:tab/>
      </w:r>
      <w:r>
        <w:tab/>
      </w:r>
      <w:r>
        <w:tab/>
      </w:r>
      <w:r w:rsidRPr="00D02B97">
        <w:rPr>
          <w:color w:val="993366"/>
        </w:rPr>
        <w:t>OPTIONAL</w:t>
      </w:r>
      <w:r>
        <w:t>,</w:t>
      </w:r>
      <w:r w:rsidRPr="0049491A">
        <w:t xml:space="preserve"> </w:t>
      </w:r>
      <w:r>
        <w:tab/>
        <w:t>-- Cond Setup</w:t>
      </w:r>
    </w:p>
    <w:p w14:paraId="42BF5CE5" w14:textId="77777777" w:rsidR="00632926" w:rsidRPr="00D02B97" w:rsidRDefault="00632926" w:rsidP="00632926">
      <w:pPr>
        <w:pStyle w:val="PL"/>
        <w:rPr>
          <w:color w:val="808080"/>
        </w:rPr>
      </w:pPr>
      <w:r>
        <w:tab/>
      </w:r>
      <w:r w:rsidRPr="00D02B97">
        <w:rPr>
          <w:color w:val="808080"/>
        </w:rPr>
        <w:t>-- Indicates the CC index in one CC set for Type A (see 38.212, 38.213, section 7.3.1, 11.3)</w:t>
      </w:r>
    </w:p>
    <w:p w14:paraId="425B93BC" w14:textId="77777777" w:rsidR="00632926" w:rsidRDefault="00632926" w:rsidP="00632926">
      <w:pPr>
        <w:pStyle w:val="PL"/>
      </w:pPr>
      <w:r>
        <w:tab/>
        <w:t>cc-IndexInOneCC-Set</w:t>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tab/>
      </w:r>
      <w:r w:rsidRPr="00D02B97">
        <w:rPr>
          <w:color w:val="993366"/>
        </w:rPr>
        <w:t>OPTIONAL</w:t>
      </w:r>
      <w:r>
        <w:tab/>
      </w:r>
      <w:r>
        <w:tab/>
        <w:t>-- Cond Setup</w:t>
      </w:r>
    </w:p>
    <w:p w14:paraId="4E3F6545" w14:textId="77777777" w:rsidR="00632926" w:rsidRDefault="00632926" w:rsidP="00632926">
      <w:pPr>
        <w:pStyle w:val="PL"/>
      </w:pPr>
      <w:r>
        <w:t>}</w:t>
      </w:r>
    </w:p>
    <w:p w14:paraId="7A6FA5D5" w14:textId="77777777" w:rsidR="00632926" w:rsidRPr="00000A61" w:rsidRDefault="00632926" w:rsidP="00632926">
      <w:pPr>
        <w:pStyle w:val="PL"/>
      </w:pPr>
    </w:p>
    <w:p w14:paraId="2839CFFF" w14:textId="2A375601" w:rsidR="00632926" w:rsidRPr="00D02B97" w:rsidRDefault="00632926" w:rsidP="00632926">
      <w:pPr>
        <w:pStyle w:val="PL"/>
        <w:rPr>
          <w:color w:val="808080"/>
        </w:rPr>
      </w:pPr>
      <w:r w:rsidRPr="00D02B97">
        <w:rPr>
          <w:color w:val="808080"/>
        </w:rPr>
        <w:t>-- TAG-SRS-C</w:t>
      </w:r>
      <w:r>
        <w:rPr>
          <w:color w:val="808080"/>
        </w:rPr>
        <w:t>ARRIERSWITCHING</w:t>
      </w:r>
      <w:r w:rsidRPr="00D02B97">
        <w:rPr>
          <w:color w:val="808080"/>
        </w:rPr>
        <w:t>-STOP</w:t>
      </w:r>
    </w:p>
    <w:p w14:paraId="4CED279A" w14:textId="77777777" w:rsidR="00632926" w:rsidRPr="00D02B97" w:rsidRDefault="00632926" w:rsidP="00632926">
      <w:pPr>
        <w:pStyle w:val="PL"/>
        <w:rPr>
          <w:color w:val="808080"/>
        </w:rPr>
      </w:pPr>
      <w:r w:rsidRPr="00D02B97">
        <w:rPr>
          <w:color w:val="808080"/>
        </w:rPr>
        <w:t>-- ASN1STOP</w:t>
      </w:r>
    </w:p>
    <w:p w14:paraId="4115211A" w14:textId="77777777" w:rsidR="00632926" w:rsidRDefault="00632926" w:rsidP="00632926"/>
    <w:tbl>
      <w:tblPr>
        <w:tblStyle w:val="TableGrid"/>
        <w:tblW w:w="14173" w:type="dxa"/>
        <w:tblLook w:val="04A0" w:firstRow="1" w:lastRow="0" w:firstColumn="1" w:lastColumn="0" w:noHBand="0" w:noVBand="1"/>
      </w:tblPr>
      <w:tblGrid>
        <w:gridCol w:w="4027"/>
        <w:gridCol w:w="10146"/>
      </w:tblGrid>
      <w:tr w:rsidR="00632926" w14:paraId="5EB58608" w14:textId="77777777" w:rsidTr="00A77B5F">
        <w:tc>
          <w:tcPr>
            <w:tcW w:w="2834" w:type="dxa"/>
          </w:tcPr>
          <w:p w14:paraId="62A3BA56" w14:textId="77777777" w:rsidR="00632926" w:rsidRPr="00B343AF" w:rsidRDefault="00632926" w:rsidP="00A77B5F">
            <w:pPr>
              <w:pStyle w:val="TAH"/>
            </w:pPr>
            <w:r>
              <w:lastRenderedPageBreak/>
              <w:t>Conditional Presence</w:t>
            </w:r>
          </w:p>
        </w:tc>
        <w:tc>
          <w:tcPr>
            <w:tcW w:w="7141" w:type="dxa"/>
          </w:tcPr>
          <w:p w14:paraId="3E30518E" w14:textId="77777777" w:rsidR="00632926" w:rsidRPr="00B343AF" w:rsidRDefault="00632926" w:rsidP="00A77B5F">
            <w:pPr>
              <w:pStyle w:val="TAH"/>
            </w:pPr>
            <w:r>
              <w:t>Explanation</w:t>
            </w:r>
          </w:p>
        </w:tc>
      </w:tr>
      <w:tr w:rsidR="00632926" w14:paraId="15721519" w14:textId="77777777" w:rsidTr="00A77B5F">
        <w:tc>
          <w:tcPr>
            <w:tcW w:w="2834" w:type="dxa"/>
          </w:tcPr>
          <w:p w14:paraId="74E3CBC0" w14:textId="77777777" w:rsidR="00632926" w:rsidRPr="00B343AF" w:rsidRDefault="00632926" w:rsidP="00A77B5F">
            <w:pPr>
              <w:pStyle w:val="TAL"/>
              <w:rPr>
                <w:i/>
              </w:rPr>
            </w:pPr>
            <w:r>
              <w:rPr>
                <w:i/>
              </w:rPr>
              <w:t>Setup</w:t>
            </w:r>
          </w:p>
        </w:tc>
        <w:tc>
          <w:tcPr>
            <w:tcW w:w="7141" w:type="dxa"/>
          </w:tcPr>
          <w:p w14:paraId="620C85B3" w14:textId="77777777" w:rsidR="00632926" w:rsidRPr="00B343AF" w:rsidRDefault="00632926" w:rsidP="00A77B5F">
            <w:pPr>
              <w:pStyle w:val="TAL"/>
            </w:pPr>
            <w:r>
              <w:t xml:space="preserve">This field is mandatory present upon configuration of SRS-CarrierSwitching </w:t>
            </w:r>
            <w:r w:rsidRPr="00D128C0">
              <w:t>or SRS-TPC-PDCCH-Config</w:t>
            </w:r>
            <w:r>
              <w:t xml:space="preserve"> and optional (Need M) otherwise</w:t>
            </w:r>
          </w:p>
        </w:tc>
      </w:tr>
    </w:tbl>
    <w:p w14:paraId="3187FB65" w14:textId="6EAE8667" w:rsidR="00F67409" w:rsidRDefault="00F67409" w:rsidP="00BB6BE9">
      <w:pPr>
        <w:pStyle w:val="Heading4"/>
      </w:pPr>
      <w:r w:rsidRPr="00000A61">
        <w:t>–</w:t>
      </w:r>
      <w:r>
        <w:tab/>
      </w:r>
      <w:r w:rsidRPr="00F67409">
        <w:rPr>
          <w:i/>
        </w:rPr>
        <w:t>SSB-Index</w:t>
      </w:r>
      <w:bookmarkEnd w:id="1031"/>
    </w:p>
    <w:p w14:paraId="43F0CDE7" w14:textId="38E4A7DD" w:rsidR="00F67409" w:rsidRDefault="00F67409" w:rsidP="000B37A8">
      <w:r>
        <w:t xml:space="preserve">The IE </w:t>
      </w:r>
      <w:r w:rsidRPr="00F67409">
        <w:rPr>
          <w:i/>
        </w:rPr>
        <w:t>SSB-Index</w:t>
      </w:r>
      <w:r>
        <w:t xml:space="preserve"> identifies an SS-Block within an SS-Burst (FFS_CHECK: Is this correct?)</w:t>
      </w:r>
    </w:p>
    <w:p w14:paraId="6D30CF04" w14:textId="77777777" w:rsidR="00F67409" w:rsidRDefault="00F67409" w:rsidP="00F67409">
      <w:pPr>
        <w:pStyle w:val="TH"/>
      </w:pPr>
      <w:r w:rsidRPr="00F67409">
        <w:rPr>
          <w:i/>
        </w:rPr>
        <w:t>SSB-Index</w:t>
      </w:r>
      <w:r>
        <w:t xml:space="preserve"> information element</w:t>
      </w:r>
    </w:p>
    <w:p w14:paraId="0D81C364" w14:textId="77777777" w:rsidR="00F67409" w:rsidRPr="00D02B97" w:rsidRDefault="00F67409" w:rsidP="00CE00FD">
      <w:pPr>
        <w:pStyle w:val="PL"/>
        <w:rPr>
          <w:color w:val="808080"/>
        </w:rPr>
      </w:pPr>
      <w:r w:rsidRPr="00D02B97">
        <w:rPr>
          <w:color w:val="808080"/>
        </w:rPr>
        <w:t>-- ASN1START</w:t>
      </w:r>
    </w:p>
    <w:p w14:paraId="463197E3" w14:textId="6FF64474" w:rsidR="00F67409" w:rsidRPr="00D02B97" w:rsidRDefault="00F67409" w:rsidP="00CE00FD">
      <w:pPr>
        <w:pStyle w:val="PL"/>
        <w:rPr>
          <w:color w:val="808080"/>
        </w:rPr>
      </w:pPr>
      <w:r w:rsidRPr="00D02B97">
        <w:rPr>
          <w:color w:val="808080"/>
        </w:rPr>
        <w:t>-- TAG-SSB-INDEX-START</w:t>
      </w:r>
    </w:p>
    <w:p w14:paraId="779CC105" w14:textId="62CE8670" w:rsidR="00F67409" w:rsidRDefault="00F67409" w:rsidP="00CE00FD">
      <w:pPr>
        <w:pStyle w:val="PL"/>
      </w:pPr>
    </w:p>
    <w:p w14:paraId="28085C38" w14:textId="7E023799" w:rsidR="00F67409" w:rsidRPr="00000A61" w:rsidRDefault="00F67409" w:rsidP="00CE00FD">
      <w:pPr>
        <w:pStyle w:val="PL"/>
      </w:pPr>
      <w:r>
        <w:t>SSB-Index ::=</w:t>
      </w:r>
      <w:r>
        <w:tab/>
      </w:r>
      <w:r>
        <w:tab/>
      </w:r>
      <w:r>
        <w:tab/>
      </w:r>
      <w:r>
        <w:tab/>
      </w:r>
      <w:r>
        <w:tab/>
      </w:r>
      <w:r>
        <w:tab/>
      </w:r>
      <w:r>
        <w:tab/>
      </w:r>
      <w:r>
        <w:tab/>
      </w:r>
      <w:r w:rsidRPr="00D02B97">
        <w:rPr>
          <w:color w:val="993366"/>
        </w:rPr>
        <w:t>INTEGER</w:t>
      </w:r>
      <w:r>
        <w:t xml:space="preserve"> (0..63)</w:t>
      </w:r>
    </w:p>
    <w:p w14:paraId="0C8AC9C8" w14:textId="77777777" w:rsidR="00F67409" w:rsidRPr="00000A61" w:rsidRDefault="00F67409" w:rsidP="00CE00FD">
      <w:pPr>
        <w:pStyle w:val="PL"/>
      </w:pPr>
    </w:p>
    <w:p w14:paraId="436BB939" w14:textId="5478824C" w:rsidR="00F67409" w:rsidRPr="00D02B97" w:rsidRDefault="00F67409" w:rsidP="00CE00FD">
      <w:pPr>
        <w:pStyle w:val="PL"/>
        <w:rPr>
          <w:color w:val="808080"/>
        </w:rPr>
      </w:pPr>
      <w:r w:rsidRPr="00D02B97">
        <w:rPr>
          <w:color w:val="808080"/>
        </w:rPr>
        <w:t>-- TAG-SSB-INDEX-STOP</w:t>
      </w:r>
    </w:p>
    <w:p w14:paraId="586A1DBC" w14:textId="77777777" w:rsidR="00CE0FF8" w:rsidRPr="00D02B97" w:rsidRDefault="00CE0FF8" w:rsidP="00CE00FD">
      <w:pPr>
        <w:pStyle w:val="PL"/>
        <w:rPr>
          <w:rFonts w:eastAsia="MS Mincho"/>
          <w:color w:val="808080"/>
          <w:lang w:eastAsia="ja-JP"/>
        </w:rPr>
      </w:pPr>
      <w:r w:rsidRPr="00D02B97">
        <w:rPr>
          <w:rFonts w:eastAsia="Malgun Gothic"/>
          <w:color w:val="808080"/>
        </w:rPr>
        <w:t>-- ASN1STOP</w:t>
      </w:r>
    </w:p>
    <w:p w14:paraId="1E3C9986" w14:textId="77777777" w:rsidR="00BB6BE9" w:rsidRPr="00000A61" w:rsidRDefault="00BB6BE9" w:rsidP="00BB6BE9">
      <w:pPr>
        <w:pStyle w:val="Heading4"/>
        <w:rPr>
          <w:i/>
          <w:noProof/>
        </w:rPr>
      </w:pPr>
      <w:bookmarkStart w:id="1060" w:name="_Toc500942760"/>
      <w:bookmarkStart w:id="1061" w:name="_Toc505697613"/>
      <w:r w:rsidRPr="00000A61">
        <w:t>–</w:t>
      </w:r>
      <w:r w:rsidRPr="00000A61">
        <w:tab/>
      </w:r>
      <w:r w:rsidRPr="00000A61">
        <w:rPr>
          <w:i/>
        </w:rPr>
        <w:t>SubcarrierSpacing</w:t>
      </w:r>
      <w:bookmarkEnd w:id="1060"/>
      <w:bookmarkEnd w:id="1061"/>
    </w:p>
    <w:p w14:paraId="15DA7EBA" w14:textId="69BAEE83" w:rsidR="00BB6BE9" w:rsidRPr="00000A61" w:rsidRDefault="00BB6BE9" w:rsidP="00BB6BE9">
      <w:r w:rsidRPr="00000A61">
        <w:t xml:space="preserve">The </w:t>
      </w:r>
      <w:r w:rsidRPr="00000A61">
        <w:rPr>
          <w:i/>
        </w:rPr>
        <w:t xml:space="preserve">SubcarrierSpacing </w:t>
      </w:r>
      <w:r w:rsidRPr="00000A61">
        <w:t>IE determines the subcarrier spacing.</w:t>
      </w:r>
    </w:p>
    <w:p w14:paraId="7A3C5F43" w14:textId="77777777" w:rsidR="00BB6BE9" w:rsidRPr="00000A61" w:rsidRDefault="00BB6BE9" w:rsidP="00BB6BE9">
      <w:pPr>
        <w:pStyle w:val="TH"/>
      </w:pPr>
      <w:r w:rsidRPr="00000A61">
        <w:rPr>
          <w:i/>
        </w:rPr>
        <w:t xml:space="preserve">SubcarrierSpacing </w:t>
      </w:r>
      <w:r w:rsidRPr="00000A61">
        <w:t>information element</w:t>
      </w:r>
    </w:p>
    <w:p w14:paraId="791F884B" w14:textId="77777777" w:rsidR="00BB6BE9" w:rsidRPr="00D02B97" w:rsidRDefault="00BB6BE9" w:rsidP="00CE00FD">
      <w:pPr>
        <w:pStyle w:val="PL"/>
        <w:rPr>
          <w:color w:val="808080"/>
        </w:rPr>
      </w:pPr>
      <w:r w:rsidRPr="00D02B97">
        <w:rPr>
          <w:color w:val="808080"/>
        </w:rPr>
        <w:t>-- ASN1START</w:t>
      </w:r>
    </w:p>
    <w:p w14:paraId="49BCA84C" w14:textId="77777777" w:rsidR="00BB6BE9" w:rsidRPr="00D02B97" w:rsidRDefault="00BB6BE9" w:rsidP="00CE00FD">
      <w:pPr>
        <w:pStyle w:val="PL"/>
        <w:rPr>
          <w:color w:val="808080"/>
        </w:rPr>
      </w:pPr>
      <w:r w:rsidRPr="00D02B97">
        <w:rPr>
          <w:color w:val="808080"/>
        </w:rPr>
        <w:t>-- TAG-SUBCARRIER-SPACING-START</w:t>
      </w:r>
    </w:p>
    <w:p w14:paraId="6591399C" w14:textId="77777777" w:rsidR="00BB6BE9" w:rsidRPr="00000A61" w:rsidRDefault="00BB6BE9" w:rsidP="00CE00FD">
      <w:pPr>
        <w:pStyle w:val="PL"/>
      </w:pPr>
    </w:p>
    <w:p w14:paraId="0A7135C5" w14:textId="67F838F2" w:rsidR="00534D72" w:rsidRPr="00D02B97" w:rsidRDefault="00534D72" w:rsidP="00CE00FD">
      <w:pPr>
        <w:pStyle w:val="PL"/>
        <w:rPr>
          <w:color w:val="808080"/>
        </w:rPr>
      </w:pPr>
      <w:r w:rsidRPr="00D02B97">
        <w:rPr>
          <w:color w:val="808080"/>
        </w:rPr>
        <w:t>-- Check value range! Currently used for subcarrierSpacingCommon (SIB1, Msg2, Msg4</w:t>
      </w:r>
    </w:p>
    <w:p w14:paraId="5581A071" w14:textId="7F2221EF" w:rsidR="00BB6BE9" w:rsidRPr="00000A61" w:rsidRDefault="00440EE8" w:rsidP="00CE00FD">
      <w:pPr>
        <w:pStyle w:val="PL"/>
      </w:pPr>
      <w:commentRangeStart w:id="1062"/>
      <w:r>
        <w:rPr>
          <w:rStyle w:val="CommentReference"/>
          <w:rFonts w:ascii="Times New Roman" w:hAnsi="Times New Roman"/>
          <w:noProof w:val="0"/>
          <w:lang w:eastAsia="en-US"/>
        </w:rPr>
        <w:commentReference w:id="1063"/>
      </w:r>
      <w:commentRangeEnd w:id="1062"/>
      <w:r w:rsidR="00704E4D">
        <w:rPr>
          <w:rStyle w:val="CommentReference"/>
          <w:rFonts w:ascii="Times New Roman" w:hAnsi="Times New Roman"/>
          <w:noProof w:val="0"/>
          <w:lang w:eastAsia="en-US"/>
        </w:rPr>
        <w:commentReference w:id="1062"/>
      </w:r>
      <w:r w:rsidR="00BB6BE9" w:rsidRPr="00000A61">
        <w:t xml:space="preserve">SubcarrierSpacing ::= </w:t>
      </w:r>
      <w:r w:rsidR="00BB6BE9" w:rsidRPr="00000A61">
        <w:tab/>
      </w:r>
      <w:r w:rsidR="00BB6BE9" w:rsidRPr="00000A61">
        <w:tab/>
      </w:r>
      <w:r w:rsidR="00BB6BE9" w:rsidRPr="00000A61">
        <w:tab/>
      </w:r>
      <w:r w:rsidR="00BB6BE9" w:rsidRPr="00000A61">
        <w:tab/>
      </w:r>
      <w:r w:rsidR="00BB6BE9" w:rsidRPr="00000A61">
        <w:tab/>
      </w:r>
      <w:r w:rsidR="00BB6BE9" w:rsidRPr="00D02B97">
        <w:rPr>
          <w:color w:val="993366"/>
        </w:rPr>
        <w:t>ENUMERATED</w:t>
      </w:r>
      <w:r w:rsidR="00BB6BE9" w:rsidRPr="00000A61">
        <w:t xml:space="preserve"> {kHz15, kHz30, kHz60, kHz120}</w:t>
      </w:r>
    </w:p>
    <w:p w14:paraId="68F4EECF" w14:textId="77777777" w:rsidR="00BB6BE9" w:rsidRPr="00000A61" w:rsidRDefault="00BB6BE9" w:rsidP="00CE00FD">
      <w:pPr>
        <w:pStyle w:val="PL"/>
      </w:pPr>
    </w:p>
    <w:p w14:paraId="177A5A49" w14:textId="77777777" w:rsidR="00BB6BE9" w:rsidRPr="00D02B97" w:rsidRDefault="00BB6BE9" w:rsidP="00CE00FD">
      <w:pPr>
        <w:pStyle w:val="PL"/>
        <w:rPr>
          <w:color w:val="808080"/>
        </w:rPr>
      </w:pPr>
      <w:r w:rsidRPr="00D02B97">
        <w:rPr>
          <w:color w:val="808080"/>
        </w:rPr>
        <w:t xml:space="preserve">-- 15 or 30 kHz (&lt;6GHz), 120 and 240 kHz (&gt;6GHz). </w:t>
      </w:r>
    </w:p>
    <w:p w14:paraId="4BE66940" w14:textId="7985EE64" w:rsidR="00BB6BE9" w:rsidRPr="00000A61" w:rsidRDefault="00BB6BE9" w:rsidP="00CE00FD">
      <w:pPr>
        <w:pStyle w:val="PL"/>
      </w:pPr>
      <w:r w:rsidRPr="00000A61">
        <w:t xml:space="preserve">SubcarrierSpacingSSB ::= </w:t>
      </w:r>
      <w:r w:rsidRPr="00000A61">
        <w:tab/>
      </w:r>
      <w:r w:rsidRPr="00000A61">
        <w:tab/>
      </w:r>
      <w:r w:rsidRPr="00000A61">
        <w:tab/>
      </w:r>
      <w:r w:rsidRPr="00000A61">
        <w:tab/>
      </w:r>
      <w:r w:rsidRPr="00D02B97">
        <w:rPr>
          <w:color w:val="993366"/>
        </w:rPr>
        <w:t>ENUMERATED</w:t>
      </w:r>
      <w:r w:rsidRPr="00000A61">
        <w:t xml:space="preserve"> {kHz15, kHz30, kHz120, kHz240</w:t>
      </w:r>
      <w:r w:rsidR="00D961B3">
        <w:t>}</w:t>
      </w:r>
    </w:p>
    <w:p w14:paraId="6160A812" w14:textId="77777777" w:rsidR="00BB6BE9" w:rsidRPr="00000A61" w:rsidRDefault="00BB6BE9" w:rsidP="00CE00FD">
      <w:pPr>
        <w:pStyle w:val="PL"/>
      </w:pPr>
    </w:p>
    <w:p w14:paraId="3A860CB5" w14:textId="1CE8DB94" w:rsidR="000E2BBF" w:rsidRPr="00D02B97" w:rsidRDefault="000E2BBF" w:rsidP="00CE00FD">
      <w:pPr>
        <w:pStyle w:val="PL"/>
        <w:rPr>
          <w:color w:val="808080"/>
        </w:rPr>
      </w:pPr>
      <w:r w:rsidRPr="00D02B97">
        <w:rPr>
          <w:color w:val="808080"/>
        </w:rPr>
        <w:t>-- FFS</w:t>
      </w:r>
      <w:r w:rsidR="007C765F" w:rsidRPr="00D02B97">
        <w:rPr>
          <w:color w:val="808080"/>
        </w:rPr>
        <w:t>_CHECK</w:t>
      </w:r>
      <w:r w:rsidRPr="00D02B97">
        <w:rPr>
          <w:color w:val="808080"/>
        </w:rPr>
        <w:t>: Can probably be removed since PRACH Msg1 uses the SubcarrierSpacing values above.</w:t>
      </w:r>
    </w:p>
    <w:p w14:paraId="541CA2FD" w14:textId="4D73A612" w:rsidR="00BB6BE9" w:rsidRDefault="00BB6BE9" w:rsidP="00CE00FD">
      <w:pPr>
        <w:pStyle w:val="PL"/>
      </w:pPr>
      <w:commentRangeStart w:id="1064"/>
      <w:r w:rsidRPr="00000A61">
        <w:t>SubcarrierSpacingRACH</w:t>
      </w:r>
      <w:commentRangeEnd w:id="1064"/>
      <w:r w:rsidR="002518F1">
        <w:rPr>
          <w:rStyle w:val="CommentReference"/>
          <w:rFonts w:ascii="Times New Roman" w:hAnsi="Times New Roman"/>
          <w:noProof w:val="0"/>
          <w:lang w:eastAsia="en-US"/>
        </w:rPr>
        <w:commentReference w:id="1064"/>
      </w:r>
      <w:r w:rsidRPr="00000A61">
        <w:t xml:space="preserve"> ::= </w:t>
      </w:r>
      <w:r w:rsidRPr="00000A61">
        <w:tab/>
      </w:r>
      <w:r w:rsidRPr="00000A61">
        <w:tab/>
      </w:r>
      <w:r w:rsidRPr="00000A61">
        <w:tab/>
      </w:r>
      <w:r w:rsidRPr="00000A61">
        <w:tab/>
      </w:r>
      <w:r w:rsidR="00A74C72">
        <w:t>ENUMERATED {ffsTypeAndValue}</w:t>
      </w:r>
    </w:p>
    <w:p w14:paraId="68B6EFBB" w14:textId="14FF2DCC" w:rsidR="00A2311F" w:rsidRDefault="00A2311F" w:rsidP="00CE00FD">
      <w:pPr>
        <w:pStyle w:val="PL"/>
      </w:pPr>
    </w:p>
    <w:p w14:paraId="1C8C9D64" w14:textId="1FE346F5" w:rsidR="00A2311F" w:rsidRDefault="00A2311F" w:rsidP="00CE00FD">
      <w:pPr>
        <w:pStyle w:val="PL"/>
      </w:pPr>
      <w:r>
        <w:t xml:space="preserve">-- </w:t>
      </w:r>
      <w:r w:rsidRPr="00A2311F">
        <w:t>15,</w:t>
      </w:r>
      <w:r>
        <w:t xml:space="preserve"> </w:t>
      </w:r>
      <w:r w:rsidRPr="00A2311F">
        <w:t>30</w:t>
      </w:r>
      <w:r>
        <w:t xml:space="preserve"> or </w:t>
      </w:r>
      <w:r w:rsidRPr="00A2311F">
        <w:t>60</w:t>
      </w:r>
      <w:r>
        <w:t xml:space="preserve"> </w:t>
      </w:r>
      <w:r w:rsidRPr="00A2311F">
        <w:t>kHz</w:t>
      </w:r>
      <w:r>
        <w:t xml:space="preserve"> </w:t>
      </w:r>
      <w:r w:rsidRPr="00A2311F">
        <w:t xml:space="preserve"> </w:t>
      </w:r>
      <w:r>
        <w:t>(&lt;6GHz)</w:t>
      </w:r>
      <w:r w:rsidRPr="00A2311F">
        <w:t>, 60</w:t>
      </w:r>
      <w:r w:rsidR="00647E96">
        <w:t xml:space="preserve"> or</w:t>
      </w:r>
      <w:r>
        <w:t xml:space="preserve"> </w:t>
      </w:r>
      <w:r w:rsidRPr="00A2311F">
        <w:t>120</w:t>
      </w:r>
      <w:r>
        <w:t xml:space="preserve"> </w:t>
      </w:r>
      <w:r w:rsidR="00647E96">
        <w:t xml:space="preserve">kHz </w:t>
      </w:r>
      <w:r>
        <w:t>(&gt;6GHz)</w:t>
      </w:r>
    </w:p>
    <w:p w14:paraId="56C0C393" w14:textId="240D8F20" w:rsidR="00A2311F" w:rsidRPr="00000A61" w:rsidRDefault="00A2311F" w:rsidP="00CE00FD">
      <w:pPr>
        <w:pStyle w:val="PL"/>
      </w:pPr>
      <w:r w:rsidRPr="00A2311F">
        <w:t>SubcarrierSpacingCSI-RS</w:t>
      </w:r>
      <w:r>
        <w:t xml:space="preserve"> ::=</w:t>
      </w:r>
      <w:r>
        <w:tab/>
      </w:r>
      <w:r>
        <w:tab/>
      </w:r>
      <w:r>
        <w:tab/>
      </w:r>
      <w:r>
        <w:tab/>
      </w:r>
      <w:commentRangeStart w:id="1065"/>
      <w:r w:rsidRPr="00A2311F">
        <w:t xml:space="preserve">ENUMERATED {kHz15, kHz30, </w:t>
      </w:r>
      <w:r w:rsidR="00647E96">
        <w:t xml:space="preserve">khz60, </w:t>
      </w:r>
      <w:r w:rsidRPr="00A2311F">
        <w:t>kHz120}</w:t>
      </w:r>
      <w:commentRangeEnd w:id="1065"/>
      <w:r w:rsidR="008E6C0F">
        <w:rPr>
          <w:rStyle w:val="CommentReference"/>
          <w:rFonts w:ascii="Times New Roman" w:hAnsi="Times New Roman"/>
          <w:noProof w:val="0"/>
          <w:lang w:eastAsia="en-US"/>
        </w:rPr>
        <w:commentReference w:id="1065"/>
      </w:r>
    </w:p>
    <w:p w14:paraId="69A5A5B0" w14:textId="77777777" w:rsidR="00BB6BE9" w:rsidRPr="00000A61" w:rsidRDefault="00BB6BE9" w:rsidP="00CE00FD">
      <w:pPr>
        <w:pStyle w:val="PL"/>
      </w:pPr>
    </w:p>
    <w:p w14:paraId="12D252B7" w14:textId="77777777" w:rsidR="00BB6BE9" w:rsidRPr="00D02B97" w:rsidRDefault="00BB6BE9" w:rsidP="00CE00FD">
      <w:pPr>
        <w:pStyle w:val="PL"/>
        <w:rPr>
          <w:color w:val="808080"/>
        </w:rPr>
      </w:pPr>
      <w:r w:rsidRPr="00D02B97">
        <w:rPr>
          <w:color w:val="808080"/>
        </w:rPr>
        <w:t>-- TAG-SUBCARRIER-SPACING-STOP</w:t>
      </w:r>
    </w:p>
    <w:p w14:paraId="29BC0109" w14:textId="77777777" w:rsidR="00BB6BE9" w:rsidRDefault="00BB6BE9" w:rsidP="00CE00FD">
      <w:pPr>
        <w:pStyle w:val="PL"/>
        <w:rPr>
          <w:color w:val="808080"/>
        </w:rPr>
      </w:pPr>
      <w:r w:rsidRPr="00D02B97">
        <w:rPr>
          <w:color w:val="808080"/>
        </w:rPr>
        <w:t>-- ASN1STOP</w:t>
      </w:r>
    </w:p>
    <w:p w14:paraId="7ACD9308" w14:textId="587B4FFF" w:rsidR="00ED22FE" w:rsidRPr="00704E4D" w:rsidRDefault="00ED22FE" w:rsidP="00ED22FE">
      <w:pPr>
        <w:pStyle w:val="Heading4"/>
        <w:rPr>
          <w:highlight w:val="cyan"/>
        </w:rPr>
      </w:pPr>
      <w:bookmarkStart w:id="1066" w:name="_Toc505697614"/>
      <w:r w:rsidRPr="00704E4D">
        <w:rPr>
          <w:highlight w:val="cyan"/>
        </w:rPr>
        <w:t>–</w:t>
      </w:r>
      <w:r w:rsidRPr="00704E4D">
        <w:rPr>
          <w:highlight w:val="cyan"/>
        </w:rPr>
        <w:tab/>
      </w:r>
      <w:r w:rsidRPr="00704E4D">
        <w:rPr>
          <w:i/>
          <w:highlight w:val="cyan"/>
        </w:rPr>
        <w:t>TCI-State</w:t>
      </w:r>
      <w:bookmarkEnd w:id="1066"/>
    </w:p>
    <w:p w14:paraId="0DB8D457" w14:textId="1DEC91F8" w:rsidR="00ED22FE" w:rsidRPr="00704E4D" w:rsidRDefault="00ED22FE" w:rsidP="00ED22FE">
      <w:pPr>
        <w:rPr>
          <w:highlight w:val="cyan"/>
        </w:rPr>
      </w:pPr>
      <w:r w:rsidRPr="00704E4D">
        <w:rPr>
          <w:highlight w:val="cyan"/>
        </w:rPr>
        <w:t xml:space="preserve">The </w:t>
      </w:r>
      <w:r w:rsidRPr="00704E4D">
        <w:rPr>
          <w:i/>
          <w:highlight w:val="cyan"/>
        </w:rPr>
        <w:t>TCI-State</w:t>
      </w:r>
      <w:r w:rsidRPr="00704E4D">
        <w:rPr>
          <w:highlight w:val="cyan"/>
        </w:rPr>
        <w:t xml:space="preserve"> IE associates one or two DL reference signals with a corresponding quasi-colocation (QCL) type.</w:t>
      </w:r>
    </w:p>
    <w:p w14:paraId="17A8A41F" w14:textId="66E32FA5" w:rsidR="00ED22FE" w:rsidRPr="00704E4D" w:rsidRDefault="00ED22FE" w:rsidP="00ED22FE">
      <w:pPr>
        <w:pStyle w:val="TH"/>
        <w:rPr>
          <w:highlight w:val="cyan"/>
        </w:rPr>
      </w:pPr>
      <w:r w:rsidRPr="00704E4D">
        <w:rPr>
          <w:i/>
          <w:highlight w:val="cyan"/>
        </w:rPr>
        <w:lastRenderedPageBreak/>
        <w:t>TCI-State</w:t>
      </w:r>
      <w:r w:rsidRPr="00704E4D">
        <w:rPr>
          <w:highlight w:val="cyan"/>
        </w:rPr>
        <w:t xml:space="preserve"> information element</w:t>
      </w:r>
    </w:p>
    <w:p w14:paraId="36C7E318" w14:textId="6194748F" w:rsidR="00ED22FE" w:rsidRPr="00704E4D" w:rsidRDefault="00ED22FE" w:rsidP="00ED22FE">
      <w:pPr>
        <w:pStyle w:val="PL"/>
        <w:rPr>
          <w:color w:val="808080"/>
          <w:highlight w:val="cyan"/>
        </w:rPr>
      </w:pPr>
      <w:r w:rsidRPr="00704E4D">
        <w:rPr>
          <w:color w:val="808080"/>
          <w:highlight w:val="cyan"/>
        </w:rPr>
        <w:t>-- ASN1START</w:t>
      </w:r>
    </w:p>
    <w:p w14:paraId="174884D1" w14:textId="03F65C28" w:rsidR="00ED22FE" w:rsidRPr="00704E4D" w:rsidRDefault="00ED22FE" w:rsidP="00ED22FE">
      <w:pPr>
        <w:pStyle w:val="PL"/>
        <w:rPr>
          <w:color w:val="808080"/>
          <w:highlight w:val="cyan"/>
        </w:rPr>
      </w:pPr>
      <w:r w:rsidRPr="00704E4D">
        <w:rPr>
          <w:color w:val="808080"/>
          <w:highlight w:val="cyan"/>
        </w:rPr>
        <w:t>-- TAG-TCI-STATE-START</w:t>
      </w:r>
    </w:p>
    <w:p w14:paraId="1D3A0D4D" w14:textId="77777777" w:rsidR="00ED22FE" w:rsidRPr="00704E4D" w:rsidRDefault="00ED22FE" w:rsidP="00ED22FE">
      <w:pPr>
        <w:pStyle w:val="PL"/>
        <w:rPr>
          <w:color w:val="808080"/>
          <w:highlight w:val="cyan"/>
        </w:rPr>
      </w:pPr>
    </w:p>
    <w:p w14:paraId="2D5FD075" w14:textId="5D3F2269" w:rsidR="00ED22FE" w:rsidRPr="00704E4D" w:rsidRDefault="00ED22FE" w:rsidP="00ED22FE">
      <w:pPr>
        <w:pStyle w:val="PL"/>
        <w:rPr>
          <w:highlight w:val="cyan"/>
        </w:rPr>
      </w:pPr>
      <w:r w:rsidRPr="00704E4D">
        <w:rPr>
          <w:highlight w:val="cyan"/>
        </w:rPr>
        <w:t xml:space="preserve">TCI-State ::= </w:t>
      </w:r>
      <w:r w:rsidRPr="00704E4D">
        <w:rPr>
          <w:highlight w:val="cyan"/>
        </w:rPr>
        <w:tab/>
      </w:r>
      <w:r w:rsidRPr="00704E4D">
        <w:rPr>
          <w:highlight w:val="cyan"/>
        </w:rPr>
        <w:tab/>
      </w:r>
      <w:r w:rsidRPr="00704E4D">
        <w:rPr>
          <w:highlight w:val="cyan"/>
        </w:rPr>
        <w:tab/>
      </w:r>
      <w:r w:rsidRPr="00704E4D">
        <w:rPr>
          <w:highlight w:val="cyan"/>
        </w:rPr>
        <w:tab/>
      </w:r>
      <w:r w:rsidRPr="00704E4D">
        <w:rPr>
          <w:color w:val="993366"/>
          <w:highlight w:val="cyan"/>
        </w:rPr>
        <w:t>SEQUENCE</w:t>
      </w:r>
      <w:r w:rsidRPr="00704E4D">
        <w:rPr>
          <w:highlight w:val="cyan"/>
        </w:rPr>
        <w:t xml:space="preserve"> {</w:t>
      </w:r>
    </w:p>
    <w:p w14:paraId="4FCCEFF2" w14:textId="20B0605B" w:rsidR="00ED22FE" w:rsidRPr="00704E4D" w:rsidRDefault="00ED22FE" w:rsidP="00ED22FE">
      <w:pPr>
        <w:pStyle w:val="PL"/>
        <w:rPr>
          <w:highlight w:val="cyan"/>
        </w:rPr>
      </w:pPr>
      <w:r w:rsidRPr="00704E4D">
        <w:rPr>
          <w:highlight w:val="cyan"/>
        </w:rPr>
        <w:tab/>
        <w:t>tci-StateId</w:t>
      </w:r>
      <w:r w:rsidR="00927EB8" w:rsidRPr="00704E4D">
        <w:rPr>
          <w:highlight w:val="cyan"/>
        </w:rPr>
        <w:tab/>
      </w:r>
      <w:r w:rsidR="00927EB8" w:rsidRPr="00704E4D">
        <w:rPr>
          <w:highlight w:val="cyan"/>
        </w:rPr>
        <w:tab/>
      </w:r>
      <w:r w:rsidR="00927EB8" w:rsidRPr="00704E4D">
        <w:rPr>
          <w:highlight w:val="cyan"/>
        </w:rPr>
        <w:tab/>
      </w:r>
      <w:r w:rsidR="00927EB8" w:rsidRPr="00704E4D">
        <w:rPr>
          <w:highlight w:val="cyan"/>
        </w:rPr>
        <w:tab/>
      </w:r>
      <w:r w:rsidR="00927EB8" w:rsidRPr="00704E4D">
        <w:rPr>
          <w:highlight w:val="cyan"/>
        </w:rPr>
        <w:tab/>
      </w:r>
      <w:r w:rsidRPr="00704E4D">
        <w:rPr>
          <w:highlight w:val="cyan"/>
        </w:rPr>
        <w:t>TCI-StateId,</w:t>
      </w:r>
    </w:p>
    <w:p w14:paraId="6AB10470" w14:textId="3BBEEEB7" w:rsidR="00ED22FE" w:rsidRPr="00704E4D" w:rsidRDefault="00ED22FE" w:rsidP="00927EB8">
      <w:pPr>
        <w:pStyle w:val="PL"/>
        <w:rPr>
          <w:highlight w:val="cyan"/>
        </w:rPr>
      </w:pPr>
      <w:r w:rsidRPr="00704E4D">
        <w:rPr>
          <w:highlight w:val="cyan"/>
        </w:rPr>
        <w:tab/>
        <w:t>qcl-Type1</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00927EB8" w:rsidRPr="00704E4D">
        <w:rPr>
          <w:highlight w:val="cyan"/>
        </w:rPr>
        <w:t>QCL-Info,</w:t>
      </w:r>
    </w:p>
    <w:p w14:paraId="1A1139A5" w14:textId="65433ECB" w:rsidR="00ED22FE" w:rsidRPr="00704E4D" w:rsidRDefault="00ED22FE" w:rsidP="00ED22FE">
      <w:pPr>
        <w:pStyle w:val="PL"/>
        <w:rPr>
          <w:highlight w:val="cyan"/>
        </w:rPr>
      </w:pPr>
      <w:r w:rsidRPr="00704E4D">
        <w:rPr>
          <w:highlight w:val="cyan"/>
        </w:rPr>
        <w:tab/>
        <w:t>qcl-Type2</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00927EB8" w:rsidRPr="00704E4D">
        <w:rPr>
          <w:highlight w:val="cyan"/>
        </w:rPr>
        <w:t>QCL-Info</w:t>
      </w:r>
      <w:r w:rsidR="00927EB8" w:rsidRPr="00704E4D">
        <w:rPr>
          <w:highlight w:val="cyan"/>
        </w:rPr>
        <w:tab/>
      </w:r>
      <w:r w:rsidR="00927EB8" w:rsidRPr="00704E4D">
        <w:rPr>
          <w:highlight w:val="cyan"/>
        </w:rPr>
        <w:tab/>
      </w:r>
      <w:r w:rsidR="00927EB8"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color w:val="993366"/>
          <w:highlight w:val="cyan"/>
        </w:rPr>
        <w:t>OPTIONAL</w:t>
      </w:r>
    </w:p>
    <w:p w14:paraId="21DD3B72" w14:textId="77777777" w:rsidR="00ED22FE" w:rsidRPr="00704E4D" w:rsidRDefault="00ED22FE" w:rsidP="00ED22FE">
      <w:pPr>
        <w:pStyle w:val="PL"/>
        <w:rPr>
          <w:highlight w:val="cyan"/>
        </w:rPr>
      </w:pPr>
      <w:r w:rsidRPr="00704E4D">
        <w:rPr>
          <w:highlight w:val="cyan"/>
        </w:rPr>
        <w:t>}</w:t>
      </w:r>
    </w:p>
    <w:p w14:paraId="3F3E4959" w14:textId="77777777" w:rsidR="00ED22FE" w:rsidRPr="00704E4D" w:rsidRDefault="00ED22FE" w:rsidP="00ED22FE">
      <w:pPr>
        <w:pStyle w:val="PL"/>
        <w:rPr>
          <w:highlight w:val="cyan"/>
        </w:rPr>
      </w:pPr>
    </w:p>
    <w:p w14:paraId="2013733F" w14:textId="63754C14" w:rsidR="00927EB8" w:rsidRPr="00704E4D" w:rsidRDefault="00ED22FE" w:rsidP="00ED22FE">
      <w:pPr>
        <w:pStyle w:val="PL"/>
        <w:rPr>
          <w:highlight w:val="cyan"/>
        </w:rPr>
      </w:pPr>
      <w:commentRangeStart w:id="1067"/>
      <w:r w:rsidRPr="00704E4D">
        <w:rPr>
          <w:highlight w:val="cyan"/>
        </w:rPr>
        <w:t>TCI-StateId ::=</w:t>
      </w:r>
      <w:r w:rsidRPr="00704E4D">
        <w:rPr>
          <w:highlight w:val="cyan"/>
        </w:rPr>
        <w:tab/>
      </w:r>
      <w:r w:rsidRPr="00704E4D">
        <w:rPr>
          <w:highlight w:val="cyan"/>
        </w:rPr>
        <w:tab/>
      </w:r>
      <w:r w:rsidRPr="00704E4D">
        <w:rPr>
          <w:highlight w:val="cyan"/>
        </w:rPr>
        <w:tab/>
      </w:r>
      <w:r w:rsidRPr="00704E4D">
        <w:rPr>
          <w:highlight w:val="cyan"/>
        </w:rPr>
        <w:tab/>
      </w:r>
      <w:r w:rsidRPr="00704E4D">
        <w:rPr>
          <w:color w:val="993366"/>
          <w:highlight w:val="cyan"/>
        </w:rPr>
        <w:t>INTEGER</w:t>
      </w:r>
      <w:r w:rsidRPr="00704E4D">
        <w:rPr>
          <w:highlight w:val="cyan"/>
        </w:rPr>
        <w:t xml:space="preserve"> (0..ffsValue)</w:t>
      </w:r>
      <w:commentRangeEnd w:id="1067"/>
      <w:r w:rsidR="00622E20">
        <w:rPr>
          <w:rStyle w:val="CommentReference"/>
          <w:rFonts w:ascii="Times New Roman" w:hAnsi="Times New Roman"/>
          <w:noProof w:val="0"/>
          <w:lang w:eastAsia="en-US"/>
        </w:rPr>
        <w:commentReference w:id="1067"/>
      </w:r>
    </w:p>
    <w:p w14:paraId="7AC8F615" w14:textId="13895B69" w:rsidR="00927EB8" w:rsidRPr="00704E4D" w:rsidRDefault="00927EB8" w:rsidP="00ED22FE">
      <w:pPr>
        <w:pStyle w:val="PL"/>
        <w:rPr>
          <w:highlight w:val="cyan"/>
        </w:rPr>
      </w:pPr>
    </w:p>
    <w:p w14:paraId="10139621" w14:textId="645FA377" w:rsidR="00927EB8" w:rsidRPr="00704E4D" w:rsidRDefault="00927EB8" w:rsidP="00927EB8">
      <w:pPr>
        <w:pStyle w:val="PL"/>
        <w:rPr>
          <w:highlight w:val="cyan"/>
        </w:rPr>
      </w:pPr>
      <w:r w:rsidRPr="00704E4D">
        <w:rPr>
          <w:highlight w:val="cyan"/>
        </w:rPr>
        <w:t>QCL-Info ::=</w:t>
      </w:r>
      <w:r w:rsidRPr="00704E4D">
        <w:rPr>
          <w:highlight w:val="cyan"/>
        </w:rPr>
        <w:tab/>
      </w:r>
      <w:r w:rsidRPr="00704E4D">
        <w:rPr>
          <w:highlight w:val="cyan"/>
        </w:rPr>
        <w:tab/>
      </w:r>
      <w:r w:rsidRPr="00704E4D">
        <w:rPr>
          <w:highlight w:val="cyan"/>
        </w:rPr>
        <w:tab/>
      </w:r>
      <w:r w:rsidRPr="00704E4D">
        <w:rPr>
          <w:highlight w:val="cyan"/>
        </w:rPr>
        <w:tab/>
        <w:t>SEQUENCE {</w:t>
      </w:r>
    </w:p>
    <w:p w14:paraId="5A732676" w14:textId="78C1BA12" w:rsidR="00927EB8" w:rsidRPr="00704E4D" w:rsidRDefault="00927EB8" w:rsidP="00927EB8">
      <w:pPr>
        <w:pStyle w:val="PL"/>
        <w:rPr>
          <w:highlight w:val="cyan"/>
        </w:rPr>
      </w:pPr>
      <w:r w:rsidRPr="00704E4D">
        <w:rPr>
          <w:highlight w:val="cyan"/>
        </w:rPr>
        <w:tab/>
        <w:t>referenceSignal</w:t>
      </w:r>
      <w:r w:rsidRPr="00704E4D">
        <w:rPr>
          <w:highlight w:val="cyan"/>
        </w:rPr>
        <w:tab/>
      </w:r>
      <w:r w:rsidRPr="00704E4D">
        <w:rPr>
          <w:highlight w:val="cyan"/>
        </w:rPr>
        <w:tab/>
      </w:r>
      <w:r w:rsidRPr="00704E4D">
        <w:rPr>
          <w:highlight w:val="cyan"/>
        </w:rPr>
        <w:tab/>
      </w:r>
      <w:r w:rsidRPr="00704E4D">
        <w:rPr>
          <w:highlight w:val="cyan"/>
        </w:rPr>
        <w:tab/>
        <w:t>CHOICE {</w:t>
      </w:r>
    </w:p>
    <w:p w14:paraId="0E9758BC" w14:textId="16ECA48A" w:rsidR="00927EB8" w:rsidRPr="00704E4D" w:rsidRDefault="00927EB8" w:rsidP="00927EB8">
      <w:pPr>
        <w:pStyle w:val="PL"/>
        <w:rPr>
          <w:highlight w:val="cyan"/>
        </w:rPr>
      </w:pPr>
      <w:r w:rsidRPr="00704E4D">
        <w:rPr>
          <w:highlight w:val="cyan"/>
        </w:rPr>
        <w:tab/>
      </w:r>
      <w:r w:rsidRPr="00704E4D">
        <w:rPr>
          <w:highlight w:val="cyan"/>
        </w:rPr>
        <w:tab/>
        <w:t>csi-rs</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t>NZP-CSI-RS-ResourceConfigId,</w:t>
      </w:r>
    </w:p>
    <w:p w14:paraId="5F33CBEF" w14:textId="005AAB4D" w:rsidR="00927EB8" w:rsidRPr="00704E4D" w:rsidRDefault="00927EB8" w:rsidP="00927EB8">
      <w:pPr>
        <w:pStyle w:val="PL"/>
        <w:rPr>
          <w:highlight w:val="cyan"/>
        </w:rPr>
      </w:pPr>
      <w:r w:rsidRPr="00704E4D">
        <w:rPr>
          <w:highlight w:val="cyan"/>
        </w:rPr>
        <w:tab/>
      </w:r>
      <w:r w:rsidRPr="00704E4D">
        <w:rPr>
          <w:highlight w:val="cyan"/>
        </w:rPr>
        <w:tab/>
        <w:t>ssb</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t>SSB-Id,</w:t>
      </w:r>
    </w:p>
    <w:p w14:paraId="61236D09" w14:textId="6961D7F9" w:rsidR="00927EB8" w:rsidRPr="00704E4D" w:rsidRDefault="00927EB8" w:rsidP="00927EB8">
      <w:pPr>
        <w:pStyle w:val="PL"/>
        <w:rPr>
          <w:highlight w:val="cyan"/>
        </w:rPr>
      </w:pPr>
      <w:r w:rsidRPr="00704E4D">
        <w:rPr>
          <w:highlight w:val="cyan"/>
        </w:rPr>
        <w:tab/>
      </w:r>
      <w:r w:rsidRPr="00704E4D">
        <w:rPr>
          <w:highlight w:val="cyan"/>
        </w:rPr>
        <w:tab/>
        <w:t xml:space="preserve">-- </w:t>
      </w:r>
      <w:commentRangeStart w:id="1068"/>
      <w:r w:rsidRPr="00704E4D">
        <w:rPr>
          <w:highlight w:val="cyan"/>
        </w:rPr>
        <w:t xml:space="preserve">A TRS (Tracking Reference Signal) configuration represented as a set of CSI-RS-Resources in a </w:t>
      </w:r>
      <w:r w:rsidR="009138DB" w:rsidRPr="00704E4D">
        <w:rPr>
          <w:highlight w:val="cyan"/>
        </w:rPr>
        <w:t>NZP-</w:t>
      </w:r>
      <w:r w:rsidRPr="00704E4D">
        <w:rPr>
          <w:highlight w:val="cyan"/>
        </w:rPr>
        <w:t>CSI-ResourceSetId</w:t>
      </w:r>
    </w:p>
    <w:p w14:paraId="271ACA9D" w14:textId="2B5692C2" w:rsidR="00927EB8" w:rsidRPr="00704E4D" w:rsidRDefault="00927EB8" w:rsidP="00927EB8">
      <w:pPr>
        <w:pStyle w:val="PL"/>
        <w:rPr>
          <w:highlight w:val="cyan"/>
        </w:rPr>
      </w:pPr>
      <w:r w:rsidRPr="00704E4D">
        <w:rPr>
          <w:highlight w:val="cyan"/>
        </w:rPr>
        <w:tab/>
      </w:r>
      <w:r w:rsidRPr="00704E4D">
        <w:rPr>
          <w:highlight w:val="cyan"/>
        </w:rPr>
        <w:tab/>
        <w:t>trs</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009138DB" w:rsidRPr="00704E4D">
        <w:rPr>
          <w:highlight w:val="cyan"/>
        </w:rPr>
        <w:t>NZP-</w:t>
      </w:r>
      <w:r w:rsidRPr="00704E4D">
        <w:rPr>
          <w:highlight w:val="cyan"/>
        </w:rPr>
        <w:t>CSI-ResourceSetId</w:t>
      </w:r>
      <w:commentRangeEnd w:id="1068"/>
      <w:r w:rsidR="00622E20">
        <w:rPr>
          <w:rStyle w:val="CommentReference"/>
          <w:rFonts w:ascii="Times New Roman" w:hAnsi="Times New Roman"/>
          <w:noProof w:val="0"/>
          <w:lang w:eastAsia="en-US"/>
        </w:rPr>
        <w:commentReference w:id="1068"/>
      </w:r>
    </w:p>
    <w:p w14:paraId="49DBA26E" w14:textId="5A217BDB" w:rsidR="00927EB8" w:rsidRPr="00704E4D" w:rsidRDefault="00927EB8" w:rsidP="00927EB8">
      <w:pPr>
        <w:pStyle w:val="PL"/>
        <w:rPr>
          <w:highlight w:val="cyan"/>
        </w:rPr>
      </w:pPr>
      <w:r w:rsidRPr="00704E4D">
        <w:rPr>
          <w:highlight w:val="cyan"/>
        </w:rPr>
        <w:tab/>
        <w:t>},</w:t>
      </w:r>
    </w:p>
    <w:p w14:paraId="17848930" w14:textId="29717671" w:rsidR="00927EB8" w:rsidRPr="00704E4D" w:rsidRDefault="00927EB8" w:rsidP="00927EB8">
      <w:pPr>
        <w:pStyle w:val="PL"/>
        <w:rPr>
          <w:highlight w:val="cyan"/>
        </w:rPr>
      </w:pPr>
      <w:r w:rsidRPr="00704E4D">
        <w:rPr>
          <w:highlight w:val="cyan"/>
        </w:rPr>
        <w:tab/>
        <w:t>qcl-Type</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t>ENUMERATED {typeA, typeB, typeC, typeD},</w:t>
      </w:r>
    </w:p>
    <w:p w14:paraId="7D564B63" w14:textId="70F02166" w:rsidR="00927EB8" w:rsidRPr="00704E4D" w:rsidRDefault="00927EB8" w:rsidP="00927EB8">
      <w:pPr>
        <w:pStyle w:val="PL"/>
        <w:rPr>
          <w:highlight w:val="cyan"/>
        </w:rPr>
      </w:pPr>
      <w:r w:rsidRPr="00704E4D">
        <w:rPr>
          <w:highlight w:val="cyan"/>
        </w:rPr>
        <w:tab/>
        <w:t>...</w:t>
      </w:r>
    </w:p>
    <w:p w14:paraId="3F96C417" w14:textId="53E41F63" w:rsidR="00927EB8" w:rsidRPr="00704E4D" w:rsidRDefault="00927EB8" w:rsidP="00927EB8">
      <w:pPr>
        <w:pStyle w:val="PL"/>
        <w:rPr>
          <w:highlight w:val="cyan"/>
        </w:rPr>
      </w:pPr>
      <w:r w:rsidRPr="00704E4D">
        <w:rPr>
          <w:highlight w:val="cyan"/>
        </w:rPr>
        <w:t>}</w:t>
      </w:r>
    </w:p>
    <w:p w14:paraId="3198469B" w14:textId="77768B81" w:rsidR="00ED22FE" w:rsidRPr="00704E4D" w:rsidRDefault="00ED22FE" w:rsidP="00CE00FD">
      <w:pPr>
        <w:pStyle w:val="PL"/>
        <w:rPr>
          <w:color w:val="808080"/>
          <w:highlight w:val="cyan"/>
        </w:rPr>
      </w:pPr>
    </w:p>
    <w:p w14:paraId="19D2DC29" w14:textId="568A25E2" w:rsidR="00ED22FE" w:rsidRPr="00704E4D" w:rsidRDefault="00ED22FE" w:rsidP="00CE00FD">
      <w:pPr>
        <w:pStyle w:val="PL"/>
        <w:rPr>
          <w:color w:val="808080"/>
          <w:highlight w:val="cyan"/>
        </w:rPr>
      </w:pPr>
      <w:r w:rsidRPr="00704E4D">
        <w:rPr>
          <w:color w:val="808080"/>
          <w:highlight w:val="cyan"/>
        </w:rPr>
        <w:t>-- TAG-TCI-STATE-STOP</w:t>
      </w:r>
    </w:p>
    <w:p w14:paraId="0CDC24E6" w14:textId="0F076DDE" w:rsidR="00ED22FE" w:rsidRPr="00D02B97" w:rsidRDefault="00ED22FE" w:rsidP="00CE00FD">
      <w:pPr>
        <w:pStyle w:val="PL"/>
        <w:rPr>
          <w:color w:val="808080"/>
        </w:rPr>
      </w:pPr>
      <w:r w:rsidRPr="00704E4D">
        <w:rPr>
          <w:color w:val="808080"/>
          <w:highlight w:val="cyan"/>
        </w:rPr>
        <w:t>-- ASN1STOP</w:t>
      </w:r>
    </w:p>
    <w:p w14:paraId="15022AED" w14:textId="77777777" w:rsidR="002761F9" w:rsidRPr="00000A61" w:rsidRDefault="002761F9" w:rsidP="002761F9">
      <w:pPr>
        <w:pStyle w:val="Heading4"/>
        <w:rPr>
          <w:i/>
          <w:noProof/>
        </w:rPr>
      </w:pPr>
      <w:bookmarkStart w:id="1069" w:name="_Toc505697615"/>
      <w:bookmarkStart w:id="1070" w:name="_Toc505697616"/>
      <w:bookmarkStart w:id="1071" w:name="_Toc491180911"/>
      <w:bookmarkEnd w:id="510"/>
      <w:r w:rsidRPr="00000A61">
        <w:t>–</w:t>
      </w:r>
      <w:r w:rsidRPr="00000A61">
        <w:tab/>
      </w:r>
      <w:r w:rsidRPr="00546C58">
        <w:rPr>
          <w:i/>
        </w:rPr>
        <w:t>TDD-UL-DL-Config</w:t>
      </w:r>
      <w:bookmarkEnd w:id="1069"/>
    </w:p>
    <w:p w14:paraId="0F359526" w14:textId="77777777" w:rsidR="002761F9" w:rsidRPr="00000A61" w:rsidRDefault="002761F9" w:rsidP="002761F9">
      <w:r w:rsidRPr="00000A61">
        <w:t xml:space="preserve">The </w:t>
      </w:r>
      <w:r w:rsidRPr="00546C58">
        <w:rPr>
          <w:i/>
        </w:rPr>
        <w:t>TDD-UL-DL-Config</w:t>
      </w:r>
      <w:r w:rsidRPr="00000A61">
        <w:rPr>
          <w:i/>
        </w:rPr>
        <w:t xml:space="preserve"> </w:t>
      </w:r>
      <w:r w:rsidRPr="00000A61">
        <w:t>IE</w:t>
      </w:r>
      <w:r>
        <w:t>s</w:t>
      </w:r>
      <w:r w:rsidRPr="00000A61">
        <w:t xml:space="preserve"> determines the </w:t>
      </w:r>
      <w:r>
        <w:t>Uplink/Downlink TDD configuration. There are both, UE- and cell specific IEs.</w:t>
      </w:r>
    </w:p>
    <w:p w14:paraId="15A79E7C" w14:textId="77777777" w:rsidR="002761F9" w:rsidRPr="00000A61" w:rsidRDefault="002761F9" w:rsidP="002761F9">
      <w:pPr>
        <w:pStyle w:val="TH"/>
      </w:pPr>
      <w:r w:rsidRPr="00546C58">
        <w:rPr>
          <w:i/>
        </w:rPr>
        <w:t>TDD-UL-DL-Config</w:t>
      </w:r>
      <w:r>
        <w:rPr>
          <w:i/>
        </w:rPr>
        <w:t xml:space="preserve"> </w:t>
      </w:r>
      <w:r w:rsidRPr="00000A61">
        <w:t>information element</w:t>
      </w:r>
    </w:p>
    <w:p w14:paraId="5A77C00E" w14:textId="77777777" w:rsidR="002761F9" w:rsidRPr="00D02B97" w:rsidRDefault="002761F9" w:rsidP="002761F9">
      <w:pPr>
        <w:pStyle w:val="PL"/>
        <w:rPr>
          <w:color w:val="808080"/>
        </w:rPr>
      </w:pPr>
      <w:r w:rsidRPr="00D02B97">
        <w:rPr>
          <w:color w:val="808080"/>
        </w:rPr>
        <w:t>-- ASN1START</w:t>
      </w:r>
    </w:p>
    <w:p w14:paraId="3F0FBE17" w14:textId="77777777" w:rsidR="002761F9" w:rsidRPr="00D02B97" w:rsidRDefault="002761F9" w:rsidP="002761F9">
      <w:pPr>
        <w:pStyle w:val="PL"/>
        <w:rPr>
          <w:color w:val="808080"/>
        </w:rPr>
      </w:pPr>
      <w:r w:rsidRPr="00D02B97">
        <w:rPr>
          <w:color w:val="808080"/>
        </w:rPr>
        <w:t>-- TAG-TDD-UL-DL-CONFIG-START</w:t>
      </w:r>
    </w:p>
    <w:p w14:paraId="59FC4C80" w14:textId="77777777" w:rsidR="002761F9" w:rsidRDefault="002761F9" w:rsidP="002761F9">
      <w:pPr>
        <w:pStyle w:val="PL"/>
      </w:pPr>
    </w:p>
    <w:p w14:paraId="3F0FA3AA" w14:textId="77777777" w:rsidR="002761F9" w:rsidRPr="00000A61" w:rsidRDefault="002761F9" w:rsidP="002761F9">
      <w:pPr>
        <w:pStyle w:val="PL"/>
      </w:pPr>
      <w:commentRangeStart w:id="1072"/>
      <w:r>
        <w:t>TDD-UL-DL-ConfigCommon</w:t>
      </w:r>
      <w:commentRangeEnd w:id="1072"/>
      <w:r w:rsidR="002D5D59">
        <w:rPr>
          <w:rStyle w:val="CommentReference"/>
          <w:rFonts w:ascii="Times New Roman" w:hAnsi="Times New Roman"/>
          <w:noProof w:val="0"/>
          <w:lang w:eastAsia="en-US"/>
        </w:rPr>
        <w:commentReference w:id="1072"/>
      </w:r>
      <w:r>
        <w:t xml:space="preserve"> ::=</w:t>
      </w:r>
      <w:r>
        <w:tab/>
      </w:r>
      <w:r>
        <w:tab/>
      </w:r>
      <w:r>
        <w:tab/>
      </w:r>
      <w:r w:rsidRPr="00D02B97">
        <w:rPr>
          <w:color w:val="993366"/>
        </w:rPr>
        <w:t>SEQUENCE</w:t>
      </w:r>
      <w:r w:rsidRPr="00000A61">
        <w:t xml:space="preserve"> {</w:t>
      </w:r>
    </w:p>
    <w:p w14:paraId="56069071" w14:textId="77777777" w:rsidR="002761F9" w:rsidRPr="00D02B97" w:rsidRDefault="002761F9" w:rsidP="002761F9">
      <w:pPr>
        <w:pStyle w:val="PL"/>
        <w:rPr>
          <w:color w:val="808080"/>
        </w:rPr>
      </w:pPr>
      <w:r>
        <w:tab/>
      </w:r>
      <w:r w:rsidRPr="00D02B97">
        <w:rPr>
          <w:color w:val="808080"/>
        </w:rPr>
        <w:t>-- Reference SCS used to determine the time domain boundaries in the UL-DL pattern which must be common across all subcarrier specific</w:t>
      </w:r>
    </w:p>
    <w:p w14:paraId="54E0172A" w14:textId="5B7CBB71" w:rsidR="002761F9" w:rsidRPr="00D02B97" w:rsidRDefault="002761F9" w:rsidP="002761F9">
      <w:pPr>
        <w:pStyle w:val="PL"/>
        <w:rPr>
          <w:color w:val="808080"/>
        </w:rPr>
      </w:pPr>
      <w:r>
        <w:tab/>
      </w:r>
      <w:r w:rsidRPr="00D02B97">
        <w:rPr>
          <w:color w:val="808080"/>
        </w:rPr>
        <w:t>-- vir</w:t>
      </w:r>
      <w:r>
        <w:rPr>
          <w:color w:val="808080"/>
        </w:rPr>
        <w:t>t</w:t>
      </w:r>
      <w:r w:rsidRPr="00D02B97">
        <w:rPr>
          <w:color w:val="808080"/>
        </w:rPr>
        <w:t xml:space="preserve">ual carriers, i.e., independent of the actual subcarrier spacing using for data transmission. </w:t>
      </w:r>
    </w:p>
    <w:p w14:paraId="33E5977A" w14:textId="77777777" w:rsidR="002761F9" w:rsidRPr="00D02B97" w:rsidRDefault="002761F9" w:rsidP="002761F9">
      <w:pPr>
        <w:pStyle w:val="PL"/>
        <w:rPr>
          <w:color w:val="808080"/>
        </w:rPr>
      </w:pPr>
      <w:r>
        <w:tab/>
      </w:r>
      <w:r w:rsidRPr="00D02B97">
        <w:rPr>
          <w:color w:val="808080"/>
        </w:rPr>
        <w:t>-- Corresponds to L1 parameter 'reference-SCS' (see 38.211, section FFS_Section)</w:t>
      </w:r>
    </w:p>
    <w:p w14:paraId="09F0E868" w14:textId="77777777" w:rsidR="002761F9" w:rsidRDefault="002761F9" w:rsidP="002761F9">
      <w:pPr>
        <w:pStyle w:val="PL"/>
      </w:pPr>
      <w:r>
        <w:tab/>
        <w:t>referenceSubcarrierSpacing</w:t>
      </w:r>
      <w:r>
        <w:tab/>
      </w:r>
      <w:r>
        <w:tab/>
      </w:r>
      <w:r>
        <w:tab/>
        <w:t>SubcarrierSpacing</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A10A363" w14:textId="77777777" w:rsidR="002761F9" w:rsidRPr="00D02B97" w:rsidRDefault="002761F9" w:rsidP="002761F9">
      <w:pPr>
        <w:pStyle w:val="PL"/>
        <w:rPr>
          <w:color w:val="808080"/>
        </w:rPr>
      </w:pPr>
      <w:r>
        <w:tab/>
      </w:r>
      <w:r w:rsidRPr="00D02B97">
        <w:rPr>
          <w:color w:val="808080"/>
        </w:rPr>
        <w:t>-- Periodicity of the DL-UL pattern. Corresponds to L1 parameter 'DL-UL-transmission-periodicity' (see 38.211, section FFS_Section)</w:t>
      </w:r>
    </w:p>
    <w:p w14:paraId="6B590359" w14:textId="77777777" w:rsidR="002761F9" w:rsidRDefault="002761F9" w:rsidP="002761F9">
      <w:pPr>
        <w:pStyle w:val="PL"/>
      </w:pPr>
      <w:r>
        <w:tab/>
        <w:t>dl-UL-TransmissionPeriodicity</w:t>
      </w:r>
      <w:r>
        <w:tab/>
      </w:r>
      <w:r>
        <w:tab/>
      </w:r>
      <w:r w:rsidRPr="00D02B97">
        <w:rPr>
          <w:color w:val="993366"/>
        </w:rPr>
        <w:t>ENUMERATED</w:t>
      </w:r>
      <w:r>
        <w:t xml:space="preserve"> {ms0p5, ms0p625, ms1, ms1p25, ms2, ms2p5, ms5, ms10}</w:t>
      </w:r>
      <w:r>
        <w:tab/>
      </w:r>
      <w:r>
        <w:tab/>
      </w:r>
      <w:r>
        <w:tab/>
      </w:r>
      <w:r>
        <w:tab/>
      </w:r>
      <w:r>
        <w:tab/>
      </w:r>
      <w:r>
        <w:tab/>
      </w:r>
      <w:r w:rsidRPr="00D02B97">
        <w:rPr>
          <w:color w:val="993366"/>
        </w:rPr>
        <w:t>OPTIONAL</w:t>
      </w:r>
      <w:r>
        <w:t>,</w:t>
      </w:r>
    </w:p>
    <w:p w14:paraId="50E26D3C" w14:textId="77777777" w:rsidR="002761F9" w:rsidRPr="00000A61" w:rsidRDefault="002761F9" w:rsidP="002761F9">
      <w:pPr>
        <w:pStyle w:val="PL"/>
      </w:pPr>
    </w:p>
    <w:p w14:paraId="19857309" w14:textId="77777777" w:rsidR="002761F9" w:rsidRPr="00D02B97" w:rsidRDefault="002761F9" w:rsidP="002761F9">
      <w:pPr>
        <w:pStyle w:val="PL"/>
        <w:rPr>
          <w:color w:val="808080"/>
        </w:rPr>
      </w:pPr>
      <w:r>
        <w:tab/>
      </w:r>
      <w:r w:rsidRPr="00D02B97">
        <w:rPr>
          <w:color w:val="808080"/>
        </w:rPr>
        <w:t xml:space="preserve">-- Number of consecutive full DL slots at the beginning of each DL-UL pattern. </w:t>
      </w:r>
    </w:p>
    <w:p w14:paraId="2F9AEAC0" w14:textId="5B2FD45C" w:rsidR="002761F9" w:rsidRPr="00D02B97" w:rsidRDefault="002761F9" w:rsidP="002761F9">
      <w:pPr>
        <w:pStyle w:val="PL"/>
        <w:rPr>
          <w:color w:val="808080"/>
        </w:rPr>
      </w:pPr>
      <w:r>
        <w:tab/>
      </w:r>
      <w:r w:rsidRPr="00D02B97">
        <w:rPr>
          <w:color w:val="808080"/>
        </w:rPr>
        <w:t>-- Corresponds to L1 parameter 'number-of-DL-slots' (see 38.211,</w:t>
      </w:r>
      <w:r w:rsidRPr="004F3BC4">
        <w:t xml:space="preserve"> </w:t>
      </w:r>
      <w:r w:rsidRPr="004F3BC4">
        <w:rPr>
          <w:color w:val="808080"/>
        </w:rPr>
        <w:t>Table 4.3.2-1</w:t>
      </w:r>
      <w:r w:rsidRPr="00D02B97">
        <w:rPr>
          <w:color w:val="808080"/>
        </w:rPr>
        <w:t>)</w:t>
      </w:r>
    </w:p>
    <w:p w14:paraId="79AACD45" w14:textId="0BF9001C" w:rsidR="002761F9" w:rsidRDefault="002761F9" w:rsidP="002761F9">
      <w:pPr>
        <w:pStyle w:val="PL"/>
      </w:pPr>
      <w:r>
        <w:tab/>
        <w:t>nrofDownlinkSlots</w:t>
      </w:r>
      <w:r>
        <w:tab/>
      </w:r>
      <w:r>
        <w:tab/>
      </w:r>
      <w:r>
        <w:tab/>
      </w:r>
      <w:r>
        <w:tab/>
      </w:r>
      <w:r>
        <w:tab/>
      </w:r>
      <w:r w:rsidRPr="00D02B97">
        <w:rPr>
          <w:color w:val="993366"/>
        </w:rPr>
        <w:t>INTEGER</w:t>
      </w:r>
      <w:r>
        <w:t xml:space="preserve"> (0..maxNrofSlots)</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891C495" w14:textId="77777777" w:rsidR="002761F9" w:rsidRPr="00000A61" w:rsidRDefault="002761F9" w:rsidP="002761F9">
      <w:pPr>
        <w:pStyle w:val="PL"/>
      </w:pPr>
    </w:p>
    <w:p w14:paraId="7B2F4CFC" w14:textId="77777777" w:rsidR="002761F9" w:rsidRDefault="002761F9" w:rsidP="002761F9">
      <w:pPr>
        <w:pStyle w:val="PL"/>
        <w:rPr>
          <w:color w:val="808080"/>
        </w:rPr>
      </w:pPr>
      <w:r>
        <w:tab/>
      </w:r>
      <w:r w:rsidRPr="00D02B97">
        <w:rPr>
          <w:color w:val="808080"/>
        </w:rPr>
        <w:t xml:space="preserve">-- Number of consecutive DL symbols in the beginning of the slot following the last full DL slot (as derived from nrofDownlinkSlots). </w:t>
      </w:r>
    </w:p>
    <w:p w14:paraId="60A95CFA" w14:textId="77777777" w:rsidR="002761F9" w:rsidRPr="00D02B97" w:rsidRDefault="002761F9" w:rsidP="002761F9">
      <w:pPr>
        <w:pStyle w:val="PL"/>
        <w:rPr>
          <w:color w:val="808080"/>
        </w:rPr>
      </w:pPr>
      <w:r>
        <w:rPr>
          <w:color w:val="808080"/>
        </w:rPr>
        <w:tab/>
        <w:t>-- If the field is absent or released, there is no partial-downlink slot.</w:t>
      </w:r>
    </w:p>
    <w:p w14:paraId="5C60BF5B" w14:textId="77777777" w:rsidR="002761F9" w:rsidRPr="00D02B97" w:rsidRDefault="002761F9" w:rsidP="002761F9">
      <w:pPr>
        <w:pStyle w:val="PL"/>
        <w:rPr>
          <w:color w:val="808080"/>
        </w:rPr>
      </w:pPr>
      <w:r>
        <w:lastRenderedPageBreak/>
        <w:tab/>
      </w:r>
      <w:r w:rsidRPr="00D02B97">
        <w:rPr>
          <w:color w:val="808080"/>
        </w:rPr>
        <w:t>-- Corresponds to L1 parameter 'number-of-DL-symbols-common' (see 38.211, section FFS_Section).</w:t>
      </w:r>
    </w:p>
    <w:p w14:paraId="0699EC6A" w14:textId="6A85DC0E" w:rsidR="002761F9" w:rsidRDefault="002761F9" w:rsidP="002761F9">
      <w:pPr>
        <w:pStyle w:val="PL"/>
      </w:pPr>
      <w:r>
        <w:tab/>
        <w:t>nrofDownlinkSymbols</w:t>
      </w:r>
      <w:r>
        <w:tab/>
      </w:r>
      <w:r>
        <w:tab/>
      </w:r>
      <w:r>
        <w:tab/>
      </w:r>
      <w:r>
        <w:tab/>
      </w:r>
      <w:r>
        <w:tab/>
      </w:r>
      <w:r w:rsidRPr="00D02B97">
        <w:rPr>
          <w:color w:val="993366"/>
        </w:rPr>
        <w:t>INTEGER</w:t>
      </w:r>
      <w:r>
        <w:t xml:space="preserve"> (0..maxNrofSymbols-1)</w:t>
      </w:r>
      <w:r>
        <w:tab/>
      </w:r>
      <w:r>
        <w:tab/>
      </w:r>
      <w:r>
        <w:tab/>
      </w:r>
      <w:r>
        <w:tab/>
      </w:r>
      <w:r>
        <w:tab/>
      </w:r>
      <w:r>
        <w:tab/>
      </w:r>
      <w:r>
        <w:tab/>
      </w:r>
      <w:r>
        <w:tab/>
      </w:r>
      <w:r>
        <w:tab/>
      </w:r>
      <w:r>
        <w:tab/>
      </w:r>
      <w:r>
        <w:tab/>
      </w:r>
      <w:r>
        <w:tab/>
      </w:r>
      <w:r>
        <w:tab/>
      </w:r>
      <w:r>
        <w:tab/>
      </w:r>
      <w:r>
        <w:tab/>
      </w:r>
      <w:r w:rsidRPr="00D02B97">
        <w:rPr>
          <w:color w:val="993366"/>
        </w:rPr>
        <w:t>OPTIONAL</w:t>
      </w:r>
      <w:r>
        <w:t>,</w:t>
      </w:r>
      <w:r>
        <w:tab/>
        <w:t>-- Need R</w:t>
      </w:r>
    </w:p>
    <w:p w14:paraId="5A0F56A1" w14:textId="77777777" w:rsidR="002761F9" w:rsidRDefault="002761F9" w:rsidP="002761F9">
      <w:pPr>
        <w:pStyle w:val="PL"/>
      </w:pPr>
      <w:r>
        <w:tab/>
      </w:r>
    </w:p>
    <w:p w14:paraId="197B3A34" w14:textId="77777777" w:rsidR="002761F9" w:rsidRPr="00D02B97" w:rsidRDefault="002761F9" w:rsidP="002761F9">
      <w:pPr>
        <w:pStyle w:val="PL"/>
        <w:rPr>
          <w:color w:val="808080"/>
        </w:rPr>
      </w:pPr>
      <w:r>
        <w:tab/>
      </w:r>
      <w:r w:rsidRPr="00D02B97">
        <w:rPr>
          <w:color w:val="808080"/>
        </w:rPr>
        <w:t xml:space="preserve">-- Number of consecutive full UL slots at the end of each DL-UL pattern. </w:t>
      </w:r>
    </w:p>
    <w:p w14:paraId="27749CF5" w14:textId="2C57FF09" w:rsidR="002761F9" w:rsidRPr="00D02B97" w:rsidRDefault="002761F9" w:rsidP="002761F9">
      <w:pPr>
        <w:pStyle w:val="PL"/>
        <w:rPr>
          <w:color w:val="808080"/>
        </w:rPr>
      </w:pPr>
      <w:r>
        <w:tab/>
      </w:r>
      <w:r w:rsidRPr="00D02B97">
        <w:rPr>
          <w:color w:val="808080"/>
        </w:rPr>
        <w:t>-- Corresponds to L1 parameter 'number-of-UL-slots' (see 38.211,</w:t>
      </w:r>
      <w:r w:rsidRPr="004F3BC4">
        <w:t xml:space="preserve"> </w:t>
      </w:r>
      <w:r w:rsidRPr="004F3BC4">
        <w:rPr>
          <w:color w:val="808080"/>
        </w:rPr>
        <w:t>Table 4.3.2-1</w:t>
      </w:r>
      <w:r w:rsidRPr="00D02B97">
        <w:rPr>
          <w:color w:val="808080"/>
        </w:rPr>
        <w:t>)</w:t>
      </w:r>
    </w:p>
    <w:p w14:paraId="4946CA4F" w14:textId="417DC82B" w:rsidR="002761F9" w:rsidRDefault="002761F9" w:rsidP="002761F9">
      <w:pPr>
        <w:pStyle w:val="PL"/>
      </w:pPr>
      <w:r>
        <w:tab/>
        <w:t>nrofUplinkSlots</w:t>
      </w:r>
      <w:r>
        <w:tab/>
      </w:r>
      <w:r>
        <w:tab/>
      </w:r>
      <w:r>
        <w:tab/>
      </w:r>
      <w:r>
        <w:tab/>
      </w:r>
      <w:r>
        <w:tab/>
      </w:r>
      <w:r>
        <w:tab/>
      </w:r>
      <w:r w:rsidRPr="00D02B97">
        <w:rPr>
          <w:color w:val="993366"/>
        </w:rPr>
        <w:t>INTEGER</w:t>
      </w:r>
      <w:r>
        <w:t xml:space="preserve"> (0..</w:t>
      </w:r>
      <w:r w:rsidRPr="008B2ED8">
        <w:t>maxNrofSlots</w:t>
      </w:r>
      <w:r>
        <w:t>)</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BCC1F80" w14:textId="77777777" w:rsidR="002761F9" w:rsidRDefault="002761F9" w:rsidP="002761F9">
      <w:pPr>
        <w:pStyle w:val="PL"/>
      </w:pPr>
      <w:r>
        <w:tab/>
      </w:r>
    </w:p>
    <w:p w14:paraId="20E1536F" w14:textId="77777777" w:rsidR="002761F9" w:rsidRPr="00D02B97" w:rsidRDefault="002761F9" w:rsidP="002761F9">
      <w:pPr>
        <w:pStyle w:val="PL"/>
        <w:rPr>
          <w:color w:val="808080"/>
        </w:rPr>
      </w:pPr>
      <w:r>
        <w:tab/>
      </w:r>
      <w:r w:rsidRPr="00D02B97">
        <w:rPr>
          <w:color w:val="808080"/>
        </w:rPr>
        <w:t>-- Number of consecutive UL symbols in the end of the slot preceding the first full UL slot (as derived from nrofUplinkSlots).</w:t>
      </w:r>
    </w:p>
    <w:p w14:paraId="7F4A8C4E" w14:textId="77777777" w:rsidR="002761F9" w:rsidRPr="00D02B97" w:rsidRDefault="002761F9" w:rsidP="002761F9">
      <w:pPr>
        <w:pStyle w:val="PL"/>
        <w:rPr>
          <w:color w:val="808080"/>
        </w:rPr>
      </w:pPr>
      <w:r>
        <w:rPr>
          <w:color w:val="808080"/>
        </w:rPr>
        <w:tab/>
        <w:t>-- If the field is absent or released, there is no partial-uplink slot.</w:t>
      </w:r>
    </w:p>
    <w:p w14:paraId="69F59B5F" w14:textId="77777777" w:rsidR="002761F9" w:rsidRPr="00D02B97" w:rsidRDefault="002761F9" w:rsidP="002761F9">
      <w:pPr>
        <w:pStyle w:val="PL"/>
        <w:rPr>
          <w:color w:val="808080"/>
        </w:rPr>
      </w:pPr>
      <w:r>
        <w:tab/>
      </w:r>
      <w:r w:rsidRPr="00D02B97">
        <w:rPr>
          <w:color w:val="808080"/>
        </w:rPr>
        <w:t>-- Corresponds to L1 parameter 'number-of-UL-symbols-common' (see 38.211, section FFS_Section)</w:t>
      </w:r>
    </w:p>
    <w:p w14:paraId="0E568247" w14:textId="1174FEB4" w:rsidR="002761F9" w:rsidRDefault="002761F9" w:rsidP="002761F9">
      <w:pPr>
        <w:pStyle w:val="PL"/>
      </w:pPr>
      <w:r>
        <w:tab/>
        <w:t>nrofUplinkSymbols</w:t>
      </w:r>
      <w:r>
        <w:tab/>
      </w:r>
      <w:r>
        <w:tab/>
      </w:r>
      <w:r>
        <w:tab/>
      </w:r>
      <w:r>
        <w:tab/>
      </w:r>
      <w:r>
        <w:tab/>
      </w:r>
      <w:r w:rsidRPr="00D02B97">
        <w:rPr>
          <w:color w:val="993366"/>
        </w:rPr>
        <w:t>INTEGER</w:t>
      </w:r>
      <w:r>
        <w:t xml:space="preserve"> (0..maxNrofSymbols-1)</w:t>
      </w:r>
      <w:r>
        <w:tab/>
      </w:r>
      <w:r>
        <w:tab/>
      </w:r>
      <w:r>
        <w:tab/>
      </w:r>
      <w:r>
        <w:tab/>
      </w:r>
      <w:r>
        <w:tab/>
      </w:r>
      <w:r>
        <w:tab/>
      </w:r>
      <w:r>
        <w:tab/>
      </w:r>
      <w:r>
        <w:tab/>
      </w:r>
      <w:r>
        <w:tab/>
      </w:r>
      <w:r>
        <w:tab/>
      </w:r>
      <w:r>
        <w:tab/>
      </w:r>
      <w:r>
        <w:tab/>
      </w:r>
      <w:r>
        <w:tab/>
      </w:r>
      <w:r>
        <w:tab/>
      </w:r>
      <w:r>
        <w:tab/>
      </w:r>
      <w:r w:rsidRPr="00D02B97">
        <w:rPr>
          <w:color w:val="993366"/>
        </w:rPr>
        <w:t>OPTIONAL</w:t>
      </w:r>
      <w:r>
        <w:rPr>
          <w:color w:val="993366"/>
        </w:rPr>
        <w:tab/>
        <w:t>-- Need R</w:t>
      </w:r>
    </w:p>
    <w:p w14:paraId="27D08D73" w14:textId="77777777" w:rsidR="002761F9" w:rsidRDefault="002761F9" w:rsidP="002761F9">
      <w:pPr>
        <w:pStyle w:val="PL"/>
      </w:pPr>
      <w:r>
        <w:t>}</w:t>
      </w:r>
    </w:p>
    <w:p w14:paraId="06CF3C56" w14:textId="77777777" w:rsidR="002761F9" w:rsidRDefault="002761F9" w:rsidP="002761F9">
      <w:pPr>
        <w:pStyle w:val="PL"/>
      </w:pPr>
    </w:p>
    <w:p w14:paraId="574A74A0" w14:textId="77777777" w:rsidR="002761F9" w:rsidRDefault="002761F9" w:rsidP="002761F9">
      <w:pPr>
        <w:pStyle w:val="PL"/>
      </w:pPr>
      <w:r w:rsidRPr="006971A8">
        <w:t>TDD-UL-DL-Config</w:t>
      </w:r>
      <w:r>
        <w:t>Dedicated</w:t>
      </w:r>
      <w:r w:rsidRPr="006971A8">
        <w:t xml:space="preserve"> ::=</w:t>
      </w:r>
      <w:r w:rsidRPr="006971A8">
        <w:tab/>
      </w:r>
      <w:r w:rsidRPr="006971A8">
        <w:tab/>
      </w:r>
      <w:r w:rsidRPr="00D02B97">
        <w:rPr>
          <w:color w:val="993366"/>
        </w:rPr>
        <w:t>SEQUENCE</w:t>
      </w:r>
      <w:r w:rsidRPr="00000A61">
        <w:t xml:space="preserve"> {</w:t>
      </w:r>
    </w:p>
    <w:p w14:paraId="5E68FF9B" w14:textId="77777777" w:rsidR="002761F9" w:rsidRPr="00D02B97" w:rsidRDefault="002761F9" w:rsidP="002761F9">
      <w:pPr>
        <w:pStyle w:val="PL"/>
        <w:rPr>
          <w:color w:val="808080"/>
        </w:rPr>
      </w:pPr>
      <w:r>
        <w:tab/>
      </w:r>
      <w:r w:rsidRPr="00D02B97">
        <w:rPr>
          <w:color w:val="808080"/>
        </w:rPr>
        <w:t xml:space="preserve">-- The slotSpecificConfiguration allows overriding UL/DL allocations provided in tdd-UL-DL-configurationCommon. </w:t>
      </w:r>
    </w:p>
    <w:p w14:paraId="7D22C335" w14:textId="77777777" w:rsidR="002761F9" w:rsidRPr="00D02B97" w:rsidRDefault="002761F9" w:rsidP="002761F9">
      <w:pPr>
        <w:pStyle w:val="PL"/>
        <w:rPr>
          <w:color w:val="808080"/>
        </w:rPr>
      </w:pPr>
      <w:r>
        <w:tab/>
      </w:r>
      <w:r w:rsidRPr="00D02B97">
        <w:rPr>
          <w:color w:val="808080"/>
        </w:rPr>
        <w:t>-- FFS_ASN1: Consider making this an AddMod/Release list</w:t>
      </w:r>
    </w:p>
    <w:p w14:paraId="39A7C9A8" w14:textId="77777777" w:rsidR="002761F9" w:rsidRPr="00D02B97" w:rsidRDefault="002761F9" w:rsidP="002761F9">
      <w:pPr>
        <w:pStyle w:val="PL"/>
        <w:rPr>
          <w:color w:val="808080"/>
        </w:rPr>
      </w:pPr>
      <w:r>
        <w:tab/>
      </w:r>
      <w:r w:rsidRPr="00D02B97">
        <w:rPr>
          <w:color w:val="808080"/>
        </w:rPr>
        <w:t xml:space="preserve">-- FFS_ASN1: Replace absolute numbers by variables... once RAN1 confirms. </w:t>
      </w:r>
    </w:p>
    <w:p w14:paraId="74F0002E" w14:textId="77777777" w:rsidR="002761F9" w:rsidRPr="00D02B97" w:rsidRDefault="002761F9" w:rsidP="002761F9">
      <w:pPr>
        <w:pStyle w:val="PL"/>
        <w:rPr>
          <w:color w:val="808080"/>
        </w:rPr>
      </w:pPr>
      <w:r>
        <w:tab/>
      </w:r>
      <w:r w:rsidRPr="00D02B97">
        <w:rPr>
          <w:color w:val="808080"/>
        </w:rPr>
        <w:t>-- FFS_CHECK: This list will grow very large if used for many slots.</w:t>
      </w:r>
    </w:p>
    <w:p w14:paraId="7F2C8D56" w14:textId="7D270FEB" w:rsidR="002761F9" w:rsidRDefault="002761F9" w:rsidP="002761F9">
      <w:pPr>
        <w:pStyle w:val="PL"/>
        <w:rPr>
          <w:color w:val="808080"/>
        </w:rPr>
      </w:pPr>
      <w:r>
        <w:tab/>
        <w:t>slotSpecificConfigurationsT</w:t>
      </w:r>
      <w:commentRangeStart w:id="1073"/>
      <w:commentRangeStart w:id="1074"/>
      <w:r>
        <w:t>oAddModLis</w:t>
      </w:r>
      <w:commentRangeEnd w:id="1073"/>
      <w:r>
        <w:rPr>
          <w:rStyle w:val="CommentReference"/>
          <w:rFonts w:ascii="Times New Roman" w:hAnsi="Times New Roman"/>
          <w:noProof w:val="0"/>
          <w:lang w:eastAsia="en-US"/>
        </w:rPr>
        <w:commentReference w:id="1073"/>
      </w:r>
      <w:commentRangeEnd w:id="1074"/>
      <w:r>
        <w:rPr>
          <w:rStyle w:val="CommentReference"/>
          <w:rFonts w:ascii="Times New Roman" w:hAnsi="Times New Roman"/>
          <w:noProof w:val="0"/>
          <w:lang w:eastAsia="en-US"/>
        </w:rPr>
        <w:commentReference w:id="1074"/>
      </w:r>
      <w:r>
        <w:t>t</w:t>
      </w:r>
      <w:r>
        <w:tab/>
      </w:r>
      <w:r>
        <w:tab/>
      </w:r>
      <w:r w:rsidRPr="00D02B97">
        <w:rPr>
          <w:color w:val="993366"/>
        </w:rPr>
        <w:t>SEQUENCE</w:t>
      </w:r>
      <w:r>
        <w:t xml:space="preserve"> (</w:t>
      </w:r>
      <w:r w:rsidRPr="00D02B97">
        <w:rPr>
          <w:color w:val="993366"/>
        </w:rPr>
        <w:t>SIZE</w:t>
      </w:r>
      <w:r>
        <w:t xml:space="preserve"> (1..</w:t>
      </w:r>
      <w:r w:rsidRPr="008B2ED8">
        <w:t>maxNrofSlots</w:t>
      </w:r>
      <w:r>
        <w:t>))</w:t>
      </w:r>
      <w:r w:rsidRPr="00D02B97">
        <w:rPr>
          <w:color w:val="993366"/>
        </w:rPr>
        <w:t xml:space="preserve"> OF</w:t>
      </w:r>
      <w:r>
        <w:t xml:space="preserve"> </w:t>
      </w:r>
      <w:r w:rsidRPr="001F283D">
        <w:t>TDD-UL-DL-SlotConfig</w:t>
      </w:r>
      <w:r>
        <w:tab/>
      </w:r>
      <w:r>
        <w:tab/>
      </w:r>
      <w:r>
        <w:tab/>
      </w:r>
      <w:r>
        <w:tab/>
      </w:r>
      <w:r>
        <w:tab/>
      </w:r>
      <w:r>
        <w:tab/>
      </w:r>
      <w:r>
        <w:tab/>
      </w:r>
      <w:r w:rsidRPr="00D02B97">
        <w:rPr>
          <w:color w:val="993366"/>
        </w:rPr>
        <w:t>OPTIONAL</w:t>
      </w:r>
      <w:r>
        <w:rPr>
          <w:color w:val="993366"/>
        </w:rPr>
        <w:t>,</w:t>
      </w:r>
      <w:r>
        <w:t xml:space="preserve"> </w:t>
      </w:r>
      <w:r w:rsidRPr="00D02B97">
        <w:rPr>
          <w:color w:val="808080"/>
        </w:rPr>
        <w:t xml:space="preserve">-- Need </w:t>
      </w:r>
      <w:r>
        <w:rPr>
          <w:color w:val="808080"/>
        </w:rPr>
        <w:t>N</w:t>
      </w:r>
    </w:p>
    <w:p w14:paraId="6B37267C" w14:textId="77777777" w:rsidR="002761F9" w:rsidRPr="00D02B97" w:rsidRDefault="002761F9" w:rsidP="002761F9">
      <w:pPr>
        <w:pStyle w:val="PL"/>
        <w:rPr>
          <w:color w:val="808080"/>
        </w:rPr>
      </w:pPr>
      <w:r>
        <w:tab/>
        <w:t>slotSpecificConfigurationsToreleaseList</w:t>
      </w:r>
      <w:r>
        <w:tab/>
      </w:r>
      <w:r>
        <w:tab/>
      </w:r>
      <w:r w:rsidRPr="00D02B97">
        <w:rPr>
          <w:color w:val="993366"/>
        </w:rPr>
        <w:t>SEQUENCE</w:t>
      </w:r>
      <w:r>
        <w:t xml:space="preserve"> (</w:t>
      </w:r>
      <w:r w:rsidRPr="00D02B97">
        <w:rPr>
          <w:color w:val="993366"/>
        </w:rPr>
        <w:t>SIZE</w:t>
      </w:r>
      <w:r>
        <w:t xml:space="preserve"> (1..</w:t>
      </w:r>
      <w:r w:rsidRPr="008B2ED8">
        <w:t>maxNrofSlots</w:t>
      </w:r>
      <w:r>
        <w:t>))</w:t>
      </w:r>
      <w:r w:rsidRPr="00D02B97">
        <w:rPr>
          <w:color w:val="993366"/>
        </w:rPr>
        <w:t xml:space="preserve"> OF</w:t>
      </w:r>
      <w:r>
        <w:t xml:space="preserve"> </w:t>
      </w:r>
      <w:r w:rsidRPr="001F283D">
        <w:t>TDD-UL-DL-SlotIndex</w:t>
      </w:r>
      <w:r>
        <w:tab/>
      </w:r>
      <w:r>
        <w:tab/>
      </w:r>
      <w:r>
        <w:tab/>
      </w:r>
      <w:r>
        <w:tab/>
      </w:r>
      <w:r>
        <w:tab/>
      </w:r>
      <w:r>
        <w:tab/>
      </w:r>
      <w:r w:rsidRPr="00D02B97">
        <w:rPr>
          <w:color w:val="993366"/>
        </w:rPr>
        <w:t>OPTIONAL</w:t>
      </w:r>
      <w:r>
        <w:t xml:space="preserve"> </w:t>
      </w:r>
      <w:r w:rsidRPr="00D02B97">
        <w:rPr>
          <w:color w:val="808080"/>
        </w:rPr>
        <w:t xml:space="preserve">-- Need </w:t>
      </w:r>
      <w:r>
        <w:rPr>
          <w:color w:val="808080"/>
        </w:rPr>
        <w:t>N</w:t>
      </w:r>
    </w:p>
    <w:p w14:paraId="3DCC41D5" w14:textId="77777777" w:rsidR="002761F9" w:rsidRDefault="002761F9" w:rsidP="002761F9">
      <w:pPr>
        <w:pStyle w:val="PL"/>
      </w:pPr>
      <w:r>
        <w:t>}</w:t>
      </w:r>
    </w:p>
    <w:p w14:paraId="600659AD" w14:textId="77777777" w:rsidR="002761F9" w:rsidRDefault="002761F9" w:rsidP="002761F9">
      <w:pPr>
        <w:pStyle w:val="PL"/>
      </w:pPr>
    </w:p>
    <w:p w14:paraId="6EAB1EC2" w14:textId="77777777" w:rsidR="002761F9" w:rsidRDefault="002761F9" w:rsidP="002761F9">
      <w:pPr>
        <w:pStyle w:val="PL"/>
      </w:pPr>
      <w:r>
        <w:t>TDD-UL-DL-SlotConfig ::=</w:t>
      </w:r>
      <w:r>
        <w:tab/>
      </w:r>
      <w:r>
        <w:tab/>
      </w:r>
      <w:r>
        <w:tab/>
        <w:t>SEQUENCE {</w:t>
      </w:r>
    </w:p>
    <w:p w14:paraId="35C7DB4F" w14:textId="77777777" w:rsidR="002761F9" w:rsidRDefault="002761F9" w:rsidP="002761F9">
      <w:pPr>
        <w:pStyle w:val="PL"/>
      </w:pPr>
      <w:r>
        <w:tab/>
        <w:t>-- Identifies a slot within a dl-UL-TransmissionPeriodicity (given in tdd-UL-DL-configurationCommon)</w:t>
      </w:r>
    </w:p>
    <w:p w14:paraId="4F352FA7" w14:textId="77777777" w:rsidR="002761F9" w:rsidRDefault="002761F9" w:rsidP="002761F9">
      <w:pPr>
        <w:pStyle w:val="PL"/>
      </w:pPr>
      <w:r>
        <w:tab/>
        <w:t>slotIndex</w:t>
      </w:r>
      <w:r>
        <w:tab/>
      </w:r>
      <w:r>
        <w:tab/>
      </w:r>
      <w:r>
        <w:tab/>
      </w:r>
      <w:r>
        <w:tab/>
      </w:r>
      <w:r>
        <w:tab/>
      </w:r>
      <w:r>
        <w:tab/>
      </w:r>
      <w:r>
        <w:tab/>
        <w:t>TDD-UL-DL-SlotIndex,</w:t>
      </w:r>
    </w:p>
    <w:p w14:paraId="4671FE39" w14:textId="77777777" w:rsidR="002761F9" w:rsidRDefault="002761F9" w:rsidP="002761F9">
      <w:pPr>
        <w:pStyle w:val="PL"/>
      </w:pPr>
      <w:r>
        <w:tab/>
      </w:r>
      <w:r>
        <w:tab/>
      </w:r>
    </w:p>
    <w:p w14:paraId="1E32A168" w14:textId="77777777" w:rsidR="002761F9" w:rsidRDefault="002761F9" w:rsidP="002761F9">
      <w:pPr>
        <w:pStyle w:val="PL"/>
      </w:pPr>
      <w:r>
        <w:tab/>
        <w:t>-- The direction (downlink or uplink) for the symbols in this slot. "allDownlink" indicates that all symbols in this slot are used</w:t>
      </w:r>
    </w:p>
    <w:p w14:paraId="1766DE50" w14:textId="77777777" w:rsidR="002761F9" w:rsidRDefault="002761F9" w:rsidP="002761F9">
      <w:pPr>
        <w:pStyle w:val="PL"/>
      </w:pPr>
      <w:r>
        <w:tab/>
        <w:t xml:space="preserve">-- for downlink; "allUplink" indicates that all symbols in this slot are used for uplink; "explicit" indicates explicitly how many symbols </w:t>
      </w:r>
    </w:p>
    <w:p w14:paraId="606B5A22" w14:textId="77777777" w:rsidR="002761F9" w:rsidRDefault="002761F9" w:rsidP="002761F9">
      <w:pPr>
        <w:pStyle w:val="PL"/>
      </w:pPr>
      <w:r>
        <w:tab/>
        <w:t>-- in the beginning and end of this slot are allocated to downlink and uplink, respectively.</w:t>
      </w:r>
    </w:p>
    <w:p w14:paraId="116DB79A" w14:textId="77777777" w:rsidR="002761F9" w:rsidRDefault="002761F9" w:rsidP="002761F9">
      <w:pPr>
        <w:pStyle w:val="PL"/>
      </w:pPr>
      <w:r>
        <w:tab/>
        <w:t>symbols</w:t>
      </w:r>
      <w:r>
        <w:tab/>
      </w:r>
      <w:r>
        <w:tab/>
      </w:r>
      <w:r>
        <w:tab/>
      </w:r>
      <w:r>
        <w:tab/>
      </w:r>
      <w:r>
        <w:tab/>
      </w:r>
      <w:r>
        <w:tab/>
      </w:r>
      <w:r>
        <w:tab/>
      </w:r>
      <w:r>
        <w:tab/>
        <w:t>CHOICE {</w:t>
      </w:r>
    </w:p>
    <w:p w14:paraId="39293BFA" w14:textId="77777777" w:rsidR="002761F9" w:rsidRDefault="002761F9" w:rsidP="002761F9">
      <w:pPr>
        <w:pStyle w:val="PL"/>
      </w:pPr>
      <w:r>
        <w:tab/>
      </w:r>
      <w:r>
        <w:tab/>
        <w:t>allDownlink</w:t>
      </w:r>
      <w:r>
        <w:tab/>
      </w:r>
      <w:r>
        <w:tab/>
      </w:r>
      <w:r>
        <w:tab/>
      </w:r>
      <w:r>
        <w:tab/>
      </w:r>
      <w:r>
        <w:tab/>
      </w:r>
      <w:r>
        <w:tab/>
      </w:r>
      <w:r>
        <w:tab/>
        <w:t>NULL,</w:t>
      </w:r>
    </w:p>
    <w:p w14:paraId="7DEEC606" w14:textId="77777777" w:rsidR="002761F9" w:rsidRDefault="002761F9" w:rsidP="002761F9">
      <w:pPr>
        <w:pStyle w:val="PL"/>
      </w:pPr>
      <w:r>
        <w:tab/>
      </w:r>
      <w:r>
        <w:tab/>
        <w:t>allUplink</w:t>
      </w:r>
      <w:r>
        <w:tab/>
      </w:r>
      <w:r>
        <w:tab/>
      </w:r>
      <w:r>
        <w:tab/>
      </w:r>
      <w:r>
        <w:tab/>
      </w:r>
      <w:r>
        <w:tab/>
      </w:r>
      <w:r>
        <w:tab/>
      </w:r>
      <w:r>
        <w:tab/>
        <w:t>NULL,</w:t>
      </w:r>
    </w:p>
    <w:p w14:paraId="4C2FDD13" w14:textId="77777777" w:rsidR="002761F9" w:rsidRDefault="002761F9" w:rsidP="002761F9">
      <w:pPr>
        <w:pStyle w:val="PL"/>
      </w:pPr>
      <w:r>
        <w:tab/>
      </w:r>
      <w:r>
        <w:tab/>
        <w:t>explicit</w:t>
      </w:r>
      <w:r>
        <w:tab/>
      </w:r>
      <w:r>
        <w:tab/>
      </w:r>
      <w:r>
        <w:tab/>
      </w:r>
      <w:r>
        <w:tab/>
      </w:r>
      <w:r>
        <w:tab/>
      </w:r>
      <w:r>
        <w:tab/>
      </w:r>
      <w:r>
        <w:tab/>
        <w:t>SEQUENCE {</w:t>
      </w:r>
    </w:p>
    <w:p w14:paraId="6340F658" w14:textId="77777777" w:rsidR="002761F9" w:rsidRDefault="002761F9" w:rsidP="002761F9">
      <w:pPr>
        <w:pStyle w:val="PL"/>
      </w:pPr>
      <w:r>
        <w:tab/>
      </w:r>
      <w:r>
        <w:tab/>
      </w:r>
      <w:r>
        <w:tab/>
        <w:t>-- Number of consecutive DL symbols in the beginning of the slot identified by slotIndex.</w:t>
      </w:r>
    </w:p>
    <w:p w14:paraId="4E378302" w14:textId="77777777" w:rsidR="002761F9" w:rsidRDefault="002761F9" w:rsidP="002761F9">
      <w:pPr>
        <w:pStyle w:val="PL"/>
      </w:pPr>
      <w:r>
        <w:tab/>
      </w:r>
      <w:r>
        <w:tab/>
      </w:r>
      <w:r>
        <w:tab/>
        <w:t>-- If the field is absent the UE assumes that there are no leading DL symbols.</w:t>
      </w:r>
    </w:p>
    <w:p w14:paraId="42A9B2ED" w14:textId="77777777" w:rsidR="002761F9" w:rsidRDefault="002761F9" w:rsidP="002761F9">
      <w:pPr>
        <w:pStyle w:val="PL"/>
      </w:pPr>
      <w:r>
        <w:tab/>
      </w:r>
      <w:r>
        <w:tab/>
      </w:r>
      <w:r>
        <w:tab/>
        <w:t>-- Corresponds to L1 parameter 'number-of-DL-symbols-dedicated' (see 38.211, section FFS_Section)</w:t>
      </w:r>
    </w:p>
    <w:p w14:paraId="034207B7" w14:textId="5E9AB85C" w:rsidR="002761F9" w:rsidRDefault="002761F9" w:rsidP="002761F9">
      <w:pPr>
        <w:pStyle w:val="PL"/>
      </w:pPr>
      <w:r>
        <w:tab/>
      </w:r>
      <w:r>
        <w:tab/>
      </w:r>
      <w:r>
        <w:tab/>
      </w:r>
      <w:bookmarkStart w:id="1076" w:name="_Hlk505943199"/>
      <w:r>
        <w:t>nrofDownlinkSymbols</w:t>
      </w:r>
      <w:bookmarkEnd w:id="1076"/>
      <w:r>
        <w:tab/>
      </w:r>
      <w:r>
        <w:tab/>
      </w:r>
      <w:r>
        <w:tab/>
      </w:r>
      <w:r>
        <w:tab/>
      </w:r>
      <w:r>
        <w:tab/>
        <w:t>INTEGER (</w:t>
      </w:r>
      <w:commentRangeStart w:id="1077"/>
      <w:commentRangeStart w:id="1078"/>
      <w:r>
        <w:t>1</w:t>
      </w:r>
      <w:commentRangeEnd w:id="1077"/>
      <w:r>
        <w:rPr>
          <w:rStyle w:val="CommentReference"/>
          <w:rFonts w:ascii="Times New Roman" w:hAnsi="Times New Roman"/>
          <w:noProof w:val="0"/>
          <w:lang w:eastAsia="en-US"/>
        </w:rPr>
        <w:commentReference w:id="1077"/>
      </w:r>
      <w:commentRangeEnd w:id="1078"/>
      <w:r>
        <w:rPr>
          <w:rStyle w:val="CommentReference"/>
          <w:rFonts w:ascii="Times New Roman" w:hAnsi="Times New Roman"/>
          <w:noProof w:val="0"/>
          <w:lang w:eastAsia="en-US"/>
        </w:rPr>
        <w:commentReference w:id="1078"/>
      </w:r>
      <w:r>
        <w:t>..maxNrofSymbols-1)</w:t>
      </w:r>
      <w:r>
        <w:tab/>
      </w:r>
      <w:r>
        <w:tab/>
      </w:r>
      <w:r>
        <w:tab/>
      </w:r>
      <w:r>
        <w:tab/>
      </w:r>
      <w:r>
        <w:tab/>
      </w:r>
      <w:r>
        <w:tab/>
      </w:r>
      <w:r>
        <w:tab/>
      </w:r>
      <w:r>
        <w:tab/>
      </w:r>
      <w:r>
        <w:tab/>
      </w:r>
      <w:r>
        <w:tab/>
      </w:r>
      <w:r>
        <w:tab/>
      </w:r>
      <w:r>
        <w:tab/>
        <w:t>OPTIONAL,</w:t>
      </w:r>
      <w:r>
        <w:tab/>
        <w:t>-- Need S</w:t>
      </w:r>
    </w:p>
    <w:p w14:paraId="172EB440" w14:textId="77777777" w:rsidR="002761F9" w:rsidRDefault="002761F9" w:rsidP="002761F9">
      <w:pPr>
        <w:pStyle w:val="PL"/>
      </w:pPr>
      <w:r>
        <w:tab/>
      </w:r>
      <w:r>
        <w:tab/>
      </w:r>
      <w:r>
        <w:tab/>
      </w:r>
    </w:p>
    <w:p w14:paraId="75C5BAA4" w14:textId="77777777" w:rsidR="002761F9" w:rsidRDefault="002761F9" w:rsidP="002761F9">
      <w:pPr>
        <w:pStyle w:val="PL"/>
      </w:pPr>
      <w:r>
        <w:tab/>
      </w:r>
      <w:r>
        <w:tab/>
      </w:r>
      <w:r>
        <w:tab/>
        <w:t>-- Number of consecutive UL symbols in the end of the slot identified by slotIndex.</w:t>
      </w:r>
    </w:p>
    <w:p w14:paraId="3D9609AF" w14:textId="77777777" w:rsidR="002761F9" w:rsidRDefault="002761F9" w:rsidP="002761F9">
      <w:pPr>
        <w:pStyle w:val="PL"/>
      </w:pPr>
      <w:r>
        <w:tab/>
      </w:r>
      <w:r>
        <w:tab/>
      </w:r>
      <w:r>
        <w:tab/>
        <w:t>-- If the field is absent the UE assumes that there are no trailing UL symbols.</w:t>
      </w:r>
    </w:p>
    <w:p w14:paraId="3FFE4BD3" w14:textId="77777777" w:rsidR="002761F9" w:rsidRDefault="002761F9" w:rsidP="002761F9">
      <w:pPr>
        <w:pStyle w:val="PL"/>
      </w:pPr>
      <w:r>
        <w:tab/>
      </w:r>
      <w:r>
        <w:tab/>
      </w:r>
      <w:r>
        <w:tab/>
        <w:t>-- Corresponds to L1 parameter 'number-of-UL-symbols-dedicated' (see 38.211, section FFS_Section)</w:t>
      </w:r>
    </w:p>
    <w:p w14:paraId="19AFC1E9" w14:textId="709F835A" w:rsidR="002761F9" w:rsidRDefault="002761F9" w:rsidP="002761F9">
      <w:pPr>
        <w:pStyle w:val="PL"/>
      </w:pPr>
      <w:r>
        <w:tab/>
      </w:r>
      <w:r>
        <w:tab/>
      </w:r>
      <w:r>
        <w:tab/>
        <w:t>nrofUplinkSymbols</w:t>
      </w:r>
      <w:r>
        <w:tab/>
      </w:r>
      <w:r>
        <w:tab/>
      </w:r>
      <w:r>
        <w:tab/>
      </w:r>
      <w:r>
        <w:tab/>
      </w:r>
      <w:r>
        <w:tab/>
        <w:t>INTEGER (1..maxNrofSymbols-1)</w:t>
      </w:r>
      <w:r>
        <w:tab/>
      </w:r>
      <w:r>
        <w:tab/>
      </w:r>
      <w:r>
        <w:tab/>
      </w:r>
      <w:r>
        <w:tab/>
      </w:r>
      <w:r>
        <w:tab/>
      </w:r>
      <w:r>
        <w:tab/>
      </w:r>
      <w:r>
        <w:tab/>
      </w:r>
      <w:r>
        <w:tab/>
      </w:r>
      <w:r>
        <w:tab/>
      </w:r>
      <w:r>
        <w:tab/>
      </w:r>
      <w:r>
        <w:tab/>
      </w:r>
      <w:r>
        <w:tab/>
        <w:t>OPTIONAL</w:t>
      </w:r>
      <w:r>
        <w:tab/>
        <w:t>-- Need S</w:t>
      </w:r>
    </w:p>
    <w:p w14:paraId="06AEBC79" w14:textId="77777777" w:rsidR="002761F9" w:rsidRPr="005961CB" w:rsidRDefault="002761F9" w:rsidP="002761F9">
      <w:pPr>
        <w:pStyle w:val="PL"/>
      </w:pPr>
      <w:r>
        <w:tab/>
      </w:r>
      <w:r>
        <w:tab/>
      </w:r>
      <w:r w:rsidRPr="005961CB">
        <w:t>}</w:t>
      </w:r>
    </w:p>
    <w:p w14:paraId="7881239A" w14:textId="77777777" w:rsidR="002761F9" w:rsidRPr="005961CB" w:rsidRDefault="002761F9" w:rsidP="002761F9">
      <w:pPr>
        <w:pStyle w:val="PL"/>
      </w:pPr>
      <w:r w:rsidRPr="005961CB">
        <w:tab/>
        <w:t>}</w:t>
      </w:r>
    </w:p>
    <w:p w14:paraId="0D3FCD40" w14:textId="77777777" w:rsidR="002761F9" w:rsidRPr="005961CB" w:rsidRDefault="002761F9" w:rsidP="002761F9">
      <w:pPr>
        <w:pStyle w:val="PL"/>
      </w:pPr>
      <w:r w:rsidRPr="005961CB">
        <w:t>}</w:t>
      </w:r>
    </w:p>
    <w:p w14:paraId="63B1BEEE" w14:textId="77777777" w:rsidR="002761F9" w:rsidRPr="005961CB" w:rsidRDefault="002761F9" w:rsidP="002761F9">
      <w:pPr>
        <w:pStyle w:val="PL"/>
      </w:pPr>
    </w:p>
    <w:p w14:paraId="34F69085" w14:textId="77777777" w:rsidR="002761F9" w:rsidRPr="005961CB" w:rsidRDefault="002761F9" w:rsidP="002761F9">
      <w:pPr>
        <w:pStyle w:val="PL"/>
      </w:pPr>
      <w:r w:rsidRPr="005961CB">
        <w:t>TDD-UL-DL-SlotIndex ::=</w:t>
      </w:r>
      <w:r w:rsidRPr="005961CB">
        <w:tab/>
      </w:r>
      <w:r w:rsidRPr="005961CB">
        <w:tab/>
      </w:r>
      <w:r w:rsidRPr="005961CB">
        <w:tab/>
      </w:r>
      <w:r w:rsidRPr="005961CB">
        <w:tab/>
        <w:t>INTEGER (0..maxNrofSlots-1)</w:t>
      </w:r>
    </w:p>
    <w:p w14:paraId="721312E8" w14:textId="77777777" w:rsidR="002761F9" w:rsidRPr="005961CB" w:rsidRDefault="002761F9" w:rsidP="002761F9">
      <w:pPr>
        <w:pStyle w:val="PL"/>
      </w:pPr>
    </w:p>
    <w:p w14:paraId="60C95141" w14:textId="77777777" w:rsidR="002761F9" w:rsidRPr="00D02B97" w:rsidRDefault="002761F9" w:rsidP="002761F9">
      <w:pPr>
        <w:pStyle w:val="PL"/>
        <w:rPr>
          <w:color w:val="808080"/>
        </w:rPr>
      </w:pPr>
      <w:r w:rsidRPr="00D02B97">
        <w:rPr>
          <w:color w:val="808080"/>
        </w:rPr>
        <w:t>-- TAG-TDD-UL-DL-CONFIG-STOP</w:t>
      </w:r>
    </w:p>
    <w:p w14:paraId="263F17F0" w14:textId="77777777" w:rsidR="002761F9" w:rsidRPr="00D02B97" w:rsidRDefault="002761F9" w:rsidP="002761F9">
      <w:pPr>
        <w:pStyle w:val="PL"/>
        <w:rPr>
          <w:color w:val="808080"/>
        </w:rPr>
      </w:pPr>
      <w:r w:rsidRPr="00D02B97">
        <w:rPr>
          <w:color w:val="808080"/>
        </w:rPr>
        <w:t>-- ASN1STOP</w:t>
      </w:r>
    </w:p>
    <w:p w14:paraId="39972E10" w14:textId="1B54562E" w:rsidR="000272D2" w:rsidRPr="00011CD5" w:rsidRDefault="000272D2" w:rsidP="000272D2">
      <w:pPr>
        <w:pStyle w:val="Heading4"/>
        <w:rPr>
          <w:highlight w:val="cyan"/>
        </w:rPr>
      </w:pPr>
      <w:r w:rsidRPr="00011CD5">
        <w:rPr>
          <w:highlight w:val="cyan"/>
        </w:rPr>
        <w:lastRenderedPageBreak/>
        <w:t>–</w:t>
      </w:r>
      <w:r w:rsidRPr="00011CD5">
        <w:rPr>
          <w:highlight w:val="cyan"/>
        </w:rPr>
        <w:tab/>
      </w:r>
      <w:r w:rsidRPr="00011CD5">
        <w:rPr>
          <w:i/>
          <w:highlight w:val="cyan"/>
        </w:rPr>
        <w:t>ZP-CSI-RS-Resource</w:t>
      </w:r>
      <w:bookmarkEnd w:id="1070"/>
    </w:p>
    <w:p w14:paraId="67022EE8" w14:textId="18ED439B" w:rsidR="000272D2" w:rsidRPr="00011CD5" w:rsidRDefault="000272D2" w:rsidP="000272D2">
      <w:pPr>
        <w:rPr>
          <w:highlight w:val="cyan"/>
        </w:rPr>
      </w:pPr>
      <w:r w:rsidRPr="00011CD5">
        <w:rPr>
          <w:highlight w:val="cyan"/>
        </w:rPr>
        <w:t xml:space="preserve">The IE </w:t>
      </w:r>
      <w:r w:rsidRPr="00011CD5">
        <w:rPr>
          <w:i/>
          <w:highlight w:val="cyan"/>
        </w:rPr>
        <w:t>ZP-CSI-RS-Resource</w:t>
      </w:r>
      <w:r w:rsidRPr="00011CD5">
        <w:rPr>
          <w:highlight w:val="cyan"/>
        </w:rPr>
        <w:t xml:space="preserve"> is used to configure a A Zero-Power (ZP) CSI-RS resource. Corresponds to L1 parameter 'ZP-CSI-RS-ResourceConfig' (see 38.214, section 5.1.4.2).</w:t>
      </w:r>
    </w:p>
    <w:p w14:paraId="00A41D45" w14:textId="77777777" w:rsidR="000272D2" w:rsidRPr="00011CD5" w:rsidRDefault="000272D2" w:rsidP="000272D2">
      <w:pPr>
        <w:pStyle w:val="TH"/>
        <w:rPr>
          <w:highlight w:val="cyan"/>
        </w:rPr>
      </w:pPr>
      <w:r w:rsidRPr="00011CD5">
        <w:rPr>
          <w:i/>
          <w:highlight w:val="cyan"/>
        </w:rPr>
        <w:t>ZP-CSI-RS-Resource</w:t>
      </w:r>
      <w:r w:rsidRPr="00011CD5">
        <w:rPr>
          <w:highlight w:val="cyan"/>
        </w:rPr>
        <w:t xml:space="preserve"> information element</w:t>
      </w:r>
    </w:p>
    <w:p w14:paraId="1C27C6E9" w14:textId="77777777" w:rsidR="000272D2" w:rsidRPr="00011CD5" w:rsidRDefault="000272D2" w:rsidP="000272D2">
      <w:pPr>
        <w:pStyle w:val="PL"/>
        <w:rPr>
          <w:highlight w:val="cyan"/>
        </w:rPr>
      </w:pPr>
      <w:r w:rsidRPr="00011CD5">
        <w:rPr>
          <w:highlight w:val="cyan"/>
        </w:rPr>
        <w:t>-- ASN1START</w:t>
      </w:r>
    </w:p>
    <w:p w14:paraId="107DC356" w14:textId="77777777" w:rsidR="000272D2" w:rsidRPr="00011CD5" w:rsidRDefault="000272D2" w:rsidP="000272D2">
      <w:pPr>
        <w:pStyle w:val="PL"/>
        <w:rPr>
          <w:highlight w:val="cyan"/>
        </w:rPr>
      </w:pPr>
      <w:r w:rsidRPr="00011CD5">
        <w:rPr>
          <w:highlight w:val="cyan"/>
        </w:rPr>
        <w:t>-- TAG-ZP-CSI-RS-RESOURCE-START</w:t>
      </w:r>
    </w:p>
    <w:p w14:paraId="2EEE360A" w14:textId="77777777" w:rsidR="000272D2" w:rsidRPr="00011CD5" w:rsidRDefault="000272D2" w:rsidP="000272D2">
      <w:pPr>
        <w:pStyle w:val="PL"/>
        <w:rPr>
          <w:highlight w:val="cyan"/>
        </w:rPr>
      </w:pPr>
    </w:p>
    <w:p w14:paraId="11E8F90F" w14:textId="77777777" w:rsidR="000272D2" w:rsidRPr="00011CD5" w:rsidRDefault="000272D2" w:rsidP="000272D2">
      <w:pPr>
        <w:pStyle w:val="PL"/>
        <w:rPr>
          <w:highlight w:val="cyan"/>
        </w:rPr>
      </w:pPr>
      <w:r w:rsidRPr="00011CD5">
        <w:rPr>
          <w:highlight w:val="cyan"/>
        </w:rPr>
        <w:t>ZP-CSI-RS-Resource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1A77198"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ZP CSI-RS resource configuration ID</w:t>
      </w:r>
    </w:p>
    <w:p w14:paraId="7FBD9015"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'ZP-CSI-RS-ResourceConfigId' (see 38.214, section FFS_Section)</w:t>
      </w:r>
    </w:p>
    <w:p w14:paraId="264D7ADA" w14:textId="77777777" w:rsidR="000272D2" w:rsidRPr="00011CD5" w:rsidRDefault="000272D2" w:rsidP="000272D2">
      <w:pPr>
        <w:pStyle w:val="PL"/>
        <w:rPr>
          <w:highlight w:val="cyan"/>
        </w:rPr>
      </w:pPr>
      <w:r w:rsidRPr="00011CD5">
        <w:rPr>
          <w:highlight w:val="cyan"/>
        </w:rPr>
        <w:tab/>
        <w:t>zp-CSI-RS-ResourceId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ZP-CSI-RS-ResourceId,</w:t>
      </w:r>
    </w:p>
    <w:p w14:paraId="056ED58A"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OFDM symbol and subcarrier occupancy of the ZP-CSI-RS resource within a slot</w:t>
      </w:r>
    </w:p>
    <w:p w14:paraId="0802C888"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'ZP-CSI-RS-ResourceMapping' (see 38.214, section FFS_Section)</w:t>
      </w:r>
    </w:p>
    <w:p w14:paraId="6DD3C220" w14:textId="77777777" w:rsidR="000272D2" w:rsidRPr="00011CD5" w:rsidRDefault="000272D2" w:rsidP="000272D2">
      <w:pPr>
        <w:pStyle w:val="PL"/>
        <w:rPr>
          <w:highlight w:val="cyan"/>
        </w:rPr>
      </w:pPr>
      <w:r w:rsidRPr="00011CD5">
        <w:rPr>
          <w:highlight w:val="cyan"/>
        </w:rPr>
        <w:tab/>
        <w:t>resourceMapping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FCB32B8"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Frequency domain allocation within a physical resource block in accordance with 38.211, table 7.4.1.5.2-1. FFS: Table correct?</w:t>
      </w:r>
    </w:p>
    <w:p w14:paraId="6165A8AA"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xml:space="preserve">-- The number of bits that may be set to one depend on the chosen row in that table. </w:t>
      </w:r>
    </w:p>
    <w:p w14:paraId="14046A49" w14:textId="77777777" w:rsidR="000272D2" w:rsidRPr="00011CD5" w:rsidRDefault="000272D2" w:rsidP="000272D2">
      <w:pPr>
        <w:pStyle w:val="PL"/>
        <w:rPr>
          <w:highlight w:val="cyan"/>
        </w:rPr>
      </w:pPr>
      <w:r w:rsidRPr="00011CD5">
        <w:rPr>
          <w:highlight w:val="cyan"/>
        </w:rPr>
        <w:tab/>
      </w:r>
      <w:r w:rsidRPr="00011CD5">
        <w:rPr>
          <w:highlight w:val="cyan"/>
        </w:rPr>
        <w:tab/>
        <w:t>frequencyDomainAllocation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086E34E9" w14:textId="77777777" w:rsidR="000272D2" w:rsidRPr="00011CD5" w:rsidRDefault="000272D2" w:rsidP="000272D2">
      <w:pPr>
        <w:pStyle w:val="PL"/>
        <w:rPr>
          <w:highlight w:val="cyan"/>
        </w:rPr>
      </w:pPr>
      <w:r w:rsidRPr="00011CD5">
        <w:rPr>
          <w:highlight w:val="cyan"/>
        </w:rPr>
        <w:tab/>
      </w:r>
      <w:r w:rsidRPr="00011CD5">
        <w:rPr>
          <w:highlight w:val="cyan"/>
        </w:rPr>
        <w:tab/>
      </w:r>
      <w:r w:rsidRPr="00011CD5">
        <w:rPr>
          <w:highlight w:val="cyan"/>
        </w:rPr>
        <w:tab/>
        <w:t>row1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(4)),</w:t>
      </w:r>
    </w:p>
    <w:p w14:paraId="06F07F94" w14:textId="77777777" w:rsidR="000272D2" w:rsidRPr="00011CD5" w:rsidRDefault="000272D2" w:rsidP="000272D2">
      <w:pPr>
        <w:pStyle w:val="PL"/>
        <w:rPr>
          <w:highlight w:val="cyan"/>
        </w:rPr>
      </w:pPr>
      <w:r w:rsidRPr="00011CD5">
        <w:rPr>
          <w:highlight w:val="cyan"/>
        </w:rPr>
        <w:tab/>
      </w:r>
      <w:r w:rsidRPr="00011CD5">
        <w:rPr>
          <w:highlight w:val="cyan"/>
        </w:rPr>
        <w:tab/>
      </w:r>
      <w:r w:rsidRPr="00011CD5">
        <w:rPr>
          <w:highlight w:val="cyan"/>
        </w:rPr>
        <w:tab/>
        <w:t>row2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(12)),</w:t>
      </w:r>
    </w:p>
    <w:p w14:paraId="535AF554" w14:textId="77777777" w:rsidR="000272D2" w:rsidRPr="00011CD5" w:rsidRDefault="000272D2" w:rsidP="000272D2">
      <w:pPr>
        <w:pStyle w:val="PL"/>
        <w:rPr>
          <w:highlight w:val="cyan"/>
        </w:rPr>
      </w:pPr>
      <w:r w:rsidRPr="00011CD5">
        <w:rPr>
          <w:highlight w:val="cyan"/>
        </w:rPr>
        <w:tab/>
      </w:r>
      <w:r w:rsidRPr="00011CD5">
        <w:rPr>
          <w:highlight w:val="cyan"/>
        </w:rPr>
        <w:tab/>
      </w:r>
      <w:r w:rsidRPr="00011CD5">
        <w:rPr>
          <w:highlight w:val="cyan"/>
        </w:rPr>
        <w:tab/>
        <w:t>row4</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(3)),</w:t>
      </w:r>
    </w:p>
    <w:p w14:paraId="638289EE" w14:textId="77777777" w:rsidR="000272D2" w:rsidRPr="00011CD5" w:rsidRDefault="000272D2" w:rsidP="000272D2">
      <w:pPr>
        <w:pStyle w:val="PL"/>
        <w:rPr>
          <w:highlight w:val="cyan"/>
        </w:rPr>
      </w:pPr>
      <w:r w:rsidRPr="00011CD5">
        <w:rPr>
          <w:highlight w:val="cyan"/>
        </w:rPr>
        <w:tab/>
      </w:r>
      <w:r w:rsidRPr="00011CD5">
        <w:rPr>
          <w:highlight w:val="cyan"/>
        </w:rPr>
        <w:tab/>
      </w:r>
      <w:r w:rsidRPr="00011CD5">
        <w:rPr>
          <w:highlight w:val="cyan"/>
        </w:rPr>
        <w:tab/>
        <w:t>other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(6))</w:t>
      </w:r>
    </w:p>
    <w:p w14:paraId="21F25750" w14:textId="77777777" w:rsidR="000272D2" w:rsidRPr="00011CD5" w:rsidRDefault="000272D2" w:rsidP="000272D2">
      <w:pPr>
        <w:pStyle w:val="PL"/>
        <w:rPr>
          <w:highlight w:val="cyan"/>
        </w:rPr>
      </w:pPr>
      <w:r w:rsidRPr="00011CD5">
        <w:rPr>
          <w:highlight w:val="cyan"/>
        </w:rPr>
        <w:tab/>
      </w:r>
      <w:r w:rsidRPr="00011CD5">
        <w:rPr>
          <w:highlight w:val="cyan"/>
        </w:rPr>
        <w:tab/>
        <w:t>},</w:t>
      </w:r>
    </w:p>
    <w:p w14:paraId="690C6875"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Time domain allocation within a physical resource block. The field indicates the first OFDM symbol in the PRB used for CSI-RS.</w:t>
      </w:r>
    </w:p>
    <w:p w14:paraId="1C104CE3" w14:textId="77777777" w:rsidR="000272D2" w:rsidRPr="00011CD5" w:rsidRDefault="000272D2" w:rsidP="000272D2">
      <w:pPr>
        <w:pStyle w:val="PL"/>
        <w:rPr>
          <w:highlight w:val="cyan"/>
        </w:rPr>
      </w:pPr>
      <w:r w:rsidRPr="00011CD5">
        <w:rPr>
          <w:highlight w:val="cyan"/>
        </w:rPr>
        <w:tab/>
      </w:r>
      <w:r w:rsidRPr="00011CD5">
        <w:rPr>
          <w:highlight w:val="cyan"/>
        </w:rPr>
        <w:tab/>
        <w:t>firstOFDM-SymbolInTimeDomain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(0..13)</w:t>
      </w:r>
    </w:p>
    <w:p w14:paraId="38626806" w14:textId="77777777" w:rsidR="000272D2" w:rsidRPr="00011CD5" w:rsidRDefault="000272D2" w:rsidP="000272D2">
      <w:pPr>
        <w:pStyle w:val="PL"/>
        <w:rPr>
          <w:highlight w:val="cyan"/>
        </w:rPr>
      </w:pPr>
      <w:r w:rsidRPr="00011CD5">
        <w:rPr>
          <w:highlight w:val="cyan"/>
        </w:rPr>
        <w:tab/>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23D7391"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Periodicity and slot offset for periodic/semi-persistent ZP-CSI-RS</w:t>
      </w:r>
    </w:p>
    <w:p w14:paraId="7A873CCA"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'ZP-CSI-RS-timeConfig' (see 38.214, section FFS_Section)</w:t>
      </w:r>
    </w:p>
    <w:p w14:paraId="31341DA6" w14:textId="77777777" w:rsidR="000272D2" w:rsidRPr="00011CD5" w:rsidRDefault="000272D2" w:rsidP="000272D2">
      <w:pPr>
        <w:pStyle w:val="PL"/>
        <w:rPr>
          <w:highlight w:val="cyan"/>
          <w:lang w:val="sv-SE"/>
        </w:rPr>
      </w:pPr>
      <w:r w:rsidRPr="00011CD5">
        <w:rPr>
          <w:highlight w:val="cyan"/>
        </w:rPr>
        <w:tab/>
      </w:r>
      <w:r w:rsidRPr="00011CD5">
        <w:rPr>
          <w:highlight w:val="cyan"/>
          <w:lang w:val="sv-SE"/>
        </w:rPr>
        <w:t>periodicityAndOffset</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CHOICE</w:t>
      </w:r>
      <w:r w:rsidRPr="00011CD5">
        <w:rPr>
          <w:highlight w:val="cyan"/>
          <w:lang w:val="sv-SE"/>
        </w:rPr>
        <w:t xml:space="preserve"> {</w:t>
      </w:r>
    </w:p>
    <w:p w14:paraId="57ECA1DD" w14:textId="02476151" w:rsidR="00685C62" w:rsidRPr="00011CD5" w:rsidRDefault="00685C62" w:rsidP="00685C62">
      <w:pPr>
        <w:pStyle w:val="PL"/>
        <w:rPr>
          <w:highlight w:val="cyan"/>
          <w:lang w:val="sv-SE"/>
        </w:rPr>
      </w:pPr>
      <w:r w:rsidRPr="00011CD5">
        <w:rPr>
          <w:highlight w:val="cyan"/>
          <w:lang w:val="sv-SE"/>
        </w:rPr>
        <w:tab/>
      </w:r>
      <w:r w:rsidRPr="00011CD5">
        <w:rPr>
          <w:highlight w:val="cyan"/>
          <w:lang w:val="sv-SE"/>
        </w:rPr>
        <w:tab/>
        <w:t>sl4</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(0..3), </w:t>
      </w:r>
    </w:p>
    <w:p w14:paraId="37624458"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sl5</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(0..4), </w:t>
      </w:r>
    </w:p>
    <w:p w14:paraId="5609286A" w14:textId="2A34C07D" w:rsidR="00685C62" w:rsidRPr="00011CD5" w:rsidRDefault="00685C62" w:rsidP="00685C62">
      <w:pPr>
        <w:pStyle w:val="PL"/>
        <w:rPr>
          <w:highlight w:val="cyan"/>
          <w:lang w:val="sv-SE"/>
        </w:rPr>
      </w:pPr>
      <w:r w:rsidRPr="00011CD5">
        <w:rPr>
          <w:highlight w:val="cyan"/>
          <w:lang w:val="sv-SE"/>
        </w:rPr>
        <w:tab/>
      </w:r>
      <w:r w:rsidRPr="00011CD5">
        <w:rPr>
          <w:highlight w:val="cyan"/>
          <w:lang w:val="sv-SE"/>
        </w:rPr>
        <w:tab/>
        <w:t>sl8</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(0..7), </w:t>
      </w:r>
    </w:p>
    <w:p w14:paraId="4FE4B20B"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sl10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(0..9), </w:t>
      </w:r>
    </w:p>
    <w:p w14:paraId="74581FAF" w14:textId="2D242241" w:rsidR="00685C62" w:rsidRPr="00011CD5" w:rsidRDefault="00685C62" w:rsidP="00685C62">
      <w:pPr>
        <w:pStyle w:val="PL"/>
        <w:rPr>
          <w:highlight w:val="cyan"/>
          <w:lang w:val="sv-SE"/>
        </w:rPr>
      </w:pPr>
      <w:r w:rsidRPr="00011CD5">
        <w:rPr>
          <w:highlight w:val="cyan"/>
          <w:lang w:val="sv-SE"/>
        </w:rPr>
        <w:tab/>
      </w:r>
      <w:r w:rsidRPr="00011CD5">
        <w:rPr>
          <w:highlight w:val="cyan"/>
          <w:lang w:val="sv-SE"/>
        </w:rPr>
        <w:tab/>
        <w:t>sl16</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(0..15), </w:t>
      </w:r>
    </w:p>
    <w:p w14:paraId="138F342E"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sl20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(0..19), </w:t>
      </w:r>
    </w:p>
    <w:p w14:paraId="655ED8C8" w14:textId="3A024222" w:rsidR="00685C62" w:rsidRPr="00011CD5" w:rsidRDefault="00685C62" w:rsidP="00685C62">
      <w:pPr>
        <w:pStyle w:val="PL"/>
        <w:rPr>
          <w:highlight w:val="cyan"/>
          <w:lang w:val="sv-SE"/>
        </w:rPr>
      </w:pPr>
      <w:r w:rsidRPr="00011CD5">
        <w:rPr>
          <w:highlight w:val="cyan"/>
          <w:lang w:val="sv-SE"/>
        </w:rPr>
        <w:tab/>
      </w:r>
      <w:r w:rsidRPr="00011CD5">
        <w:rPr>
          <w:highlight w:val="cyan"/>
          <w:lang w:val="sv-SE"/>
        </w:rPr>
        <w:tab/>
        <w:t>sl32</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(0..31), </w:t>
      </w:r>
    </w:p>
    <w:p w14:paraId="77D17690"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sl40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(0..39), </w:t>
      </w:r>
    </w:p>
    <w:p w14:paraId="6B135ACA" w14:textId="7DADA018" w:rsidR="00685C62" w:rsidRPr="00011CD5" w:rsidRDefault="00685C62" w:rsidP="00685C62">
      <w:pPr>
        <w:pStyle w:val="PL"/>
        <w:rPr>
          <w:highlight w:val="cyan"/>
          <w:lang w:val="sv-SE"/>
        </w:rPr>
      </w:pPr>
      <w:r w:rsidRPr="00011CD5">
        <w:rPr>
          <w:highlight w:val="cyan"/>
          <w:lang w:val="sv-SE"/>
        </w:rPr>
        <w:tab/>
      </w:r>
      <w:r w:rsidRPr="00011CD5">
        <w:rPr>
          <w:highlight w:val="cyan"/>
          <w:lang w:val="sv-SE"/>
        </w:rPr>
        <w:tab/>
        <w:t>sl64</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(0..63), </w:t>
      </w:r>
    </w:p>
    <w:p w14:paraId="39BE78CF"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sl80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(0..79), </w:t>
      </w:r>
    </w:p>
    <w:p w14:paraId="5B2D78D6"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sl160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(0..159), </w:t>
      </w:r>
    </w:p>
    <w:p w14:paraId="7A818933"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sl320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(0..319), </w:t>
      </w:r>
    </w:p>
    <w:p w14:paraId="5679531A" w14:textId="77777777" w:rsidR="000272D2" w:rsidRPr="00011CD5" w:rsidRDefault="000272D2" w:rsidP="000272D2">
      <w:pPr>
        <w:pStyle w:val="PL"/>
        <w:rPr>
          <w:highlight w:val="cyan"/>
        </w:rPr>
      </w:pPr>
      <w:r w:rsidRPr="00011CD5">
        <w:rPr>
          <w:highlight w:val="cyan"/>
          <w:lang w:val="sv-SE"/>
        </w:rPr>
        <w:tab/>
      </w:r>
      <w:r w:rsidRPr="00011CD5">
        <w:rPr>
          <w:highlight w:val="cyan"/>
          <w:lang w:val="sv-SE"/>
        </w:rPr>
        <w:tab/>
      </w:r>
      <w:r w:rsidRPr="00011CD5">
        <w:rPr>
          <w:highlight w:val="cyan"/>
        </w:rPr>
        <w:t>sl640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(0..639)</w:t>
      </w:r>
    </w:p>
    <w:p w14:paraId="0775E3BE" w14:textId="77777777" w:rsidR="000272D2" w:rsidRPr="00011CD5" w:rsidRDefault="000272D2" w:rsidP="000272D2">
      <w:pPr>
        <w:pStyle w:val="PL"/>
        <w:rPr>
          <w:highlight w:val="cyan"/>
        </w:rPr>
      </w:pPr>
      <w:r w:rsidRPr="00011CD5">
        <w:rPr>
          <w:highlight w:val="cyan"/>
        </w:rPr>
        <w:tab/>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0AE9496"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Includes parameters to enbale configuration of frequency-occupancy of ZP-CSI)RS</w:t>
      </w:r>
    </w:p>
    <w:p w14:paraId="548730E8"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'ZP-CSI-RS-FreqBand' (see 38.214, section FFS_Section)</w:t>
      </w:r>
    </w:p>
    <w:p w14:paraId="616C1C21" w14:textId="77777777" w:rsidR="000272D2" w:rsidRPr="00011CD5" w:rsidRDefault="000272D2" w:rsidP="000272D2">
      <w:pPr>
        <w:pStyle w:val="PL"/>
        <w:rPr>
          <w:highlight w:val="cyan"/>
        </w:rPr>
      </w:pPr>
      <w:r w:rsidRPr="00011CD5">
        <w:rPr>
          <w:highlight w:val="cyan"/>
        </w:rPr>
        <w:tab/>
        <w:t>freqBand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B8014C1"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PRB where this NZP-CSI-RS-Resource starts in relation to PRB 0 of the associated BWP. Only multiples of 4 are allowed (0, 4, ...)</w:t>
      </w:r>
    </w:p>
    <w:p w14:paraId="4BA8DFC4" w14:textId="77777777" w:rsidR="000272D2" w:rsidRPr="00011CD5" w:rsidRDefault="000272D2" w:rsidP="000272D2">
      <w:pPr>
        <w:pStyle w:val="PL"/>
        <w:rPr>
          <w:highlight w:val="cyan"/>
        </w:rPr>
      </w:pPr>
      <w:r w:rsidRPr="00011CD5">
        <w:rPr>
          <w:highlight w:val="cyan"/>
        </w:rPr>
        <w:tab/>
      </w:r>
      <w:r w:rsidRPr="00011CD5">
        <w:rPr>
          <w:highlight w:val="cyan"/>
        </w:rPr>
        <w:tab/>
        <w:t>startingRB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(0..maxNrofPhysicalResourceBlocks-1),</w:t>
      </w:r>
    </w:p>
    <w:p w14:paraId="289D5020" w14:textId="77777777" w:rsidR="000272D2" w:rsidRPr="00011CD5" w:rsidRDefault="000272D2" w:rsidP="000272D2">
      <w:pPr>
        <w:pStyle w:val="PL"/>
        <w:rPr>
          <w:color w:val="808080"/>
          <w:highlight w:val="cyan"/>
        </w:rPr>
      </w:pPr>
      <w:r w:rsidRPr="00011CD5">
        <w:rPr>
          <w:highlight w:val="cyan"/>
        </w:rPr>
        <w:lastRenderedPageBreak/>
        <w:tab/>
      </w:r>
      <w:r w:rsidRPr="00011CD5">
        <w:rPr>
          <w:highlight w:val="cyan"/>
        </w:rPr>
        <w:tab/>
      </w:r>
      <w:r w:rsidRPr="00011CD5">
        <w:rPr>
          <w:color w:val="808080"/>
          <w:highlight w:val="cyan"/>
        </w:rPr>
        <w:t xml:space="preserve">-- Number of PRBs across which this NZP-CSI-RS-Resource spans. Only multiples of 4 are allowed. The smallest configurable </w:t>
      </w:r>
    </w:p>
    <w:p w14:paraId="3617A102"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number is the minimum of 24 and the width of the associated BWP.</w:t>
      </w:r>
    </w:p>
    <w:p w14:paraId="4388AB35" w14:textId="77777777" w:rsidR="000272D2" w:rsidRPr="00011CD5" w:rsidRDefault="000272D2" w:rsidP="000272D2">
      <w:pPr>
        <w:pStyle w:val="PL"/>
        <w:rPr>
          <w:highlight w:val="cyan"/>
        </w:rPr>
      </w:pPr>
      <w:r w:rsidRPr="00011CD5">
        <w:rPr>
          <w:highlight w:val="cyan"/>
        </w:rPr>
        <w:tab/>
      </w:r>
      <w:r w:rsidRPr="00011CD5">
        <w:rPr>
          <w:highlight w:val="cyan"/>
        </w:rPr>
        <w:tab/>
        <w:t>nrofRBs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(24..maxNrofPhysicalResourceBlocks)</w:t>
      </w:r>
    </w:p>
    <w:p w14:paraId="6D1CF627" w14:textId="4CBE77D2" w:rsidR="000272D2" w:rsidRPr="00011CD5" w:rsidRDefault="000272D2" w:rsidP="000272D2">
      <w:pPr>
        <w:pStyle w:val="PL"/>
        <w:rPr>
          <w:highlight w:val="cyan"/>
        </w:rPr>
      </w:pPr>
      <w:r w:rsidRPr="00011CD5">
        <w:rPr>
          <w:highlight w:val="cyan"/>
        </w:rPr>
        <w:tab/>
        <w:t>},</w:t>
      </w:r>
    </w:p>
    <w:p w14:paraId="0B1C3793"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xml:space="preserve">-- Density of ZP-CSI-RS resource measured in RE/port/PRB. </w:t>
      </w:r>
    </w:p>
    <w:p w14:paraId="548CAA30"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Values 0.5 (dot5), 1 (one) and 3 (three) are allowed for X=1,</w:t>
      </w:r>
    </w:p>
    <w:p w14:paraId="3369DE96"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values 0.5 (dot5) and 1 (one) are allowed for X=2, 16, 24 and 32,</w:t>
      </w:r>
    </w:p>
    <w:p w14:paraId="7F8CF096"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value 1 (one) is allowed for X=4, 8, 12.</w:t>
      </w:r>
    </w:p>
    <w:p w14:paraId="5CF6B15D"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For density = 1/2, includes 1 bit indication for RB level comb offset indicating  whether odd or even RBs are occupied by CSI-RS</w:t>
      </w:r>
    </w:p>
    <w:p w14:paraId="7EFF14D3"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'ZP-CSI-RS-Density' (see 38.214, section FFS_Section)</w:t>
      </w:r>
    </w:p>
    <w:p w14:paraId="1ACECCE7" w14:textId="77777777" w:rsidR="000272D2" w:rsidRPr="00011CD5" w:rsidRDefault="000272D2" w:rsidP="000272D2">
      <w:pPr>
        <w:pStyle w:val="PL"/>
        <w:rPr>
          <w:highlight w:val="cyan"/>
        </w:rPr>
      </w:pPr>
      <w:r w:rsidRPr="00011CD5">
        <w:rPr>
          <w:highlight w:val="cyan"/>
        </w:rPr>
        <w:tab/>
        <w:t>density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0A978347" w14:textId="77777777" w:rsidR="000272D2" w:rsidRPr="00011CD5" w:rsidRDefault="000272D2" w:rsidP="000272D2">
      <w:pPr>
        <w:pStyle w:val="PL"/>
        <w:rPr>
          <w:highlight w:val="cyan"/>
        </w:rPr>
      </w:pPr>
      <w:r w:rsidRPr="00011CD5">
        <w:rPr>
          <w:highlight w:val="cyan"/>
        </w:rPr>
        <w:tab/>
      </w:r>
      <w:r w:rsidRPr="00011CD5">
        <w:rPr>
          <w:highlight w:val="cyan"/>
        </w:rPr>
        <w:tab/>
        <w:t>dot5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{evenPRBs, oddPRBs}, </w:t>
      </w:r>
    </w:p>
    <w:p w14:paraId="7193E799" w14:textId="77777777" w:rsidR="000272D2" w:rsidRPr="00011CD5" w:rsidRDefault="000272D2" w:rsidP="000272D2">
      <w:pPr>
        <w:pStyle w:val="PL"/>
        <w:rPr>
          <w:highlight w:val="cyan"/>
        </w:rPr>
      </w:pPr>
      <w:r w:rsidRPr="00011CD5">
        <w:rPr>
          <w:highlight w:val="cyan"/>
        </w:rPr>
        <w:tab/>
      </w:r>
      <w:r w:rsidRPr="00011CD5">
        <w:rPr>
          <w:highlight w:val="cyan"/>
        </w:rPr>
        <w:tab/>
        <w:t>one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r w:rsidRPr="00011CD5">
        <w:rPr>
          <w:highlight w:val="cyan"/>
        </w:rPr>
        <w:t xml:space="preserve">, </w:t>
      </w:r>
    </w:p>
    <w:p w14:paraId="5228CA3F" w14:textId="77777777" w:rsidR="000272D2" w:rsidRPr="00011CD5" w:rsidRDefault="000272D2" w:rsidP="000272D2">
      <w:pPr>
        <w:pStyle w:val="PL"/>
        <w:rPr>
          <w:highlight w:val="cyan"/>
        </w:rPr>
      </w:pPr>
      <w:r w:rsidRPr="00011CD5">
        <w:rPr>
          <w:highlight w:val="cyan"/>
        </w:rPr>
        <w:tab/>
      </w:r>
      <w:r w:rsidRPr="00011CD5">
        <w:rPr>
          <w:highlight w:val="cyan"/>
        </w:rPr>
        <w:tab/>
        <w:t>three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r w:rsidRPr="00011CD5">
        <w:rPr>
          <w:highlight w:val="cyan"/>
        </w:rPr>
        <w:t xml:space="preserve">, </w:t>
      </w:r>
    </w:p>
    <w:p w14:paraId="01E3C1DC" w14:textId="77777777" w:rsidR="000272D2" w:rsidRPr="00011CD5" w:rsidRDefault="000272D2" w:rsidP="000272D2">
      <w:pPr>
        <w:pStyle w:val="PL"/>
        <w:rPr>
          <w:highlight w:val="cyan"/>
        </w:rPr>
      </w:pPr>
      <w:r w:rsidRPr="00011CD5">
        <w:rPr>
          <w:highlight w:val="cyan"/>
        </w:rPr>
        <w:tab/>
      </w:r>
      <w:r w:rsidRPr="00011CD5">
        <w:rPr>
          <w:highlight w:val="cyan"/>
        </w:rPr>
        <w:tab/>
        <w:t>spare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p>
    <w:p w14:paraId="1990C8C6" w14:textId="37679508" w:rsidR="000272D2" w:rsidRPr="00011CD5" w:rsidRDefault="000272D2" w:rsidP="000272D2">
      <w:pPr>
        <w:pStyle w:val="PL"/>
        <w:rPr>
          <w:highlight w:val="cyan"/>
        </w:rPr>
      </w:pPr>
      <w:r w:rsidRPr="00011CD5">
        <w:rPr>
          <w:highlight w:val="cyan"/>
        </w:rPr>
        <w:tab/>
        <w:t>},</w:t>
      </w:r>
    </w:p>
    <w:p w14:paraId="62732215"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xml:space="preserve">-- Time domain behavior of ZP-CSI-RS resource configuration. </w:t>
      </w:r>
    </w:p>
    <w:p w14:paraId="75EF5B6A"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'ZP-CSI-RS-ResourceConfigType' (see 38.214, section FFS_Section)</w:t>
      </w:r>
    </w:p>
    <w:p w14:paraId="7A92DEE6" w14:textId="275E4136" w:rsidR="000272D2" w:rsidRPr="00011CD5" w:rsidRDefault="000272D2" w:rsidP="000272D2">
      <w:pPr>
        <w:pStyle w:val="PL"/>
        <w:rPr>
          <w:highlight w:val="cyan"/>
        </w:rPr>
      </w:pPr>
      <w:r w:rsidRPr="00011CD5">
        <w:rPr>
          <w:highlight w:val="cyan"/>
        </w:rPr>
        <w:tab/>
      </w:r>
      <w:commentRangeStart w:id="1079"/>
      <w:r w:rsidRPr="00011CD5">
        <w:rPr>
          <w:highlight w:val="cyan"/>
        </w:rPr>
        <w:t>resourceType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{aperiodic, periodic},</w:t>
      </w:r>
      <w:commentRangeEnd w:id="1079"/>
      <w:r w:rsidR="00791729">
        <w:rPr>
          <w:rStyle w:val="CommentReference"/>
          <w:rFonts w:ascii="Times New Roman" w:hAnsi="Times New Roman"/>
          <w:noProof w:val="0"/>
          <w:lang w:eastAsia="en-US"/>
        </w:rPr>
        <w:commentReference w:id="1079"/>
      </w:r>
    </w:p>
    <w:p w14:paraId="6F7E253F"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QCL type for source RS ==&gt; target RS association. Corresponds to L1 parameter 'QCL-Type' (see 38.214, section FFS_Section)</w:t>
      </w:r>
    </w:p>
    <w:p w14:paraId="5567E04A" w14:textId="06FD440A" w:rsidR="000272D2" w:rsidRPr="00011CD5" w:rsidRDefault="000272D2" w:rsidP="000272D2">
      <w:pPr>
        <w:pStyle w:val="PL"/>
        <w:rPr>
          <w:highlight w:val="cyan"/>
        </w:rPr>
      </w:pPr>
      <w:r w:rsidRPr="00011CD5">
        <w:rPr>
          <w:highlight w:val="cyan"/>
        </w:rPr>
        <w:tab/>
        <w:t>qcl-Type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{typeA, typeB, typeC, typeD}</w:t>
      </w:r>
    </w:p>
    <w:p w14:paraId="0D146136" w14:textId="77777777" w:rsidR="000272D2" w:rsidRPr="00011CD5" w:rsidRDefault="000272D2" w:rsidP="000272D2">
      <w:pPr>
        <w:pStyle w:val="PL"/>
        <w:rPr>
          <w:highlight w:val="cyan"/>
        </w:rPr>
      </w:pPr>
      <w:r w:rsidRPr="00011CD5">
        <w:rPr>
          <w:highlight w:val="cyan"/>
        </w:rPr>
        <w:t>}</w:t>
      </w:r>
    </w:p>
    <w:p w14:paraId="61E1FE6D" w14:textId="77777777" w:rsidR="000272D2" w:rsidRPr="00011CD5" w:rsidRDefault="000272D2" w:rsidP="000272D2">
      <w:pPr>
        <w:pStyle w:val="PL"/>
        <w:rPr>
          <w:highlight w:val="cyan"/>
        </w:rPr>
      </w:pPr>
    </w:p>
    <w:p w14:paraId="35EA8313" w14:textId="77777777" w:rsidR="000272D2" w:rsidRPr="00011CD5" w:rsidRDefault="000272D2" w:rsidP="000272D2">
      <w:pPr>
        <w:pStyle w:val="PL"/>
        <w:rPr>
          <w:highlight w:val="cyan"/>
        </w:rPr>
      </w:pPr>
      <w:r w:rsidRPr="00011CD5">
        <w:rPr>
          <w:highlight w:val="cyan"/>
        </w:rPr>
        <w:t>ZP-CSI-RS-ResourceId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(0..maxNrofZP-CSI-RS-Resources-1)</w:t>
      </w:r>
    </w:p>
    <w:p w14:paraId="7906C79E" w14:textId="77777777" w:rsidR="000272D2" w:rsidRPr="00011CD5" w:rsidRDefault="000272D2" w:rsidP="000272D2">
      <w:pPr>
        <w:pStyle w:val="PL"/>
        <w:rPr>
          <w:highlight w:val="cyan"/>
        </w:rPr>
      </w:pPr>
    </w:p>
    <w:p w14:paraId="279AF768" w14:textId="77777777" w:rsidR="000272D2" w:rsidRPr="00011CD5" w:rsidRDefault="000272D2" w:rsidP="000272D2">
      <w:pPr>
        <w:pStyle w:val="PL"/>
        <w:rPr>
          <w:highlight w:val="cyan"/>
        </w:rPr>
      </w:pPr>
      <w:r w:rsidRPr="00011CD5">
        <w:rPr>
          <w:highlight w:val="cyan"/>
        </w:rPr>
        <w:t>-- TAG-ZP-CSI-RS-RESOURCE-STOP</w:t>
      </w:r>
    </w:p>
    <w:p w14:paraId="038440E3" w14:textId="377D9304" w:rsidR="000272D2" w:rsidRPr="000272D2" w:rsidRDefault="000272D2" w:rsidP="0096341C">
      <w:pPr>
        <w:pStyle w:val="PL"/>
      </w:pPr>
      <w:r w:rsidRPr="00011CD5">
        <w:rPr>
          <w:highlight w:val="cyan"/>
        </w:rPr>
        <w:t>-- ASN1STOP</w:t>
      </w:r>
    </w:p>
    <w:p w14:paraId="670AE330" w14:textId="0C27B163" w:rsidR="00695679" w:rsidRPr="00011CD5" w:rsidRDefault="00695679" w:rsidP="00695679">
      <w:pPr>
        <w:pStyle w:val="Heading3"/>
        <w:rPr>
          <w:highlight w:val="cyan"/>
        </w:rPr>
      </w:pPr>
      <w:bookmarkStart w:id="1080" w:name="_Toc493510611"/>
      <w:bookmarkStart w:id="1081" w:name="_Toc500942761"/>
      <w:bookmarkStart w:id="1082" w:name="_Toc505697617"/>
      <w:bookmarkEnd w:id="511"/>
      <w:r w:rsidRPr="00011CD5">
        <w:rPr>
          <w:highlight w:val="cyan"/>
        </w:rPr>
        <w:t>6.3.</w:t>
      </w:r>
      <w:r w:rsidR="00447E60" w:rsidRPr="00011CD5">
        <w:rPr>
          <w:highlight w:val="cyan"/>
        </w:rPr>
        <w:t>3</w:t>
      </w:r>
      <w:r w:rsidRPr="00011CD5">
        <w:rPr>
          <w:highlight w:val="cyan"/>
        </w:rPr>
        <w:tab/>
        <w:t>UE capability information elements</w:t>
      </w:r>
      <w:bookmarkEnd w:id="1080"/>
      <w:bookmarkEnd w:id="1081"/>
      <w:bookmarkEnd w:id="1082"/>
    </w:p>
    <w:p w14:paraId="0E807E8D" w14:textId="77777777" w:rsidR="00CE0FF8" w:rsidRPr="00011CD5" w:rsidRDefault="00CE0FF8" w:rsidP="005D62AF">
      <w:pPr>
        <w:pStyle w:val="Heading4"/>
        <w:rPr>
          <w:rFonts w:eastAsia="MS Mincho"/>
          <w:i/>
          <w:iCs/>
          <w:highlight w:val="cyan"/>
          <w:lang w:eastAsia="ja-JP"/>
        </w:rPr>
      </w:pPr>
      <w:bookmarkStart w:id="1083" w:name="_Toc500942762"/>
      <w:bookmarkStart w:id="1084" w:name="_Toc505697618"/>
      <w:r w:rsidRPr="00011CD5">
        <w:rPr>
          <w:rFonts w:eastAsia="MS Mincho"/>
          <w:i/>
          <w:iCs/>
          <w:highlight w:val="cyan"/>
          <w:lang w:eastAsia="x-none"/>
        </w:rPr>
        <w:t>–</w:t>
      </w:r>
      <w:r w:rsidRPr="00011CD5">
        <w:rPr>
          <w:rFonts w:eastAsia="MS Mincho"/>
          <w:i/>
          <w:iCs/>
          <w:highlight w:val="cyan"/>
          <w:lang w:eastAsia="x-none"/>
        </w:rPr>
        <w:tab/>
      </w:r>
      <w:bookmarkStart w:id="1085" w:name="_Hlk505360212"/>
      <w:r w:rsidRPr="00011CD5">
        <w:rPr>
          <w:rFonts w:eastAsia="MS Mincho"/>
          <w:i/>
          <w:iCs/>
          <w:noProof/>
          <w:highlight w:val="cyan"/>
        </w:rPr>
        <w:t>BandCombinationList</w:t>
      </w:r>
      <w:bookmarkEnd w:id="1083"/>
      <w:bookmarkEnd w:id="1084"/>
      <w:bookmarkEnd w:id="1085"/>
    </w:p>
    <w:p w14:paraId="7283A7A9" w14:textId="77777777" w:rsidR="00CE0FF8" w:rsidRPr="00011CD5" w:rsidRDefault="00CE0FF8" w:rsidP="00CE0FF8">
      <w:pPr>
        <w:rPr>
          <w:rFonts w:eastAsia="MS Mincho"/>
          <w:highlight w:val="cyan"/>
        </w:rPr>
      </w:pPr>
      <w:r w:rsidRPr="00011CD5">
        <w:rPr>
          <w:rFonts w:eastAsia="MS Mincho"/>
          <w:highlight w:val="cyan"/>
        </w:rPr>
        <w:t xml:space="preserve">The IE </w:t>
      </w:r>
      <w:r w:rsidRPr="00011CD5">
        <w:rPr>
          <w:rFonts w:eastAsia="MS Mincho"/>
          <w:i/>
          <w:noProof/>
          <w:highlight w:val="cyan"/>
        </w:rPr>
        <w:t>BandCombinationList</w:t>
      </w:r>
      <w:r w:rsidRPr="00011CD5">
        <w:rPr>
          <w:rFonts w:eastAsia="MS Mincho"/>
          <w:highlight w:val="cyan"/>
        </w:rPr>
        <w:t xml:space="preserve"> contains a list of </w:t>
      </w:r>
      <w:r w:rsidRPr="00011CD5">
        <w:rPr>
          <w:rFonts w:eastAsia="MS Mincho" w:hint="eastAsia"/>
          <w:highlight w:val="cyan"/>
          <w:lang w:eastAsia="ja-JP"/>
        </w:rPr>
        <w:t>NR CA and/or MR-DC</w:t>
      </w:r>
      <w:r w:rsidRPr="00011CD5">
        <w:rPr>
          <w:rFonts w:eastAsia="MS Mincho"/>
          <w:highlight w:val="cyan"/>
        </w:rPr>
        <w:t xml:space="preserve"> band combinations.</w:t>
      </w:r>
    </w:p>
    <w:p w14:paraId="3FC3EBD4" w14:textId="77777777" w:rsidR="00CE0FF8" w:rsidRPr="00011CD5" w:rsidRDefault="00CE0FF8" w:rsidP="00F62519">
      <w:pPr>
        <w:pStyle w:val="TH"/>
        <w:rPr>
          <w:rFonts w:eastAsia="MS Mincho"/>
          <w:highlight w:val="cyan"/>
        </w:rPr>
      </w:pPr>
      <w:r w:rsidRPr="00011CD5">
        <w:rPr>
          <w:rFonts w:eastAsia="MS Mincho"/>
          <w:i/>
          <w:highlight w:val="cyan"/>
        </w:rPr>
        <w:t>BandCombinationList</w:t>
      </w:r>
      <w:r w:rsidRPr="00011CD5">
        <w:rPr>
          <w:rFonts w:eastAsia="MS Mincho"/>
          <w:highlight w:val="cyan"/>
        </w:rPr>
        <w:t xml:space="preserve"> information element</w:t>
      </w:r>
    </w:p>
    <w:p w14:paraId="22F31A33" w14:textId="00728558" w:rsidR="00CE0FF8" w:rsidRPr="00011CD5" w:rsidRDefault="003277C2" w:rsidP="00F62519">
      <w:pPr>
        <w:pStyle w:val="PL"/>
        <w:rPr>
          <w:rFonts w:eastAsia="MS Mincho"/>
          <w:color w:val="808080"/>
          <w:highlight w:val="cyan"/>
        </w:rPr>
      </w:pPr>
      <w:r w:rsidRPr="00011CD5">
        <w:rPr>
          <w:rFonts w:eastAsia="MS Mincho"/>
          <w:color w:val="808080"/>
          <w:highlight w:val="cyan"/>
        </w:rPr>
        <w:t>-- ASN1START</w:t>
      </w:r>
    </w:p>
    <w:p w14:paraId="44722CA7" w14:textId="281F295D" w:rsidR="000B37A8" w:rsidRPr="00011CD5" w:rsidRDefault="000B37A8" w:rsidP="00CE00FD">
      <w:pPr>
        <w:pStyle w:val="PL"/>
        <w:rPr>
          <w:rFonts w:eastAsia="MS Mincho"/>
          <w:color w:val="808080"/>
          <w:highlight w:val="cyan"/>
        </w:rPr>
      </w:pPr>
      <w:r w:rsidRPr="00011CD5">
        <w:rPr>
          <w:rFonts w:eastAsia="MS Mincho"/>
          <w:color w:val="808080"/>
          <w:highlight w:val="cyan"/>
        </w:rPr>
        <w:t>-- TAG-BAND-COMBINATION-LIST-START</w:t>
      </w:r>
    </w:p>
    <w:p w14:paraId="05588B72" w14:textId="77777777" w:rsidR="003277C2" w:rsidRPr="00011CD5" w:rsidRDefault="003277C2" w:rsidP="00F62519">
      <w:pPr>
        <w:pStyle w:val="PL"/>
        <w:rPr>
          <w:rFonts w:eastAsia="MS Mincho"/>
          <w:highlight w:val="cyan"/>
        </w:rPr>
      </w:pPr>
    </w:p>
    <w:p w14:paraId="6340E0A1" w14:textId="77777777" w:rsidR="00CE0FF8" w:rsidRPr="00011CD5" w:rsidRDefault="00CE0FF8" w:rsidP="00F62519">
      <w:pPr>
        <w:pStyle w:val="PL"/>
        <w:rPr>
          <w:rFonts w:eastAsia="MS Mincho"/>
          <w:highlight w:val="cyan"/>
        </w:rPr>
      </w:pPr>
      <w:r w:rsidRPr="00011CD5">
        <w:rPr>
          <w:rFonts w:eastAsia="MS Mincho"/>
          <w:highlight w:val="cyan"/>
        </w:rPr>
        <w:t>BandCombinationList ::=</w:t>
      </w:r>
      <w:r w:rsidRPr="00011CD5">
        <w:rPr>
          <w:rFonts w:eastAsia="MS Mincho"/>
          <w:highlight w:val="cyan"/>
        </w:rPr>
        <w:tab/>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(1..maxBandComb))</w:t>
      </w:r>
      <w:r w:rsidRPr="00011CD5">
        <w:rPr>
          <w:rFonts w:eastAsia="MS Mincho"/>
          <w:color w:val="993366"/>
          <w:highlight w:val="cyan"/>
        </w:rPr>
        <w:t xml:space="preserve"> OF</w:t>
      </w:r>
      <w:r w:rsidRPr="00011CD5">
        <w:rPr>
          <w:rFonts w:eastAsia="MS Mincho"/>
          <w:highlight w:val="cyan"/>
        </w:rPr>
        <w:t xml:space="preserve"> BandCombination</w:t>
      </w:r>
    </w:p>
    <w:p w14:paraId="4AF672FA" w14:textId="77777777" w:rsidR="00CE0FF8" w:rsidRPr="00011CD5" w:rsidRDefault="00CE0FF8" w:rsidP="00F62519">
      <w:pPr>
        <w:pStyle w:val="PL"/>
        <w:rPr>
          <w:rFonts w:eastAsia="MS Mincho"/>
          <w:highlight w:val="cyan"/>
        </w:rPr>
      </w:pPr>
    </w:p>
    <w:p w14:paraId="6BA5CFA3" w14:textId="77777777" w:rsidR="00CE0FF8" w:rsidRPr="00011CD5" w:rsidRDefault="00CE0FF8" w:rsidP="00F62519">
      <w:pPr>
        <w:pStyle w:val="PL"/>
        <w:rPr>
          <w:rFonts w:eastAsia="MS Mincho"/>
          <w:highlight w:val="cyan"/>
        </w:rPr>
      </w:pPr>
      <w:r w:rsidRPr="00011CD5">
        <w:rPr>
          <w:rFonts w:eastAsia="MS Mincho"/>
          <w:highlight w:val="cyan"/>
        </w:rPr>
        <w:t xml:space="preserve">BandCombination ::= </w:t>
      </w:r>
      <w:r w:rsidRPr="00011CD5">
        <w:rPr>
          <w:rFonts w:eastAsia="MS Mincho"/>
          <w:color w:val="993366"/>
          <w:highlight w:val="cyan"/>
        </w:rPr>
        <w:t>SEQUENCE</w:t>
      </w:r>
      <w:r w:rsidRPr="00011CD5">
        <w:rPr>
          <w:rFonts w:eastAsia="MS Mincho"/>
          <w:highlight w:val="cyan"/>
        </w:rPr>
        <w:t xml:space="preserve"> {</w:t>
      </w:r>
    </w:p>
    <w:p w14:paraId="33C2AC1D" w14:textId="1FB88715" w:rsidR="004C062D" w:rsidRPr="00011CD5" w:rsidRDefault="004C062D" w:rsidP="004C062D">
      <w:pPr>
        <w:pStyle w:val="PL"/>
        <w:rPr>
          <w:rFonts w:eastAsia="MS Mincho"/>
          <w:highlight w:val="cyan"/>
        </w:rPr>
      </w:pPr>
      <w:r w:rsidRPr="00011CD5">
        <w:rPr>
          <w:rFonts w:eastAsia="MS Mincho"/>
          <w:highlight w:val="cyan"/>
        </w:rPr>
        <w:tab/>
        <w:t>bandAndParametersDLList</w:t>
      </w:r>
      <w:r w:rsidRPr="00011CD5">
        <w:rPr>
          <w:rFonts w:eastAsia="MS Mincho"/>
          <w:highlight w:val="cyan"/>
        </w:rPr>
        <w:tab/>
      </w:r>
      <w:r w:rsidRPr="00011CD5">
        <w:rPr>
          <w:rFonts w:eastAsia="MS Mincho"/>
          <w:highlight w:val="cyan"/>
        </w:rPr>
        <w:tab/>
      </w:r>
      <w:r w:rsidR="00E5293C" w:rsidRPr="00011CD5">
        <w:rPr>
          <w:rFonts w:eastAsia="MS Mincho"/>
          <w:highlight w:val="cyan"/>
        </w:rPr>
        <w:tab/>
      </w:r>
      <w:r w:rsidRPr="00011CD5">
        <w:rPr>
          <w:rFonts w:eastAsia="MS Mincho"/>
          <w:highlight w:val="cyan"/>
        </w:rPr>
        <w:t>BandAndDL-ParametersList,</w:t>
      </w:r>
    </w:p>
    <w:p w14:paraId="4E51B63E" w14:textId="77777777" w:rsidR="004C062D" w:rsidRPr="00011CD5" w:rsidRDefault="004C062D" w:rsidP="004C062D">
      <w:pPr>
        <w:pStyle w:val="PL"/>
        <w:rPr>
          <w:rFonts w:eastAsia="MS Mincho"/>
          <w:highlight w:val="cyan"/>
        </w:rPr>
      </w:pPr>
      <w:r w:rsidRPr="00011CD5">
        <w:rPr>
          <w:rFonts w:eastAsia="MS Mincho"/>
          <w:highlight w:val="cyan"/>
        </w:rPr>
        <w:tab/>
        <w:t>bandCombinationsUL</w:t>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t xml:space="preserve">BIT STRING (SIZE (1.. maxBandCombUL))   OPTIONAL </w:t>
      </w:r>
      <w:r w:rsidRPr="00011CD5">
        <w:rPr>
          <w:rFonts w:eastAsia="MS Mincho"/>
          <w:highlight w:val="cyan"/>
        </w:rPr>
        <w:tab/>
      </w:r>
    </w:p>
    <w:p w14:paraId="16A8CF12" w14:textId="77777777" w:rsidR="004C062D" w:rsidRPr="00011CD5" w:rsidRDefault="004C062D" w:rsidP="004C062D">
      <w:pPr>
        <w:pStyle w:val="PL"/>
        <w:rPr>
          <w:rFonts w:eastAsia="MS Mincho"/>
          <w:highlight w:val="cyan"/>
        </w:rPr>
      </w:pPr>
      <w:r w:rsidRPr="00011CD5">
        <w:rPr>
          <w:rFonts w:eastAsia="MS Mincho"/>
          <w:highlight w:val="cyan"/>
        </w:rPr>
        <w:t>}</w:t>
      </w:r>
    </w:p>
    <w:p w14:paraId="651C9B69" w14:textId="77777777" w:rsidR="004C062D" w:rsidRPr="00011CD5" w:rsidRDefault="004C062D" w:rsidP="004C062D">
      <w:pPr>
        <w:pStyle w:val="PL"/>
        <w:rPr>
          <w:rFonts w:eastAsia="MS Mincho"/>
          <w:highlight w:val="cyan"/>
        </w:rPr>
      </w:pPr>
    </w:p>
    <w:p w14:paraId="5D09E184" w14:textId="77777777" w:rsidR="004C062D" w:rsidRPr="00011CD5" w:rsidRDefault="004C062D" w:rsidP="004C062D">
      <w:pPr>
        <w:pStyle w:val="PL"/>
        <w:rPr>
          <w:rFonts w:eastAsia="MS Mincho"/>
          <w:highlight w:val="cyan"/>
        </w:rPr>
      </w:pPr>
      <w:r w:rsidRPr="00011CD5">
        <w:rPr>
          <w:rFonts w:eastAsia="MS Mincho"/>
          <w:highlight w:val="cyan"/>
        </w:rPr>
        <w:t>-- Bands and DL band parameters</w:t>
      </w:r>
    </w:p>
    <w:p w14:paraId="5F1D5F2A" w14:textId="77777777" w:rsidR="004C062D" w:rsidRPr="00011CD5" w:rsidRDefault="004C062D" w:rsidP="004C062D">
      <w:pPr>
        <w:pStyle w:val="PL"/>
        <w:rPr>
          <w:rFonts w:eastAsia="MS Mincho"/>
          <w:highlight w:val="cyan"/>
        </w:rPr>
      </w:pPr>
    </w:p>
    <w:p w14:paraId="04D8C2C6" w14:textId="77777777" w:rsidR="004C062D" w:rsidRPr="00011CD5" w:rsidRDefault="004C062D" w:rsidP="004C062D">
      <w:pPr>
        <w:pStyle w:val="PL"/>
        <w:rPr>
          <w:rFonts w:eastAsia="MS Mincho"/>
          <w:highlight w:val="cyan"/>
        </w:rPr>
      </w:pPr>
      <w:r w:rsidRPr="00011CD5">
        <w:rPr>
          <w:rFonts w:eastAsia="MS Mincho"/>
          <w:highlight w:val="cyan"/>
        </w:rPr>
        <w:lastRenderedPageBreak/>
        <w:t>BandAndDL-ParametersList ::= SEQUENCE (SIZE (1..maxSimultaneousBands)) OF BandAndDL-Parameters</w:t>
      </w:r>
    </w:p>
    <w:p w14:paraId="0AB4EAB8" w14:textId="77777777" w:rsidR="004C062D" w:rsidRPr="00011CD5" w:rsidRDefault="004C062D" w:rsidP="004C062D">
      <w:pPr>
        <w:pStyle w:val="PL"/>
        <w:rPr>
          <w:rFonts w:eastAsia="MS Mincho"/>
          <w:highlight w:val="cyan"/>
        </w:rPr>
      </w:pPr>
    </w:p>
    <w:p w14:paraId="599D3E94" w14:textId="4C7ADF7F" w:rsidR="004C062D" w:rsidRPr="00011CD5" w:rsidRDefault="004C062D" w:rsidP="004C062D">
      <w:pPr>
        <w:pStyle w:val="PL"/>
        <w:rPr>
          <w:rFonts w:eastAsia="MS Mincho"/>
          <w:highlight w:val="cyan"/>
        </w:rPr>
      </w:pPr>
      <w:r w:rsidRPr="00011CD5">
        <w:rPr>
          <w:rFonts w:eastAsia="MS Mincho"/>
          <w:highlight w:val="cyan"/>
        </w:rPr>
        <w:t>BandAndDL-Parameters ::= SEQUENCE {</w:t>
      </w:r>
    </w:p>
    <w:p w14:paraId="00769447" w14:textId="7C3ED603" w:rsidR="004C062D" w:rsidRPr="00011CD5" w:rsidRDefault="004C062D" w:rsidP="004C062D">
      <w:pPr>
        <w:pStyle w:val="PL"/>
        <w:rPr>
          <w:rFonts w:eastAsia="MS Mincho"/>
          <w:highlight w:val="cyan"/>
        </w:rPr>
      </w:pPr>
      <w:r w:rsidRPr="00011CD5">
        <w:rPr>
          <w:rFonts w:eastAsia="MS Mincho"/>
          <w:highlight w:val="cyan"/>
        </w:rPr>
        <w:tab/>
        <w:t>frequencyBand</w:t>
      </w:r>
      <w:r w:rsidRPr="00011CD5">
        <w:rPr>
          <w:rFonts w:eastAsia="MS Mincho"/>
          <w:highlight w:val="cyan"/>
        </w:rPr>
        <w:tab/>
      </w:r>
      <w:r w:rsidRPr="00011CD5">
        <w:rPr>
          <w:rFonts w:eastAsia="MS Mincho"/>
          <w:highlight w:val="cyan"/>
        </w:rPr>
        <w:tab/>
      </w:r>
      <w:r w:rsidR="00025E2B" w:rsidRPr="00011CD5">
        <w:rPr>
          <w:rFonts w:eastAsia="MS Mincho"/>
          <w:highlight w:val="cyan"/>
        </w:rPr>
        <w:tab/>
      </w:r>
      <w:r w:rsidR="0032467B" w:rsidRPr="00011CD5">
        <w:rPr>
          <w:rFonts w:eastAsia="MS Mincho"/>
          <w:highlight w:val="cyan"/>
        </w:rPr>
        <w:tab/>
      </w:r>
      <w:r w:rsidR="00A62812" w:rsidRPr="00011CD5">
        <w:rPr>
          <w:rFonts w:eastAsia="MS Mincho"/>
          <w:highlight w:val="cyan"/>
        </w:rPr>
        <w:tab/>
      </w:r>
      <w:r w:rsidRPr="00011CD5">
        <w:rPr>
          <w:rFonts w:eastAsia="MS Mincho"/>
          <w:highlight w:val="cyan"/>
        </w:rPr>
        <w:t>FreqBandInformation,</w:t>
      </w:r>
    </w:p>
    <w:p w14:paraId="60231978" w14:textId="50C2BCE5" w:rsidR="004C062D" w:rsidRPr="00011CD5" w:rsidRDefault="004C062D" w:rsidP="004C062D">
      <w:pPr>
        <w:pStyle w:val="PL"/>
        <w:rPr>
          <w:rFonts w:eastAsia="MS Mincho"/>
          <w:highlight w:val="cyan"/>
        </w:rPr>
      </w:pPr>
      <w:r w:rsidRPr="00011CD5">
        <w:rPr>
          <w:rFonts w:eastAsia="MS Mincho"/>
          <w:highlight w:val="cyan"/>
        </w:rPr>
        <w:tab/>
        <w:t>bandParametersDL</w:t>
      </w:r>
      <w:r w:rsidRPr="00011CD5">
        <w:rPr>
          <w:rFonts w:eastAsia="MS Mincho"/>
          <w:highlight w:val="cyan"/>
        </w:rPr>
        <w:tab/>
      </w:r>
      <w:r w:rsidRPr="00011CD5">
        <w:rPr>
          <w:rFonts w:eastAsia="MS Mincho"/>
          <w:highlight w:val="cyan"/>
        </w:rPr>
        <w:tab/>
      </w:r>
      <w:r w:rsidR="0032467B" w:rsidRPr="00011CD5">
        <w:rPr>
          <w:rFonts w:eastAsia="MS Mincho"/>
          <w:highlight w:val="cyan"/>
        </w:rPr>
        <w:tab/>
      </w:r>
      <w:r w:rsidR="00A62812" w:rsidRPr="00011CD5">
        <w:rPr>
          <w:rFonts w:eastAsia="MS Mincho"/>
          <w:highlight w:val="cyan"/>
        </w:rPr>
        <w:tab/>
      </w:r>
      <w:r w:rsidR="00DE72F1" w:rsidRPr="00011CD5">
        <w:rPr>
          <w:rFonts w:eastAsia="MS Mincho"/>
          <w:highlight w:val="cyan"/>
        </w:rPr>
        <w:t>BandParametersDL</w:t>
      </w:r>
      <w:r w:rsidR="00DE72F1" w:rsidRPr="00011CD5">
        <w:rPr>
          <w:rFonts w:eastAsia="MS Mincho"/>
          <w:highlight w:val="cyan"/>
        </w:rPr>
        <w:tab/>
      </w:r>
      <w:r w:rsidR="00DE72F1" w:rsidRPr="00011CD5">
        <w:rPr>
          <w:rFonts w:eastAsia="MS Mincho"/>
          <w:highlight w:val="cyan"/>
        </w:rPr>
        <w:tab/>
      </w:r>
      <w:r w:rsidR="00DE72F1" w:rsidRPr="00011CD5">
        <w:rPr>
          <w:rFonts w:eastAsia="MS Mincho"/>
          <w:highlight w:val="cyan"/>
        </w:rPr>
        <w:tab/>
      </w:r>
      <w:r w:rsidRPr="00011CD5">
        <w:rPr>
          <w:rFonts w:eastAsia="MS Mincho"/>
          <w:highlight w:val="cyan"/>
        </w:rPr>
        <w:t>OPTIONAL  -- Not included in case of SUL</w:t>
      </w:r>
    </w:p>
    <w:p w14:paraId="3D94FAD8" w14:textId="77777777" w:rsidR="004C062D" w:rsidRPr="00011CD5" w:rsidRDefault="004C062D" w:rsidP="004C062D">
      <w:pPr>
        <w:pStyle w:val="PL"/>
        <w:rPr>
          <w:rFonts w:eastAsia="MS Mincho"/>
          <w:highlight w:val="cyan"/>
        </w:rPr>
      </w:pPr>
      <w:r w:rsidRPr="00011CD5">
        <w:rPr>
          <w:rFonts w:eastAsia="MS Mincho"/>
          <w:highlight w:val="cyan"/>
        </w:rPr>
        <w:t>}</w:t>
      </w:r>
    </w:p>
    <w:p w14:paraId="17680524" w14:textId="77777777" w:rsidR="004C062D" w:rsidRPr="00011CD5" w:rsidRDefault="004C062D" w:rsidP="004C062D">
      <w:pPr>
        <w:pStyle w:val="PL"/>
        <w:rPr>
          <w:rFonts w:eastAsia="MS Mincho"/>
          <w:highlight w:val="cyan"/>
        </w:rPr>
      </w:pPr>
    </w:p>
    <w:p w14:paraId="09176D73" w14:textId="77777777" w:rsidR="004C062D" w:rsidRPr="00011CD5" w:rsidRDefault="004C062D" w:rsidP="004C062D">
      <w:pPr>
        <w:pStyle w:val="PL"/>
        <w:rPr>
          <w:rFonts w:eastAsia="MS Mincho"/>
          <w:highlight w:val="cyan"/>
        </w:rPr>
      </w:pPr>
      <w:r w:rsidRPr="00011CD5">
        <w:rPr>
          <w:rFonts w:eastAsia="MS Mincho"/>
          <w:highlight w:val="cyan"/>
        </w:rPr>
        <w:t>-- UL band combinations (without signalling of frequency bands)</w:t>
      </w:r>
    </w:p>
    <w:p w14:paraId="62CE8927" w14:textId="77777777" w:rsidR="004C062D" w:rsidRPr="00011CD5" w:rsidRDefault="004C062D" w:rsidP="004C062D">
      <w:pPr>
        <w:pStyle w:val="PL"/>
        <w:rPr>
          <w:rFonts w:eastAsia="MS Mincho"/>
          <w:highlight w:val="cyan"/>
        </w:rPr>
      </w:pPr>
    </w:p>
    <w:p w14:paraId="287075BC" w14:textId="4A263325" w:rsidR="004C062D" w:rsidRPr="00011CD5" w:rsidRDefault="004C062D" w:rsidP="004C062D">
      <w:pPr>
        <w:pStyle w:val="PL"/>
        <w:rPr>
          <w:rFonts w:eastAsia="MS Mincho"/>
          <w:highlight w:val="cyan"/>
        </w:rPr>
      </w:pPr>
      <w:r w:rsidRPr="00011CD5">
        <w:rPr>
          <w:rFonts w:eastAsia="MS Mincho"/>
          <w:highlight w:val="cyan"/>
        </w:rPr>
        <w:t>BandParameterCombinationListUL ::=</w:t>
      </w:r>
      <w:r w:rsidR="00CC35F6" w:rsidRPr="00011CD5">
        <w:rPr>
          <w:rFonts w:eastAsia="MS Mincho"/>
          <w:highlight w:val="cyan"/>
        </w:rPr>
        <w:t xml:space="preserve"> </w:t>
      </w:r>
      <w:r w:rsidRPr="00011CD5">
        <w:rPr>
          <w:rFonts w:eastAsia="MS Mincho"/>
          <w:highlight w:val="cyan"/>
        </w:rPr>
        <w:t>SEQUENCE (SIZE (1..maxBandCombUL)) OF BandParameterCombinationUL</w:t>
      </w:r>
    </w:p>
    <w:p w14:paraId="7D617B98" w14:textId="77777777" w:rsidR="004C062D" w:rsidRPr="00011CD5" w:rsidRDefault="004C062D" w:rsidP="004C062D">
      <w:pPr>
        <w:pStyle w:val="PL"/>
        <w:rPr>
          <w:rFonts w:eastAsia="MS Mincho"/>
          <w:highlight w:val="cyan"/>
        </w:rPr>
      </w:pPr>
    </w:p>
    <w:p w14:paraId="1FCF6F4E" w14:textId="77777777" w:rsidR="004C062D" w:rsidRPr="00011CD5" w:rsidRDefault="004C062D" w:rsidP="004C062D">
      <w:pPr>
        <w:pStyle w:val="PL"/>
        <w:rPr>
          <w:rFonts w:eastAsia="MS Mincho"/>
          <w:highlight w:val="cyan"/>
        </w:rPr>
      </w:pPr>
      <w:r w:rsidRPr="00011CD5">
        <w:rPr>
          <w:rFonts w:eastAsia="MS Mincho"/>
          <w:highlight w:val="cyan"/>
        </w:rPr>
        <w:t>BandParameterCombinationUL ::= SEQUENCE (SIZE (1.. maxSimultaneousBands)) OF BandParametersUL</w:t>
      </w:r>
    </w:p>
    <w:p w14:paraId="73EDCB30" w14:textId="77777777" w:rsidR="004C062D" w:rsidRPr="00011CD5" w:rsidRDefault="004C062D" w:rsidP="004C062D">
      <w:pPr>
        <w:pStyle w:val="PL"/>
        <w:rPr>
          <w:rFonts w:eastAsia="MS Mincho"/>
          <w:highlight w:val="cyan"/>
        </w:rPr>
      </w:pPr>
    </w:p>
    <w:p w14:paraId="0498F810" w14:textId="77777777" w:rsidR="004C062D" w:rsidRPr="00011CD5" w:rsidRDefault="004C062D" w:rsidP="004C062D">
      <w:pPr>
        <w:pStyle w:val="PL"/>
        <w:rPr>
          <w:rFonts w:eastAsia="MS Mincho"/>
          <w:highlight w:val="cyan"/>
        </w:rPr>
      </w:pPr>
      <w:bookmarkStart w:id="1086" w:name="_Hlk505360250"/>
      <w:r w:rsidRPr="00011CD5">
        <w:rPr>
          <w:rFonts w:eastAsia="MS Mincho"/>
          <w:highlight w:val="cyan"/>
        </w:rPr>
        <w:t>BandParametersUL</w:t>
      </w:r>
      <w:bookmarkEnd w:id="1086"/>
      <w:r w:rsidRPr="00011CD5">
        <w:rPr>
          <w:rFonts w:eastAsia="MS Mincho"/>
          <w:highlight w:val="cyan"/>
        </w:rPr>
        <w:t xml:space="preserve"> ::= SEQUENCE {</w:t>
      </w:r>
    </w:p>
    <w:p w14:paraId="7B712898" w14:textId="0BB36E0F" w:rsidR="004C062D" w:rsidRPr="00011CD5" w:rsidRDefault="004C062D" w:rsidP="004C062D">
      <w:pPr>
        <w:pStyle w:val="PL"/>
        <w:rPr>
          <w:rFonts w:eastAsia="MS Mincho"/>
          <w:highlight w:val="cyan"/>
        </w:rPr>
      </w:pPr>
      <w:r w:rsidRPr="00011CD5">
        <w:rPr>
          <w:rFonts w:eastAsia="MS Mincho"/>
          <w:highlight w:val="cyan"/>
        </w:rPr>
        <w:tab/>
        <w:t>bandParametersUL</w:t>
      </w:r>
      <w:r w:rsidRPr="00011CD5">
        <w:rPr>
          <w:rFonts w:eastAsia="MS Mincho"/>
          <w:highlight w:val="cyan"/>
        </w:rPr>
        <w:tab/>
      </w:r>
      <w:r w:rsidRPr="00011CD5">
        <w:rPr>
          <w:rFonts w:eastAsia="MS Mincho"/>
          <w:highlight w:val="cyan"/>
        </w:rPr>
        <w:tab/>
      </w:r>
      <w:r w:rsidRPr="00011CD5">
        <w:rPr>
          <w:rFonts w:eastAsia="MS Mincho"/>
          <w:highlight w:val="cyan"/>
        </w:rPr>
        <w:tab/>
      </w:r>
      <w:r w:rsidR="00A62812" w:rsidRPr="00011CD5">
        <w:rPr>
          <w:rFonts w:eastAsia="MS Mincho"/>
          <w:highlight w:val="cyan"/>
        </w:rPr>
        <w:tab/>
      </w:r>
      <w:r w:rsidR="00E02F91" w:rsidRPr="00011CD5">
        <w:rPr>
          <w:rFonts w:eastAsia="MS Mincho"/>
          <w:highlight w:val="cyan"/>
        </w:rPr>
        <w:tab/>
      </w:r>
      <w:r w:rsidRPr="00011CD5">
        <w:rPr>
          <w:rFonts w:eastAsia="MS Mincho"/>
          <w:highlight w:val="cyan"/>
        </w:rPr>
        <w:t>BandParametersUL</w:t>
      </w:r>
      <w:r w:rsidRPr="00011CD5">
        <w:rPr>
          <w:rFonts w:eastAsia="MS Mincho"/>
          <w:highlight w:val="cyan"/>
        </w:rPr>
        <w:tab/>
      </w:r>
      <w:r w:rsidRPr="00011CD5">
        <w:rPr>
          <w:rFonts w:eastAsia="MS Mincho"/>
          <w:highlight w:val="cyan"/>
        </w:rPr>
        <w:tab/>
      </w:r>
      <w:r w:rsidRPr="00011CD5">
        <w:rPr>
          <w:rFonts w:eastAsia="MS Mincho"/>
          <w:highlight w:val="cyan"/>
        </w:rPr>
        <w:tab/>
        <w:t>OPTIONAL  -- Not included in case of DL-only band</w:t>
      </w:r>
    </w:p>
    <w:p w14:paraId="3F2F448F" w14:textId="77777777" w:rsidR="004C062D" w:rsidRPr="00011CD5" w:rsidRDefault="004C062D" w:rsidP="004C062D">
      <w:pPr>
        <w:pStyle w:val="PL"/>
        <w:rPr>
          <w:rFonts w:eastAsia="MS Mincho"/>
          <w:highlight w:val="cyan"/>
        </w:rPr>
      </w:pPr>
      <w:r w:rsidRPr="00011CD5">
        <w:rPr>
          <w:rFonts w:eastAsia="MS Mincho"/>
          <w:highlight w:val="cyan"/>
        </w:rPr>
        <w:t>}</w:t>
      </w:r>
    </w:p>
    <w:p w14:paraId="1365E6D0" w14:textId="77777777" w:rsidR="004C062D" w:rsidRPr="00011CD5" w:rsidRDefault="004C062D" w:rsidP="004C062D">
      <w:pPr>
        <w:pStyle w:val="PL"/>
        <w:rPr>
          <w:rFonts w:eastAsia="MS Mincho"/>
          <w:highlight w:val="cyan"/>
        </w:rPr>
      </w:pPr>
    </w:p>
    <w:p w14:paraId="0C7D8F18" w14:textId="77777777" w:rsidR="004C062D" w:rsidRPr="00011CD5" w:rsidRDefault="004C062D" w:rsidP="004C062D">
      <w:pPr>
        <w:pStyle w:val="PL"/>
        <w:rPr>
          <w:rFonts w:eastAsia="MS Mincho"/>
          <w:highlight w:val="cyan"/>
        </w:rPr>
      </w:pPr>
      <w:r w:rsidRPr="00011CD5">
        <w:rPr>
          <w:rFonts w:eastAsia="MS Mincho"/>
          <w:highlight w:val="cyan"/>
        </w:rPr>
        <w:t>-- Others</w:t>
      </w:r>
    </w:p>
    <w:p w14:paraId="47E73DC5" w14:textId="77777777" w:rsidR="004C062D" w:rsidRPr="00011CD5" w:rsidRDefault="004C062D" w:rsidP="004C062D">
      <w:pPr>
        <w:pStyle w:val="PL"/>
        <w:rPr>
          <w:rFonts w:eastAsia="MS Mincho"/>
          <w:highlight w:val="cyan"/>
        </w:rPr>
      </w:pPr>
    </w:p>
    <w:p w14:paraId="0D39954C" w14:textId="77777777" w:rsidR="004C062D" w:rsidRPr="00011CD5" w:rsidRDefault="004C062D" w:rsidP="004C062D">
      <w:pPr>
        <w:pStyle w:val="PL"/>
        <w:rPr>
          <w:rFonts w:eastAsia="MS Mincho"/>
          <w:highlight w:val="cyan"/>
        </w:rPr>
      </w:pPr>
      <w:r w:rsidRPr="00011CD5">
        <w:rPr>
          <w:rFonts w:eastAsia="MS Mincho"/>
          <w:highlight w:val="cyan"/>
        </w:rPr>
        <w:t>FreqBandInformation::= CHOICE {</w:t>
      </w:r>
    </w:p>
    <w:p w14:paraId="75213935" w14:textId="2F2A69B0" w:rsidR="004C062D" w:rsidRPr="00011CD5" w:rsidRDefault="004C062D" w:rsidP="004C062D">
      <w:pPr>
        <w:pStyle w:val="PL"/>
        <w:rPr>
          <w:rFonts w:eastAsia="MS Mincho"/>
          <w:highlight w:val="cyan"/>
        </w:rPr>
      </w:pPr>
      <w:r w:rsidRPr="00011CD5">
        <w:rPr>
          <w:rFonts w:eastAsia="MS Mincho"/>
          <w:highlight w:val="cyan"/>
        </w:rPr>
        <w:t xml:space="preserve">    bandEUTRA             </w:t>
      </w:r>
      <w:r w:rsidR="0032467B" w:rsidRPr="00011CD5">
        <w:rPr>
          <w:rFonts w:eastAsia="MS Mincho"/>
          <w:highlight w:val="cyan"/>
        </w:rPr>
        <w:tab/>
      </w:r>
      <w:r w:rsidR="0032467B" w:rsidRPr="00011CD5">
        <w:rPr>
          <w:rFonts w:eastAsia="MS Mincho"/>
          <w:highlight w:val="cyan"/>
        </w:rPr>
        <w:tab/>
      </w:r>
      <w:r w:rsidR="00DE72F1" w:rsidRPr="00011CD5">
        <w:rPr>
          <w:rFonts w:eastAsia="MS Mincho"/>
          <w:highlight w:val="cyan"/>
        </w:rPr>
        <w:tab/>
      </w:r>
      <w:r w:rsidR="00DE72F1" w:rsidRPr="00011CD5">
        <w:rPr>
          <w:rFonts w:eastAsia="MS Mincho"/>
          <w:highlight w:val="cyan"/>
        </w:rPr>
        <w:tab/>
      </w:r>
      <w:r w:rsidRPr="00011CD5">
        <w:rPr>
          <w:rFonts w:eastAsia="MS Mincho"/>
          <w:highlight w:val="cyan"/>
        </w:rPr>
        <w:t>FreqBandIndicatorEUTRA,</w:t>
      </w:r>
    </w:p>
    <w:p w14:paraId="169C93BA" w14:textId="102AFE95" w:rsidR="004C062D" w:rsidRPr="00011CD5" w:rsidRDefault="004C062D" w:rsidP="004C062D">
      <w:pPr>
        <w:pStyle w:val="PL"/>
        <w:rPr>
          <w:rFonts w:eastAsia="MS Mincho"/>
          <w:highlight w:val="cyan"/>
        </w:rPr>
      </w:pPr>
      <w:r w:rsidRPr="00011CD5">
        <w:rPr>
          <w:rFonts w:eastAsia="MS Mincho"/>
          <w:highlight w:val="cyan"/>
        </w:rPr>
        <w:t xml:space="preserve">    bandNR                </w:t>
      </w:r>
      <w:r w:rsidR="0032467B" w:rsidRPr="00011CD5">
        <w:rPr>
          <w:rFonts w:eastAsia="MS Mincho"/>
          <w:highlight w:val="cyan"/>
        </w:rPr>
        <w:tab/>
      </w:r>
      <w:r w:rsidR="0032467B" w:rsidRPr="00011CD5">
        <w:rPr>
          <w:rFonts w:eastAsia="MS Mincho"/>
          <w:highlight w:val="cyan"/>
        </w:rPr>
        <w:tab/>
      </w:r>
      <w:r w:rsidR="00DE72F1" w:rsidRPr="00011CD5">
        <w:rPr>
          <w:rFonts w:eastAsia="MS Mincho"/>
          <w:highlight w:val="cyan"/>
        </w:rPr>
        <w:tab/>
      </w:r>
      <w:r w:rsidR="00DE72F1" w:rsidRPr="00011CD5">
        <w:rPr>
          <w:rFonts w:eastAsia="MS Mincho"/>
          <w:highlight w:val="cyan"/>
        </w:rPr>
        <w:tab/>
      </w:r>
      <w:r w:rsidRPr="00011CD5">
        <w:rPr>
          <w:rFonts w:eastAsia="MS Mincho"/>
          <w:highlight w:val="cyan"/>
        </w:rPr>
        <w:t>FreqBandIndicatorNR</w:t>
      </w:r>
    </w:p>
    <w:p w14:paraId="0FDC0896" w14:textId="77777777" w:rsidR="004C062D" w:rsidRPr="00011CD5" w:rsidRDefault="004C062D" w:rsidP="004C062D">
      <w:pPr>
        <w:pStyle w:val="PL"/>
        <w:rPr>
          <w:rFonts w:eastAsia="MS Mincho"/>
          <w:highlight w:val="cyan"/>
        </w:rPr>
      </w:pPr>
      <w:r w:rsidRPr="00011CD5">
        <w:rPr>
          <w:rFonts w:eastAsia="MS Mincho"/>
          <w:highlight w:val="cyan"/>
        </w:rPr>
        <w:t>}</w:t>
      </w:r>
    </w:p>
    <w:p w14:paraId="074216F2" w14:textId="77777777" w:rsidR="004C062D" w:rsidRPr="00011CD5" w:rsidRDefault="004C062D" w:rsidP="004C062D">
      <w:pPr>
        <w:pStyle w:val="PL"/>
        <w:rPr>
          <w:rFonts w:eastAsia="MS Mincho"/>
          <w:highlight w:val="cyan"/>
        </w:rPr>
      </w:pPr>
    </w:p>
    <w:p w14:paraId="0D76FB16" w14:textId="77777777" w:rsidR="004C062D" w:rsidRPr="00011CD5" w:rsidRDefault="004C062D" w:rsidP="004C062D">
      <w:pPr>
        <w:pStyle w:val="PL"/>
        <w:rPr>
          <w:rFonts w:eastAsia="MS Mincho"/>
          <w:highlight w:val="cyan"/>
        </w:rPr>
      </w:pPr>
      <w:r w:rsidRPr="00011CD5">
        <w:rPr>
          <w:rFonts w:eastAsia="MS Mincho"/>
          <w:highlight w:val="cyan"/>
        </w:rPr>
        <w:t>BandParametersDL ::= SEQUENCE {</w:t>
      </w:r>
    </w:p>
    <w:p w14:paraId="288B452C" w14:textId="1A25F652" w:rsidR="004C062D" w:rsidRPr="00011CD5" w:rsidRDefault="00DE72F1" w:rsidP="004C062D">
      <w:pPr>
        <w:pStyle w:val="PL"/>
        <w:rPr>
          <w:rFonts w:eastAsia="MS Mincho"/>
          <w:highlight w:val="cyan"/>
        </w:rPr>
      </w:pPr>
      <w:r w:rsidRPr="00011CD5">
        <w:rPr>
          <w:rFonts w:eastAsia="MS Mincho"/>
          <w:highlight w:val="cyan"/>
        </w:rPr>
        <w:tab/>
        <w:t>bandwidthClassInfoDL</w:t>
      </w:r>
      <w:r w:rsidRPr="00011CD5">
        <w:rPr>
          <w:rFonts w:eastAsia="MS Mincho"/>
          <w:highlight w:val="cyan"/>
        </w:rPr>
        <w:tab/>
      </w:r>
      <w:r w:rsidRPr="00011CD5">
        <w:rPr>
          <w:rFonts w:eastAsia="MS Mincho"/>
          <w:highlight w:val="cyan"/>
        </w:rPr>
        <w:tab/>
      </w:r>
      <w:r w:rsidR="00FC1DCB" w:rsidRPr="00011CD5">
        <w:rPr>
          <w:rFonts w:eastAsia="MS Mincho"/>
          <w:highlight w:val="cyan"/>
        </w:rPr>
        <w:tab/>
      </w:r>
      <w:r w:rsidR="004C062D" w:rsidRPr="00011CD5">
        <w:rPr>
          <w:rFonts w:eastAsia="MS Mincho"/>
          <w:highlight w:val="cyan"/>
        </w:rPr>
        <w:t>CHOICE {</w:t>
      </w:r>
    </w:p>
    <w:p w14:paraId="01E97C15" w14:textId="00B9BA13" w:rsidR="004C062D" w:rsidRPr="00011CD5" w:rsidRDefault="004C062D" w:rsidP="004C062D">
      <w:pPr>
        <w:pStyle w:val="PL"/>
        <w:rPr>
          <w:rFonts w:eastAsia="MS Mincho"/>
          <w:highlight w:val="cyan"/>
        </w:rPr>
      </w:pP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ca-BandwidthClassDL-EUTRA</w:t>
      </w:r>
      <w:r w:rsidRPr="00011CD5">
        <w:rPr>
          <w:rFonts w:eastAsia="MS Mincho"/>
          <w:highlight w:val="cyan"/>
        </w:rPr>
        <w:tab/>
      </w:r>
      <w:r w:rsidR="0032467B" w:rsidRPr="00011CD5">
        <w:rPr>
          <w:rFonts w:eastAsia="MS Mincho"/>
          <w:highlight w:val="cyan"/>
        </w:rPr>
        <w:tab/>
      </w:r>
      <w:r w:rsidRPr="00011CD5">
        <w:rPr>
          <w:rFonts w:eastAsia="MS Mincho"/>
          <w:highlight w:val="cyan"/>
        </w:rPr>
        <w:t>CA-BandwidthClassDL-EUTRA,</w:t>
      </w:r>
    </w:p>
    <w:p w14:paraId="7549F5F6" w14:textId="20EBDF9D" w:rsidR="004C062D" w:rsidRPr="00011CD5" w:rsidRDefault="004C062D" w:rsidP="004C062D">
      <w:pPr>
        <w:pStyle w:val="PL"/>
        <w:rPr>
          <w:rFonts w:eastAsia="MS Mincho"/>
          <w:highlight w:val="cyan"/>
        </w:rPr>
      </w:pP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ca-BandwidthClassDL-NR</w:t>
      </w:r>
      <w:r w:rsidRPr="00011CD5">
        <w:rPr>
          <w:rFonts w:eastAsia="MS Mincho"/>
          <w:highlight w:val="cyan"/>
        </w:rPr>
        <w:tab/>
      </w: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CA-BandwidthClassDL-NR</w:t>
      </w:r>
    </w:p>
    <w:p w14:paraId="316DD163" w14:textId="77777777" w:rsidR="004C062D" w:rsidRPr="00011CD5" w:rsidRDefault="004C062D" w:rsidP="004C062D">
      <w:pPr>
        <w:pStyle w:val="PL"/>
        <w:rPr>
          <w:rFonts w:eastAsia="MS Mincho"/>
          <w:highlight w:val="cyan"/>
        </w:rPr>
      </w:pPr>
      <w:r w:rsidRPr="00011CD5">
        <w:rPr>
          <w:rFonts w:eastAsia="MS Mincho"/>
          <w:highlight w:val="cyan"/>
        </w:rPr>
        <w:t xml:space="preserve">    },</w:t>
      </w:r>
    </w:p>
    <w:p w14:paraId="5D068679" w14:textId="77777777" w:rsidR="004C062D" w:rsidRPr="00011CD5" w:rsidRDefault="004C062D" w:rsidP="004C062D">
      <w:pPr>
        <w:pStyle w:val="PL"/>
        <w:rPr>
          <w:rFonts w:eastAsia="MS Mincho"/>
          <w:highlight w:val="cyan"/>
        </w:rPr>
      </w:pPr>
      <w:r w:rsidRPr="00011CD5">
        <w:rPr>
          <w:rFonts w:eastAsia="MS Mincho"/>
          <w:highlight w:val="cyan"/>
        </w:rPr>
        <w:tab/>
        <w:t>...</w:t>
      </w:r>
    </w:p>
    <w:p w14:paraId="5E61C30C" w14:textId="77777777" w:rsidR="004C062D" w:rsidRPr="00011CD5" w:rsidRDefault="004C062D" w:rsidP="004C062D">
      <w:pPr>
        <w:pStyle w:val="PL"/>
        <w:rPr>
          <w:rFonts w:eastAsia="MS Mincho"/>
          <w:highlight w:val="cyan"/>
        </w:rPr>
      </w:pPr>
      <w:r w:rsidRPr="00011CD5">
        <w:rPr>
          <w:rFonts w:eastAsia="MS Mincho"/>
          <w:highlight w:val="cyan"/>
        </w:rPr>
        <w:t>}</w:t>
      </w:r>
    </w:p>
    <w:p w14:paraId="67847D32" w14:textId="77777777" w:rsidR="004C062D" w:rsidRPr="00011CD5" w:rsidRDefault="004C062D" w:rsidP="004C062D">
      <w:pPr>
        <w:pStyle w:val="PL"/>
        <w:rPr>
          <w:rFonts w:eastAsia="MS Mincho"/>
          <w:highlight w:val="cyan"/>
        </w:rPr>
      </w:pPr>
    </w:p>
    <w:p w14:paraId="60C3DF33" w14:textId="07F70821" w:rsidR="004C062D" w:rsidRPr="00011CD5" w:rsidRDefault="004C062D" w:rsidP="004C062D">
      <w:pPr>
        <w:pStyle w:val="PL"/>
        <w:rPr>
          <w:rFonts w:eastAsia="MS Mincho"/>
          <w:highlight w:val="cyan"/>
        </w:rPr>
      </w:pPr>
      <w:r w:rsidRPr="00011CD5">
        <w:rPr>
          <w:rFonts w:eastAsia="MS Mincho"/>
          <w:highlight w:val="cyan"/>
        </w:rPr>
        <w:t>BandParametersUL ::= SEQUENCE {</w:t>
      </w:r>
    </w:p>
    <w:p w14:paraId="555680EA" w14:textId="21AB41EC" w:rsidR="004C062D" w:rsidRPr="00011CD5" w:rsidRDefault="004C062D" w:rsidP="004C062D">
      <w:pPr>
        <w:pStyle w:val="PL"/>
        <w:rPr>
          <w:rFonts w:eastAsia="MS Mincho"/>
          <w:highlight w:val="cyan"/>
        </w:rPr>
      </w:pPr>
      <w:r w:rsidRPr="00011CD5">
        <w:rPr>
          <w:rFonts w:eastAsia="MS Mincho"/>
          <w:highlight w:val="cyan"/>
        </w:rPr>
        <w:tab/>
        <w:t>bandwidthClassInfoUL</w:t>
      </w:r>
      <w:r w:rsidRPr="00011CD5">
        <w:rPr>
          <w:rFonts w:eastAsia="MS Mincho"/>
          <w:highlight w:val="cyan"/>
        </w:rPr>
        <w:tab/>
      </w:r>
      <w:r w:rsidRPr="00011CD5">
        <w:rPr>
          <w:rFonts w:eastAsia="MS Mincho"/>
          <w:highlight w:val="cyan"/>
        </w:rPr>
        <w:tab/>
      </w:r>
      <w:r w:rsidR="00DE72F1" w:rsidRPr="00011CD5">
        <w:rPr>
          <w:rFonts w:eastAsia="MS Mincho"/>
          <w:highlight w:val="cyan"/>
        </w:rPr>
        <w:tab/>
      </w:r>
      <w:r w:rsidRPr="00011CD5">
        <w:rPr>
          <w:rFonts w:eastAsia="MS Mincho"/>
          <w:highlight w:val="cyan"/>
        </w:rPr>
        <w:t>CHOICE {</w:t>
      </w:r>
    </w:p>
    <w:p w14:paraId="729C8598" w14:textId="39508C7D" w:rsidR="004C062D" w:rsidRPr="00011CD5" w:rsidRDefault="004C062D" w:rsidP="004C062D">
      <w:pPr>
        <w:pStyle w:val="PL"/>
        <w:rPr>
          <w:rFonts w:eastAsia="MS Mincho"/>
          <w:highlight w:val="cyan"/>
        </w:rPr>
      </w:pP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ca-BandwidthClassUL-EUTRA</w:t>
      </w:r>
      <w:r w:rsidRPr="00011CD5">
        <w:rPr>
          <w:rFonts w:eastAsia="MS Mincho"/>
          <w:highlight w:val="cyan"/>
        </w:rPr>
        <w:tab/>
      </w:r>
      <w:r w:rsidR="00DD4AC0" w:rsidRPr="00011CD5">
        <w:rPr>
          <w:rFonts w:eastAsia="MS Mincho"/>
          <w:highlight w:val="cyan"/>
        </w:rPr>
        <w:tab/>
      </w:r>
      <w:r w:rsidRPr="00011CD5">
        <w:rPr>
          <w:rFonts w:eastAsia="MS Mincho"/>
          <w:highlight w:val="cyan"/>
        </w:rPr>
        <w:t>CA-BandwidthClassUL-EUTRA,</w:t>
      </w:r>
    </w:p>
    <w:p w14:paraId="79BE0A55" w14:textId="311DDE2F" w:rsidR="004C062D" w:rsidRPr="00011CD5" w:rsidRDefault="004C062D" w:rsidP="004C062D">
      <w:pPr>
        <w:pStyle w:val="PL"/>
        <w:rPr>
          <w:rFonts w:eastAsia="MS Mincho"/>
          <w:highlight w:val="cyan"/>
        </w:rPr>
      </w:pP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ca-BandwidthClassUL-NR</w:t>
      </w:r>
      <w:r w:rsidRPr="00011CD5">
        <w:rPr>
          <w:rFonts w:eastAsia="MS Mincho"/>
          <w:highlight w:val="cyan"/>
        </w:rPr>
        <w:tab/>
      </w: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CA-BandwidthClassUL-NR</w:t>
      </w:r>
    </w:p>
    <w:p w14:paraId="0A9F514C" w14:textId="77777777" w:rsidR="004C062D" w:rsidRPr="00011CD5" w:rsidRDefault="004C062D" w:rsidP="004C062D">
      <w:pPr>
        <w:pStyle w:val="PL"/>
        <w:rPr>
          <w:rFonts w:eastAsia="MS Mincho"/>
          <w:highlight w:val="cyan"/>
        </w:rPr>
      </w:pPr>
      <w:r w:rsidRPr="00011CD5">
        <w:rPr>
          <w:rFonts w:eastAsia="MS Mincho"/>
          <w:highlight w:val="cyan"/>
        </w:rPr>
        <w:t xml:space="preserve">    },</w:t>
      </w:r>
    </w:p>
    <w:p w14:paraId="49CF5BEC" w14:textId="1CFE922D" w:rsidR="00E05FEE" w:rsidRPr="00011CD5" w:rsidRDefault="004C062D" w:rsidP="004C062D">
      <w:pPr>
        <w:pStyle w:val="PL"/>
        <w:rPr>
          <w:rFonts w:eastAsia="MS Mincho"/>
          <w:highlight w:val="cyan"/>
        </w:rPr>
      </w:pPr>
      <w:r w:rsidRPr="00011CD5">
        <w:rPr>
          <w:rFonts w:eastAsia="MS Mincho"/>
          <w:highlight w:val="cyan"/>
        </w:rPr>
        <w:tab/>
        <w:t>...</w:t>
      </w:r>
    </w:p>
    <w:p w14:paraId="63DDB219"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How to address NC CA in relation to carrier separation</w:t>
      </w:r>
    </w:p>
    <w:p w14:paraId="606CB6E8" w14:textId="77777777" w:rsidR="003277C2" w:rsidRPr="00011CD5" w:rsidRDefault="00CE0FF8" w:rsidP="00CE00FD">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intraBandSimultaneousTxRx will be added with FFS (per UE or per band combination)</w:t>
      </w:r>
      <w:r w:rsidRPr="00011CD5">
        <w:rPr>
          <w:rFonts w:eastAsia="MS Mincho"/>
          <w:color w:val="808080"/>
          <w:highlight w:val="cyan"/>
        </w:rPr>
        <w:tab/>
      </w:r>
    </w:p>
    <w:p w14:paraId="4ED414C5" w14:textId="7A10CA70" w:rsidR="00CE0FF8" w:rsidRPr="00011CD5" w:rsidRDefault="003277C2" w:rsidP="00F62519">
      <w:pPr>
        <w:pStyle w:val="PL"/>
        <w:rPr>
          <w:rFonts w:eastAsia="MS Mincho"/>
          <w:color w:val="808080"/>
          <w:highlight w:val="cyan"/>
        </w:rPr>
      </w:pPr>
      <w:r w:rsidRPr="00011CD5">
        <w:rPr>
          <w:rFonts w:eastAsia="MS Mincho"/>
          <w:highlight w:val="cyan"/>
        </w:rPr>
        <w:tab/>
      </w:r>
      <w:r w:rsidR="00CE0FF8" w:rsidRPr="00011CD5">
        <w:rPr>
          <w:rFonts w:eastAsia="MS Mincho"/>
          <w:color w:val="808080"/>
          <w:highlight w:val="cyan"/>
        </w:rPr>
        <w:t>-- multipleTimingAdvance will be added with FFS (per UE or per band combination)</w:t>
      </w:r>
    </w:p>
    <w:p w14:paraId="392DADAC"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singleTx will be included per band combination</w:t>
      </w:r>
    </w:p>
    <w:p w14:paraId="286C6CBD"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scalingFactor will be included per band per band combination</w:t>
      </w:r>
    </w:p>
    <w:p w14:paraId="62944C8D" w14:textId="77777777" w:rsidR="00CE0FF8" w:rsidRPr="00011CD5" w:rsidRDefault="00CE0FF8" w:rsidP="00F62519">
      <w:pPr>
        <w:pStyle w:val="PL"/>
        <w:rPr>
          <w:rFonts w:eastAsia="MS Mincho"/>
          <w:highlight w:val="cyan"/>
        </w:rPr>
      </w:pPr>
      <w:r w:rsidRPr="00011CD5">
        <w:rPr>
          <w:rFonts w:eastAsia="MS Mincho"/>
          <w:highlight w:val="cyan"/>
        </w:rPr>
        <w:t>}</w:t>
      </w:r>
    </w:p>
    <w:p w14:paraId="1868D029" w14:textId="64AC593F" w:rsidR="00CE0FF8" w:rsidRPr="00011CD5" w:rsidRDefault="00CE0FF8" w:rsidP="00F62519">
      <w:pPr>
        <w:pStyle w:val="PL"/>
        <w:rPr>
          <w:rFonts w:eastAsia="MS Mincho"/>
          <w:highlight w:val="cyan"/>
        </w:rPr>
      </w:pPr>
    </w:p>
    <w:p w14:paraId="6E60846F" w14:textId="26DE36BC" w:rsidR="000B37A8" w:rsidRPr="00011CD5" w:rsidRDefault="000B37A8" w:rsidP="00CE00FD">
      <w:pPr>
        <w:pStyle w:val="PL"/>
        <w:rPr>
          <w:rFonts w:eastAsia="MS Mincho"/>
          <w:color w:val="808080"/>
          <w:highlight w:val="cyan"/>
        </w:rPr>
      </w:pPr>
      <w:r w:rsidRPr="00011CD5">
        <w:rPr>
          <w:rFonts w:eastAsia="MS Mincho"/>
          <w:color w:val="808080"/>
          <w:highlight w:val="cyan"/>
        </w:rPr>
        <w:t>-- TAG-BAND-COMBINATION-LIST-STOP</w:t>
      </w:r>
    </w:p>
    <w:p w14:paraId="42E8B681" w14:textId="3DFF7054" w:rsidR="003277C2" w:rsidRPr="00011CD5" w:rsidRDefault="003277C2" w:rsidP="00F62519">
      <w:pPr>
        <w:pStyle w:val="PL"/>
        <w:rPr>
          <w:rFonts w:eastAsia="MS Mincho"/>
          <w:color w:val="808080"/>
          <w:highlight w:val="cyan"/>
        </w:rPr>
      </w:pPr>
      <w:r w:rsidRPr="00011CD5">
        <w:rPr>
          <w:rFonts w:eastAsia="MS Mincho"/>
          <w:color w:val="808080"/>
          <w:highlight w:val="cyan"/>
        </w:rPr>
        <w:t>-- ASN1STOP</w:t>
      </w:r>
    </w:p>
    <w:p w14:paraId="3EE432CA" w14:textId="77777777" w:rsidR="005F41A9" w:rsidRPr="00011CD5" w:rsidRDefault="005F41A9" w:rsidP="00451FC1">
      <w:pPr>
        <w:pStyle w:val="BodyText"/>
        <w:rPr>
          <w:highlight w:val="cyan"/>
        </w:rPr>
      </w:pPr>
      <w:bookmarkStart w:id="1087" w:name="_Toc487673700"/>
      <w:bookmarkStart w:id="1088" w:name="_Toc50094276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615A4" w:rsidRPr="00011CD5" w14:paraId="6A7D166B" w14:textId="77777777" w:rsidTr="001D0B21">
        <w:tc>
          <w:tcPr>
            <w:tcW w:w="14281" w:type="dxa"/>
            <w:shd w:val="clear" w:color="auto" w:fill="auto"/>
          </w:tcPr>
          <w:p w14:paraId="0E017F4B" w14:textId="2A18D808" w:rsidR="00D615A4" w:rsidRPr="00011CD5" w:rsidRDefault="0034534F" w:rsidP="001D0B21">
            <w:pPr>
              <w:pStyle w:val="TAH"/>
              <w:rPr>
                <w:rFonts w:eastAsia="Calibri"/>
                <w:szCs w:val="22"/>
                <w:highlight w:val="cyan"/>
              </w:rPr>
            </w:pPr>
            <w:r w:rsidRPr="00011CD5">
              <w:rPr>
                <w:rFonts w:eastAsia="MS Mincho"/>
                <w:i/>
                <w:highlight w:val="cyan"/>
              </w:rPr>
              <w:lastRenderedPageBreak/>
              <w:t>BandCombinationList</w:t>
            </w:r>
            <w:r w:rsidR="00D615A4" w:rsidRPr="00011CD5">
              <w:rPr>
                <w:rFonts w:eastAsia="Calibri"/>
                <w:i/>
                <w:szCs w:val="22"/>
                <w:highlight w:val="cyan"/>
              </w:rPr>
              <w:t xml:space="preserve"> field descriptions</w:t>
            </w:r>
          </w:p>
        </w:tc>
      </w:tr>
      <w:tr w:rsidR="00D615A4" w:rsidRPr="00011CD5" w14:paraId="2C184B06" w14:textId="77777777" w:rsidTr="001D0B21">
        <w:tc>
          <w:tcPr>
            <w:tcW w:w="14281" w:type="dxa"/>
            <w:shd w:val="clear" w:color="auto" w:fill="auto"/>
          </w:tcPr>
          <w:p w14:paraId="5BD1ED39" w14:textId="4458A060" w:rsidR="00D615A4" w:rsidRPr="00011CD5" w:rsidRDefault="0034534F" w:rsidP="001D0B21">
            <w:pPr>
              <w:pStyle w:val="TAL"/>
              <w:rPr>
                <w:rFonts w:eastAsia="Calibri"/>
                <w:b/>
                <w:i/>
                <w:szCs w:val="22"/>
                <w:highlight w:val="cyan"/>
              </w:rPr>
            </w:pPr>
            <w:r w:rsidRPr="00011CD5">
              <w:rPr>
                <w:rFonts w:eastAsia="Calibri"/>
                <w:b/>
                <w:i/>
                <w:szCs w:val="22"/>
                <w:highlight w:val="cyan"/>
              </w:rPr>
              <w:t>bandCombinationsUL</w:t>
            </w:r>
          </w:p>
          <w:p w14:paraId="5CC27BE8" w14:textId="6BF51040" w:rsidR="00D615A4" w:rsidRPr="00011CD5" w:rsidRDefault="0034534F" w:rsidP="001D0B21">
            <w:pPr>
              <w:pStyle w:val="TAL"/>
              <w:rPr>
                <w:rFonts w:eastAsia="Calibri"/>
                <w:szCs w:val="22"/>
                <w:highlight w:val="cyan"/>
              </w:rPr>
            </w:pPr>
            <w:r w:rsidRPr="00011CD5">
              <w:rPr>
                <w:rFonts w:eastAsia="Calibri"/>
                <w:szCs w:val="22"/>
                <w:highlight w:val="cyan"/>
              </w:rPr>
              <w:t>Bit string with pointers to entries in BandCombinationListUL. Only the UL combinations of t</w:t>
            </w:r>
            <w:r w:rsidR="008E5BC2" w:rsidRPr="00011CD5">
              <w:rPr>
                <w:rFonts w:eastAsia="Calibri"/>
                <w:szCs w:val="22"/>
                <w:highlight w:val="cyan"/>
              </w:rPr>
              <w:t>he same number of entries as in</w:t>
            </w:r>
            <w:r w:rsidRPr="00011CD5">
              <w:rPr>
                <w:rFonts w:eastAsia="Calibri"/>
                <w:szCs w:val="22"/>
                <w:highlight w:val="cyan"/>
              </w:rPr>
              <w:t xml:space="preserve"> bandAndParametersDLList can be pointed to.</w:t>
            </w:r>
          </w:p>
        </w:tc>
      </w:tr>
    </w:tbl>
    <w:p w14:paraId="792F528F" w14:textId="357E0720" w:rsidR="00CE0FF8" w:rsidRPr="00011CD5" w:rsidRDefault="00CE0FF8" w:rsidP="005D62AF">
      <w:pPr>
        <w:pStyle w:val="Heading4"/>
        <w:rPr>
          <w:i/>
          <w:iCs/>
          <w:highlight w:val="cyan"/>
        </w:rPr>
      </w:pPr>
      <w:bookmarkStart w:id="1089" w:name="_Toc505697619"/>
      <w:r w:rsidRPr="00011CD5">
        <w:rPr>
          <w:i/>
          <w:iCs/>
          <w:highlight w:val="cyan"/>
        </w:rPr>
        <w:t>–</w:t>
      </w:r>
      <w:r w:rsidRPr="00011CD5">
        <w:rPr>
          <w:i/>
          <w:iCs/>
          <w:highlight w:val="cyan"/>
        </w:rPr>
        <w:tab/>
      </w:r>
      <w:r w:rsidRPr="00011CD5">
        <w:rPr>
          <w:i/>
          <w:iCs/>
          <w:noProof/>
          <w:highlight w:val="cyan"/>
        </w:rPr>
        <w:t>RAT-Type</w:t>
      </w:r>
      <w:bookmarkEnd w:id="1087"/>
      <w:bookmarkEnd w:id="1088"/>
      <w:bookmarkEnd w:id="1089"/>
    </w:p>
    <w:p w14:paraId="277F3767" w14:textId="6D6CF5D6" w:rsidR="00CE0FF8" w:rsidRPr="00011CD5" w:rsidRDefault="00CE0FF8" w:rsidP="00CE0FF8">
      <w:pPr>
        <w:textAlignment w:val="baseline"/>
        <w:rPr>
          <w:highlight w:val="cyan"/>
          <w:lang w:eastAsia="ja-JP"/>
        </w:rPr>
      </w:pPr>
      <w:r w:rsidRPr="00011CD5">
        <w:rPr>
          <w:highlight w:val="cyan"/>
          <w:lang w:eastAsia="ja-JP"/>
        </w:rPr>
        <w:t xml:space="preserve">The IE </w:t>
      </w:r>
      <w:r w:rsidRPr="00011CD5">
        <w:rPr>
          <w:i/>
          <w:noProof/>
          <w:highlight w:val="cyan"/>
          <w:lang w:eastAsia="ja-JP"/>
        </w:rPr>
        <w:t>RAT-Type</w:t>
      </w:r>
      <w:r w:rsidRPr="00011CD5">
        <w:rPr>
          <w:highlight w:val="cyan"/>
          <w:lang w:eastAsia="ja-JP"/>
        </w:rPr>
        <w:t xml:space="preserve"> is used to indicate the radio access technology (RAT), including </w:t>
      </w:r>
      <w:r w:rsidRPr="00011CD5">
        <w:rPr>
          <w:rFonts w:eastAsia="MS Mincho" w:hint="eastAsia"/>
          <w:highlight w:val="cyan"/>
          <w:lang w:eastAsia="ja-JP"/>
        </w:rPr>
        <w:t>NR</w:t>
      </w:r>
      <w:r w:rsidRPr="00011CD5">
        <w:rPr>
          <w:highlight w:val="cyan"/>
          <w:lang w:eastAsia="ja-JP"/>
        </w:rPr>
        <w:t>, of the requested/transferred UE capabilities.</w:t>
      </w:r>
    </w:p>
    <w:p w14:paraId="567D4335" w14:textId="77777777" w:rsidR="00CE0FF8" w:rsidRPr="00011CD5" w:rsidRDefault="00CE0FF8" w:rsidP="00F62519">
      <w:pPr>
        <w:pStyle w:val="TH"/>
        <w:rPr>
          <w:highlight w:val="cyan"/>
        </w:rPr>
      </w:pPr>
      <w:r w:rsidRPr="00011CD5">
        <w:rPr>
          <w:i/>
          <w:highlight w:val="cyan"/>
        </w:rPr>
        <w:t>RAT-Type</w:t>
      </w:r>
      <w:r w:rsidRPr="00011CD5">
        <w:rPr>
          <w:highlight w:val="cyan"/>
        </w:rPr>
        <w:t xml:space="preserve"> information element</w:t>
      </w:r>
    </w:p>
    <w:p w14:paraId="68F81439" w14:textId="0A5D3F37" w:rsidR="00CE0FF8" w:rsidRPr="00011CD5" w:rsidRDefault="003277C2" w:rsidP="00F62519">
      <w:pPr>
        <w:pStyle w:val="PL"/>
        <w:rPr>
          <w:rFonts w:eastAsia="MS Mincho"/>
          <w:color w:val="808080"/>
          <w:highlight w:val="cyan"/>
        </w:rPr>
      </w:pPr>
      <w:r w:rsidRPr="00011CD5">
        <w:rPr>
          <w:rFonts w:eastAsia="MS Mincho"/>
          <w:color w:val="808080"/>
          <w:highlight w:val="cyan"/>
        </w:rPr>
        <w:t>-- ASN1START</w:t>
      </w:r>
    </w:p>
    <w:p w14:paraId="364EDAE7" w14:textId="4C772B66" w:rsidR="000B37A8" w:rsidRPr="00011CD5" w:rsidRDefault="000B37A8" w:rsidP="00CE00FD">
      <w:pPr>
        <w:pStyle w:val="PL"/>
        <w:rPr>
          <w:rFonts w:eastAsia="MS Mincho"/>
          <w:color w:val="808080"/>
          <w:highlight w:val="cyan"/>
        </w:rPr>
      </w:pPr>
      <w:r w:rsidRPr="00011CD5">
        <w:rPr>
          <w:rFonts w:eastAsia="MS Mincho"/>
          <w:color w:val="808080"/>
          <w:highlight w:val="cyan"/>
        </w:rPr>
        <w:t>-- TAG-RAT-TYPE-START</w:t>
      </w:r>
    </w:p>
    <w:p w14:paraId="4355B8C4" w14:textId="77777777" w:rsidR="003277C2" w:rsidRPr="00011CD5" w:rsidRDefault="003277C2" w:rsidP="00F62519">
      <w:pPr>
        <w:pStyle w:val="PL"/>
        <w:rPr>
          <w:rFonts w:eastAsia="MS Mincho"/>
          <w:highlight w:val="cyan"/>
        </w:rPr>
      </w:pPr>
    </w:p>
    <w:p w14:paraId="102CBE0E" w14:textId="77777777" w:rsidR="00CE0FF8" w:rsidRPr="00011CD5" w:rsidRDefault="00CE0FF8" w:rsidP="00F62519">
      <w:pPr>
        <w:pStyle w:val="PL"/>
        <w:rPr>
          <w:rFonts w:eastAsia="MS Mincho"/>
          <w:highlight w:val="cyan"/>
        </w:rPr>
      </w:pPr>
      <w:r w:rsidRPr="00011CD5">
        <w:rPr>
          <w:rFonts w:eastAsia="MS Mincho"/>
          <w:highlight w:val="cyan"/>
        </w:rPr>
        <w:t xml:space="preserve">RAT-Type ::= </w:t>
      </w:r>
      <w:r w:rsidRPr="00011CD5">
        <w:rPr>
          <w:rFonts w:eastAsia="MS Mincho"/>
          <w:color w:val="993366"/>
          <w:highlight w:val="cyan"/>
        </w:rPr>
        <w:t>ENUMERATED</w:t>
      </w:r>
      <w:r w:rsidRPr="00011CD5">
        <w:rPr>
          <w:rFonts w:eastAsia="MS Mincho"/>
          <w:highlight w:val="cyan"/>
        </w:rPr>
        <w:t xml:space="preserve"> {</w:t>
      </w:r>
      <w:r w:rsidRPr="00011CD5">
        <w:rPr>
          <w:rFonts w:eastAsia="MS Mincho" w:hint="eastAsia"/>
          <w:highlight w:val="cyan"/>
        </w:rPr>
        <w:t>nr, mrdc</w:t>
      </w:r>
      <w:r w:rsidRPr="00011CD5">
        <w:rPr>
          <w:rFonts w:eastAsia="MS Mincho"/>
          <w:highlight w:val="cyan"/>
        </w:rPr>
        <w:t>, spare1, ...}</w:t>
      </w:r>
    </w:p>
    <w:p w14:paraId="1F83CF6B" w14:textId="77777777" w:rsidR="00CE0FF8" w:rsidRPr="00011CD5" w:rsidRDefault="00CE0FF8" w:rsidP="00F62519">
      <w:pPr>
        <w:pStyle w:val="PL"/>
        <w:rPr>
          <w:rFonts w:eastAsia="MS Mincho"/>
          <w:highlight w:val="cyan"/>
        </w:rPr>
      </w:pPr>
    </w:p>
    <w:p w14:paraId="1EB8F56B" w14:textId="1CF883F4" w:rsidR="00CE0FF8" w:rsidRPr="00011CD5" w:rsidRDefault="00CE0FF8" w:rsidP="00F62519">
      <w:pPr>
        <w:pStyle w:val="PL"/>
        <w:rPr>
          <w:rFonts w:eastAsia="MS Mincho"/>
          <w:color w:val="808080"/>
          <w:highlight w:val="cyan"/>
        </w:rPr>
      </w:pPr>
      <w:r w:rsidRPr="00011CD5">
        <w:rPr>
          <w:rFonts w:eastAsia="MS Mincho"/>
          <w:color w:val="808080"/>
          <w:highlight w:val="cyan"/>
        </w:rPr>
        <w:t>-- FFS utra, geran-cs, geran-ps and cdma2000-1XRTT</w:t>
      </w:r>
    </w:p>
    <w:p w14:paraId="04EAEE9A" w14:textId="77777777" w:rsidR="000B37A8" w:rsidRPr="00011CD5" w:rsidRDefault="000B37A8" w:rsidP="00CE00FD">
      <w:pPr>
        <w:pStyle w:val="PL"/>
        <w:rPr>
          <w:rFonts w:eastAsia="MS Mincho"/>
          <w:highlight w:val="cyan"/>
        </w:rPr>
      </w:pPr>
    </w:p>
    <w:p w14:paraId="6BF5406C" w14:textId="09E1FA52" w:rsidR="000B37A8" w:rsidRPr="00011CD5" w:rsidRDefault="000B37A8" w:rsidP="00CE00FD">
      <w:pPr>
        <w:pStyle w:val="PL"/>
        <w:rPr>
          <w:rFonts w:eastAsia="MS Mincho"/>
          <w:color w:val="808080"/>
          <w:highlight w:val="cyan"/>
        </w:rPr>
      </w:pPr>
      <w:r w:rsidRPr="00011CD5">
        <w:rPr>
          <w:rFonts w:eastAsia="MS Mincho"/>
          <w:color w:val="808080"/>
          <w:highlight w:val="cyan"/>
        </w:rPr>
        <w:t>-- TAG-RAT-TYPE-STOP</w:t>
      </w:r>
    </w:p>
    <w:p w14:paraId="0EED3AB7" w14:textId="22D6A269" w:rsidR="003277C2" w:rsidRPr="00011CD5" w:rsidRDefault="003277C2" w:rsidP="00F62519">
      <w:pPr>
        <w:pStyle w:val="PL"/>
        <w:rPr>
          <w:rFonts w:eastAsia="MS Mincho"/>
          <w:color w:val="808080"/>
          <w:highlight w:val="cyan"/>
        </w:rPr>
      </w:pPr>
      <w:r w:rsidRPr="00011CD5">
        <w:rPr>
          <w:rFonts w:eastAsia="MS Mincho"/>
          <w:color w:val="808080"/>
          <w:highlight w:val="cyan"/>
        </w:rPr>
        <w:t>-- ASN1STOP</w:t>
      </w:r>
    </w:p>
    <w:p w14:paraId="6847D0C3" w14:textId="77777777" w:rsidR="00CE0FF8" w:rsidRPr="00011CD5" w:rsidRDefault="00CE0FF8" w:rsidP="005D62AF">
      <w:pPr>
        <w:pStyle w:val="Heading4"/>
        <w:rPr>
          <w:i/>
          <w:iCs/>
          <w:noProof/>
          <w:highlight w:val="cyan"/>
        </w:rPr>
      </w:pPr>
      <w:bookmarkStart w:id="1090" w:name="_Toc500942764"/>
      <w:bookmarkStart w:id="1091" w:name="_Toc505697620"/>
      <w:r w:rsidRPr="00011CD5">
        <w:rPr>
          <w:i/>
          <w:iCs/>
          <w:highlight w:val="cyan"/>
        </w:rPr>
        <w:t>–</w:t>
      </w:r>
      <w:r w:rsidRPr="00011CD5">
        <w:rPr>
          <w:i/>
          <w:iCs/>
          <w:highlight w:val="cyan"/>
        </w:rPr>
        <w:tab/>
      </w:r>
      <w:bookmarkStart w:id="1092" w:name="_Toc487673705"/>
      <w:r w:rsidRPr="00011CD5">
        <w:rPr>
          <w:i/>
          <w:iCs/>
          <w:noProof/>
          <w:highlight w:val="cyan"/>
        </w:rPr>
        <w:t>UE-CapabilityRAT-ContainerList</w:t>
      </w:r>
      <w:bookmarkEnd w:id="1090"/>
      <w:bookmarkEnd w:id="1091"/>
      <w:bookmarkEnd w:id="1092"/>
    </w:p>
    <w:p w14:paraId="2620AA40" w14:textId="77777777" w:rsidR="00CE0FF8" w:rsidRPr="00011CD5" w:rsidRDefault="00CE0FF8" w:rsidP="00CE0FF8">
      <w:pPr>
        <w:textAlignment w:val="baseline"/>
        <w:rPr>
          <w:highlight w:val="cyan"/>
          <w:lang w:eastAsia="ja-JP"/>
        </w:rPr>
      </w:pPr>
      <w:r w:rsidRPr="00011CD5">
        <w:rPr>
          <w:highlight w:val="cyan"/>
          <w:lang w:eastAsia="ja-JP"/>
        </w:rPr>
        <w:t xml:space="preserve">The IE </w:t>
      </w:r>
      <w:r w:rsidRPr="00011CD5">
        <w:rPr>
          <w:i/>
          <w:noProof/>
          <w:highlight w:val="cyan"/>
          <w:lang w:eastAsia="ja-JP"/>
        </w:rPr>
        <w:t>UE-CapabilityRAT-ContainerList</w:t>
      </w:r>
      <w:r w:rsidRPr="00011CD5">
        <w:rPr>
          <w:highlight w:val="cyan"/>
          <w:lang w:eastAsia="ja-JP"/>
        </w:rPr>
        <w:t xml:space="preserve"> contains a list of containers, one for each RAT for which UE capabilities are transferred, if any.</w:t>
      </w:r>
    </w:p>
    <w:p w14:paraId="4E3011D2" w14:textId="77777777" w:rsidR="00CE0FF8" w:rsidRPr="00011CD5" w:rsidRDefault="00CE0FF8" w:rsidP="00F62519">
      <w:pPr>
        <w:pStyle w:val="TH"/>
        <w:rPr>
          <w:highlight w:val="cyan"/>
        </w:rPr>
      </w:pPr>
      <w:r w:rsidRPr="00011CD5">
        <w:rPr>
          <w:i/>
          <w:highlight w:val="cyan"/>
        </w:rPr>
        <w:t>UE-CapabilityRAT-ContainerList</w:t>
      </w:r>
      <w:r w:rsidRPr="00011CD5">
        <w:rPr>
          <w:highlight w:val="cyan"/>
        </w:rPr>
        <w:t xml:space="preserve"> information element</w:t>
      </w:r>
    </w:p>
    <w:p w14:paraId="1E6DFD7B" w14:textId="76F17B14" w:rsidR="00CE0FF8" w:rsidRPr="00011CD5" w:rsidRDefault="003277C2" w:rsidP="00F62519">
      <w:pPr>
        <w:pStyle w:val="PL"/>
        <w:rPr>
          <w:rFonts w:eastAsia="MS Mincho"/>
          <w:color w:val="808080"/>
          <w:highlight w:val="cyan"/>
        </w:rPr>
      </w:pPr>
      <w:r w:rsidRPr="00011CD5">
        <w:rPr>
          <w:rFonts w:eastAsia="MS Mincho"/>
          <w:color w:val="808080"/>
          <w:highlight w:val="cyan"/>
        </w:rPr>
        <w:t>-- ASN1START</w:t>
      </w:r>
    </w:p>
    <w:p w14:paraId="4804B08D" w14:textId="217EE2D4" w:rsidR="000B37A8" w:rsidRPr="00011CD5" w:rsidRDefault="000B37A8" w:rsidP="00CE00FD">
      <w:pPr>
        <w:pStyle w:val="PL"/>
        <w:rPr>
          <w:rFonts w:eastAsia="MS Mincho"/>
          <w:color w:val="808080"/>
          <w:highlight w:val="cyan"/>
        </w:rPr>
      </w:pPr>
      <w:r w:rsidRPr="00011CD5">
        <w:rPr>
          <w:rFonts w:eastAsia="MS Mincho"/>
          <w:color w:val="808080"/>
          <w:highlight w:val="cyan"/>
        </w:rPr>
        <w:t>-- TAG-UE-CAPABILITY-RAT-CONTAINER-LIST-START</w:t>
      </w:r>
    </w:p>
    <w:p w14:paraId="290BA6D4" w14:textId="77777777" w:rsidR="003277C2" w:rsidRPr="00011CD5" w:rsidRDefault="003277C2" w:rsidP="00F62519">
      <w:pPr>
        <w:pStyle w:val="PL"/>
        <w:rPr>
          <w:rFonts w:eastAsia="MS Mincho"/>
          <w:highlight w:val="cyan"/>
        </w:rPr>
      </w:pPr>
    </w:p>
    <w:p w14:paraId="7CA21905" w14:textId="617F4DE4" w:rsidR="00CE0FF8" w:rsidRPr="00011CD5" w:rsidRDefault="00CE0FF8" w:rsidP="00F62519">
      <w:pPr>
        <w:pStyle w:val="PL"/>
        <w:rPr>
          <w:rFonts w:eastAsia="MS Mincho"/>
          <w:highlight w:val="cyan"/>
        </w:rPr>
      </w:pPr>
      <w:r w:rsidRPr="00011CD5">
        <w:rPr>
          <w:rFonts w:eastAsia="MS Mincho"/>
          <w:highlight w:val="cyan"/>
        </w:rPr>
        <w:t>UE-CapabilityRAT-ContainerList ::=</w:t>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(0.. maxRAT-CapabilityContainers))</w:t>
      </w:r>
      <w:r w:rsidRPr="00011CD5">
        <w:rPr>
          <w:rFonts w:eastAsia="MS Mincho"/>
          <w:color w:val="993366"/>
          <w:highlight w:val="cyan"/>
        </w:rPr>
        <w:t xml:space="preserve"> OF</w:t>
      </w:r>
      <w:r w:rsidRPr="00011CD5">
        <w:rPr>
          <w:rFonts w:eastAsia="MS Mincho"/>
          <w:highlight w:val="cyan"/>
        </w:rPr>
        <w:t xml:space="preserve"> UE-CapabilityRAT-Container</w:t>
      </w:r>
    </w:p>
    <w:p w14:paraId="71A6BDA3" w14:textId="77777777" w:rsidR="00CE0FF8" w:rsidRPr="00011CD5" w:rsidRDefault="00CE0FF8" w:rsidP="00F62519">
      <w:pPr>
        <w:pStyle w:val="PL"/>
        <w:rPr>
          <w:rFonts w:eastAsia="MS Mincho"/>
          <w:highlight w:val="cyan"/>
        </w:rPr>
      </w:pPr>
    </w:p>
    <w:p w14:paraId="24C61AEA" w14:textId="77777777" w:rsidR="00CE0FF8" w:rsidRPr="00011CD5" w:rsidRDefault="00CE0FF8" w:rsidP="00F62519">
      <w:pPr>
        <w:pStyle w:val="PL"/>
        <w:rPr>
          <w:rFonts w:eastAsia="MS Mincho"/>
          <w:highlight w:val="cyan"/>
        </w:rPr>
      </w:pPr>
      <w:r w:rsidRPr="00011CD5">
        <w:rPr>
          <w:rFonts w:eastAsia="MS Mincho"/>
          <w:highlight w:val="cyan"/>
        </w:rPr>
        <w:t xml:space="preserve">UE-CapabilityRAT-Container ::= </w:t>
      </w:r>
      <w:r w:rsidRPr="00011CD5">
        <w:rPr>
          <w:rFonts w:eastAsia="MS Mincho"/>
          <w:color w:val="993366"/>
          <w:highlight w:val="cyan"/>
        </w:rPr>
        <w:t>SEQUENCE</w:t>
      </w:r>
      <w:r w:rsidRPr="00011CD5">
        <w:rPr>
          <w:rFonts w:eastAsia="MS Mincho"/>
          <w:highlight w:val="cyan"/>
        </w:rPr>
        <w:t xml:space="preserve"> {</w:t>
      </w:r>
    </w:p>
    <w:p w14:paraId="5F0350DB" w14:textId="77777777" w:rsidR="00CE0FF8" w:rsidRPr="00011CD5" w:rsidRDefault="00CE0FF8" w:rsidP="00F62519">
      <w:pPr>
        <w:pStyle w:val="PL"/>
        <w:rPr>
          <w:rFonts w:eastAsia="MS Mincho"/>
          <w:highlight w:val="cyan"/>
        </w:rPr>
      </w:pPr>
      <w:r w:rsidRPr="00011CD5">
        <w:rPr>
          <w:rFonts w:eastAsia="MS Mincho"/>
          <w:highlight w:val="cyan"/>
        </w:rPr>
        <w:tab/>
        <w:t>rat-Type</w:t>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t>RAT-Type,</w:t>
      </w:r>
    </w:p>
    <w:p w14:paraId="1D41D733" w14:textId="28A0CD20" w:rsidR="00CE0FF8" w:rsidRPr="00011CD5" w:rsidRDefault="00CE0FF8" w:rsidP="00F62519">
      <w:pPr>
        <w:pStyle w:val="PL"/>
        <w:rPr>
          <w:rFonts w:eastAsia="MS Mincho"/>
          <w:highlight w:val="cyan"/>
        </w:rPr>
      </w:pPr>
      <w:r w:rsidRPr="00011CD5">
        <w:rPr>
          <w:rFonts w:eastAsia="MS Mincho"/>
          <w:highlight w:val="cyan"/>
        </w:rPr>
        <w:tab/>
        <w:t>ue</w:t>
      </w:r>
      <w:r w:rsidR="00945C97" w:rsidRPr="00011CD5">
        <w:rPr>
          <w:rFonts w:eastAsia="MS Mincho"/>
          <w:highlight w:val="cyan"/>
        </w:rPr>
        <w:t>-</w:t>
      </w:r>
      <w:r w:rsidRPr="00011CD5">
        <w:rPr>
          <w:rFonts w:eastAsia="MS Mincho"/>
          <w:highlight w:val="cyan"/>
        </w:rPr>
        <w:t>CapabilityRAT-Container</w:t>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color w:val="993366"/>
          <w:highlight w:val="cyan"/>
        </w:rPr>
        <w:t>OCTET</w:t>
      </w:r>
      <w:r w:rsidRPr="00011CD5">
        <w:rPr>
          <w:rFonts w:eastAsia="MS Mincho"/>
          <w:highlight w:val="cyan"/>
        </w:rPr>
        <w:t xml:space="preserve"> </w:t>
      </w:r>
      <w:r w:rsidRPr="00011CD5">
        <w:rPr>
          <w:rFonts w:eastAsia="MS Mincho"/>
          <w:color w:val="993366"/>
          <w:highlight w:val="cyan"/>
        </w:rPr>
        <w:t>STRING</w:t>
      </w:r>
    </w:p>
    <w:p w14:paraId="01E979C0" w14:textId="5002C455" w:rsidR="00CE0FF8" w:rsidRPr="00011CD5" w:rsidRDefault="00CE0FF8" w:rsidP="00F62519">
      <w:pPr>
        <w:pStyle w:val="PL"/>
        <w:rPr>
          <w:rFonts w:eastAsia="MS Mincho"/>
          <w:highlight w:val="cyan"/>
        </w:rPr>
      </w:pPr>
      <w:r w:rsidRPr="00011CD5">
        <w:rPr>
          <w:rFonts w:eastAsia="MS Mincho"/>
          <w:highlight w:val="cyan"/>
        </w:rPr>
        <w:t>}</w:t>
      </w:r>
    </w:p>
    <w:p w14:paraId="1532DBCE" w14:textId="56985520" w:rsidR="003277C2" w:rsidRPr="00011CD5" w:rsidRDefault="003277C2" w:rsidP="00F62519">
      <w:pPr>
        <w:pStyle w:val="PL"/>
        <w:rPr>
          <w:rFonts w:eastAsia="MS Mincho"/>
          <w:highlight w:val="cyan"/>
        </w:rPr>
      </w:pPr>
    </w:p>
    <w:p w14:paraId="2FECDDFA" w14:textId="76B11769" w:rsidR="000B37A8" w:rsidRPr="00011CD5" w:rsidRDefault="000B37A8" w:rsidP="00CE00FD">
      <w:pPr>
        <w:pStyle w:val="PL"/>
        <w:rPr>
          <w:rFonts w:eastAsia="MS Mincho"/>
          <w:color w:val="808080"/>
          <w:highlight w:val="cyan"/>
        </w:rPr>
      </w:pPr>
      <w:r w:rsidRPr="00011CD5">
        <w:rPr>
          <w:rFonts w:eastAsia="MS Mincho"/>
          <w:color w:val="808080"/>
          <w:highlight w:val="cyan"/>
        </w:rPr>
        <w:t>-- TAG-UE-CAPABILITY-RAT-CONTAINER-LIST-STOP</w:t>
      </w:r>
    </w:p>
    <w:p w14:paraId="2D06A2F0" w14:textId="0023C5D8" w:rsidR="003277C2" w:rsidRPr="00011CD5" w:rsidRDefault="003277C2" w:rsidP="00F62519">
      <w:pPr>
        <w:pStyle w:val="PL"/>
        <w:rPr>
          <w:rFonts w:eastAsia="MS Mincho"/>
          <w:color w:val="808080"/>
          <w:highlight w:val="cyan"/>
        </w:rPr>
      </w:pPr>
      <w:r w:rsidRPr="00011CD5">
        <w:rPr>
          <w:rFonts w:eastAsia="MS Mincho"/>
          <w:color w:val="808080"/>
          <w:highlight w:val="cyan"/>
        </w:rPr>
        <w:t>-- ASN1STOP</w:t>
      </w:r>
    </w:p>
    <w:p w14:paraId="403C8BDF" w14:textId="7422B589" w:rsidR="00CE0FF8" w:rsidRPr="00011CD5" w:rsidRDefault="00CE0FF8" w:rsidP="00F62519">
      <w:pPr>
        <w:rPr>
          <w:rFonts w:eastAsia="MS Mincho"/>
          <w:highlight w:val="cy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D1F9A" w:rsidRPr="00011CD5" w14:paraId="388D4BFE" w14:textId="77777777" w:rsidTr="00B6765B">
        <w:tc>
          <w:tcPr>
            <w:tcW w:w="14281" w:type="dxa"/>
            <w:shd w:val="clear" w:color="auto" w:fill="auto"/>
          </w:tcPr>
          <w:p w14:paraId="4BE8AEF8" w14:textId="4134D4B5" w:rsidR="008D1F9A" w:rsidRPr="00011CD5" w:rsidRDefault="008D1F9A" w:rsidP="00C5780D">
            <w:pPr>
              <w:pStyle w:val="TAH"/>
              <w:rPr>
                <w:rFonts w:eastAsia="Calibri"/>
                <w:szCs w:val="22"/>
                <w:highlight w:val="cyan"/>
              </w:rPr>
            </w:pPr>
            <w:r w:rsidRPr="00011CD5">
              <w:rPr>
                <w:rFonts w:eastAsia="Calibri"/>
                <w:i/>
                <w:szCs w:val="22"/>
                <w:highlight w:val="cyan"/>
                <w:lang w:eastAsia="ja-JP"/>
              </w:rPr>
              <w:lastRenderedPageBreak/>
              <w:t>UE-CapabilityRAT</w:t>
            </w:r>
            <w:r w:rsidRPr="00011CD5">
              <w:rPr>
                <w:rFonts w:eastAsia="Calibri"/>
                <w:i/>
                <w:szCs w:val="22"/>
                <w:highlight w:val="cyan"/>
              </w:rPr>
              <w:t>-ContainerList field descriptions</w:t>
            </w:r>
          </w:p>
        </w:tc>
      </w:tr>
      <w:tr w:rsidR="008D1F9A" w:rsidRPr="00011CD5" w14:paraId="67589664" w14:textId="77777777" w:rsidTr="00397E6B">
        <w:tc>
          <w:tcPr>
            <w:tcW w:w="14281" w:type="dxa"/>
            <w:shd w:val="clear" w:color="auto" w:fill="auto"/>
          </w:tcPr>
          <w:p w14:paraId="7ED80953" w14:textId="0C36AC23" w:rsidR="008D1F9A" w:rsidRPr="00011CD5" w:rsidRDefault="008D1F9A" w:rsidP="00C5780D">
            <w:pPr>
              <w:pStyle w:val="TAL"/>
              <w:rPr>
                <w:rFonts w:eastAsia="Calibri"/>
                <w:b/>
                <w:i/>
                <w:szCs w:val="22"/>
                <w:highlight w:val="cyan"/>
              </w:rPr>
            </w:pPr>
            <w:r w:rsidRPr="00011CD5">
              <w:rPr>
                <w:rFonts w:eastAsia="Calibri"/>
                <w:b/>
                <w:i/>
                <w:szCs w:val="22"/>
                <w:highlight w:val="cyan"/>
              </w:rPr>
              <w:t>ue</w:t>
            </w:r>
            <w:r w:rsidR="00945C97" w:rsidRPr="00011CD5">
              <w:rPr>
                <w:rFonts w:eastAsia="Calibri"/>
                <w:b/>
                <w:i/>
                <w:szCs w:val="22"/>
                <w:highlight w:val="cyan"/>
              </w:rPr>
              <w:t>-</w:t>
            </w:r>
            <w:r w:rsidRPr="00011CD5">
              <w:rPr>
                <w:rFonts w:eastAsia="Calibri"/>
                <w:b/>
                <w:i/>
                <w:szCs w:val="22"/>
                <w:highlight w:val="cyan"/>
              </w:rPr>
              <w:t>CapabilityRAT-Container</w:t>
            </w:r>
          </w:p>
          <w:p w14:paraId="75DA1E51" w14:textId="77777777" w:rsidR="008D1F9A" w:rsidRPr="00011CD5" w:rsidRDefault="008D1F9A" w:rsidP="00C5780D">
            <w:pPr>
              <w:pStyle w:val="TAL"/>
              <w:rPr>
                <w:rFonts w:eastAsia="Calibri"/>
                <w:szCs w:val="22"/>
                <w:highlight w:val="cyan"/>
              </w:rPr>
            </w:pPr>
            <w:r w:rsidRPr="00011CD5">
              <w:rPr>
                <w:rFonts w:eastAsia="Calibri"/>
                <w:szCs w:val="22"/>
                <w:highlight w:val="cyan"/>
              </w:rPr>
              <w:t>Container for the UE capabilities of the indicated RAT. The encoding is defined in the specification of each RAT:</w:t>
            </w:r>
          </w:p>
          <w:p w14:paraId="4BC9F313" w14:textId="77777777" w:rsidR="008D1F9A" w:rsidRPr="00011CD5" w:rsidRDefault="008D1F9A" w:rsidP="00C5780D">
            <w:pPr>
              <w:pStyle w:val="TAL"/>
              <w:rPr>
                <w:rFonts w:eastAsia="Calibri"/>
                <w:szCs w:val="22"/>
                <w:highlight w:val="cyan"/>
              </w:rPr>
            </w:pPr>
            <w:r w:rsidRPr="00011CD5">
              <w:rPr>
                <w:rFonts w:eastAsia="Calibri"/>
                <w:szCs w:val="22"/>
                <w:highlight w:val="cyan"/>
              </w:rPr>
              <w:t>For NR: the encoding of UE capabilities is defined in UE-NR-Capability.</w:t>
            </w:r>
          </w:p>
          <w:p w14:paraId="1D7EFE3D" w14:textId="77777777" w:rsidR="008D1F9A" w:rsidRPr="00011CD5" w:rsidRDefault="008D1F9A" w:rsidP="00C5780D">
            <w:pPr>
              <w:pStyle w:val="TAL"/>
              <w:rPr>
                <w:rFonts w:eastAsia="Calibri"/>
                <w:szCs w:val="22"/>
                <w:highlight w:val="cyan"/>
              </w:rPr>
            </w:pPr>
            <w:r w:rsidRPr="00011CD5">
              <w:rPr>
                <w:rFonts w:eastAsia="Calibri"/>
                <w:szCs w:val="22"/>
                <w:highlight w:val="cyan"/>
              </w:rPr>
              <w:t>For MRDC: the encoding of UE capabilities is defined in UE-MRDC-Capability</w:t>
            </w:r>
          </w:p>
          <w:p w14:paraId="5786BEF5" w14:textId="44811A34" w:rsidR="008D1F9A" w:rsidRPr="00011CD5" w:rsidRDefault="008D1F9A" w:rsidP="00C5780D">
            <w:pPr>
              <w:pStyle w:val="TAL"/>
              <w:rPr>
                <w:rFonts w:eastAsia="Calibri"/>
                <w:szCs w:val="22"/>
                <w:highlight w:val="cyan"/>
              </w:rPr>
            </w:pPr>
            <w:r w:rsidRPr="00011CD5">
              <w:rPr>
                <w:rFonts w:eastAsia="Calibri"/>
                <w:szCs w:val="22"/>
                <w:highlight w:val="cyan"/>
              </w:rPr>
              <w:t>For E</w:t>
            </w:r>
            <w:r w:rsidRPr="00011CD5">
              <w:rPr>
                <w:rFonts w:eastAsia="Calibri"/>
                <w:szCs w:val="22"/>
                <w:highlight w:val="cyan"/>
                <w:lang w:eastAsia="ja-JP"/>
              </w:rPr>
              <w:t xml:space="preserve"> </w:t>
            </w:r>
            <w:r w:rsidRPr="00011CD5">
              <w:rPr>
                <w:rFonts w:eastAsia="Calibri"/>
                <w:szCs w:val="22"/>
                <w:highlight w:val="cyan"/>
              </w:rPr>
              <w:t>UTRA: the octet string contains the UE-EUTRA-Capability as defined in TS 36.331 [xx].</w:t>
            </w:r>
          </w:p>
        </w:tc>
      </w:tr>
    </w:tbl>
    <w:p w14:paraId="5D892FD9" w14:textId="77777777" w:rsidR="00CE0FF8" w:rsidRPr="00011CD5" w:rsidRDefault="00CE0FF8" w:rsidP="005D62AF">
      <w:pPr>
        <w:pStyle w:val="Heading4"/>
        <w:rPr>
          <w:i/>
          <w:iCs/>
          <w:highlight w:val="cyan"/>
        </w:rPr>
      </w:pPr>
      <w:bookmarkStart w:id="1093" w:name="_Toc500942765"/>
      <w:bookmarkStart w:id="1094" w:name="_Toc505697621"/>
      <w:r w:rsidRPr="00011CD5">
        <w:rPr>
          <w:i/>
          <w:iCs/>
          <w:highlight w:val="cyan"/>
        </w:rPr>
        <w:t>–</w:t>
      </w:r>
      <w:r w:rsidRPr="00011CD5">
        <w:rPr>
          <w:i/>
          <w:iCs/>
          <w:highlight w:val="cyan"/>
        </w:rPr>
        <w:tab/>
      </w:r>
      <w:r w:rsidRPr="00011CD5">
        <w:rPr>
          <w:i/>
          <w:iCs/>
          <w:noProof/>
          <w:highlight w:val="cyan"/>
        </w:rPr>
        <w:t>UE-</w:t>
      </w:r>
      <w:r w:rsidRPr="00011CD5">
        <w:rPr>
          <w:rFonts w:eastAsia="MS Mincho" w:hint="eastAsia"/>
          <w:i/>
          <w:iCs/>
          <w:noProof/>
          <w:highlight w:val="cyan"/>
          <w:lang w:eastAsia="ja-JP"/>
        </w:rPr>
        <w:t>MRDC</w:t>
      </w:r>
      <w:r w:rsidRPr="00011CD5">
        <w:rPr>
          <w:i/>
          <w:iCs/>
          <w:noProof/>
          <w:highlight w:val="cyan"/>
        </w:rPr>
        <w:t>-Capability</w:t>
      </w:r>
      <w:bookmarkEnd w:id="1093"/>
      <w:bookmarkEnd w:id="1094"/>
    </w:p>
    <w:p w14:paraId="72FD7078" w14:textId="043899D6" w:rsidR="00CE0FF8" w:rsidRPr="00011CD5" w:rsidRDefault="00CE0FF8" w:rsidP="00CE0FF8">
      <w:pPr>
        <w:textAlignment w:val="baseline"/>
        <w:rPr>
          <w:rFonts w:eastAsia="MS Mincho"/>
          <w:iCs/>
          <w:highlight w:val="cyan"/>
          <w:lang w:eastAsia="ja-JP"/>
        </w:rPr>
      </w:pPr>
      <w:r w:rsidRPr="00011CD5">
        <w:rPr>
          <w:highlight w:val="cyan"/>
          <w:lang w:eastAsia="ja-JP"/>
        </w:rPr>
        <w:t xml:space="preserve">The IE </w:t>
      </w:r>
      <w:r w:rsidRPr="00011CD5">
        <w:rPr>
          <w:i/>
          <w:noProof/>
          <w:highlight w:val="cyan"/>
          <w:lang w:eastAsia="ja-JP"/>
        </w:rPr>
        <w:t>UE-</w:t>
      </w:r>
      <w:r w:rsidRPr="00011CD5">
        <w:rPr>
          <w:rFonts w:eastAsia="MS Mincho" w:hint="eastAsia"/>
          <w:i/>
          <w:noProof/>
          <w:highlight w:val="cyan"/>
          <w:lang w:eastAsia="ja-JP"/>
        </w:rPr>
        <w:t>MRDC</w:t>
      </w:r>
      <w:r w:rsidRPr="00011CD5">
        <w:rPr>
          <w:i/>
          <w:noProof/>
          <w:highlight w:val="cyan"/>
          <w:lang w:eastAsia="ja-JP"/>
        </w:rPr>
        <w:t>-Capability</w:t>
      </w:r>
      <w:r w:rsidRPr="00011CD5">
        <w:rPr>
          <w:iCs/>
          <w:highlight w:val="cyan"/>
          <w:lang w:eastAsia="ja-JP"/>
        </w:rPr>
        <w:t xml:space="preserve"> is used to convey the UE Radio Access Capability Parameters</w:t>
      </w:r>
      <w:r w:rsidRPr="00011CD5">
        <w:rPr>
          <w:rFonts w:eastAsia="MS Mincho" w:hint="eastAsia"/>
          <w:iCs/>
          <w:highlight w:val="cyan"/>
          <w:lang w:eastAsia="ja-JP"/>
        </w:rPr>
        <w:t xml:space="preserve"> for MR-DC</w:t>
      </w:r>
      <w:r w:rsidRPr="00011CD5">
        <w:rPr>
          <w:iCs/>
          <w:highlight w:val="cyan"/>
          <w:lang w:eastAsia="ja-JP"/>
        </w:rPr>
        <w:t>, see TS 3</w:t>
      </w:r>
      <w:r w:rsidRPr="00011CD5">
        <w:rPr>
          <w:rFonts w:eastAsia="MS Mincho" w:hint="eastAsia"/>
          <w:iCs/>
          <w:highlight w:val="cyan"/>
          <w:lang w:eastAsia="ja-JP"/>
        </w:rPr>
        <w:t>8</w:t>
      </w:r>
      <w:r w:rsidRPr="00011CD5">
        <w:rPr>
          <w:iCs/>
          <w:highlight w:val="cyan"/>
          <w:lang w:eastAsia="ja-JP"/>
        </w:rPr>
        <w:t>.306 [</w:t>
      </w:r>
      <w:r w:rsidRPr="00011CD5">
        <w:rPr>
          <w:rFonts w:eastAsia="MS Mincho" w:hint="eastAsia"/>
          <w:iCs/>
          <w:highlight w:val="cyan"/>
          <w:lang w:eastAsia="ja-JP"/>
        </w:rPr>
        <w:t>yy</w:t>
      </w:r>
      <w:r w:rsidRPr="00011CD5">
        <w:rPr>
          <w:iCs/>
          <w:highlight w:val="cyan"/>
          <w:lang w:eastAsia="ja-JP"/>
        </w:rPr>
        <w:t>]</w:t>
      </w:r>
      <w:r w:rsidRPr="00011CD5">
        <w:rPr>
          <w:rFonts w:eastAsia="MS Mincho" w:hint="eastAsia"/>
          <w:iCs/>
          <w:highlight w:val="cyan"/>
          <w:lang w:eastAsia="ja-JP"/>
        </w:rPr>
        <w:t>.</w:t>
      </w:r>
    </w:p>
    <w:p w14:paraId="21F39089" w14:textId="5123C3E6" w:rsidR="00CE0FF8" w:rsidRPr="00011CD5" w:rsidRDefault="00CE0FF8" w:rsidP="00F62519">
      <w:pPr>
        <w:pStyle w:val="TH"/>
        <w:rPr>
          <w:rFonts w:eastAsia="MS Mincho"/>
          <w:highlight w:val="cyan"/>
        </w:rPr>
      </w:pPr>
      <w:r w:rsidRPr="00011CD5">
        <w:rPr>
          <w:i/>
          <w:highlight w:val="cyan"/>
        </w:rPr>
        <w:t>UE-</w:t>
      </w:r>
      <w:r w:rsidRPr="00011CD5">
        <w:rPr>
          <w:rFonts w:eastAsia="MS Mincho" w:hint="eastAsia"/>
          <w:i/>
          <w:highlight w:val="cyan"/>
        </w:rPr>
        <w:t>M</w:t>
      </w:r>
      <w:r w:rsidRPr="00011CD5">
        <w:rPr>
          <w:i/>
          <w:highlight w:val="cyan"/>
        </w:rPr>
        <w:t>R</w:t>
      </w:r>
      <w:r w:rsidRPr="00011CD5">
        <w:rPr>
          <w:rFonts w:eastAsia="MS Mincho" w:hint="eastAsia"/>
          <w:i/>
          <w:highlight w:val="cyan"/>
        </w:rPr>
        <w:t>DC</w:t>
      </w:r>
      <w:r w:rsidRPr="00011CD5">
        <w:rPr>
          <w:i/>
          <w:highlight w:val="cyan"/>
        </w:rPr>
        <w:t>-Capability</w:t>
      </w:r>
      <w:r w:rsidR="008D1F9A" w:rsidRPr="00011CD5">
        <w:rPr>
          <w:highlight w:val="cyan"/>
        </w:rPr>
        <w:t xml:space="preserve"> information element</w:t>
      </w:r>
    </w:p>
    <w:p w14:paraId="412C3D7E" w14:textId="370CED1C" w:rsidR="000B37A8" w:rsidRPr="00011CD5" w:rsidRDefault="000B37A8" w:rsidP="00F62519">
      <w:pPr>
        <w:pStyle w:val="PL"/>
        <w:rPr>
          <w:rFonts w:eastAsia="MS Mincho"/>
          <w:color w:val="808080"/>
          <w:highlight w:val="cyan"/>
        </w:rPr>
      </w:pPr>
      <w:r w:rsidRPr="00011CD5">
        <w:rPr>
          <w:rFonts w:eastAsia="MS Mincho"/>
          <w:color w:val="808080"/>
          <w:highlight w:val="cyan"/>
        </w:rPr>
        <w:t>-- ASN1START</w:t>
      </w:r>
    </w:p>
    <w:p w14:paraId="05F128B0" w14:textId="5AE2027D" w:rsidR="000B37A8" w:rsidRPr="00011CD5" w:rsidRDefault="000B37A8" w:rsidP="00CE00FD">
      <w:pPr>
        <w:pStyle w:val="PL"/>
        <w:rPr>
          <w:rFonts w:eastAsia="MS Mincho"/>
          <w:color w:val="808080"/>
          <w:highlight w:val="cyan"/>
        </w:rPr>
      </w:pPr>
      <w:r w:rsidRPr="00011CD5">
        <w:rPr>
          <w:rFonts w:eastAsia="MS Mincho"/>
          <w:color w:val="808080"/>
          <w:highlight w:val="cyan"/>
        </w:rPr>
        <w:t>-- TAG-UE-MRDC-CAPABILITY-START</w:t>
      </w:r>
    </w:p>
    <w:p w14:paraId="0EFDC118" w14:textId="77777777" w:rsidR="000B37A8" w:rsidRPr="00011CD5" w:rsidRDefault="000B37A8" w:rsidP="00F62519">
      <w:pPr>
        <w:pStyle w:val="PL"/>
        <w:rPr>
          <w:rFonts w:eastAsia="MS Mincho"/>
          <w:highlight w:val="cyan"/>
        </w:rPr>
      </w:pPr>
    </w:p>
    <w:p w14:paraId="17FC8DDF" w14:textId="698ADAEE" w:rsidR="00CE0FF8" w:rsidRPr="00011CD5" w:rsidRDefault="00CE0FF8" w:rsidP="00F62519">
      <w:pPr>
        <w:pStyle w:val="PL"/>
        <w:rPr>
          <w:rFonts w:eastAsia="MS Mincho"/>
          <w:highlight w:val="cyan"/>
        </w:rPr>
      </w:pPr>
      <w:r w:rsidRPr="00011CD5">
        <w:rPr>
          <w:rFonts w:eastAsia="MS Mincho"/>
          <w:highlight w:val="cyan"/>
        </w:rPr>
        <w:t>UE-MRDC-Capability ::=</w:t>
      </w:r>
      <w:r w:rsidRPr="00011CD5">
        <w:rPr>
          <w:rFonts w:eastAsia="MS Mincho"/>
          <w:highlight w:val="cyan"/>
        </w:rPr>
        <w:tab/>
      </w:r>
      <w:r w:rsidRPr="00011CD5">
        <w:rPr>
          <w:rFonts w:eastAsia="MS Mincho"/>
          <w:color w:val="993366"/>
          <w:highlight w:val="cyan"/>
        </w:rPr>
        <w:t>SEQUENCE</w:t>
      </w:r>
      <w:r w:rsidRPr="00011CD5">
        <w:rPr>
          <w:rFonts w:eastAsia="MS Mincho"/>
          <w:highlight w:val="cyan"/>
        </w:rPr>
        <w:t xml:space="preserve"> {</w:t>
      </w:r>
    </w:p>
    <w:p w14:paraId="4EDB7409" w14:textId="77777777" w:rsidR="00CE0FF8" w:rsidRPr="00011CD5" w:rsidRDefault="00CE0FF8" w:rsidP="00F62519">
      <w:pPr>
        <w:pStyle w:val="PL"/>
        <w:rPr>
          <w:rFonts w:eastAsia="MS Mincho"/>
          <w:highlight w:val="cyan"/>
        </w:rPr>
      </w:pPr>
      <w:r w:rsidRPr="00011CD5">
        <w:rPr>
          <w:rFonts w:eastAsia="MS Mincho"/>
          <w:highlight w:val="cyan"/>
        </w:rPr>
        <w:tab/>
        <w:t>measParameters-MRDC</w:t>
      </w:r>
      <w:r w:rsidRPr="00011CD5">
        <w:rPr>
          <w:rFonts w:eastAsia="MS Mincho"/>
          <w:highlight w:val="cyan"/>
        </w:rPr>
        <w:tab/>
      </w:r>
      <w:r w:rsidRPr="00011CD5">
        <w:rPr>
          <w:rFonts w:eastAsia="MS Mincho"/>
          <w:highlight w:val="cyan"/>
        </w:rPr>
        <w:tab/>
      </w:r>
      <w:r w:rsidRPr="00011CD5">
        <w:rPr>
          <w:rFonts w:eastAsia="MS Mincho"/>
          <w:highlight w:val="cyan"/>
        </w:rPr>
        <w:tab/>
        <w:t>MeasParameters-MRDC,</w:t>
      </w:r>
    </w:p>
    <w:p w14:paraId="53FF56CF" w14:textId="77777777" w:rsidR="00CE0FF8" w:rsidRPr="00011CD5" w:rsidRDefault="00CE0FF8" w:rsidP="00F62519">
      <w:pPr>
        <w:pStyle w:val="PL"/>
        <w:rPr>
          <w:rFonts w:eastAsia="MS Mincho"/>
          <w:highlight w:val="cyan"/>
        </w:rPr>
      </w:pPr>
      <w:r w:rsidRPr="00011CD5">
        <w:rPr>
          <w:rFonts w:eastAsia="MS Mincho"/>
          <w:highlight w:val="cyan"/>
        </w:rPr>
        <w:tab/>
        <w:t>rf-Parameters-MRDC</w:t>
      </w:r>
      <w:r w:rsidRPr="00011CD5">
        <w:rPr>
          <w:rFonts w:eastAsia="MS Mincho"/>
          <w:highlight w:val="cyan"/>
        </w:rPr>
        <w:tab/>
      </w:r>
      <w:r w:rsidRPr="00011CD5">
        <w:rPr>
          <w:rFonts w:eastAsia="MS Mincho"/>
          <w:highlight w:val="cyan"/>
        </w:rPr>
        <w:tab/>
      </w:r>
      <w:r w:rsidRPr="00011CD5">
        <w:rPr>
          <w:rFonts w:eastAsia="MS Mincho"/>
          <w:highlight w:val="cyan"/>
        </w:rPr>
        <w:tab/>
        <w:t>RF-Parameters-MRDC,</w:t>
      </w:r>
    </w:p>
    <w:p w14:paraId="05B21F5D" w14:textId="77777777" w:rsidR="00CE0FF8" w:rsidRPr="00011CD5" w:rsidRDefault="00CE0FF8" w:rsidP="00F62519">
      <w:pPr>
        <w:pStyle w:val="PL"/>
        <w:rPr>
          <w:rFonts w:eastAsia="MS Mincho"/>
          <w:highlight w:val="cyan"/>
        </w:rPr>
      </w:pPr>
      <w:r w:rsidRPr="00011CD5">
        <w:rPr>
          <w:rFonts w:eastAsia="MS Mincho"/>
          <w:highlight w:val="cyan"/>
        </w:rPr>
        <w:tab/>
        <w:t>phyLayerParameters-MRDC</w:t>
      </w:r>
      <w:r w:rsidRPr="00011CD5">
        <w:rPr>
          <w:rFonts w:eastAsia="MS Mincho"/>
          <w:highlight w:val="cyan"/>
        </w:rPr>
        <w:tab/>
      </w:r>
      <w:r w:rsidRPr="00011CD5">
        <w:rPr>
          <w:rFonts w:eastAsia="MS Mincho"/>
          <w:highlight w:val="cyan"/>
        </w:rPr>
        <w:tab/>
        <w:t>PhyLayerParameters-MRDC</w:t>
      </w:r>
    </w:p>
    <w:p w14:paraId="1D69F64C"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on other parameters</w:t>
      </w:r>
    </w:p>
    <w:p w14:paraId="051A8E57" w14:textId="77777777" w:rsidR="00CE0FF8" w:rsidRPr="00011CD5" w:rsidRDefault="00CE0FF8" w:rsidP="00F62519">
      <w:pPr>
        <w:pStyle w:val="PL"/>
        <w:rPr>
          <w:rFonts w:eastAsia="MS Mincho"/>
          <w:highlight w:val="cyan"/>
        </w:rPr>
      </w:pPr>
      <w:r w:rsidRPr="00011CD5">
        <w:rPr>
          <w:rFonts w:eastAsia="MS Mincho"/>
          <w:highlight w:val="cyan"/>
        </w:rPr>
        <w:t>}</w:t>
      </w:r>
    </w:p>
    <w:p w14:paraId="66D35314" w14:textId="77777777" w:rsidR="00CE0FF8" w:rsidRPr="00011CD5" w:rsidRDefault="00CE0FF8" w:rsidP="00F62519">
      <w:pPr>
        <w:pStyle w:val="PL"/>
        <w:rPr>
          <w:rFonts w:eastAsia="MS Mincho"/>
          <w:highlight w:val="cyan"/>
        </w:rPr>
      </w:pPr>
    </w:p>
    <w:p w14:paraId="54271E4D" w14:textId="77777777" w:rsidR="00CE0FF8" w:rsidRPr="00011CD5" w:rsidRDefault="00CE0FF8" w:rsidP="00F62519">
      <w:pPr>
        <w:pStyle w:val="PL"/>
        <w:rPr>
          <w:rFonts w:eastAsia="MS Mincho"/>
          <w:highlight w:val="cyan"/>
        </w:rPr>
      </w:pPr>
      <w:r w:rsidRPr="00011CD5">
        <w:rPr>
          <w:rFonts w:eastAsia="MS Mincho"/>
          <w:highlight w:val="cyan"/>
        </w:rPr>
        <w:t xml:space="preserve">RF-Parameters-MRDC ::= </w:t>
      </w:r>
      <w:r w:rsidRPr="00011CD5">
        <w:rPr>
          <w:rFonts w:eastAsia="MS Mincho"/>
          <w:color w:val="993366"/>
          <w:highlight w:val="cyan"/>
        </w:rPr>
        <w:t>SEQUENCE</w:t>
      </w:r>
      <w:r w:rsidRPr="00011CD5">
        <w:rPr>
          <w:rFonts w:eastAsia="MS Mincho"/>
          <w:highlight w:val="cyan"/>
        </w:rPr>
        <w:t xml:space="preserve"> {</w:t>
      </w:r>
    </w:p>
    <w:p w14:paraId="7BC2495C" w14:textId="77777777" w:rsidR="00CE0FF8" w:rsidRPr="00011CD5" w:rsidRDefault="00CE0FF8" w:rsidP="00F62519">
      <w:pPr>
        <w:pStyle w:val="PL"/>
        <w:rPr>
          <w:rFonts w:eastAsia="MS Mincho"/>
          <w:highlight w:val="cyan"/>
        </w:rPr>
      </w:pPr>
      <w:r w:rsidRPr="00011CD5">
        <w:rPr>
          <w:rFonts w:eastAsia="MS Mincho"/>
          <w:highlight w:val="cyan"/>
        </w:rPr>
        <w:tab/>
        <w:t>supportedBandCombination</w:t>
      </w:r>
      <w:r w:rsidRPr="00011CD5">
        <w:rPr>
          <w:rFonts w:eastAsia="MS Mincho"/>
          <w:highlight w:val="cyan"/>
        </w:rPr>
        <w:tab/>
        <w:t>BandCombinationList</w:t>
      </w:r>
    </w:p>
    <w:p w14:paraId="67854302"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on other parameters</w:t>
      </w:r>
    </w:p>
    <w:p w14:paraId="7E6895D7" w14:textId="77777777" w:rsidR="00CE0FF8" w:rsidRPr="00011CD5" w:rsidRDefault="00CE0FF8" w:rsidP="00F62519">
      <w:pPr>
        <w:pStyle w:val="PL"/>
        <w:rPr>
          <w:rFonts w:eastAsia="MS Mincho"/>
          <w:highlight w:val="cyan"/>
        </w:rPr>
      </w:pPr>
      <w:r w:rsidRPr="00011CD5">
        <w:rPr>
          <w:rFonts w:eastAsia="MS Mincho"/>
          <w:highlight w:val="cyan"/>
        </w:rPr>
        <w:t>}</w:t>
      </w:r>
    </w:p>
    <w:p w14:paraId="0D494B73" w14:textId="77777777" w:rsidR="00CE0FF8" w:rsidRPr="00011CD5" w:rsidRDefault="00CE0FF8" w:rsidP="00F62519">
      <w:pPr>
        <w:pStyle w:val="PL"/>
        <w:rPr>
          <w:rFonts w:eastAsia="MS Mincho"/>
          <w:highlight w:val="cyan"/>
        </w:rPr>
      </w:pPr>
    </w:p>
    <w:p w14:paraId="4FE03572" w14:textId="77777777" w:rsidR="00CE0FF8" w:rsidRPr="00011CD5" w:rsidRDefault="00CE0FF8" w:rsidP="00F62519">
      <w:pPr>
        <w:pStyle w:val="PL"/>
        <w:rPr>
          <w:rFonts w:eastAsia="MS Mincho"/>
          <w:highlight w:val="cyan"/>
        </w:rPr>
      </w:pPr>
      <w:r w:rsidRPr="00011CD5">
        <w:rPr>
          <w:rFonts w:eastAsia="MS Mincho"/>
          <w:highlight w:val="cyan"/>
        </w:rPr>
        <w:t xml:space="preserve">PhyLayerParameters-MRDC ::= </w:t>
      </w:r>
      <w:r w:rsidRPr="00011CD5">
        <w:rPr>
          <w:rFonts w:eastAsia="MS Mincho"/>
          <w:color w:val="993366"/>
          <w:highlight w:val="cyan"/>
        </w:rPr>
        <w:t>SEQUENCE</w:t>
      </w:r>
      <w:r w:rsidRPr="00011CD5">
        <w:rPr>
          <w:rFonts w:eastAsia="MS Mincho"/>
          <w:highlight w:val="cyan"/>
        </w:rPr>
        <w:t xml:space="preserve"> {</w:t>
      </w:r>
    </w:p>
    <w:p w14:paraId="676F38DE" w14:textId="77777777" w:rsidR="00CE0FF8" w:rsidRPr="00011CD5" w:rsidRDefault="00CE0FF8" w:rsidP="00F62519">
      <w:pPr>
        <w:pStyle w:val="PL"/>
        <w:rPr>
          <w:rFonts w:eastAsia="MS Mincho"/>
          <w:highlight w:val="cyan"/>
        </w:rPr>
      </w:pPr>
      <w:r w:rsidRPr="00011CD5">
        <w:rPr>
          <w:rFonts w:eastAsia="MS Mincho"/>
          <w:highlight w:val="cyan"/>
        </w:rPr>
        <w:tab/>
        <w:t>supportedBasebandProcessingCombination-MRDC</w:t>
      </w:r>
      <w:r w:rsidRPr="00011CD5">
        <w:rPr>
          <w:rFonts w:eastAsia="MS Mincho"/>
          <w:highlight w:val="cyan"/>
        </w:rPr>
        <w:tab/>
      </w:r>
      <w:r w:rsidRPr="00011CD5">
        <w:rPr>
          <w:rFonts w:eastAsia="MS Mincho"/>
          <w:highlight w:val="cyan"/>
        </w:rPr>
        <w:tab/>
        <w:t>BasebandProcessingCombination-MRDC</w:t>
      </w:r>
    </w:p>
    <w:p w14:paraId="30E5906A"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if supportedBasebandProcessingCombination-MRDC is included here or BandCombinationList</w:t>
      </w:r>
    </w:p>
    <w:p w14:paraId="71E1FE55"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on other parameters</w:t>
      </w:r>
    </w:p>
    <w:p w14:paraId="05E6FC31" w14:textId="77777777" w:rsidR="00CE0FF8" w:rsidRPr="00011CD5" w:rsidRDefault="00CE0FF8" w:rsidP="00F62519">
      <w:pPr>
        <w:pStyle w:val="PL"/>
        <w:rPr>
          <w:rFonts w:eastAsia="MS Mincho"/>
          <w:highlight w:val="cyan"/>
        </w:rPr>
      </w:pPr>
      <w:r w:rsidRPr="00011CD5">
        <w:rPr>
          <w:rFonts w:eastAsia="MS Mincho"/>
          <w:highlight w:val="cyan"/>
        </w:rPr>
        <w:t>}</w:t>
      </w:r>
    </w:p>
    <w:p w14:paraId="09659A47" w14:textId="77777777" w:rsidR="00CE0FF8" w:rsidRPr="00011CD5" w:rsidRDefault="00CE0FF8" w:rsidP="00F62519">
      <w:pPr>
        <w:pStyle w:val="PL"/>
        <w:rPr>
          <w:rFonts w:eastAsia="MS Mincho"/>
          <w:highlight w:val="cyan"/>
        </w:rPr>
      </w:pPr>
    </w:p>
    <w:p w14:paraId="19DC4B4B" w14:textId="77777777" w:rsidR="00CE0FF8" w:rsidRPr="00011CD5" w:rsidRDefault="00CE0FF8" w:rsidP="00F62519">
      <w:pPr>
        <w:pStyle w:val="PL"/>
        <w:rPr>
          <w:rFonts w:eastAsia="MS Mincho"/>
          <w:highlight w:val="cyan"/>
        </w:rPr>
      </w:pPr>
      <w:r w:rsidRPr="00011CD5">
        <w:rPr>
          <w:rFonts w:eastAsia="MS Mincho"/>
          <w:highlight w:val="cyan"/>
        </w:rPr>
        <w:t xml:space="preserve">BasebandProcessingCombination-MRDC ::= </w:t>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(1..maxBasebandProcComb))</w:t>
      </w:r>
      <w:r w:rsidRPr="00011CD5">
        <w:rPr>
          <w:rFonts w:eastAsia="MS Mincho"/>
          <w:color w:val="993366"/>
          <w:highlight w:val="cyan"/>
        </w:rPr>
        <w:t xml:space="preserve"> OF</w:t>
      </w:r>
      <w:r w:rsidRPr="00011CD5">
        <w:rPr>
          <w:rFonts w:eastAsia="MS Mincho"/>
          <w:highlight w:val="cyan"/>
        </w:rPr>
        <w:t xml:space="preserve"> LinkedBasebandProcessingCombination</w:t>
      </w:r>
    </w:p>
    <w:p w14:paraId="33414A3F" w14:textId="27D71DC6" w:rsidR="00CE0FF8" w:rsidRPr="00011CD5" w:rsidRDefault="00CE0FF8" w:rsidP="00F62519">
      <w:pPr>
        <w:pStyle w:val="PL"/>
        <w:rPr>
          <w:rFonts w:eastAsia="MS Mincho"/>
          <w:highlight w:val="cyan"/>
        </w:rPr>
      </w:pPr>
    </w:p>
    <w:p w14:paraId="6ACA3018" w14:textId="77777777" w:rsidR="00CE0FF8" w:rsidRPr="00011CD5" w:rsidRDefault="00CE0FF8" w:rsidP="00F62519">
      <w:pPr>
        <w:pStyle w:val="PL"/>
        <w:rPr>
          <w:rFonts w:eastAsia="MS Mincho"/>
          <w:highlight w:val="cyan"/>
        </w:rPr>
      </w:pPr>
    </w:p>
    <w:p w14:paraId="69A4076C" w14:textId="77777777" w:rsidR="00CE0FF8" w:rsidRPr="00011CD5" w:rsidRDefault="00CE0FF8" w:rsidP="00F62519">
      <w:pPr>
        <w:pStyle w:val="PL"/>
        <w:rPr>
          <w:rFonts w:eastAsia="MS Mincho"/>
          <w:highlight w:val="cyan"/>
        </w:rPr>
      </w:pPr>
      <w:r w:rsidRPr="00011CD5">
        <w:rPr>
          <w:rFonts w:eastAsia="MS Mincho"/>
          <w:highlight w:val="cyan"/>
        </w:rPr>
        <w:t xml:space="preserve">LinkedBasebandProcessingCombination ::= </w:t>
      </w:r>
      <w:r w:rsidRPr="00011CD5">
        <w:rPr>
          <w:rFonts w:eastAsia="MS Mincho"/>
          <w:color w:val="993366"/>
          <w:highlight w:val="cyan"/>
        </w:rPr>
        <w:t>SEQUENCE</w:t>
      </w:r>
      <w:r w:rsidRPr="00011CD5">
        <w:rPr>
          <w:rFonts w:eastAsia="MS Mincho"/>
          <w:highlight w:val="cyan"/>
        </w:rPr>
        <w:t xml:space="preserve"> {</w:t>
      </w:r>
    </w:p>
    <w:p w14:paraId="54BD9A11" w14:textId="275508C2" w:rsidR="00CE0FF8" w:rsidRPr="00011CD5" w:rsidRDefault="00CE0FF8" w:rsidP="00F62519">
      <w:pPr>
        <w:pStyle w:val="PL"/>
        <w:rPr>
          <w:rFonts w:eastAsia="MS Mincho"/>
          <w:highlight w:val="cyan"/>
        </w:rPr>
      </w:pPr>
      <w:r w:rsidRPr="00011CD5">
        <w:rPr>
          <w:rFonts w:eastAsia="MS Mincho"/>
          <w:highlight w:val="cyan"/>
        </w:rPr>
        <w:tab/>
      </w:r>
      <w:r w:rsidR="00D961B3" w:rsidRPr="00011CD5">
        <w:rPr>
          <w:rFonts w:eastAsia="MS Mincho"/>
          <w:highlight w:val="cyan"/>
        </w:rPr>
        <w:t>b</w:t>
      </w:r>
      <w:r w:rsidRPr="00011CD5">
        <w:rPr>
          <w:rFonts w:eastAsia="MS Mincho"/>
          <w:highlight w:val="cyan"/>
        </w:rPr>
        <w:t>asebandProcessingCombinationIndex</w:t>
      </w:r>
      <w:r w:rsidR="00EC4A18" w:rsidRPr="00011CD5">
        <w:rPr>
          <w:rFonts w:eastAsia="MS Mincho"/>
          <w:highlight w:val="cyan"/>
        </w:rPr>
        <w:t>-EUTRAN</w:t>
      </w:r>
      <w:r w:rsidR="009A2DD1" w:rsidRPr="00011CD5">
        <w:rPr>
          <w:rFonts w:eastAsia="MS Mincho"/>
          <w:highlight w:val="cyan"/>
        </w:rPr>
        <w:tab/>
      </w:r>
      <w:r w:rsidR="009A2DD1" w:rsidRPr="00011CD5">
        <w:rPr>
          <w:rFonts w:eastAsia="MS Mincho"/>
          <w:highlight w:val="cyan"/>
        </w:rPr>
        <w:tab/>
        <w:t>BasebandProcessingCombinationIndex</w:t>
      </w:r>
      <w:r w:rsidRPr="00011CD5">
        <w:rPr>
          <w:rFonts w:eastAsia="MS Mincho"/>
          <w:highlight w:val="cyan"/>
        </w:rPr>
        <w:t xml:space="preserve">, </w:t>
      </w:r>
    </w:p>
    <w:p w14:paraId="08CC643B" w14:textId="0886D0F7" w:rsidR="00CE0FF8" w:rsidRPr="00011CD5" w:rsidRDefault="00CE0FF8" w:rsidP="00F62519">
      <w:pPr>
        <w:pStyle w:val="PL"/>
        <w:rPr>
          <w:rFonts w:eastAsia="MS Mincho"/>
          <w:highlight w:val="cyan"/>
        </w:rPr>
      </w:pPr>
      <w:r w:rsidRPr="00011CD5">
        <w:rPr>
          <w:rFonts w:eastAsia="MS Mincho"/>
          <w:highlight w:val="cyan"/>
        </w:rPr>
        <w:tab/>
      </w:r>
      <w:r w:rsidR="00D961B3" w:rsidRPr="00011CD5">
        <w:rPr>
          <w:rFonts w:eastAsia="MS Mincho"/>
          <w:highlight w:val="cyan"/>
        </w:rPr>
        <w:t>b</w:t>
      </w:r>
      <w:r w:rsidRPr="00011CD5">
        <w:rPr>
          <w:rFonts w:eastAsia="MS Mincho"/>
          <w:highlight w:val="cyan"/>
        </w:rPr>
        <w:t>asebandProcessingCombinationLinkedIndex</w:t>
      </w:r>
      <w:r w:rsidR="00EC4A18" w:rsidRPr="00011CD5">
        <w:rPr>
          <w:rFonts w:eastAsia="MS Mincho"/>
          <w:highlight w:val="cyan"/>
        </w:rPr>
        <w:t>-NR</w:t>
      </w:r>
      <w:r w:rsidRPr="00011CD5">
        <w:rPr>
          <w:rFonts w:eastAsia="MS Mincho"/>
          <w:highlight w:val="cyan"/>
        </w:rPr>
        <w:tab/>
      </w:r>
      <w:r w:rsidR="005F560D" w:rsidRPr="00011CD5">
        <w:rPr>
          <w:rFonts w:eastAsia="MS Mincho"/>
          <w:highlight w:val="cyan"/>
        </w:rPr>
        <w:tab/>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(1..maxBasebandProcComb))</w:t>
      </w:r>
      <w:r w:rsidRPr="00011CD5">
        <w:rPr>
          <w:rFonts w:eastAsia="MS Mincho"/>
          <w:color w:val="993366"/>
          <w:highlight w:val="cyan"/>
        </w:rPr>
        <w:t xml:space="preserve"> OF</w:t>
      </w:r>
      <w:r w:rsidRPr="00011CD5">
        <w:rPr>
          <w:rFonts w:eastAsia="MS Mincho"/>
          <w:highlight w:val="cyan"/>
        </w:rPr>
        <w:t xml:space="preserve"> BasebandProcessingCombinationIndex</w:t>
      </w:r>
    </w:p>
    <w:p w14:paraId="242DEE0C" w14:textId="77777777" w:rsidR="00CE0FF8" w:rsidRPr="00011CD5" w:rsidRDefault="00CE0FF8" w:rsidP="00F62519">
      <w:pPr>
        <w:pStyle w:val="PL"/>
        <w:rPr>
          <w:rFonts w:eastAsia="MS Mincho"/>
          <w:highlight w:val="cyan"/>
        </w:rPr>
      </w:pPr>
      <w:r w:rsidRPr="00011CD5">
        <w:rPr>
          <w:rFonts w:eastAsia="MS Mincho"/>
          <w:highlight w:val="cyan"/>
        </w:rPr>
        <w:t>}</w:t>
      </w:r>
    </w:p>
    <w:p w14:paraId="11120832" w14:textId="77777777" w:rsidR="00CE0FF8" w:rsidRPr="00011CD5" w:rsidRDefault="00CE0FF8" w:rsidP="00F62519">
      <w:pPr>
        <w:pStyle w:val="PL"/>
        <w:rPr>
          <w:rFonts w:eastAsia="MS Mincho"/>
          <w:highlight w:val="cyan"/>
        </w:rPr>
      </w:pPr>
    </w:p>
    <w:p w14:paraId="7BD124BA" w14:textId="77777777" w:rsidR="00CE0FF8" w:rsidRPr="00011CD5" w:rsidRDefault="00CE0FF8" w:rsidP="00F62519">
      <w:pPr>
        <w:pStyle w:val="PL"/>
        <w:rPr>
          <w:rFonts w:eastAsia="MS Mincho"/>
          <w:highlight w:val="cyan"/>
        </w:rPr>
      </w:pPr>
      <w:r w:rsidRPr="00011CD5">
        <w:rPr>
          <w:rFonts w:eastAsia="MS Mincho"/>
          <w:highlight w:val="cyan"/>
        </w:rPr>
        <w:t xml:space="preserve">BasebandProcessingCombinationIndex ::= </w:t>
      </w:r>
      <w:r w:rsidRPr="00011CD5">
        <w:rPr>
          <w:rFonts w:eastAsia="MS Mincho"/>
          <w:color w:val="993366"/>
          <w:highlight w:val="cyan"/>
        </w:rPr>
        <w:t>INTEGER</w:t>
      </w:r>
      <w:r w:rsidRPr="00011CD5">
        <w:rPr>
          <w:rFonts w:eastAsia="MS Mincho"/>
          <w:highlight w:val="cyan"/>
        </w:rPr>
        <w:t xml:space="preserve"> (1..maxBasebandProcComb)</w:t>
      </w:r>
    </w:p>
    <w:p w14:paraId="217AE71D" w14:textId="77777777" w:rsidR="00CE0FF8" w:rsidRPr="00011CD5" w:rsidRDefault="00CE0FF8" w:rsidP="00F62519">
      <w:pPr>
        <w:pStyle w:val="PL"/>
        <w:rPr>
          <w:rFonts w:eastAsia="MS Mincho"/>
          <w:highlight w:val="cyan"/>
        </w:rPr>
      </w:pPr>
    </w:p>
    <w:p w14:paraId="0300FA9D" w14:textId="77777777" w:rsidR="00CE0FF8" w:rsidRPr="00011CD5" w:rsidRDefault="00CE0FF8" w:rsidP="00F62519">
      <w:pPr>
        <w:pStyle w:val="PL"/>
        <w:rPr>
          <w:rFonts w:eastAsia="MS Mincho"/>
          <w:highlight w:val="cyan"/>
        </w:rPr>
      </w:pPr>
      <w:r w:rsidRPr="00011CD5">
        <w:rPr>
          <w:rFonts w:eastAsia="MS Mincho"/>
          <w:highlight w:val="cyan"/>
        </w:rPr>
        <w:t xml:space="preserve">MeasParameters-MRDC ::= </w:t>
      </w:r>
      <w:r w:rsidRPr="00011CD5">
        <w:rPr>
          <w:rFonts w:eastAsia="MS Mincho"/>
          <w:color w:val="993366"/>
          <w:highlight w:val="cyan"/>
        </w:rPr>
        <w:t>SEQUENCE</w:t>
      </w:r>
      <w:r w:rsidRPr="00011CD5">
        <w:rPr>
          <w:rFonts w:eastAsia="MS Mincho"/>
          <w:highlight w:val="cyan"/>
        </w:rPr>
        <w:t xml:space="preserve"> {</w:t>
      </w:r>
    </w:p>
    <w:p w14:paraId="579AF98E" w14:textId="77777777" w:rsidR="00CE0FF8" w:rsidRPr="00011CD5" w:rsidRDefault="00CE0FF8" w:rsidP="00F62519">
      <w:pPr>
        <w:pStyle w:val="PL"/>
        <w:rPr>
          <w:rFonts w:eastAsia="MS Mincho"/>
          <w:highlight w:val="cyan"/>
        </w:rPr>
      </w:pPr>
      <w:r w:rsidRPr="00011CD5">
        <w:rPr>
          <w:rFonts w:eastAsia="MS Mincho"/>
          <w:highlight w:val="cyan"/>
        </w:rPr>
        <w:tab/>
      </w:r>
      <w:r w:rsidRPr="00011CD5">
        <w:rPr>
          <w:rFonts w:eastAsia="Malgun Gothic"/>
          <w:highlight w:val="cyan"/>
        </w:rPr>
        <w:t>intraCarrierConcurrentMeas</w:t>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6F648FFB" w14:textId="77777777" w:rsidR="00CE0FF8" w:rsidRPr="00011CD5" w:rsidRDefault="00CE0FF8" w:rsidP="00F62519">
      <w:pPr>
        <w:pStyle w:val="PL"/>
        <w:rPr>
          <w:rFonts w:eastAsia="MS Mincho"/>
          <w:highlight w:val="cyan"/>
        </w:rPr>
      </w:pPr>
      <w:r w:rsidRPr="00011CD5">
        <w:rPr>
          <w:rFonts w:eastAsia="MS Mincho"/>
          <w:highlight w:val="cyan"/>
        </w:rPr>
        <w:tab/>
        <w:t>independentGapConfig</w:t>
      </w:r>
      <w:r w:rsidRPr="00011CD5">
        <w:rPr>
          <w:rFonts w:eastAsia="MS Mincho"/>
          <w:highlight w:val="cyan"/>
        </w:rPr>
        <w:tab/>
      </w:r>
      <w:r w:rsidRPr="00011CD5">
        <w:rPr>
          <w:rFonts w:eastAsia="MS Mincho"/>
          <w:highlight w:val="cyan"/>
        </w:rPr>
        <w:tab/>
      </w:r>
      <w:r w:rsidRPr="00011CD5">
        <w:rPr>
          <w:rFonts w:eastAsia="MS Mincho"/>
          <w:color w:val="993366"/>
          <w:highlight w:val="cyan"/>
        </w:rPr>
        <w:t>ENUMERATED</w:t>
      </w:r>
      <w:r w:rsidRPr="00011CD5">
        <w:rPr>
          <w:rFonts w:eastAsia="MS Mincho"/>
          <w:highlight w:val="cyan"/>
        </w:rPr>
        <w:t xml:space="preserve"> {supported}</w:t>
      </w:r>
      <w:r w:rsidRPr="00011CD5">
        <w:rPr>
          <w:rFonts w:eastAsia="MS Mincho"/>
          <w:highlight w:val="cyan"/>
        </w:rPr>
        <w:tab/>
      </w:r>
      <w:r w:rsidRPr="00011CD5">
        <w:rPr>
          <w:rFonts w:eastAsia="MS Mincho"/>
          <w:color w:val="993366"/>
          <w:highlight w:val="cyan"/>
        </w:rPr>
        <w:t>OPTIONAL</w:t>
      </w:r>
      <w:r w:rsidRPr="00011CD5">
        <w:rPr>
          <w:rFonts w:eastAsia="MS Mincho"/>
          <w:highlight w:val="cyan"/>
        </w:rPr>
        <w:t xml:space="preserve">, </w:t>
      </w:r>
    </w:p>
    <w:p w14:paraId="7FF48764" w14:textId="77777777" w:rsidR="00CE0FF8" w:rsidRPr="00011CD5" w:rsidRDefault="00CE0FF8" w:rsidP="00F62519">
      <w:pPr>
        <w:pStyle w:val="PL"/>
        <w:rPr>
          <w:rFonts w:eastAsia="MS Mincho"/>
          <w:highlight w:val="cyan"/>
        </w:rPr>
      </w:pPr>
      <w:r w:rsidRPr="00011CD5">
        <w:rPr>
          <w:rFonts w:eastAsia="MS Mincho"/>
          <w:highlight w:val="cyan"/>
        </w:rPr>
        <w:tab/>
        <w:t>sstd-MeasType1</w:t>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color w:val="993366"/>
          <w:highlight w:val="cyan"/>
        </w:rPr>
        <w:t>ENUMERATED</w:t>
      </w:r>
      <w:r w:rsidRPr="00011CD5">
        <w:rPr>
          <w:rFonts w:eastAsia="MS Mincho"/>
          <w:highlight w:val="cyan"/>
        </w:rPr>
        <w:t xml:space="preserve"> {supported}</w:t>
      </w:r>
      <w:r w:rsidRPr="00011CD5">
        <w:rPr>
          <w:rFonts w:eastAsia="MS Mincho"/>
          <w:highlight w:val="cyan"/>
        </w:rPr>
        <w:tab/>
      </w:r>
      <w:r w:rsidRPr="00011CD5">
        <w:rPr>
          <w:rFonts w:eastAsia="MS Mincho"/>
          <w:color w:val="993366"/>
          <w:highlight w:val="cyan"/>
        </w:rPr>
        <w:t>OPTIONAL</w:t>
      </w:r>
    </w:p>
    <w:p w14:paraId="62FB073B" w14:textId="77777777" w:rsidR="00CE0FF8" w:rsidRPr="00011CD5" w:rsidRDefault="00CE0FF8" w:rsidP="00F62519">
      <w:pPr>
        <w:pStyle w:val="PL"/>
        <w:rPr>
          <w:rFonts w:eastAsia="MS Mincho"/>
          <w:highlight w:val="cyan"/>
        </w:rPr>
      </w:pPr>
      <w:r w:rsidRPr="00011CD5">
        <w:rPr>
          <w:rFonts w:eastAsia="MS Mincho"/>
          <w:highlight w:val="cyan"/>
        </w:rPr>
        <w:t>}</w:t>
      </w:r>
    </w:p>
    <w:p w14:paraId="53513EAB" w14:textId="77777777" w:rsidR="00CE0FF8" w:rsidRPr="00011CD5" w:rsidRDefault="00CE0FF8" w:rsidP="00F62519">
      <w:pPr>
        <w:pStyle w:val="PL"/>
        <w:rPr>
          <w:rFonts w:eastAsia="MS Mincho"/>
          <w:highlight w:val="cyan"/>
        </w:rPr>
      </w:pPr>
    </w:p>
    <w:p w14:paraId="49B5E3DE" w14:textId="24743687" w:rsidR="000B37A8" w:rsidRPr="00011CD5" w:rsidRDefault="000B37A8" w:rsidP="00CE00FD">
      <w:pPr>
        <w:pStyle w:val="PL"/>
        <w:rPr>
          <w:rFonts w:eastAsia="MS Mincho"/>
          <w:color w:val="808080"/>
          <w:highlight w:val="cyan"/>
        </w:rPr>
      </w:pPr>
      <w:r w:rsidRPr="00011CD5">
        <w:rPr>
          <w:rFonts w:eastAsia="MS Mincho"/>
          <w:color w:val="808080"/>
          <w:highlight w:val="cyan"/>
        </w:rPr>
        <w:t>-- TAG-UE-MRDC-CAPABILITY-STOP</w:t>
      </w:r>
    </w:p>
    <w:p w14:paraId="6EDE16F6" w14:textId="17CAB5B9" w:rsidR="00CE0FF8" w:rsidRPr="00011CD5" w:rsidRDefault="00CE0FF8" w:rsidP="00F62519">
      <w:pPr>
        <w:pStyle w:val="PL"/>
        <w:rPr>
          <w:rFonts w:eastAsia="MS Mincho"/>
          <w:color w:val="808080"/>
          <w:highlight w:val="cyan"/>
        </w:rPr>
      </w:pPr>
      <w:r w:rsidRPr="00011CD5">
        <w:rPr>
          <w:rFonts w:eastAsia="MS Mincho"/>
          <w:color w:val="808080"/>
          <w:highlight w:val="cyan"/>
        </w:rPr>
        <w:t>--</w:t>
      </w:r>
      <w:r w:rsidR="00D961B3" w:rsidRPr="00011CD5">
        <w:rPr>
          <w:rFonts w:eastAsia="MS Mincho"/>
          <w:color w:val="808080"/>
          <w:highlight w:val="cyan"/>
        </w:rPr>
        <w:t xml:space="preserve"> </w:t>
      </w:r>
      <w:r w:rsidRPr="00011CD5">
        <w:rPr>
          <w:rFonts w:eastAsia="MS Mincho"/>
          <w:color w:val="808080"/>
          <w:highlight w:val="cyan"/>
        </w:rPr>
        <w:t>ASN1STOP</w:t>
      </w:r>
    </w:p>
    <w:p w14:paraId="5923CA56" w14:textId="77777777" w:rsidR="00CE0FF8" w:rsidRPr="00011CD5" w:rsidRDefault="00CE0FF8" w:rsidP="00CE0FF8">
      <w:pPr>
        <w:rPr>
          <w:rFonts w:eastAsia="MS Mincho"/>
          <w:highlight w:val="cyan"/>
          <w:lang w:eastAsia="ja-JP"/>
        </w:rPr>
      </w:pPr>
    </w:p>
    <w:p w14:paraId="4D161F88" w14:textId="77777777" w:rsidR="00CE0FF8" w:rsidRPr="00011CD5" w:rsidRDefault="00CE0FF8" w:rsidP="005D62AF">
      <w:pPr>
        <w:pStyle w:val="Heading4"/>
        <w:rPr>
          <w:i/>
          <w:iCs/>
          <w:highlight w:val="cyan"/>
        </w:rPr>
      </w:pPr>
      <w:bookmarkStart w:id="1095" w:name="_Toc487673706"/>
      <w:bookmarkStart w:id="1096" w:name="_Toc500942766"/>
      <w:bookmarkStart w:id="1097" w:name="_Toc505697622"/>
      <w:r w:rsidRPr="00011CD5">
        <w:rPr>
          <w:i/>
          <w:iCs/>
          <w:highlight w:val="cyan"/>
        </w:rPr>
        <w:t>–</w:t>
      </w:r>
      <w:r w:rsidRPr="00011CD5">
        <w:rPr>
          <w:i/>
          <w:iCs/>
          <w:highlight w:val="cyan"/>
        </w:rPr>
        <w:tab/>
      </w:r>
      <w:r w:rsidRPr="00011CD5">
        <w:rPr>
          <w:i/>
          <w:iCs/>
          <w:noProof/>
          <w:highlight w:val="cyan"/>
        </w:rPr>
        <w:t>UE-</w:t>
      </w:r>
      <w:r w:rsidRPr="00011CD5">
        <w:rPr>
          <w:rFonts w:eastAsia="MS Mincho"/>
          <w:i/>
          <w:iCs/>
          <w:noProof/>
          <w:highlight w:val="cyan"/>
          <w:lang w:eastAsia="ja-JP"/>
        </w:rPr>
        <w:t>N</w:t>
      </w:r>
      <w:r w:rsidRPr="00011CD5">
        <w:rPr>
          <w:i/>
          <w:iCs/>
          <w:noProof/>
          <w:highlight w:val="cyan"/>
        </w:rPr>
        <w:t>R-Capability</w:t>
      </w:r>
      <w:bookmarkEnd w:id="1095"/>
      <w:bookmarkEnd w:id="1096"/>
      <w:bookmarkEnd w:id="1097"/>
    </w:p>
    <w:p w14:paraId="64C47986" w14:textId="3E1F9FB9" w:rsidR="00CE0FF8" w:rsidRPr="00011CD5" w:rsidRDefault="00CE0FF8" w:rsidP="00CE0FF8">
      <w:pPr>
        <w:textAlignment w:val="baseline"/>
        <w:rPr>
          <w:rFonts w:eastAsia="MS Mincho"/>
          <w:iCs/>
          <w:highlight w:val="cyan"/>
          <w:lang w:eastAsia="ja-JP"/>
        </w:rPr>
      </w:pPr>
      <w:r w:rsidRPr="00011CD5">
        <w:rPr>
          <w:highlight w:val="cyan"/>
          <w:lang w:eastAsia="ja-JP"/>
        </w:rPr>
        <w:t xml:space="preserve">The IE </w:t>
      </w:r>
      <w:r w:rsidRPr="00011CD5">
        <w:rPr>
          <w:i/>
          <w:noProof/>
          <w:highlight w:val="cyan"/>
          <w:lang w:eastAsia="ja-JP"/>
        </w:rPr>
        <w:t>UE-</w:t>
      </w:r>
      <w:r w:rsidRPr="00011CD5">
        <w:rPr>
          <w:rFonts w:eastAsia="MS Mincho"/>
          <w:i/>
          <w:noProof/>
          <w:highlight w:val="cyan"/>
          <w:lang w:eastAsia="ja-JP"/>
        </w:rPr>
        <w:t>N</w:t>
      </w:r>
      <w:r w:rsidRPr="00011CD5">
        <w:rPr>
          <w:i/>
          <w:noProof/>
          <w:highlight w:val="cyan"/>
          <w:lang w:eastAsia="ja-JP"/>
        </w:rPr>
        <w:t>R-Capability</w:t>
      </w:r>
      <w:r w:rsidRPr="00011CD5">
        <w:rPr>
          <w:iCs/>
          <w:highlight w:val="cyan"/>
          <w:lang w:eastAsia="ja-JP"/>
        </w:rPr>
        <w:t xml:space="preserve"> is used to convey the </w:t>
      </w:r>
      <w:r w:rsidRPr="00011CD5">
        <w:rPr>
          <w:rFonts w:eastAsia="MS Mincho"/>
          <w:iCs/>
          <w:highlight w:val="cyan"/>
          <w:lang w:eastAsia="ja-JP"/>
        </w:rPr>
        <w:t>NR</w:t>
      </w:r>
      <w:r w:rsidRPr="00011CD5">
        <w:rPr>
          <w:iCs/>
          <w:highlight w:val="cyan"/>
          <w:lang w:eastAsia="ja-JP"/>
        </w:rPr>
        <w:t xml:space="preserve"> UE Radio Access Capability Parameters, see TS 3</w:t>
      </w:r>
      <w:r w:rsidRPr="00011CD5">
        <w:rPr>
          <w:rFonts w:eastAsia="MS Mincho"/>
          <w:iCs/>
          <w:highlight w:val="cyan"/>
          <w:lang w:eastAsia="ja-JP"/>
        </w:rPr>
        <w:t>8</w:t>
      </w:r>
      <w:r w:rsidRPr="00011CD5">
        <w:rPr>
          <w:iCs/>
          <w:highlight w:val="cyan"/>
          <w:lang w:eastAsia="ja-JP"/>
        </w:rPr>
        <w:t>.306 [</w:t>
      </w:r>
      <w:r w:rsidRPr="00011CD5">
        <w:rPr>
          <w:rFonts w:eastAsia="MS Mincho"/>
          <w:iCs/>
          <w:highlight w:val="cyan"/>
          <w:lang w:eastAsia="ja-JP"/>
        </w:rPr>
        <w:t>yy</w:t>
      </w:r>
      <w:r w:rsidRPr="00011CD5">
        <w:rPr>
          <w:iCs/>
          <w:highlight w:val="cyan"/>
          <w:lang w:eastAsia="ja-JP"/>
        </w:rPr>
        <w:t>]</w:t>
      </w:r>
      <w:r w:rsidRPr="00011CD5">
        <w:rPr>
          <w:rFonts w:eastAsia="MS Mincho"/>
          <w:iCs/>
          <w:highlight w:val="cyan"/>
          <w:lang w:eastAsia="ja-JP"/>
        </w:rPr>
        <w:t>.</w:t>
      </w:r>
    </w:p>
    <w:p w14:paraId="02CA2E0F" w14:textId="18C73C9E" w:rsidR="00CE0FF8" w:rsidRPr="00011CD5" w:rsidRDefault="00CE0FF8" w:rsidP="00F62519">
      <w:pPr>
        <w:pStyle w:val="TH"/>
        <w:rPr>
          <w:rFonts w:eastAsia="MS Mincho"/>
          <w:highlight w:val="cyan"/>
        </w:rPr>
      </w:pPr>
      <w:r w:rsidRPr="00011CD5">
        <w:rPr>
          <w:i/>
          <w:highlight w:val="cyan"/>
        </w:rPr>
        <w:t>UE-</w:t>
      </w:r>
      <w:r w:rsidRPr="00011CD5">
        <w:rPr>
          <w:rFonts w:eastAsia="MS Mincho"/>
          <w:i/>
          <w:highlight w:val="cyan"/>
        </w:rPr>
        <w:t>N</w:t>
      </w:r>
      <w:r w:rsidRPr="00011CD5">
        <w:rPr>
          <w:i/>
          <w:highlight w:val="cyan"/>
        </w:rPr>
        <w:t>R-Capability</w:t>
      </w:r>
      <w:r w:rsidR="008D1F9A" w:rsidRPr="00011CD5">
        <w:rPr>
          <w:highlight w:val="cyan"/>
        </w:rPr>
        <w:t xml:space="preserve"> information element</w:t>
      </w:r>
    </w:p>
    <w:p w14:paraId="5058E6F4" w14:textId="77777777" w:rsidR="000B37A8" w:rsidRPr="00011CD5" w:rsidRDefault="000B37A8" w:rsidP="00F62519">
      <w:pPr>
        <w:pStyle w:val="PL"/>
        <w:rPr>
          <w:rFonts w:eastAsia="MS Mincho"/>
          <w:color w:val="808080"/>
          <w:highlight w:val="cyan"/>
        </w:rPr>
      </w:pPr>
      <w:r w:rsidRPr="00011CD5">
        <w:rPr>
          <w:rFonts w:eastAsia="MS Mincho"/>
          <w:color w:val="808080"/>
          <w:highlight w:val="cyan"/>
        </w:rPr>
        <w:t>-- ASN1START</w:t>
      </w:r>
    </w:p>
    <w:p w14:paraId="49759D96" w14:textId="04CE1396" w:rsidR="000B37A8" w:rsidRPr="00011CD5" w:rsidRDefault="000B37A8" w:rsidP="00CE00FD">
      <w:pPr>
        <w:pStyle w:val="PL"/>
        <w:rPr>
          <w:rFonts w:eastAsia="Malgun Gothic"/>
          <w:color w:val="808080"/>
          <w:highlight w:val="cyan"/>
        </w:rPr>
      </w:pPr>
      <w:r w:rsidRPr="00011CD5">
        <w:rPr>
          <w:rFonts w:eastAsia="Malgun Gothic"/>
          <w:color w:val="808080"/>
          <w:highlight w:val="cyan"/>
        </w:rPr>
        <w:t>-- TAG-UE-NR-CAPABILITY-START</w:t>
      </w:r>
    </w:p>
    <w:p w14:paraId="6855634A" w14:textId="77777777" w:rsidR="000B37A8" w:rsidRPr="00011CD5" w:rsidRDefault="000B37A8" w:rsidP="00F62519">
      <w:pPr>
        <w:pStyle w:val="PL"/>
        <w:rPr>
          <w:rFonts w:eastAsia="MS Mincho"/>
          <w:highlight w:val="cyan"/>
        </w:rPr>
      </w:pPr>
    </w:p>
    <w:p w14:paraId="2155B8E3" w14:textId="7D52B0CB" w:rsidR="00CE0FF8" w:rsidRPr="00011CD5" w:rsidRDefault="00CE0FF8" w:rsidP="00F62519">
      <w:pPr>
        <w:pStyle w:val="PL"/>
        <w:rPr>
          <w:rFonts w:eastAsia="MS Mincho"/>
          <w:highlight w:val="cyan"/>
        </w:rPr>
      </w:pPr>
      <w:r w:rsidRPr="00011CD5">
        <w:rPr>
          <w:rFonts w:eastAsia="MS Mincho"/>
          <w:highlight w:val="cyan"/>
        </w:rPr>
        <w:t xml:space="preserve">UE-NR-Capability ::= </w:t>
      </w:r>
      <w:r w:rsidRPr="00011CD5">
        <w:rPr>
          <w:rFonts w:eastAsia="MS Mincho"/>
          <w:color w:val="993366"/>
          <w:highlight w:val="cyan"/>
        </w:rPr>
        <w:t>SEQUENCE</w:t>
      </w:r>
      <w:r w:rsidRPr="00011CD5">
        <w:rPr>
          <w:rFonts w:eastAsia="MS Mincho"/>
          <w:highlight w:val="cyan"/>
        </w:rPr>
        <w:t xml:space="preserve"> {</w:t>
      </w:r>
    </w:p>
    <w:p w14:paraId="70A2A239" w14:textId="77777777" w:rsidR="00CE0FF8" w:rsidRPr="00011CD5" w:rsidRDefault="00CE0FF8" w:rsidP="00F62519">
      <w:pPr>
        <w:pStyle w:val="PL"/>
        <w:rPr>
          <w:rFonts w:eastAsia="Malgun Gothic"/>
          <w:highlight w:val="cyan"/>
        </w:rPr>
      </w:pPr>
      <w:r w:rsidRPr="00011CD5">
        <w:rPr>
          <w:rFonts w:eastAsia="Malgun Gothic"/>
          <w:highlight w:val="cyan"/>
        </w:rPr>
        <w:tab/>
        <w:t>pdcp-Parameters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 xml:space="preserve">PDCP-Parameters, </w:t>
      </w:r>
    </w:p>
    <w:p w14:paraId="2A3659AC" w14:textId="77777777" w:rsidR="00CE0FF8" w:rsidRPr="00011CD5" w:rsidRDefault="00CE0FF8" w:rsidP="00F62519">
      <w:pPr>
        <w:pStyle w:val="PL"/>
        <w:rPr>
          <w:rFonts w:eastAsia="Malgun Gothic"/>
          <w:color w:val="808080"/>
          <w:highlight w:val="cyan"/>
        </w:rPr>
      </w:pPr>
      <w:r w:rsidRPr="00011CD5">
        <w:rPr>
          <w:rFonts w:eastAsia="Malgun Gothic"/>
          <w:highlight w:val="cyan"/>
        </w:rPr>
        <w:tab/>
        <w:t>rlc-Parameters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RLC-Parameters,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808080"/>
          <w:highlight w:val="cyan"/>
        </w:rPr>
        <w:t>-- FFS OPTIONAL</w:t>
      </w:r>
    </w:p>
    <w:p w14:paraId="021AE3CB" w14:textId="77777777" w:rsidR="00CE0FF8" w:rsidRPr="00011CD5" w:rsidRDefault="00CE0FF8" w:rsidP="00F62519">
      <w:pPr>
        <w:pStyle w:val="PL"/>
        <w:rPr>
          <w:rFonts w:eastAsia="Malgun Gothic"/>
          <w:color w:val="808080"/>
          <w:highlight w:val="cyan"/>
        </w:rPr>
      </w:pPr>
      <w:r w:rsidRPr="00011CD5">
        <w:rPr>
          <w:rFonts w:eastAsia="Malgun Gothic"/>
          <w:highlight w:val="cyan"/>
        </w:rPr>
        <w:tab/>
        <w:t>mac-Parameters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MAC-Parameters,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808080"/>
          <w:highlight w:val="cyan"/>
        </w:rPr>
        <w:t xml:space="preserve">-- FFS OPTIONAL </w:t>
      </w:r>
    </w:p>
    <w:p w14:paraId="5CA1A116" w14:textId="77777777" w:rsidR="00CE0FF8" w:rsidRPr="00011CD5" w:rsidRDefault="00CE0FF8" w:rsidP="00F62519">
      <w:pPr>
        <w:pStyle w:val="PL"/>
        <w:rPr>
          <w:rFonts w:eastAsia="Malgun Gothic"/>
          <w:highlight w:val="cyan"/>
        </w:rPr>
      </w:pPr>
      <w:r w:rsidRPr="00011CD5">
        <w:rPr>
          <w:rFonts w:eastAsia="Malgun Gothic"/>
          <w:highlight w:val="cyan"/>
        </w:rPr>
        <w:tab/>
        <w:t>phyLayerParameters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PhyLayerParameters,</w:t>
      </w:r>
    </w:p>
    <w:p w14:paraId="3FADA7A1" w14:textId="77777777" w:rsidR="00CE0FF8" w:rsidRPr="00011CD5" w:rsidRDefault="00CE0FF8" w:rsidP="00F62519">
      <w:pPr>
        <w:pStyle w:val="PL"/>
        <w:rPr>
          <w:rFonts w:eastAsia="Malgun Gothic"/>
          <w:highlight w:val="cyan"/>
        </w:rPr>
      </w:pPr>
      <w:r w:rsidRPr="00011CD5">
        <w:rPr>
          <w:rFonts w:eastAsia="Malgun Gothic"/>
          <w:highlight w:val="cyan"/>
        </w:rPr>
        <w:tab/>
        <w:t>rf-Parameters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RF-Parameters,</w:t>
      </w:r>
    </w:p>
    <w:p w14:paraId="0404A5C8" w14:textId="77777777" w:rsidR="00CE0FF8" w:rsidRPr="00011CD5" w:rsidRDefault="00CE0FF8" w:rsidP="00F62519">
      <w:pPr>
        <w:pStyle w:val="PL"/>
        <w:rPr>
          <w:rFonts w:eastAsia="Malgun Gothic"/>
          <w:highlight w:val="cyan"/>
        </w:rPr>
      </w:pPr>
      <w:r w:rsidRPr="00011CD5">
        <w:rPr>
          <w:rFonts w:eastAsia="Malgun Gothic"/>
          <w:highlight w:val="cyan"/>
        </w:rPr>
        <w:tab/>
        <w:t>nonCriticalExtension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p>
    <w:p w14:paraId="41589869" w14:textId="77777777" w:rsidR="00CE0FF8" w:rsidRPr="00011CD5" w:rsidRDefault="00CE0FF8" w:rsidP="00F62519">
      <w:pPr>
        <w:pStyle w:val="PL"/>
        <w:rPr>
          <w:rFonts w:eastAsia="MS Mincho"/>
          <w:highlight w:val="cyan"/>
        </w:rPr>
      </w:pPr>
      <w:r w:rsidRPr="00011CD5">
        <w:rPr>
          <w:rFonts w:eastAsia="MS Mincho"/>
          <w:highlight w:val="cyan"/>
        </w:rPr>
        <w:t>}</w:t>
      </w:r>
    </w:p>
    <w:p w14:paraId="7EDBDB2B" w14:textId="77777777" w:rsidR="00CE0FF8" w:rsidRPr="00011CD5" w:rsidRDefault="00CE0FF8" w:rsidP="00F62519">
      <w:pPr>
        <w:pStyle w:val="PL"/>
        <w:rPr>
          <w:rFonts w:eastAsia="MS Mincho"/>
          <w:highlight w:val="cyan"/>
        </w:rPr>
      </w:pPr>
    </w:p>
    <w:p w14:paraId="5373F775" w14:textId="77777777" w:rsidR="00CE0FF8" w:rsidRPr="00011CD5" w:rsidRDefault="00CE0FF8" w:rsidP="00F62519">
      <w:pPr>
        <w:pStyle w:val="PL"/>
        <w:rPr>
          <w:rFonts w:eastAsia="Malgun Gothic"/>
          <w:highlight w:val="cyan"/>
        </w:rPr>
      </w:pPr>
      <w:r w:rsidRPr="00011CD5">
        <w:rPr>
          <w:rFonts w:eastAsia="Malgun Gothic"/>
          <w:highlight w:val="cyan"/>
        </w:rPr>
        <w:t>PhyLayerParameters ::=</w:t>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p>
    <w:p w14:paraId="22E920A4" w14:textId="5D493850" w:rsidR="00CE0FF8" w:rsidRPr="00011CD5" w:rsidRDefault="00CE0FF8" w:rsidP="00F62519">
      <w:pPr>
        <w:pStyle w:val="PL"/>
        <w:rPr>
          <w:rFonts w:eastAsia="Malgun Gothic"/>
          <w:highlight w:val="cyan"/>
        </w:rPr>
      </w:pPr>
      <w:r w:rsidRPr="00011CD5">
        <w:rPr>
          <w:rFonts w:eastAsia="Malgun Gothic"/>
          <w:highlight w:val="cyan"/>
        </w:rPr>
        <w:tab/>
        <w:t>supportedBasebandProcessingCombination</w:t>
      </w:r>
      <w:r w:rsidRPr="00011CD5">
        <w:rPr>
          <w:rFonts w:eastAsia="Malgun Gothic"/>
          <w:highlight w:val="cyan"/>
        </w:rPr>
        <w:tab/>
      </w:r>
      <w:r w:rsidRPr="00011CD5">
        <w:rPr>
          <w:rFonts w:eastAsia="Malgun Gothic"/>
          <w:highlight w:val="cyan"/>
        </w:rPr>
        <w:tab/>
        <w:t>SupportedBasebandProcessingCombination</w:t>
      </w:r>
    </w:p>
    <w:p w14:paraId="649604F3"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other parameters</w:t>
      </w:r>
    </w:p>
    <w:p w14:paraId="6A48C228" w14:textId="77777777" w:rsidR="00CE0FF8" w:rsidRPr="00011CD5" w:rsidRDefault="00CE0FF8" w:rsidP="00F62519">
      <w:pPr>
        <w:pStyle w:val="PL"/>
        <w:rPr>
          <w:rFonts w:eastAsia="Malgun Gothic"/>
          <w:highlight w:val="cyan"/>
        </w:rPr>
      </w:pPr>
      <w:r w:rsidRPr="00011CD5">
        <w:rPr>
          <w:rFonts w:eastAsia="Malgun Gothic"/>
          <w:highlight w:val="cyan"/>
        </w:rPr>
        <w:t>}</w:t>
      </w:r>
    </w:p>
    <w:p w14:paraId="044D573F" w14:textId="77777777" w:rsidR="00CE0FF8" w:rsidRPr="00011CD5" w:rsidRDefault="00CE0FF8" w:rsidP="00F62519">
      <w:pPr>
        <w:pStyle w:val="PL"/>
        <w:rPr>
          <w:rFonts w:eastAsia="Malgun Gothic"/>
          <w:highlight w:val="cyan"/>
        </w:rPr>
      </w:pPr>
    </w:p>
    <w:p w14:paraId="2618AFC7" w14:textId="77777777" w:rsidR="00CE0FF8" w:rsidRPr="00011CD5" w:rsidRDefault="00CE0FF8" w:rsidP="00F62519">
      <w:pPr>
        <w:pStyle w:val="PL"/>
        <w:rPr>
          <w:rFonts w:eastAsia="Malgun Gothic"/>
          <w:highlight w:val="cyan"/>
        </w:rPr>
      </w:pPr>
      <w:r w:rsidRPr="00011CD5">
        <w:rPr>
          <w:rFonts w:eastAsia="Malgun Gothic"/>
          <w:highlight w:val="cyan"/>
        </w:rPr>
        <w:t xml:space="preserve">RF-Parameters ::= </w:t>
      </w:r>
      <w:r w:rsidRPr="00011CD5">
        <w:rPr>
          <w:rFonts w:eastAsia="Malgun Gothic"/>
          <w:color w:val="993366"/>
          <w:highlight w:val="cyan"/>
        </w:rPr>
        <w:t>SEQUENCE</w:t>
      </w:r>
      <w:r w:rsidRPr="00011CD5">
        <w:rPr>
          <w:rFonts w:eastAsia="Malgun Gothic"/>
          <w:highlight w:val="cyan"/>
        </w:rPr>
        <w:t xml:space="preserve"> {</w:t>
      </w:r>
    </w:p>
    <w:p w14:paraId="1C1C3F5C" w14:textId="77777777" w:rsidR="00CE0FF8" w:rsidRPr="00011CD5" w:rsidRDefault="00CE0FF8" w:rsidP="00F62519">
      <w:pPr>
        <w:pStyle w:val="PL"/>
        <w:rPr>
          <w:rFonts w:eastAsia="Malgun Gothic"/>
          <w:highlight w:val="cyan"/>
        </w:rPr>
      </w:pPr>
      <w:r w:rsidRPr="00011CD5">
        <w:rPr>
          <w:rFonts w:eastAsia="Malgun Gothic"/>
          <w:highlight w:val="cyan"/>
        </w:rPr>
        <w:tab/>
        <w:t>supportedBandListNR</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SupportedBandListNR,</w:t>
      </w:r>
    </w:p>
    <w:p w14:paraId="02B76CA4" w14:textId="77777777" w:rsidR="00CE0FF8" w:rsidRPr="00011CD5" w:rsidRDefault="00CE0FF8" w:rsidP="00F62519">
      <w:pPr>
        <w:pStyle w:val="PL"/>
        <w:rPr>
          <w:rFonts w:eastAsia="Malgun Gothic"/>
          <w:highlight w:val="cyan"/>
        </w:rPr>
      </w:pPr>
      <w:r w:rsidRPr="00011CD5">
        <w:rPr>
          <w:rFonts w:eastAsia="Malgun Gothic"/>
          <w:highlight w:val="cyan"/>
        </w:rPr>
        <w:tab/>
        <w:t>supportedBandCombination</w:t>
      </w:r>
      <w:r w:rsidRPr="00011CD5">
        <w:rPr>
          <w:rFonts w:eastAsia="Malgun Gothic"/>
          <w:highlight w:val="cyan"/>
        </w:rPr>
        <w:tab/>
      </w:r>
      <w:r w:rsidRPr="00011CD5">
        <w:rPr>
          <w:rFonts w:eastAsia="Malgun Gothic"/>
          <w:highlight w:val="cyan"/>
        </w:rPr>
        <w:tab/>
      </w:r>
      <w:r w:rsidRPr="00011CD5">
        <w:rPr>
          <w:rFonts w:eastAsia="Malgun Gothic"/>
          <w:highlight w:val="cyan"/>
        </w:rPr>
        <w:tab/>
        <w:t>BandCombinationList,</w:t>
      </w:r>
    </w:p>
    <w:p w14:paraId="51CF763E" w14:textId="77777777" w:rsidR="00CE0FF8" w:rsidRPr="00011CD5" w:rsidRDefault="00CE0FF8" w:rsidP="00F62519">
      <w:pPr>
        <w:pStyle w:val="PL"/>
        <w:rPr>
          <w:rFonts w:eastAsia="Malgun Gothic"/>
          <w:highlight w:val="cyan"/>
        </w:rPr>
      </w:pPr>
      <w:r w:rsidRPr="00011CD5">
        <w:rPr>
          <w:rFonts w:eastAsia="Malgun Gothic"/>
          <w:highlight w:val="cyan"/>
        </w:rPr>
        <w:tab/>
        <w:t>intraBandAsyncFDD</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p>
    <w:p w14:paraId="1EF7F7E1"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Whether intraBandAsyncFDD is included per UE or per band combination</w:t>
      </w:r>
    </w:p>
    <w:p w14:paraId="29ED2491" w14:textId="77777777" w:rsidR="00CE0FF8" w:rsidRPr="00011CD5" w:rsidRDefault="00CE0FF8" w:rsidP="00F62519">
      <w:pPr>
        <w:pStyle w:val="PL"/>
        <w:rPr>
          <w:rFonts w:eastAsia="Malgun Gothic"/>
          <w:highlight w:val="cyan"/>
        </w:rPr>
      </w:pPr>
      <w:r w:rsidRPr="00011CD5">
        <w:rPr>
          <w:rFonts w:eastAsia="Malgun Gothic"/>
          <w:highlight w:val="cyan"/>
        </w:rPr>
        <w:t>}</w:t>
      </w:r>
    </w:p>
    <w:p w14:paraId="09A0A080" w14:textId="77777777" w:rsidR="00CE0FF8" w:rsidRPr="00011CD5" w:rsidRDefault="00CE0FF8" w:rsidP="00F62519">
      <w:pPr>
        <w:pStyle w:val="PL"/>
        <w:rPr>
          <w:rFonts w:eastAsia="Malgun Gothic"/>
          <w:highlight w:val="cyan"/>
        </w:rPr>
      </w:pPr>
    </w:p>
    <w:p w14:paraId="723A0F76" w14:textId="77777777" w:rsidR="00CE0FF8" w:rsidRPr="00011CD5" w:rsidRDefault="00CE0FF8" w:rsidP="00F62519">
      <w:pPr>
        <w:pStyle w:val="PL"/>
        <w:rPr>
          <w:rFonts w:eastAsia="Malgun Gothic"/>
          <w:highlight w:val="cyan"/>
        </w:rPr>
      </w:pPr>
      <w:r w:rsidRPr="00011CD5">
        <w:rPr>
          <w:rFonts w:eastAsia="Malgun Gothic"/>
          <w:highlight w:val="cyan"/>
        </w:rPr>
        <w:t>SupportedBandListNR ::=</w:t>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(1..maxBands))</w:t>
      </w:r>
      <w:r w:rsidRPr="00011CD5">
        <w:rPr>
          <w:rFonts w:eastAsia="Malgun Gothic"/>
          <w:color w:val="993366"/>
          <w:highlight w:val="cyan"/>
        </w:rPr>
        <w:t xml:space="preserve"> OF</w:t>
      </w:r>
      <w:r w:rsidRPr="00011CD5">
        <w:rPr>
          <w:rFonts w:eastAsia="Malgun Gothic"/>
          <w:highlight w:val="cyan"/>
        </w:rPr>
        <w:t xml:space="preserve"> BandNR</w:t>
      </w:r>
    </w:p>
    <w:p w14:paraId="38700E37" w14:textId="77777777" w:rsidR="00CE0FF8" w:rsidRPr="00011CD5" w:rsidRDefault="00CE0FF8" w:rsidP="00F62519">
      <w:pPr>
        <w:pStyle w:val="PL"/>
        <w:rPr>
          <w:rFonts w:eastAsia="Malgun Gothic"/>
          <w:highlight w:val="cyan"/>
        </w:rPr>
      </w:pPr>
    </w:p>
    <w:p w14:paraId="3DDE20A2" w14:textId="77777777" w:rsidR="00CE0FF8" w:rsidRPr="00011CD5" w:rsidRDefault="00CE0FF8" w:rsidP="00F62519">
      <w:pPr>
        <w:pStyle w:val="PL"/>
        <w:rPr>
          <w:rFonts w:eastAsia="Malgun Gothic"/>
          <w:highlight w:val="cyan"/>
        </w:rPr>
      </w:pPr>
      <w:r w:rsidRPr="00011CD5">
        <w:rPr>
          <w:rFonts w:eastAsia="Malgun Gothic"/>
          <w:highlight w:val="cyan"/>
        </w:rPr>
        <w:t xml:space="preserve">SupportedBandCombination ::= </w:t>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(1..maxBandComb))</w:t>
      </w:r>
      <w:r w:rsidRPr="00011CD5">
        <w:rPr>
          <w:rFonts w:eastAsia="Malgun Gothic"/>
          <w:color w:val="993366"/>
          <w:highlight w:val="cyan"/>
        </w:rPr>
        <w:t xml:space="preserve"> OF</w:t>
      </w:r>
      <w:r w:rsidRPr="00011CD5">
        <w:rPr>
          <w:rFonts w:eastAsia="Malgun Gothic"/>
          <w:highlight w:val="cyan"/>
        </w:rPr>
        <w:t xml:space="preserve"> BandCombination</w:t>
      </w:r>
    </w:p>
    <w:p w14:paraId="0D96B9BA" w14:textId="77777777" w:rsidR="00CE0FF8" w:rsidRPr="00011CD5" w:rsidRDefault="00CE0FF8" w:rsidP="00F62519">
      <w:pPr>
        <w:pStyle w:val="PL"/>
        <w:rPr>
          <w:rFonts w:eastAsia="Malgun Gothic"/>
          <w:highlight w:val="cyan"/>
        </w:rPr>
      </w:pPr>
    </w:p>
    <w:p w14:paraId="6A5FC3FF" w14:textId="77777777" w:rsidR="00CE0FF8" w:rsidRPr="00011CD5" w:rsidRDefault="00CE0FF8" w:rsidP="00F62519">
      <w:pPr>
        <w:pStyle w:val="PL"/>
        <w:rPr>
          <w:rFonts w:eastAsia="Malgun Gothic"/>
          <w:highlight w:val="cyan"/>
        </w:rPr>
      </w:pPr>
      <w:r w:rsidRPr="00011CD5">
        <w:rPr>
          <w:rFonts w:eastAsia="Malgun Gothic"/>
          <w:highlight w:val="cyan"/>
        </w:rPr>
        <w:t xml:space="preserve">SupportedBasebandProcessingCombination ::= </w:t>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(1..maxBasebandProcComb))</w:t>
      </w:r>
      <w:r w:rsidRPr="00011CD5">
        <w:rPr>
          <w:rFonts w:eastAsia="Malgun Gothic"/>
          <w:color w:val="993366"/>
          <w:highlight w:val="cyan"/>
        </w:rPr>
        <w:t xml:space="preserve"> OF</w:t>
      </w:r>
      <w:r w:rsidRPr="00011CD5">
        <w:rPr>
          <w:rFonts w:eastAsia="Malgun Gothic"/>
          <w:highlight w:val="cyan"/>
        </w:rPr>
        <w:t xml:space="preserve"> BasebandProcessingCombination</w:t>
      </w:r>
    </w:p>
    <w:p w14:paraId="76EF0D03" w14:textId="77777777" w:rsidR="00CE0FF8" w:rsidRPr="00011CD5" w:rsidRDefault="00CE0FF8" w:rsidP="00F62519">
      <w:pPr>
        <w:pStyle w:val="PL"/>
        <w:rPr>
          <w:rFonts w:eastAsia="Malgun Gothic"/>
          <w:highlight w:val="cyan"/>
        </w:rPr>
      </w:pPr>
    </w:p>
    <w:p w14:paraId="4BD32433" w14:textId="77777777" w:rsidR="00CE0FF8" w:rsidRPr="00011CD5" w:rsidRDefault="00CE0FF8" w:rsidP="00F62519">
      <w:pPr>
        <w:pStyle w:val="PL"/>
        <w:rPr>
          <w:rFonts w:eastAsia="Malgun Gothic"/>
          <w:highlight w:val="cyan"/>
        </w:rPr>
      </w:pPr>
      <w:r w:rsidRPr="00011CD5">
        <w:rPr>
          <w:rFonts w:eastAsia="Malgun Gothic"/>
          <w:highlight w:val="cyan"/>
        </w:rPr>
        <w:t xml:space="preserve">BasebandProcessingCombination ::= </w:t>
      </w:r>
      <w:r w:rsidRPr="00011CD5">
        <w:rPr>
          <w:rFonts w:eastAsia="Malgun Gothic"/>
          <w:color w:val="993366"/>
          <w:highlight w:val="cyan"/>
        </w:rPr>
        <w:t>SEQUENCE</w:t>
      </w:r>
      <w:r w:rsidRPr="00011CD5">
        <w:rPr>
          <w:rFonts w:eastAsia="Malgun Gothic"/>
          <w:highlight w:val="cyan"/>
        </w:rPr>
        <w:t xml:space="preserve"> {</w:t>
      </w:r>
    </w:p>
    <w:p w14:paraId="7E2098F5" w14:textId="77777777" w:rsidR="00CE0FF8" w:rsidRPr="00011CD5" w:rsidRDefault="00CE0FF8" w:rsidP="00F62519">
      <w:pPr>
        <w:pStyle w:val="PL"/>
        <w:rPr>
          <w:rFonts w:eastAsia="Malgun Gothic"/>
          <w:highlight w:val="cyan"/>
        </w:rPr>
      </w:pPr>
      <w:r w:rsidRPr="00011CD5">
        <w:rPr>
          <w:rFonts w:eastAsia="Malgun Gothic"/>
          <w:highlight w:val="cyan"/>
        </w:rPr>
        <w:tab/>
        <w:t>basebandParametersPerBand</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(1..maxSimultaneousBands))</w:t>
      </w:r>
      <w:r w:rsidRPr="00011CD5">
        <w:rPr>
          <w:rFonts w:eastAsia="Malgun Gothic"/>
          <w:color w:val="993366"/>
          <w:highlight w:val="cyan"/>
        </w:rPr>
        <w:t xml:space="preserve"> OF</w:t>
      </w:r>
      <w:r w:rsidRPr="00011CD5">
        <w:rPr>
          <w:rFonts w:eastAsia="Malgun Gothic"/>
          <w:highlight w:val="cyan"/>
        </w:rPr>
        <w:t xml:space="preserve"> BasebandParametersPerBand</w:t>
      </w:r>
    </w:p>
    <w:p w14:paraId="4398E671"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other parameters</w:t>
      </w:r>
    </w:p>
    <w:p w14:paraId="5BCD4535" w14:textId="77777777" w:rsidR="00CE0FF8" w:rsidRPr="00011CD5" w:rsidRDefault="00CE0FF8" w:rsidP="00F62519">
      <w:pPr>
        <w:pStyle w:val="PL"/>
        <w:rPr>
          <w:rFonts w:eastAsia="Malgun Gothic"/>
          <w:highlight w:val="cyan"/>
        </w:rPr>
      </w:pPr>
      <w:r w:rsidRPr="00011CD5">
        <w:rPr>
          <w:rFonts w:eastAsia="Malgun Gothic"/>
          <w:highlight w:val="cyan"/>
        </w:rPr>
        <w:t>}</w:t>
      </w:r>
    </w:p>
    <w:p w14:paraId="6CE4D905" w14:textId="77777777" w:rsidR="00CE0FF8" w:rsidRPr="00011CD5" w:rsidRDefault="00CE0FF8" w:rsidP="00F62519">
      <w:pPr>
        <w:pStyle w:val="PL"/>
        <w:rPr>
          <w:rFonts w:eastAsia="Malgun Gothic"/>
          <w:highlight w:val="cyan"/>
        </w:rPr>
      </w:pPr>
    </w:p>
    <w:p w14:paraId="22667BB2" w14:textId="77777777" w:rsidR="00CE0FF8" w:rsidRPr="00011CD5" w:rsidRDefault="00CE0FF8" w:rsidP="00F62519">
      <w:pPr>
        <w:pStyle w:val="PL"/>
        <w:rPr>
          <w:rFonts w:eastAsia="Malgun Gothic"/>
          <w:highlight w:val="cyan"/>
        </w:rPr>
      </w:pPr>
      <w:r w:rsidRPr="00011CD5">
        <w:rPr>
          <w:rFonts w:eastAsia="Malgun Gothic"/>
          <w:highlight w:val="cyan"/>
        </w:rPr>
        <w:t xml:space="preserve">BasebandParametersPerBand ::= </w:t>
      </w:r>
      <w:r w:rsidRPr="00011CD5">
        <w:rPr>
          <w:rFonts w:eastAsia="Malgun Gothic"/>
          <w:color w:val="993366"/>
          <w:highlight w:val="cyan"/>
        </w:rPr>
        <w:t>SEQUENCE</w:t>
      </w:r>
      <w:r w:rsidRPr="00011CD5">
        <w:rPr>
          <w:rFonts w:eastAsia="Malgun Gothic"/>
          <w:highlight w:val="cyan"/>
        </w:rPr>
        <w:t xml:space="preserve"> {</w:t>
      </w:r>
    </w:p>
    <w:p w14:paraId="50A41E46" w14:textId="77777777" w:rsidR="00CE0FF8" w:rsidRPr="00011CD5" w:rsidRDefault="00CE0FF8" w:rsidP="00F62519">
      <w:pPr>
        <w:pStyle w:val="PL"/>
        <w:rPr>
          <w:rFonts w:eastAsia="Malgun Gothic"/>
          <w:highlight w:val="cyan"/>
        </w:rPr>
      </w:pPr>
      <w:r w:rsidRPr="00011CD5">
        <w:rPr>
          <w:rFonts w:eastAsia="Malgun Gothic"/>
          <w:highlight w:val="cyan"/>
        </w:rPr>
        <w:tab/>
        <w:t>ca-BandwidthClassDL</w:t>
      </w:r>
      <w:r w:rsidRPr="00011CD5">
        <w:rPr>
          <w:rFonts w:eastAsia="Malgun Gothic"/>
          <w:highlight w:val="cyan"/>
        </w:rPr>
        <w:tab/>
      </w:r>
      <w:r w:rsidRPr="00011CD5">
        <w:rPr>
          <w:rFonts w:eastAsia="Malgun Gothic"/>
          <w:highlight w:val="cyan"/>
        </w:rPr>
        <w:tab/>
      </w:r>
      <w:r w:rsidRPr="00011CD5">
        <w:rPr>
          <w:rFonts w:eastAsia="Malgun Gothic"/>
          <w:highlight w:val="cyan"/>
        </w:rPr>
        <w:tab/>
        <w:t>CA-BandwidthClass,</w:t>
      </w:r>
    </w:p>
    <w:p w14:paraId="432A4FA0" w14:textId="77777777" w:rsidR="00CE0FF8" w:rsidRPr="00011CD5" w:rsidRDefault="00CE0FF8" w:rsidP="00F62519">
      <w:pPr>
        <w:pStyle w:val="PL"/>
        <w:rPr>
          <w:rFonts w:eastAsia="Malgun Gothic"/>
          <w:highlight w:val="cyan"/>
        </w:rPr>
      </w:pPr>
      <w:r w:rsidRPr="00011CD5">
        <w:rPr>
          <w:rFonts w:eastAsia="Malgun Gothic"/>
          <w:highlight w:val="cyan"/>
        </w:rPr>
        <w:tab/>
        <w:t>ca-BandwidthClassUL</w:t>
      </w:r>
      <w:r w:rsidRPr="00011CD5">
        <w:rPr>
          <w:rFonts w:eastAsia="Malgun Gothic"/>
          <w:highlight w:val="cyan"/>
        </w:rPr>
        <w:tab/>
      </w:r>
      <w:r w:rsidRPr="00011CD5">
        <w:rPr>
          <w:rFonts w:eastAsia="Malgun Gothic"/>
          <w:highlight w:val="cyan"/>
        </w:rPr>
        <w:tab/>
      </w:r>
      <w:r w:rsidRPr="00011CD5">
        <w:rPr>
          <w:rFonts w:eastAsia="Malgun Gothic"/>
          <w:highlight w:val="cyan"/>
        </w:rPr>
        <w:tab/>
        <w:t>CA-BandwidthClass,</w:t>
      </w:r>
    </w:p>
    <w:p w14:paraId="493D920E" w14:textId="082003BD" w:rsidR="00CE0FF8" w:rsidRPr="00011CD5" w:rsidRDefault="00CE0FF8" w:rsidP="00F62519">
      <w:pPr>
        <w:pStyle w:val="PL"/>
        <w:rPr>
          <w:rFonts w:eastAsia="Malgun Gothic"/>
          <w:highlight w:val="cyan"/>
        </w:rPr>
      </w:pPr>
      <w:r w:rsidRPr="00011CD5">
        <w:rPr>
          <w:rFonts w:eastAsia="Malgun Gothic"/>
          <w:highlight w:val="cyan"/>
        </w:rPr>
        <w:lastRenderedPageBreak/>
        <w:tab/>
        <w:t>basebandParametersPerCC</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w:t>
      </w:r>
      <w:r w:rsidR="00ED25E1" w:rsidRPr="00011CD5">
        <w:rPr>
          <w:rFonts w:eastAsia="Malgun Gothic"/>
          <w:highlight w:val="cyan"/>
        </w:rPr>
        <w:t>maxNrof</w:t>
      </w:r>
      <w:r w:rsidR="00EC4A18" w:rsidRPr="00011CD5">
        <w:rPr>
          <w:rFonts w:eastAsia="Malgun Gothic"/>
          <w:highlight w:val="cyan"/>
        </w:rPr>
        <w:t>CC</w:t>
      </w:r>
      <w:r w:rsidRPr="00011CD5">
        <w:rPr>
          <w:rFonts w:eastAsia="Malgun Gothic"/>
          <w:highlight w:val="cyan"/>
        </w:rPr>
        <w:t>))</w:t>
      </w:r>
      <w:r w:rsidRPr="00011CD5">
        <w:rPr>
          <w:rFonts w:eastAsia="Malgun Gothic"/>
          <w:color w:val="993366"/>
          <w:highlight w:val="cyan"/>
        </w:rPr>
        <w:t xml:space="preserve"> OF</w:t>
      </w:r>
      <w:r w:rsidRPr="00011CD5">
        <w:rPr>
          <w:rFonts w:eastAsia="Malgun Gothic"/>
          <w:highlight w:val="cyan"/>
        </w:rPr>
        <w:t xml:space="preserve"> BasebandParametersPerCC,</w:t>
      </w:r>
    </w:p>
    <w:p w14:paraId="5A18F043" w14:textId="63D52951" w:rsidR="00CE0FF8" w:rsidRPr="00011CD5" w:rsidRDefault="00CE0FF8" w:rsidP="00F62519">
      <w:pPr>
        <w:pStyle w:val="PL"/>
        <w:rPr>
          <w:rFonts w:eastAsia="Malgun Gothic"/>
          <w:highlight w:val="cyan"/>
        </w:rPr>
      </w:pPr>
      <w:r w:rsidRPr="00011CD5">
        <w:rPr>
          <w:rFonts w:eastAsia="Malgun Gothic"/>
          <w:highlight w:val="cyan"/>
        </w:rPr>
        <w:tab/>
        <w:t>supportedBW</w:t>
      </w:r>
      <w:r w:rsidR="001C7403" w:rsidRPr="00011CD5">
        <w:rPr>
          <w:rFonts w:eastAsia="Malgun Gothic"/>
          <w:highlight w:val="cyan"/>
        </w:rPr>
        <w:t>-</w:t>
      </w:r>
      <w:r w:rsidRPr="00011CD5">
        <w:rPr>
          <w:rFonts w:eastAsia="Malgun Gothic"/>
          <w:highlight w:val="cyan"/>
        </w:rPr>
        <w:t>PerCC</w:t>
      </w:r>
      <w:r w:rsidRPr="00011CD5">
        <w:rPr>
          <w:rFonts w:eastAsia="Malgun Gothic"/>
          <w:highlight w:val="cyan"/>
        </w:rPr>
        <w:tab/>
      </w:r>
      <w:r w:rsidRPr="00011CD5">
        <w:rPr>
          <w:rFonts w:eastAsia="Malgun Gothic"/>
          <w:highlight w:val="cyan"/>
        </w:rPr>
        <w:tab/>
      </w:r>
      <w:r w:rsidRPr="00011CD5">
        <w:rPr>
          <w:rFonts w:eastAsia="Malgun Gothic"/>
          <w:highlight w:val="cyan"/>
        </w:rPr>
        <w:tab/>
        <w:t>BW</w:t>
      </w:r>
      <w:r w:rsidR="001C7403" w:rsidRPr="00011CD5">
        <w:rPr>
          <w:rFonts w:eastAsia="Malgun Gothic"/>
          <w:highlight w:val="cyan"/>
        </w:rPr>
        <w:t>-</w:t>
      </w:r>
      <w:r w:rsidRPr="00011CD5">
        <w:rPr>
          <w:rFonts w:eastAsia="Malgun Gothic"/>
          <w:highlight w:val="cyan"/>
        </w:rPr>
        <w:t>PerCC</w:t>
      </w:r>
    </w:p>
    <w:p w14:paraId="09C617A1" w14:textId="7B7283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the need (e.g. if ca-BandwidthClass is sufficient to cover BW</w:t>
      </w:r>
      <w:r w:rsidR="001C7403" w:rsidRPr="00011CD5">
        <w:rPr>
          <w:rFonts w:eastAsia="Malgun Gothic"/>
          <w:color w:val="808080"/>
          <w:highlight w:val="cyan"/>
        </w:rPr>
        <w:t>-</w:t>
      </w:r>
      <w:r w:rsidRPr="00011CD5">
        <w:rPr>
          <w:rFonts w:eastAsia="Malgun Gothic"/>
          <w:color w:val="808080"/>
          <w:highlight w:val="cyan"/>
        </w:rPr>
        <w:t>PerCC)</w:t>
      </w:r>
    </w:p>
    <w:p w14:paraId="0F853470"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other parameters</w:t>
      </w:r>
    </w:p>
    <w:p w14:paraId="043961F7" w14:textId="77777777" w:rsidR="00CE0FF8" w:rsidRPr="00011CD5" w:rsidRDefault="00CE0FF8" w:rsidP="00F62519">
      <w:pPr>
        <w:pStyle w:val="PL"/>
        <w:rPr>
          <w:rFonts w:eastAsia="Malgun Gothic"/>
          <w:highlight w:val="cyan"/>
        </w:rPr>
      </w:pPr>
      <w:r w:rsidRPr="00011CD5">
        <w:rPr>
          <w:rFonts w:eastAsia="Malgun Gothic"/>
          <w:highlight w:val="cyan"/>
        </w:rPr>
        <w:t>}</w:t>
      </w:r>
    </w:p>
    <w:p w14:paraId="286FF9D4" w14:textId="77777777" w:rsidR="00CE0FF8" w:rsidRPr="00011CD5" w:rsidRDefault="00CE0FF8" w:rsidP="00F62519">
      <w:pPr>
        <w:pStyle w:val="PL"/>
        <w:rPr>
          <w:rFonts w:eastAsia="Malgun Gothic"/>
          <w:highlight w:val="cyan"/>
        </w:rPr>
      </w:pPr>
    </w:p>
    <w:p w14:paraId="6ACFFD39" w14:textId="77777777" w:rsidR="00CE0FF8" w:rsidRPr="00011CD5" w:rsidRDefault="00CE0FF8" w:rsidP="00F62519">
      <w:pPr>
        <w:pStyle w:val="PL"/>
        <w:rPr>
          <w:rFonts w:eastAsia="Malgun Gothic"/>
          <w:highlight w:val="cyan"/>
        </w:rPr>
      </w:pPr>
      <w:r w:rsidRPr="00011CD5">
        <w:rPr>
          <w:rFonts w:eastAsia="Malgun Gothic"/>
          <w:highlight w:val="cyan"/>
        </w:rPr>
        <w:t xml:space="preserve">BasebandParametersPerCC ::= </w:t>
      </w:r>
      <w:r w:rsidRPr="00011CD5">
        <w:rPr>
          <w:rFonts w:eastAsia="Malgun Gothic"/>
          <w:color w:val="993366"/>
          <w:highlight w:val="cyan"/>
        </w:rPr>
        <w:t>SEQUENCE</w:t>
      </w:r>
      <w:r w:rsidRPr="00011CD5">
        <w:rPr>
          <w:rFonts w:eastAsia="Malgun Gothic"/>
          <w:highlight w:val="cyan"/>
        </w:rPr>
        <w:t xml:space="preserve"> {</w:t>
      </w:r>
    </w:p>
    <w:p w14:paraId="48327149" w14:textId="77777777" w:rsidR="00CE0FF8" w:rsidRPr="00011CD5" w:rsidRDefault="00CE0FF8" w:rsidP="00F62519">
      <w:pPr>
        <w:pStyle w:val="PL"/>
        <w:rPr>
          <w:rFonts w:eastAsia="Malgun Gothic"/>
          <w:highlight w:val="cyan"/>
        </w:rPr>
      </w:pPr>
      <w:r w:rsidRPr="00011CD5">
        <w:rPr>
          <w:rFonts w:eastAsia="Malgun Gothic"/>
          <w:highlight w:val="cyan"/>
        </w:rPr>
        <w:tab/>
        <w:t>supportedMIMO-CapabilityDL</w:t>
      </w:r>
      <w:r w:rsidRPr="00011CD5">
        <w:rPr>
          <w:rFonts w:eastAsia="Malgun Gothic"/>
          <w:highlight w:val="cyan"/>
        </w:rPr>
        <w:tab/>
      </w:r>
      <w:r w:rsidRPr="00011CD5">
        <w:rPr>
          <w:rFonts w:eastAsia="Malgun Gothic"/>
          <w:highlight w:val="cyan"/>
        </w:rPr>
        <w:tab/>
        <w:t>MIMO-Capability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5230E7D8" w14:textId="77777777" w:rsidR="00CE0FF8" w:rsidRPr="00011CD5" w:rsidRDefault="00CE0FF8" w:rsidP="00F62519">
      <w:pPr>
        <w:pStyle w:val="PL"/>
        <w:rPr>
          <w:rFonts w:eastAsia="Malgun Gothic"/>
          <w:highlight w:val="cyan"/>
        </w:rPr>
      </w:pPr>
      <w:r w:rsidRPr="00011CD5">
        <w:rPr>
          <w:rFonts w:eastAsia="Malgun Gothic"/>
          <w:highlight w:val="cyan"/>
        </w:rPr>
        <w:tab/>
        <w:t>supportedMIMO-CapabilityUL</w:t>
      </w:r>
      <w:r w:rsidRPr="00011CD5">
        <w:rPr>
          <w:rFonts w:eastAsia="Malgun Gothic"/>
          <w:highlight w:val="cyan"/>
        </w:rPr>
        <w:tab/>
      </w:r>
      <w:r w:rsidRPr="00011CD5">
        <w:rPr>
          <w:rFonts w:eastAsia="Malgun Gothic"/>
          <w:highlight w:val="cyan"/>
        </w:rPr>
        <w:tab/>
        <w:t>MIMO-Capability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393B19A5" w14:textId="77777777" w:rsidR="00CE0FF8" w:rsidRPr="00011CD5" w:rsidRDefault="00CE0FF8" w:rsidP="00F62519">
      <w:pPr>
        <w:pStyle w:val="PL"/>
        <w:rPr>
          <w:rFonts w:eastAsia="Malgun Gothic"/>
          <w:highlight w:val="cyan"/>
        </w:rPr>
      </w:pPr>
      <w:r w:rsidRPr="00011CD5">
        <w:rPr>
          <w:rFonts w:eastAsia="Malgun Gothic"/>
          <w:highlight w:val="cyan"/>
        </w:rPr>
        <w:tab/>
        <w:t>modulationOrder</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ModulationOrder,</w:t>
      </w:r>
    </w:p>
    <w:p w14:paraId="2B53900E" w14:textId="59793DAF" w:rsidR="00CE0FF8" w:rsidRPr="00011CD5" w:rsidRDefault="00CE0FF8" w:rsidP="00F62519">
      <w:pPr>
        <w:pStyle w:val="PL"/>
        <w:rPr>
          <w:rFonts w:eastAsia="Malgun Gothic"/>
          <w:highlight w:val="cyan"/>
        </w:rPr>
      </w:pPr>
      <w:r w:rsidRPr="00011CD5">
        <w:rPr>
          <w:rFonts w:eastAsia="Malgun Gothic"/>
          <w:highlight w:val="cyan"/>
        </w:rPr>
        <w:tab/>
        <w:t>subCarrierSpacing</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SubCarrierSpacing</w:t>
      </w:r>
    </w:p>
    <w:p w14:paraId="3FCA3D02"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xml:space="preserve">-- FFS if modulationOrder and subCarrierSpacing are included per Band or per CC </w:t>
      </w:r>
    </w:p>
    <w:p w14:paraId="4C9339FC"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xml:space="preserve">-- FFS on other parameters </w:t>
      </w:r>
    </w:p>
    <w:p w14:paraId="47246498" w14:textId="77777777" w:rsidR="00CE0FF8" w:rsidRPr="00011CD5" w:rsidRDefault="00CE0FF8" w:rsidP="00F62519">
      <w:pPr>
        <w:pStyle w:val="PL"/>
        <w:rPr>
          <w:rFonts w:eastAsia="Malgun Gothic"/>
          <w:highlight w:val="cyan"/>
        </w:rPr>
      </w:pPr>
      <w:r w:rsidRPr="00011CD5">
        <w:rPr>
          <w:rFonts w:eastAsia="Malgun Gothic"/>
          <w:highlight w:val="cyan"/>
        </w:rPr>
        <w:t>}</w:t>
      </w:r>
    </w:p>
    <w:p w14:paraId="5A33F236" w14:textId="77777777" w:rsidR="00CE0FF8" w:rsidRPr="00011CD5" w:rsidRDefault="00CE0FF8" w:rsidP="00F62519">
      <w:pPr>
        <w:pStyle w:val="PL"/>
        <w:rPr>
          <w:rFonts w:eastAsia="Malgun Gothic"/>
          <w:highlight w:val="cyan"/>
        </w:rPr>
      </w:pPr>
    </w:p>
    <w:p w14:paraId="15DFD70A" w14:textId="77777777" w:rsidR="00CE0FF8" w:rsidRPr="00011CD5" w:rsidRDefault="00CE0FF8" w:rsidP="00F62519">
      <w:pPr>
        <w:pStyle w:val="PL"/>
        <w:rPr>
          <w:rFonts w:eastAsia="Malgun Gothic"/>
          <w:highlight w:val="cyan"/>
        </w:rPr>
      </w:pPr>
      <w:r w:rsidRPr="00011CD5">
        <w:rPr>
          <w:rFonts w:eastAsia="Malgun Gothic"/>
          <w:highlight w:val="cyan"/>
        </w:rPr>
        <w:t>BandNR ::=</w:t>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p>
    <w:p w14:paraId="474950CE" w14:textId="77777777" w:rsidR="00CE0FF8" w:rsidRPr="00011CD5" w:rsidRDefault="00CE0FF8" w:rsidP="00F62519">
      <w:pPr>
        <w:pStyle w:val="PL"/>
        <w:rPr>
          <w:rFonts w:eastAsia="Malgun Gothic"/>
          <w:highlight w:val="cyan"/>
        </w:rPr>
      </w:pPr>
      <w:r w:rsidRPr="00011CD5">
        <w:rPr>
          <w:rFonts w:eastAsia="Malgun Gothic"/>
          <w:highlight w:val="cyan"/>
        </w:rPr>
        <w:tab/>
        <w:t>bandNR</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FreqBandIndicatorNR,</w:t>
      </w:r>
    </w:p>
    <w:p w14:paraId="62ADD530" w14:textId="77777777" w:rsidR="00CE0FF8" w:rsidRPr="00011CD5" w:rsidRDefault="00CE0FF8" w:rsidP="00F62519">
      <w:pPr>
        <w:pStyle w:val="PL"/>
        <w:rPr>
          <w:rFonts w:eastAsia="Malgun Gothic"/>
          <w:highlight w:val="cyan"/>
        </w:rPr>
      </w:pPr>
      <w:r w:rsidRPr="00011CD5">
        <w:rPr>
          <w:rFonts w:eastAsia="Malgun Gothic"/>
          <w:highlight w:val="cyan"/>
        </w:rPr>
        <w:tab/>
        <w:t>supportedMIMO-CapabilityDL</w:t>
      </w:r>
      <w:r w:rsidRPr="00011CD5">
        <w:rPr>
          <w:rFonts w:eastAsia="Malgun Gothic"/>
          <w:highlight w:val="cyan"/>
        </w:rPr>
        <w:tab/>
      </w:r>
      <w:r w:rsidRPr="00011CD5">
        <w:rPr>
          <w:rFonts w:eastAsia="Malgun Gothic"/>
          <w:highlight w:val="cyan"/>
        </w:rPr>
        <w:tab/>
        <w:t>MIMO-Capability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41D870EC" w14:textId="599A7B08" w:rsidR="00CE0FF8" w:rsidRPr="00011CD5" w:rsidRDefault="00CE0FF8" w:rsidP="00F62519">
      <w:pPr>
        <w:pStyle w:val="PL"/>
        <w:rPr>
          <w:rFonts w:eastAsia="Malgun Gothic"/>
          <w:highlight w:val="cyan"/>
        </w:rPr>
      </w:pPr>
      <w:r w:rsidRPr="00011CD5">
        <w:rPr>
          <w:rFonts w:eastAsia="Malgun Gothic"/>
          <w:highlight w:val="cyan"/>
        </w:rPr>
        <w:tab/>
        <w:t>supportedMIMO-CapabilityUL</w:t>
      </w:r>
      <w:r w:rsidRPr="00011CD5">
        <w:rPr>
          <w:rFonts w:eastAsia="Malgun Gothic"/>
          <w:highlight w:val="cyan"/>
        </w:rPr>
        <w:tab/>
      </w:r>
      <w:r w:rsidRPr="00011CD5">
        <w:rPr>
          <w:rFonts w:eastAsia="Malgun Gothic"/>
          <w:highlight w:val="cyan"/>
        </w:rPr>
        <w:tab/>
        <w:t>MIMO-Capability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p>
    <w:p w14:paraId="2770E973"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xml:space="preserve">-- FFS on other parameters </w:t>
      </w:r>
    </w:p>
    <w:p w14:paraId="31B8A0D8" w14:textId="77777777" w:rsidR="00CE0FF8" w:rsidRPr="00011CD5" w:rsidRDefault="00CE0FF8" w:rsidP="00F62519">
      <w:pPr>
        <w:pStyle w:val="PL"/>
        <w:rPr>
          <w:rFonts w:eastAsia="Malgun Gothic"/>
          <w:highlight w:val="cyan"/>
        </w:rPr>
      </w:pPr>
      <w:r w:rsidRPr="00011CD5">
        <w:rPr>
          <w:rFonts w:eastAsia="Malgun Gothic"/>
          <w:highlight w:val="cyan"/>
        </w:rPr>
        <w:t>}</w:t>
      </w:r>
    </w:p>
    <w:p w14:paraId="12FF3D90" w14:textId="77777777" w:rsidR="00CE0FF8" w:rsidRPr="00011CD5" w:rsidRDefault="00CE0FF8" w:rsidP="00F62519">
      <w:pPr>
        <w:pStyle w:val="PL"/>
        <w:rPr>
          <w:rFonts w:eastAsia="Malgun Gothic"/>
          <w:highlight w:val="cyan"/>
        </w:rPr>
      </w:pPr>
    </w:p>
    <w:p w14:paraId="64E96E8A" w14:textId="77777777" w:rsidR="00CE0FF8" w:rsidRPr="00011CD5" w:rsidRDefault="00CE0FF8" w:rsidP="00F62519">
      <w:pPr>
        <w:pStyle w:val="PL"/>
        <w:rPr>
          <w:rFonts w:eastAsia="Malgun Gothic"/>
          <w:highlight w:val="cyan"/>
        </w:rPr>
      </w:pPr>
      <w:r w:rsidRPr="00011CD5">
        <w:rPr>
          <w:rFonts w:eastAsia="Malgun Gothic"/>
          <w:highlight w:val="cyan"/>
        </w:rPr>
        <w:t xml:space="preserve">CA-BandwidthClass ::= </w:t>
      </w:r>
      <w:r w:rsidRPr="00011CD5">
        <w:rPr>
          <w:rFonts w:eastAsia="Malgun Gothic"/>
          <w:color w:val="993366"/>
          <w:highlight w:val="cyan"/>
        </w:rPr>
        <w:t>ENUMERATED</w:t>
      </w:r>
      <w:r w:rsidRPr="00011CD5">
        <w:rPr>
          <w:rFonts w:eastAsia="Malgun Gothic"/>
          <w:highlight w:val="cyan"/>
        </w:rPr>
        <w:t xml:space="preserve"> {a, b, c, d, e, f, ...}</w:t>
      </w:r>
    </w:p>
    <w:p w14:paraId="6A428AEF" w14:textId="77777777" w:rsidR="00CE0FF8" w:rsidRPr="00011CD5" w:rsidRDefault="00CE0FF8" w:rsidP="00F62519">
      <w:pPr>
        <w:pStyle w:val="PL"/>
        <w:rPr>
          <w:rFonts w:eastAsia="Malgun Gothic"/>
          <w:highlight w:val="cyan"/>
        </w:rPr>
      </w:pPr>
    </w:p>
    <w:p w14:paraId="15D8D4C2" w14:textId="77777777" w:rsidR="00CE0FF8" w:rsidRPr="00011CD5" w:rsidRDefault="00CE0FF8" w:rsidP="00F62519">
      <w:pPr>
        <w:pStyle w:val="PL"/>
        <w:rPr>
          <w:rFonts w:eastAsia="Malgun Gothic"/>
          <w:highlight w:val="cyan"/>
        </w:rPr>
      </w:pPr>
      <w:r w:rsidRPr="00011CD5">
        <w:rPr>
          <w:rFonts w:eastAsia="Malgun Gothic"/>
          <w:highlight w:val="cyan"/>
        </w:rPr>
        <w:t xml:space="preserve">MIMO-Capability ::= </w:t>
      </w:r>
      <w:r w:rsidRPr="00011CD5">
        <w:rPr>
          <w:rFonts w:eastAsia="Malgun Gothic"/>
          <w:color w:val="993366"/>
          <w:highlight w:val="cyan"/>
        </w:rPr>
        <w:t>SEQUENCE</w:t>
      </w:r>
      <w:r w:rsidRPr="00011CD5">
        <w:rPr>
          <w:rFonts w:eastAsia="Malgun Gothic"/>
          <w:highlight w:val="cyan"/>
        </w:rPr>
        <w:t xml:space="preserve"> {</w:t>
      </w:r>
    </w:p>
    <w:p w14:paraId="3A66D977"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the parameters</w:t>
      </w:r>
    </w:p>
    <w:p w14:paraId="16B16C8B" w14:textId="77777777" w:rsidR="00CE0FF8" w:rsidRPr="00011CD5" w:rsidRDefault="00CE0FF8" w:rsidP="00F62519">
      <w:pPr>
        <w:pStyle w:val="PL"/>
        <w:rPr>
          <w:rFonts w:eastAsia="Malgun Gothic"/>
          <w:highlight w:val="cyan"/>
        </w:rPr>
      </w:pPr>
      <w:r w:rsidRPr="00011CD5">
        <w:rPr>
          <w:rFonts w:eastAsia="Malgun Gothic"/>
          <w:highlight w:val="cyan"/>
        </w:rPr>
        <w:t>}</w:t>
      </w:r>
    </w:p>
    <w:p w14:paraId="2F9DE0D2" w14:textId="77777777" w:rsidR="00CE0FF8" w:rsidRPr="00011CD5" w:rsidRDefault="00CE0FF8" w:rsidP="00F62519">
      <w:pPr>
        <w:pStyle w:val="PL"/>
        <w:rPr>
          <w:rFonts w:eastAsia="Malgun Gothic"/>
          <w:highlight w:val="cyan"/>
        </w:rPr>
      </w:pPr>
    </w:p>
    <w:p w14:paraId="56C6A756" w14:textId="77777777" w:rsidR="00CE0FF8" w:rsidRPr="00011CD5" w:rsidRDefault="00CE0FF8" w:rsidP="00F62519">
      <w:pPr>
        <w:pStyle w:val="PL"/>
        <w:rPr>
          <w:rFonts w:eastAsia="Malgun Gothic"/>
          <w:highlight w:val="cyan"/>
        </w:rPr>
      </w:pPr>
      <w:r w:rsidRPr="00011CD5">
        <w:rPr>
          <w:rFonts w:eastAsia="Malgun Gothic"/>
          <w:highlight w:val="cyan"/>
        </w:rPr>
        <w:t xml:space="preserve">ModulationOrder ::= </w:t>
      </w:r>
      <w:r w:rsidRPr="00011CD5">
        <w:rPr>
          <w:rFonts w:eastAsia="Malgun Gothic"/>
          <w:color w:val="993366"/>
          <w:highlight w:val="cyan"/>
        </w:rPr>
        <w:t>SEQUENCE</w:t>
      </w:r>
      <w:r w:rsidRPr="00011CD5">
        <w:rPr>
          <w:rFonts w:eastAsia="Malgun Gothic"/>
          <w:highlight w:val="cyan"/>
        </w:rPr>
        <w:t xml:space="preserve"> {</w:t>
      </w:r>
    </w:p>
    <w:p w14:paraId="1E0E8049"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the parameters</w:t>
      </w:r>
    </w:p>
    <w:p w14:paraId="2D5C3588" w14:textId="77777777" w:rsidR="00CE0FF8" w:rsidRPr="00011CD5" w:rsidRDefault="00CE0FF8" w:rsidP="00F62519">
      <w:pPr>
        <w:pStyle w:val="PL"/>
        <w:rPr>
          <w:rFonts w:eastAsia="Malgun Gothic"/>
          <w:highlight w:val="cyan"/>
        </w:rPr>
      </w:pPr>
      <w:r w:rsidRPr="00011CD5">
        <w:rPr>
          <w:rFonts w:eastAsia="Malgun Gothic"/>
          <w:highlight w:val="cyan"/>
        </w:rPr>
        <w:t>}</w:t>
      </w:r>
    </w:p>
    <w:p w14:paraId="457E610C" w14:textId="77777777" w:rsidR="00CE0FF8" w:rsidRPr="00011CD5" w:rsidRDefault="00CE0FF8" w:rsidP="00F62519">
      <w:pPr>
        <w:pStyle w:val="PL"/>
        <w:rPr>
          <w:rFonts w:eastAsia="Malgun Gothic"/>
          <w:highlight w:val="cyan"/>
        </w:rPr>
      </w:pPr>
    </w:p>
    <w:p w14:paraId="1C5DDD82" w14:textId="77777777" w:rsidR="00CE0FF8" w:rsidRPr="00011CD5" w:rsidRDefault="00CE0FF8" w:rsidP="00F62519">
      <w:pPr>
        <w:pStyle w:val="PL"/>
        <w:rPr>
          <w:rFonts w:eastAsia="Malgun Gothic"/>
          <w:highlight w:val="cyan"/>
        </w:rPr>
      </w:pPr>
      <w:r w:rsidRPr="00011CD5">
        <w:rPr>
          <w:rFonts w:eastAsia="Malgun Gothic"/>
          <w:highlight w:val="cyan"/>
        </w:rPr>
        <w:t xml:space="preserve">SubCarrierSpacing ::= </w:t>
      </w:r>
      <w:r w:rsidRPr="00011CD5">
        <w:rPr>
          <w:rFonts w:eastAsia="Malgun Gothic"/>
          <w:color w:val="993366"/>
          <w:highlight w:val="cyan"/>
        </w:rPr>
        <w:t>SEQUENCE</w:t>
      </w:r>
      <w:r w:rsidRPr="00011CD5">
        <w:rPr>
          <w:rFonts w:eastAsia="Malgun Gothic"/>
          <w:highlight w:val="cyan"/>
        </w:rPr>
        <w:t xml:space="preserve"> {</w:t>
      </w:r>
    </w:p>
    <w:p w14:paraId="58077707"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the parameters</w:t>
      </w:r>
    </w:p>
    <w:p w14:paraId="316E273A" w14:textId="77777777" w:rsidR="00CE0FF8" w:rsidRPr="00011CD5" w:rsidRDefault="00CE0FF8" w:rsidP="00F62519">
      <w:pPr>
        <w:pStyle w:val="PL"/>
        <w:rPr>
          <w:rFonts w:eastAsia="Malgun Gothic"/>
          <w:highlight w:val="cyan"/>
        </w:rPr>
      </w:pPr>
      <w:r w:rsidRPr="00011CD5">
        <w:rPr>
          <w:rFonts w:eastAsia="Malgun Gothic"/>
          <w:highlight w:val="cyan"/>
        </w:rPr>
        <w:t>}</w:t>
      </w:r>
    </w:p>
    <w:p w14:paraId="69E3B42F" w14:textId="77777777" w:rsidR="00CE0FF8" w:rsidRPr="00011CD5" w:rsidRDefault="00CE0FF8" w:rsidP="00F62519">
      <w:pPr>
        <w:pStyle w:val="PL"/>
        <w:rPr>
          <w:rFonts w:eastAsia="Malgun Gothic"/>
          <w:highlight w:val="cyan"/>
        </w:rPr>
      </w:pPr>
    </w:p>
    <w:p w14:paraId="5F84604A" w14:textId="77777777" w:rsidR="00CE0FF8" w:rsidRPr="00011CD5" w:rsidRDefault="00CE0FF8" w:rsidP="00F62519">
      <w:pPr>
        <w:pStyle w:val="PL"/>
        <w:rPr>
          <w:rFonts w:eastAsia="Malgun Gothic"/>
          <w:highlight w:val="cyan"/>
        </w:rPr>
      </w:pPr>
      <w:r w:rsidRPr="00011CD5">
        <w:rPr>
          <w:rFonts w:eastAsia="Malgun Gothic"/>
          <w:highlight w:val="cyan"/>
        </w:rPr>
        <w:t xml:space="preserve">PDCP-Parameters ::= </w:t>
      </w:r>
      <w:r w:rsidRPr="00011CD5">
        <w:rPr>
          <w:rFonts w:eastAsia="Malgun Gothic"/>
          <w:color w:val="993366"/>
          <w:highlight w:val="cyan"/>
        </w:rPr>
        <w:t>SEQUENCE</w:t>
      </w:r>
      <w:r w:rsidRPr="00011CD5">
        <w:rPr>
          <w:rFonts w:eastAsia="Malgun Gothic"/>
          <w:highlight w:val="cyan"/>
        </w:rPr>
        <w:t xml:space="preserve"> {</w:t>
      </w:r>
    </w:p>
    <w:p w14:paraId="5CED9C7C" w14:textId="77777777" w:rsidR="00CE0FF8" w:rsidRPr="00011CD5" w:rsidRDefault="00CE0FF8" w:rsidP="00F62519">
      <w:pPr>
        <w:pStyle w:val="PL"/>
        <w:rPr>
          <w:rFonts w:eastAsia="Malgun Gothic"/>
          <w:highlight w:val="cyan"/>
        </w:rPr>
      </w:pPr>
      <w:r w:rsidRPr="00011CD5">
        <w:rPr>
          <w:rFonts w:eastAsia="Malgun Gothic"/>
          <w:highlight w:val="cyan"/>
        </w:rPr>
        <w:tab/>
        <w:t>supportedROHC-Profiles</w:t>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p>
    <w:p w14:paraId="22993783"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profile0x0000</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6AF356BB"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profile0x0001</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14534257"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profile0x0002</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w:t>
      </w:r>
    </w:p>
    <w:p w14:paraId="5924C790"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profile0x0003</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7308D5D9"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profile0x0004</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3500CD4F"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profile0x0006</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7AD123B1"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profile0x0101</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44532EE4"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profile0x0102</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463AC8C1"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profile0x0103</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58346B7B"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profile0x0104</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p>
    <w:p w14:paraId="6E0C1F94" w14:textId="77777777" w:rsidR="00CE0FF8" w:rsidRPr="00011CD5" w:rsidRDefault="00CE0FF8" w:rsidP="00F62519">
      <w:pPr>
        <w:pStyle w:val="PL"/>
        <w:rPr>
          <w:rFonts w:eastAsia="Malgun Gothic"/>
          <w:highlight w:val="cyan"/>
        </w:rPr>
      </w:pPr>
      <w:r w:rsidRPr="00011CD5">
        <w:rPr>
          <w:rFonts w:eastAsia="Malgun Gothic"/>
          <w:highlight w:val="cyan"/>
        </w:rPr>
        <w:tab/>
        <w:t xml:space="preserve">}, </w:t>
      </w:r>
    </w:p>
    <w:p w14:paraId="62245F0F" w14:textId="77777777" w:rsidR="00CE0FF8" w:rsidRPr="00011CD5" w:rsidRDefault="00CE0FF8" w:rsidP="00F62519">
      <w:pPr>
        <w:pStyle w:val="PL"/>
        <w:rPr>
          <w:rFonts w:eastAsia="Malgun Gothic"/>
          <w:highlight w:val="cyan"/>
        </w:rPr>
      </w:pPr>
      <w:r w:rsidRPr="00011CD5">
        <w:rPr>
          <w:rFonts w:eastAsia="Malgun Gothic"/>
          <w:highlight w:val="cyan"/>
        </w:rPr>
        <w:tab/>
        <w:t>maxNumberROHC-ContextSessions</w:t>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{cs2, cs4, cs8, cs12, cs16, cs24, cs32, cs48, cs64, cs128, cs256, cs512, cs1024,</w:t>
      </w:r>
      <w:r w:rsidRPr="00011CD5">
        <w:rPr>
          <w:highlight w:val="cyan"/>
        </w:rPr>
        <w:t xml:space="preserve"> </w:t>
      </w:r>
      <w:r w:rsidRPr="00011CD5">
        <w:rPr>
          <w:rFonts w:eastAsia="Malgun Gothic"/>
          <w:highlight w:val="cyan"/>
        </w:rPr>
        <w:t>cs16384, spare2, spare1},</w:t>
      </w:r>
      <w:r w:rsidRPr="00011CD5">
        <w:rPr>
          <w:rFonts w:eastAsia="Malgun Gothic"/>
          <w:highlight w:val="cyan"/>
        </w:rPr>
        <w:tab/>
      </w:r>
    </w:p>
    <w:p w14:paraId="285FAAAD" w14:textId="77777777" w:rsidR="00CE0FF8" w:rsidRPr="00011CD5" w:rsidRDefault="00CE0FF8" w:rsidP="00F62519">
      <w:pPr>
        <w:pStyle w:val="PL"/>
        <w:rPr>
          <w:rFonts w:eastAsia="Malgun Gothic"/>
          <w:highlight w:val="cyan"/>
        </w:rPr>
      </w:pPr>
      <w:r w:rsidRPr="00011CD5">
        <w:rPr>
          <w:rFonts w:eastAsia="Malgun Gothic"/>
          <w:highlight w:val="cyan"/>
        </w:rPr>
        <w:lastRenderedPageBreak/>
        <w:tab/>
        <w:t>uplinkOnlyROHC-Profiles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79237BB9" w14:textId="77777777" w:rsidR="00CE0FF8" w:rsidRPr="00011CD5" w:rsidRDefault="00CE0FF8" w:rsidP="00F62519">
      <w:pPr>
        <w:pStyle w:val="PL"/>
        <w:rPr>
          <w:rFonts w:eastAsia="Malgun Gothic"/>
          <w:highlight w:val="cyan"/>
        </w:rPr>
      </w:pPr>
      <w:r w:rsidRPr="00011CD5">
        <w:rPr>
          <w:rFonts w:eastAsia="Malgun Gothic"/>
          <w:highlight w:val="cyan"/>
        </w:rPr>
        <w:tab/>
        <w:t>continueROHC-Context</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614E4FFB" w14:textId="77777777" w:rsidR="00CE0FF8" w:rsidRPr="00011CD5" w:rsidRDefault="00CE0FF8" w:rsidP="00F62519">
      <w:pPr>
        <w:pStyle w:val="PL"/>
        <w:rPr>
          <w:rFonts w:eastAsia="Malgun Gothic"/>
          <w:highlight w:val="cyan"/>
        </w:rPr>
      </w:pPr>
      <w:r w:rsidRPr="00011CD5">
        <w:rPr>
          <w:rFonts w:eastAsia="Malgun Gothic"/>
          <w:highlight w:val="cyan"/>
        </w:rPr>
        <w:tab/>
        <w:t>outOfOrderDelivery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145F400E" w14:textId="77777777" w:rsidR="00CE0FF8" w:rsidRPr="00011CD5" w:rsidRDefault="00CE0FF8" w:rsidP="00F62519">
      <w:pPr>
        <w:pStyle w:val="PL"/>
        <w:rPr>
          <w:rFonts w:eastAsia="Malgun Gothic"/>
          <w:highlight w:val="cyan"/>
        </w:rPr>
      </w:pPr>
      <w:r w:rsidRPr="00011CD5">
        <w:rPr>
          <w:rFonts w:eastAsia="Malgun Gothic"/>
          <w:highlight w:val="cyan"/>
        </w:rPr>
        <w:tab/>
        <w:t>shortSN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 </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252913D5" w14:textId="77777777" w:rsidR="00CE0FF8" w:rsidRPr="00011CD5" w:rsidRDefault="00CE0FF8" w:rsidP="00F62519">
      <w:pPr>
        <w:pStyle w:val="PL"/>
        <w:rPr>
          <w:rFonts w:eastAsia="Malgun Gothic"/>
          <w:highlight w:val="cyan"/>
        </w:rPr>
      </w:pPr>
      <w:r w:rsidRPr="00011CD5">
        <w:rPr>
          <w:rFonts w:eastAsia="Malgun Gothic"/>
          <w:highlight w:val="cyan"/>
        </w:rPr>
        <w:tab/>
        <w:t>volteOverNR-PDCP</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ab/>
      </w:r>
    </w:p>
    <w:p w14:paraId="33EA9571" w14:textId="77777777" w:rsidR="00CE0FF8" w:rsidRPr="00011CD5" w:rsidRDefault="00CE0FF8" w:rsidP="00F62519">
      <w:pPr>
        <w:pStyle w:val="PL"/>
        <w:rPr>
          <w:rFonts w:eastAsia="Malgun Gothic"/>
          <w:highlight w:val="cyan"/>
        </w:rPr>
      </w:pPr>
      <w:r w:rsidRPr="00011CD5">
        <w:rPr>
          <w:rFonts w:eastAsia="Malgun Gothic"/>
          <w:highlight w:val="cyan"/>
        </w:rPr>
        <w:t>}</w:t>
      </w:r>
    </w:p>
    <w:p w14:paraId="4973D955" w14:textId="77777777" w:rsidR="00CE0FF8" w:rsidRPr="00011CD5" w:rsidRDefault="00CE0FF8" w:rsidP="00F62519">
      <w:pPr>
        <w:pStyle w:val="PL"/>
        <w:rPr>
          <w:rFonts w:eastAsia="Malgun Gothic"/>
          <w:highlight w:val="cyan"/>
        </w:rPr>
      </w:pPr>
    </w:p>
    <w:p w14:paraId="7C655E14" w14:textId="77777777" w:rsidR="00CE0FF8" w:rsidRPr="00011CD5" w:rsidRDefault="00CE0FF8" w:rsidP="00F62519">
      <w:pPr>
        <w:pStyle w:val="PL"/>
        <w:rPr>
          <w:rFonts w:eastAsia="Malgun Gothic"/>
          <w:highlight w:val="cyan"/>
        </w:rPr>
      </w:pPr>
      <w:r w:rsidRPr="00011CD5">
        <w:rPr>
          <w:rFonts w:eastAsia="Malgun Gothic"/>
          <w:highlight w:val="cyan"/>
        </w:rPr>
        <w:t xml:space="preserve">RLC-Parameters ::= </w:t>
      </w:r>
      <w:r w:rsidRPr="00011CD5">
        <w:rPr>
          <w:rFonts w:eastAsia="Malgun Gothic"/>
          <w:color w:val="993366"/>
          <w:highlight w:val="cyan"/>
        </w:rPr>
        <w:t>SEQUENCE</w:t>
      </w:r>
      <w:r w:rsidRPr="00011CD5">
        <w:rPr>
          <w:rFonts w:eastAsia="Malgun Gothic"/>
          <w:highlight w:val="cyan"/>
        </w:rPr>
        <w:t xml:space="preserve"> {</w:t>
      </w:r>
    </w:p>
    <w:p w14:paraId="57D71B0D" w14:textId="425F15B6" w:rsidR="00CE0FF8" w:rsidRPr="00011CD5" w:rsidRDefault="00CE0FF8" w:rsidP="00F62519">
      <w:pPr>
        <w:pStyle w:val="PL"/>
        <w:rPr>
          <w:rFonts w:eastAsia="Malgun Gothic"/>
          <w:highlight w:val="cyan"/>
        </w:rPr>
      </w:pPr>
      <w:r w:rsidRPr="00011CD5">
        <w:rPr>
          <w:rFonts w:eastAsia="Malgun Gothic"/>
          <w:highlight w:val="cyan"/>
        </w:rPr>
        <w:tab/>
        <w:t>am</w:t>
      </w:r>
      <w:r w:rsidR="00945C97" w:rsidRPr="00011CD5">
        <w:rPr>
          <w:rFonts w:eastAsia="Malgun Gothic"/>
          <w:highlight w:val="cyan"/>
        </w:rPr>
        <w:t>-</w:t>
      </w:r>
      <w:r w:rsidRPr="00011CD5">
        <w:rPr>
          <w:rFonts w:eastAsia="Malgun Gothic"/>
          <w:highlight w:val="cyan"/>
        </w:rPr>
        <w:t>WithShortSN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7235B03D" w14:textId="54D0AD66" w:rsidR="00CE0FF8" w:rsidRPr="00011CD5" w:rsidRDefault="00CE0FF8" w:rsidP="00F62519">
      <w:pPr>
        <w:pStyle w:val="PL"/>
        <w:rPr>
          <w:rFonts w:eastAsia="Malgun Gothic"/>
          <w:highlight w:val="cyan"/>
        </w:rPr>
      </w:pPr>
      <w:r w:rsidRPr="00011CD5">
        <w:rPr>
          <w:rFonts w:eastAsia="Malgun Gothic"/>
          <w:highlight w:val="cyan"/>
        </w:rPr>
        <w:tab/>
        <w:t>um</w:t>
      </w:r>
      <w:r w:rsidR="00945C97" w:rsidRPr="00011CD5">
        <w:rPr>
          <w:rFonts w:eastAsia="Malgun Gothic"/>
          <w:highlight w:val="cyan"/>
        </w:rPr>
        <w:t>-</w:t>
      </w:r>
      <w:r w:rsidRPr="00011CD5">
        <w:rPr>
          <w:rFonts w:eastAsia="Malgun Gothic"/>
          <w:highlight w:val="cyan"/>
        </w:rPr>
        <w:t>WithShortSN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10B7114B" w14:textId="64990A6E" w:rsidR="00CE0FF8" w:rsidRPr="00011CD5" w:rsidRDefault="00CE0FF8" w:rsidP="00F62519">
      <w:pPr>
        <w:pStyle w:val="PL"/>
        <w:rPr>
          <w:rFonts w:eastAsia="Malgun Gothic"/>
          <w:highlight w:val="cyan"/>
        </w:rPr>
      </w:pPr>
      <w:r w:rsidRPr="00011CD5">
        <w:rPr>
          <w:rFonts w:eastAsia="Malgun Gothic"/>
          <w:highlight w:val="cyan"/>
        </w:rPr>
        <w:tab/>
        <w:t>um</w:t>
      </w:r>
      <w:r w:rsidR="00945C97" w:rsidRPr="00011CD5">
        <w:rPr>
          <w:rFonts w:eastAsia="Malgun Gothic"/>
          <w:highlight w:val="cyan"/>
        </w:rPr>
        <w:t>-</w:t>
      </w:r>
      <w:r w:rsidRPr="00011CD5">
        <w:rPr>
          <w:rFonts w:eastAsia="Malgun Gothic"/>
          <w:highlight w:val="cyan"/>
        </w:rPr>
        <w:t>WIthLongSN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p>
    <w:p w14:paraId="5A1F2AE8" w14:textId="77777777" w:rsidR="00CE0FF8" w:rsidRPr="00011CD5" w:rsidRDefault="00CE0FF8" w:rsidP="00F62519">
      <w:pPr>
        <w:pStyle w:val="PL"/>
        <w:rPr>
          <w:rFonts w:eastAsia="Malgun Gothic"/>
          <w:highlight w:val="cyan"/>
        </w:rPr>
      </w:pPr>
      <w:r w:rsidRPr="00011CD5">
        <w:rPr>
          <w:rFonts w:eastAsia="Malgun Gothic"/>
          <w:highlight w:val="cyan"/>
        </w:rPr>
        <w:t>}</w:t>
      </w:r>
    </w:p>
    <w:p w14:paraId="78BDFD1D" w14:textId="77777777" w:rsidR="00CE0FF8" w:rsidRPr="00011CD5" w:rsidRDefault="00CE0FF8" w:rsidP="00F62519">
      <w:pPr>
        <w:pStyle w:val="PL"/>
        <w:rPr>
          <w:rFonts w:eastAsia="Malgun Gothic"/>
          <w:highlight w:val="cyan"/>
        </w:rPr>
      </w:pPr>
    </w:p>
    <w:p w14:paraId="2BA444E3" w14:textId="77777777" w:rsidR="00CE0FF8" w:rsidRPr="00011CD5" w:rsidRDefault="00CE0FF8" w:rsidP="00F62519">
      <w:pPr>
        <w:pStyle w:val="PL"/>
        <w:rPr>
          <w:rFonts w:eastAsia="Malgun Gothic"/>
          <w:highlight w:val="cyan"/>
        </w:rPr>
      </w:pPr>
      <w:r w:rsidRPr="00011CD5">
        <w:rPr>
          <w:rFonts w:eastAsia="Malgun Gothic"/>
          <w:highlight w:val="cyan"/>
        </w:rPr>
        <w:t xml:space="preserve">MAC-Parameters ::= </w:t>
      </w:r>
      <w:r w:rsidRPr="00011CD5">
        <w:rPr>
          <w:rFonts w:eastAsia="Malgun Gothic"/>
          <w:color w:val="993366"/>
          <w:highlight w:val="cyan"/>
        </w:rPr>
        <w:t>SEQUENCE</w:t>
      </w:r>
      <w:r w:rsidRPr="00011CD5">
        <w:rPr>
          <w:rFonts w:eastAsia="Malgun Gothic"/>
          <w:highlight w:val="cyan"/>
        </w:rPr>
        <w:t xml:space="preserve"> {</w:t>
      </w:r>
    </w:p>
    <w:p w14:paraId="57F37BF9" w14:textId="77777777" w:rsidR="00CE0FF8" w:rsidRPr="00011CD5" w:rsidRDefault="00CE0FF8" w:rsidP="00F62519">
      <w:pPr>
        <w:pStyle w:val="PL"/>
        <w:rPr>
          <w:rFonts w:eastAsia="Malgun Gothic"/>
          <w:highlight w:val="cyan"/>
        </w:rPr>
      </w:pPr>
      <w:r w:rsidRPr="00011CD5">
        <w:rPr>
          <w:rFonts w:eastAsia="Malgun Gothic"/>
          <w:highlight w:val="cyan"/>
        </w:rPr>
        <w:tab/>
        <w:t>lcp-Restriction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32E7F28C" w14:textId="77777777" w:rsidR="00CE0FF8" w:rsidRPr="00011CD5" w:rsidRDefault="00CE0FF8" w:rsidP="00F62519">
      <w:pPr>
        <w:pStyle w:val="PL"/>
        <w:rPr>
          <w:rFonts w:eastAsia="Malgun Gothic"/>
          <w:highlight w:val="cyan"/>
        </w:rPr>
      </w:pPr>
      <w:r w:rsidRPr="00011CD5">
        <w:rPr>
          <w:rFonts w:eastAsia="Malgun Gothic"/>
          <w:highlight w:val="cyan"/>
        </w:rPr>
        <w:tab/>
        <w:t>skipUplinkTxDynamic</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0750BEB4" w14:textId="77777777" w:rsidR="00CE0FF8" w:rsidRPr="00011CD5" w:rsidRDefault="00CE0FF8" w:rsidP="00F62519">
      <w:pPr>
        <w:pStyle w:val="PL"/>
        <w:rPr>
          <w:rFonts w:eastAsia="Malgun Gothic"/>
          <w:highlight w:val="cyan"/>
        </w:rPr>
      </w:pPr>
      <w:r w:rsidRPr="00011CD5">
        <w:rPr>
          <w:rFonts w:eastAsia="Malgun Gothic"/>
          <w:highlight w:val="cyan"/>
        </w:rPr>
        <w:tab/>
        <w:t>logicalChannelSR-DelayTimer</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3FB0AAB3" w14:textId="77777777" w:rsidR="00CE0FF8" w:rsidRPr="00011CD5" w:rsidRDefault="00CE0FF8" w:rsidP="00F62519">
      <w:pPr>
        <w:pStyle w:val="PL"/>
        <w:rPr>
          <w:rFonts w:eastAsia="Malgun Gothic"/>
          <w:highlight w:val="cyan"/>
        </w:rPr>
      </w:pPr>
      <w:r w:rsidRPr="00011CD5">
        <w:rPr>
          <w:rFonts w:eastAsia="Malgun Gothic"/>
          <w:highlight w:val="cyan"/>
        </w:rPr>
        <w:tab/>
        <w:t>longDRX-Cycle</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77916E6A" w14:textId="77777777" w:rsidR="00CE0FF8" w:rsidRPr="00011CD5" w:rsidRDefault="00CE0FF8" w:rsidP="00F62519">
      <w:pPr>
        <w:pStyle w:val="PL"/>
        <w:rPr>
          <w:rFonts w:eastAsia="Malgun Gothic"/>
          <w:highlight w:val="cyan"/>
        </w:rPr>
      </w:pPr>
      <w:r w:rsidRPr="00011CD5">
        <w:rPr>
          <w:rFonts w:eastAsia="Malgun Gothic"/>
          <w:highlight w:val="cyan"/>
        </w:rPr>
        <w:tab/>
        <w:t>shortDRX-Cycle</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2145CD19" w14:textId="32BAADD3" w:rsidR="00CE0FF8" w:rsidRPr="00011CD5" w:rsidRDefault="00CE0FF8" w:rsidP="00F62519">
      <w:pPr>
        <w:pStyle w:val="PL"/>
        <w:rPr>
          <w:rFonts w:eastAsia="Malgun Gothic"/>
          <w:color w:val="808080"/>
          <w:highlight w:val="cyan"/>
        </w:rPr>
      </w:pPr>
      <w:r w:rsidRPr="00011CD5">
        <w:rPr>
          <w:rFonts w:eastAsia="Malgun Gothic"/>
          <w:highlight w:val="cyan"/>
        </w:rPr>
        <w:tab/>
        <w:t>numberOfSR-Configurations</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{n2, n3, n4,</w:t>
      </w:r>
      <w:r w:rsidR="00D961B3" w:rsidRPr="00011CD5">
        <w:rPr>
          <w:rFonts w:eastAsia="Malgun Gothic"/>
          <w:highlight w:val="cyan"/>
        </w:rPr>
        <w:t xml:space="preserve"> </w:t>
      </w:r>
      <w:r w:rsidR="00B10F92" w:rsidRPr="00011CD5">
        <w:rPr>
          <w:rFonts w:eastAsia="Malgun Gothic"/>
          <w:highlight w:val="cyan"/>
        </w:rPr>
        <w:t>...</w:t>
      </w:r>
      <w:r w:rsidRPr="00011CD5">
        <w:rPr>
          <w:rFonts w:eastAsia="Malgun Gothic"/>
          <w:highlight w:val="cyan"/>
        </w:rPr>
        <w:t>}</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r w:rsidRPr="00011CD5">
        <w:rPr>
          <w:rFonts w:eastAsia="Malgun Gothic"/>
          <w:color w:val="808080"/>
          <w:highlight w:val="cyan"/>
        </w:rPr>
        <w:t>-- FFS value range</w:t>
      </w:r>
    </w:p>
    <w:p w14:paraId="0DDA03D7" w14:textId="3EAB4B6C" w:rsidR="00CE0FF8" w:rsidRPr="00011CD5" w:rsidRDefault="00CE0FF8" w:rsidP="00F62519">
      <w:pPr>
        <w:pStyle w:val="PL"/>
        <w:rPr>
          <w:rFonts w:eastAsia="Malgun Gothic"/>
          <w:color w:val="808080"/>
          <w:highlight w:val="cyan"/>
        </w:rPr>
      </w:pPr>
      <w:r w:rsidRPr="00011CD5">
        <w:rPr>
          <w:rFonts w:eastAsia="Malgun Gothic"/>
          <w:highlight w:val="cyan"/>
        </w:rPr>
        <w:tab/>
        <w:t>numberOfConfiguredGrantConfigurations</w:t>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{n2, n3, n4,</w:t>
      </w:r>
      <w:r w:rsidR="00D961B3" w:rsidRPr="00011CD5">
        <w:rPr>
          <w:rFonts w:eastAsia="Malgun Gothic"/>
          <w:highlight w:val="cyan"/>
        </w:rPr>
        <w:t xml:space="preserve"> </w:t>
      </w:r>
      <w:r w:rsidR="00B10F92" w:rsidRPr="00011CD5">
        <w:rPr>
          <w:rFonts w:eastAsia="Malgun Gothic"/>
          <w:highlight w:val="cyan"/>
        </w:rPr>
        <w:t>...</w:t>
      </w:r>
      <w:r w:rsidRPr="00011CD5">
        <w:rPr>
          <w:rFonts w:eastAsia="Malgun Gothic"/>
          <w:highlight w:val="cyan"/>
        </w:rPr>
        <w:t>}</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r w:rsidRPr="00011CD5">
        <w:rPr>
          <w:rFonts w:eastAsia="Malgun Gothic"/>
          <w:color w:val="808080"/>
          <w:highlight w:val="cyan"/>
        </w:rPr>
        <w:t>-- FFS value range</w:t>
      </w:r>
    </w:p>
    <w:p w14:paraId="7FD1F4B7" w14:textId="77777777" w:rsidR="00CE0FF8" w:rsidRPr="00011CD5" w:rsidRDefault="00CE0FF8" w:rsidP="00F62519">
      <w:pPr>
        <w:pStyle w:val="PL"/>
        <w:rPr>
          <w:rFonts w:eastAsia="Malgun Gothic"/>
          <w:highlight w:val="cyan"/>
        </w:rPr>
      </w:pPr>
      <w:r w:rsidRPr="00011CD5">
        <w:rPr>
          <w:rFonts w:eastAsia="Malgun Gothic"/>
          <w:highlight w:val="cyan"/>
        </w:rPr>
        <w:t>}</w:t>
      </w:r>
    </w:p>
    <w:p w14:paraId="34A617BA" w14:textId="77777777" w:rsidR="00CE0FF8" w:rsidRPr="00011CD5" w:rsidRDefault="00CE0FF8" w:rsidP="00F62519">
      <w:pPr>
        <w:pStyle w:val="PL"/>
        <w:rPr>
          <w:rFonts w:eastAsia="Malgun Gothic"/>
          <w:highlight w:val="cyan"/>
        </w:rPr>
      </w:pPr>
    </w:p>
    <w:p w14:paraId="62E90F2A" w14:textId="464E7EE4" w:rsidR="00CE0FF8" w:rsidRPr="00011CD5" w:rsidRDefault="00CE0FF8" w:rsidP="00F62519">
      <w:pPr>
        <w:pStyle w:val="PL"/>
        <w:rPr>
          <w:rFonts w:eastAsia="Malgun Gothic"/>
          <w:color w:val="808080"/>
          <w:highlight w:val="cyan"/>
        </w:rPr>
      </w:pPr>
      <w:r w:rsidRPr="00011CD5">
        <w:rPr>
          <w:rFonts w:eastAsia="Malgun Gothic"/>
          <w:color w:val="808080"/>
          <w:highlight w:val="cyan"/>
        </w:rPr>
        <w:t>-- TAG-UE-NR-CAPABILITY-STOP</w:t>
      </w:r>
    </w:p>
    <w:p w14:paraId="4C66BD54" w14:textId="2FB8A363" w:rsidR="000B37A8" w:rsidRPr="00011CD5" w:rsidRDefault="000B37A8" w:rsidP="00F62519">
      <w:pPr>
        <w:pStyle w:val="PL"/>
        <w:rPr>
          <w:rFonts w:eastAsia="Malgun Gothic"/>
          <w:color w:val="808080"/>
          <w:highlight w:val="cyan"/>
        </w:rPr>
      </w:pPr>
      <w:r w:rsidRPr="00011CD5">
        <w:rPr>
          <w:rFonts w:eastAsia="MS Mincho"/>
          <w:color w:val="808080"/>
          <w:highlight w:val="cyan"/>
        </w:rPr>
        <w:t>-- ASN1STOP</w:t>
      </w:r>
    </w:p>
    <w:p w14:paraId="27BA861A" w14:textId="7C6760B2" w:rsidR="00695679" w:rsidRPr="00011CD5" w:rsidRDefault="00695679" w:rsidP="00695679">
      <w:pPr>
        <w:pStyle w:val="Heading3"/>
        <w:rPr>
          <w:highlight w:val="cyan"/>
        </w:rPr>
      </w:pPr>
      <w:bookmarkStart w:id="1098" w:name="_Toc493510612"/>
      <w:bookmarkStart w:id="1099" w:name="_Toc500942767"/>
      <w:bookmarkStart w:id="1100" w:name="_Toc505697623"/>
      <w:r w:rsidRPr="00011CD5">
        <w:rPr>
          <w:highlight w:val="cyan"/>
        </w:rPr>
        <w:t>6.3.</w:t>
      </w:r>
      <w:r w:rsidR="00447E60" w:rsidRPr="00011CD5">
        <w:rPr>
          <w:highlight w:val="cyan"/>
        </w:rPr>
        <w:t>4</w:t>
      </w:r>
      <w:r w:rsidRPr="00011CD5">
        <w:rPr>
          <w:highlight w:val="cyan"/>
        </w:rPr>
        <w:tab/>
        <w:t>Other information elements</w:t>
      </w:r>
      <w:bookmarkEnd w:id="1071"/>
      <w:bookmarkEnd w:id="1098"/>
      <w:bookmarkEnd w:id="1099"/>
      <w:bookmarkEnd w:id="1100"/>
    </w:p>
    <w:p w14:paraId="39B748DF" w14:textId="77777777" w:rsidR="00695679" w:rsidRPr="00011CD5" w:rsidRDefault="00695679" w:rsidP="00695679">
      <w:pPr>
        <w:pStyle w:val="Heading2"/>
        <w:rPr>
          <w:highlight w:val="cyan"/>
        </w:rPr>
      </w:pPr>
      <w:bookmarkStart w:id="1101" w:name="_Toc491180912"/>
      <w:bookmarkStart w:id="1102" w:name="_Toc493510613"/>
      <w:bookmarkStart w:id="1103" w:name="_Toc500942768"/>
      <w:bookmarkStart w:id="1104" w:name="_Toc505697624"/>
      <w:r w:rsidRPr="00011CD5">
        <w:rPr>
          <w:highlight w:val="cyan"/>
        </w:rPr>
        <w:t>6.4</w:t>
      </w:r>
      <w:r w:rsidRPr="00011CD5">
        <w:rPr>
          <w:highlight w:val="cyan"/>
        </w:rPr>
        <w:tab/>
        <w:t>RRC multiplicity and type constraint values</w:t>
      </w:r>
      <w:bookmarkEnd w:id="1101"/>
      <w:bookmarkEnd w:id="1102"/>
      <w:bookmarkEnd w:id="1103"/>
      <w:bookmarkEnd w:id="1104"/>
    </w:p>
    <w:p w14:paraId="47735A0B" w14:textId="24CA6CBA" w:rsidR="00695679" w:rsidRPr="00011CD5" w:rsidRDefault="00695679" w:rsidP="00695679">
      <w:pPr>
        <w:pStyle w:val="Heading3"/>
        <w:rPr>
          <w:highlight w:val="cyan"/>
        </w:rPr>
      </w:pPr>
      <w:bookmarkStart w:id="1105" w:name="_Toc491180913"/>
      <w:bookmarkStart w:id="1106" w:name="_Toc493510614"/>
      <w:bookmarkStart w:id="1107" w:name="_Toc500942769"/>
      <w:bookmarkStart w:id="1108" w:name="_Toc505697625"/>
      <w:r w:rsidRPr="00011CD5">
        <w:rPr>
          <w:highlight w:val="cyan"/>
        </w:rPr>
        <w:t>–</w:t>
      </w:r>
      <w:r w:rsidRPr="00011CD5">
        <w:rPr>
          <w:highlight w:val="cyan"/>
        </w:rPr>
        <w:tab/>
        <w:t>Multiplicity and type constraint definitions</w:t>
      </w:r>
      <w:bookmarkEnd w:id="1105"/>
      <w:bookmarkEnd w:id="1106"/>
      <w:bookmarkEnd w:id="1107"/>
      <w:bookmarkEnd w:id="1108"/>
    </w:p>
    <w:p w14:paraId="349F31A2" w14:textId="646AF0EF" w:rsidR="00273C57" w:rsidRPr="00011CD5" w:rsidRDefault="00273C57" w:rsidP="00CE00FD">
      <w:pPr>
        <w:pStyle w:val="PL"/>
        <w:rPr>
          <w:color w:val="808080"/>
          <w:highlight w:val="cyan"/>
        </w:rPr>
      </w:pPr>
      <w:r w:rsidRPr="00011CD5">
        <w:rPr>
          <w:color w:val="808080"/>
          <w:highlight w:val="cyan"/>
        </w:rPr>
        <w:t>-- ASN1START</w:t>
      </w:r>
    </w:p>
    <w:p w14:paraId="01793FCC" w14:textId="53A5FE4A" w:rsidR="00273C57" w:rsidRPr="00011CD5" w:rsidRDefault="00273C57" w:rsidP="00CE00FD">
      <w:pPr>
        <w:pStyle w:val="PL"/>
        <w:rPr>
          <w:color w:val="808080"/>
          <w:highlight w:val="cyan"/>
        </w:rPr>
      </w:pPr>
      <w:r w:rsidRPr="00011CD5">
        <w:rPr>
          <w:color w:val="808080"/>
          <w:highlight w:val="cyan"/>
        </w:rPr>
        <w:t>-- TAG-MULTIPLICITY-AND-TYPE-CONSTRAINT-DEFINITIONS-START</w:t>
      </w:r>
    </w:p>
    <w:p w14:paraId="239121C5" w14:textId="77777777" w:rsidR="00273C57" w:rsidRPr="00011CD5" w:rsidRDefault="00273C57" w:rsidP="00CE00FD">
      <w:pPr>
        <w:pStyle w:val="PL"/>
        <w:rPr>
          <w:highlight w:val="cyan"/>
        </w:rPr>
      </w:pPr>
    </w:p>
    <w:p w14:paraId="73281D41" w14:textId="489D0556" w:rsidR="008D1F9A" w:rsidRPr="00011CD5"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r w:rsidRPr="00011CD5">
        <w:rPr>
          <w:rFonts w:ascii="Courier New" w:eastAsia="Malgun Gothic" w:hAnsi="Courier New"/>
          <w:noProof/>
          <w:sz w:val="16"/>
          <w:highlight w:val="cyan"/>
          <w:lang w:eastAsia="ko-KR"/>
        </w:rPr>
        <w:t>maxBandComb</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t>INTEGER ::=</w:t>
      </w:r>
      <w:r w:rsidRPr="00011CD5">
        <w:rPr>
          <w:rFonts w:ascii="Courier New" w:eastAsia="Malgun Gothic" w:hAnsi="Courier New"/>
          <w:noProof/>
          <w:sz w:val="16"/>
          <w:highlight w:val="cyan"/>
          <w:lang w:eastAsia="ko-KR"/>
        </w:rPr>
        <w:tab/>
      </w:r>
      <w:r w:rsidR="00B10F92" w:rsidRPr="00011CD5">
        <w:rPr>
          <w:rFonts w:ascii="Courier New" w:eastAsia="Malgun Gothic" w:hAnsi="Courier New"/>
          <w:noProof/>
          <w:sz w:val="16"/>
          <w:highlight w:val="cyan"/>
          <w:lang w:eastAsia="ko-KR"/>
        </w:rPr>
        <w:t>ffsValue</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color w:val="808080"/>
          <w:sz w:val="16"/>
          <w:highlight w:val="cyan"/>
          <w:lang w:eastAsia="ko-KR"/>
        </w:rPr>
        <w:t>-- Maximum number of DL band combinations</w:t>
      </w:r>
    </w:p>
    <w:p w14:paraId="64F742C4" w14:textId="643C0DA8" w:rsidR="008D1F9A" w:rsidRPr="00011CD5"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r w:rsidRPr="00011CD5">
        <w:rPr>
          <w:rFonts w:ascii="Courier New" w:eastAsia="Malgun Gothic" w:hAnsi="Courier New"/>
          <w:noProof/>
          <w:sz w:val="16"/>
          <w:highlight w:val="cyan"/>
          <w:lang w:eastAsia="ko-KR"/>
        </w:rPr>
        <w:t>maxBasebandProcComb</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t>INTEGER ::=</w:t>
      </w:r>
      <w:r w:rsidRPr="00011CD5">
        <w:rPr>
          <w:rFonts w:ascii="Courier New" w:eastAsia="Malgun Gothic" w:hAnsi="Courier New"/>
          <w:noProof/>
          <w:sz w:val="16"/>
          <w:highlight w:val="cyan"/>
          <w:lang w:eastAsia="ko-KR"/>
        </w:rPr>
        <w:tab/>
      </w:r>
      <w:r w:rsidR="00B10F92" w:rsidRPr="00011CD5">
        <w:rPr>
          <w:rFonts w:ascii="Courier New" w:eastAsia="Malgun Gothic" w:hAnsi="Courier New"/>
          <w:noProof/>
          <w:sz w:val="16"/>
          <w:highlight w:val="cyan"/>
          <w:lang w:eastAsia="ko-KR"/>
        </w:rPr>
        <w:t>ffsValue</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color w:val="808080"/>
          <w:sz w:val="16"/>
          <w:highlight w:val="cyan"/>
          <w:lang w:eastAsia="ko-KR"/>
        </w:rPr>
        <w:t>-- Maximum number of base band processing combinations</w:t>
      </w:r>
    </w:p>
    <w:p w14:paraId="2886209D" w14:textId="1E45AA68" w:rsidR="008D1F9A" w:rsidRPr="00011CD5" w:rsidRDefault="008D1F9A" w:rsidP="00CE00FD">
      <w:pPr>
        <w:pStyle w:val="PL"/>
        <w:rPr>
          <w:color w:val="808080"/>
          <w:highlight w:val="cyan"/>
        </w:rPr>
      </w:pPr>
      <w:r w:rsidRPr="00011CD5">
        <w:rPr>
          <w:highlight w:val="cyan"/>
        </w:rPr>
        <w:t>maxNrofServingCells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t>16</w:t>
      </w:r>
      <w:r w:rsidRPr="00011CD5">
        <w:rPr>
          <w:highlight w:val="cyan"/>
        </w:rPr>
        <w:tab/>
      </w:r>
      <w:r w:rsidRPr="00011CD5">
        <w:rPr>
          <w:highlight w:val="cyan"/>
        </w:rPr>
        <w:tab/>
      </w:r>
      <w:r w:rsidRPr="00011CD5">
        <w:rPr>
          <w:color w:val="808080"/>
          <w:highlight w:val="cyan"/>
        </w:rPr>
        <w:t>-- Max number of serving cells (SpCell + SCells) per cell group</w:t>
      </w:r>
    </w:p>
    <w:p w14:paraId="579A1335" w14:textId="7F99EFA4" w:rsidR="005B5CAE" w:rsidRPr="00011CD5" w:rsidRDefault="005B5CAE" w:rsidP="005B5CAE">
      <w:pPr>
        <w:pStyle w:val="PL"/>
        <w:rPr>
          <w:color w:val="808080"/>
          <w:highlight w:val="cyan"/>
          <w:lang w:eastAsia="ja-JP"/>
        </w:rPr>
      </w:pPr>
      <w:r w:rsidRPr="00011CD5">
        <w:rPr>
          <w:rFonts w:hint="eastAsia"/>
          <w:color w:val="808080"/>
          <w:highlight w:val="cyan"/>
          <w:lang w:eastAsia="ja-JP"/>
        </w:rPr>
        <w:t>maxNrofServingCells-1</w:t>
      </w:r>
      <w:r w:rsidRPr="00011CD5">
        <w:rPr>
          <w:rFonts w:hint="eastAsia"/>
          <w:color w:val="808080"/>
          <w:highlight w:val="cyan"/>
          <w:lang w:eastAsia="ja-JP"/>
        </w:rPr>
        <w:tab/>
      </w:r>
      <w:r w:rsidRPr="00011CD5">
        <w:rPr>
          <w:rFonts w:hint="eastAsia"/>
          <w:color w:val="808080"/>
          <w:highlight w:val="cyan"/>
          <w:lang w:eastAsia="ja-JP"/>
        </w:rPr>
        <w:tab/>
      </w:r>
      <w:r w:rsidRPr="00011CD5">
        <w:rPr>
          <w:rFonts w:hint="eastAsia"/>
          <w:color w:val="808080"/>
          <w:highlight w:val="cyan"/>
          <w:lang w:eastAsia="ja-JP"/>
        </w:rPr>
        <w:tab/>
      </w:r>
      <w:r w:rsidRPr="00011CD5">
        <w:rPr>
          <w:rFonts w:hint="eastAsia"/>
          <w:color w:val="808080"/>
          <w:highlight w:val="cyan"/>
          <w:lang w:eastAsia="ja-JP"/>
        </w:rPr>
        <w:tab/>
      </w:r>
      <w:r w:rsidRPr="00011CD5">
        <w:rPr>
          <w:rFonts w:hint="eastAsia"/>
          <w:color w:val="808080"/>
          <w:highlight w:val="cyan"/>
          <w:lang w:eastAsia="ja-JP"/>
        </w:rPr>
        <w:tab/>
        <w:t>INTEGER ::= 15</w:t>
      </w:r>
      <w:r w:rsidRPr="00011CD5">
        <w:rPr>
          <w:rFonts w:hint="eastAsia"/>
          <w:color w:val="808080"/>
          <w:highlight w:val="cyan"/>
          <w:lang w:eastAsia="ja-JP"/>
        </w:rPr>
        <w:tab/>
      </w:r>
      <w:r w:rsidRPr="00011CD5">
        <w:rPr>
          <w:rFonts w:hint="eastAsia"/>
          <w:color w:val="808080"/>
          <w:highlight w:val="cyan"/>
          <w:lang w:eastAsia="ja-JP"/>
        </w:rPr>
        <w:tab/>
        <w:t>-- Max number of serving cells (SpCell + SCells) per cell group minus 1</w:t>
      </w:r>
    </w:p>
    <w:p w14:paraId="11C93FF0" w14:textId="77777777" w:rsidR="00273C57" w:rsidRPr="00011CD5" w:rsidRDefault="00273C57" w:rsidP="00CE00FD">
      <w:pPr>
        <w:pStyle w:val="PL"/>
        <w:rPr>
          <w:color w:val="808080"/>
          <w:highlight w:val="cyan"/>
        </w:rPr>
      </w:pPr>
      <w:r w:rsidRPr="00011CD5">
        <w:rPr>
          <w:highlight w:val="cyan"/>
        </w:rPr>
        <w:t>maxNrofSCells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t>15</w:t>
      </w:r>
      <w:r w:rsidRPr="00011CD5">
        <w:rPr>
          <w:highlight w:val="cyan"/>
        </w:rPr>
        <w:tab/>
      </w:r>
      <w:r w:rsidRPr="00011CD5">
        <w:rPr>
          <w:highlight w:val="cyan"/>
        </w:rPr>
        <w:tab/>
      </w:r>
      <w:r w:rsidRPr="00011CD5">
        <w:rPr>
          <w:color w:val="808080"/>
          <w:highlight w:val="cyan"/>
        </w:rPr>
        <w:t>-- Max number of secondary serving cells per cell group</w:t>
      </w:r>
    </w:p>
    <w:p w14:paraId="7A8FCBD5" w14:textId="6EE4E2A2" w:rsidR="00400A81" w:rsidRPr="00011CD5" w:rsidRDefault="00400A81" w:rsidP="00CE00FD">
      <w:pPr>
        <w:pStyle w:val="PL"/>
        <w:rPr>
          <w:color w:val="808080"/>
          <w:highlight w:val="cyan"/>
        </w:rPr>
      </w:pPr>
      <w:r w:rsidRPr="00011CD5">
        <w:rPr>
          <w:highlight w:val="cyan"/>
        </w:rPr>
        <w:t>maxNrofCellMeas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entries in each of the cell lists in a measurement object</w:t>
      </w:r>
    </w:p>
    <w:p w14:paraId="1901695D" w14:textId="77777777" w:rsidR="000C006D" w:rsidRPr="00011CD5" w:rsidRDefault="00A367BA" w:rsidP="00CE00FD">
      <w:pPr>
        <w:pStyle w:val="PL"/>
        <w:rPr>
          <w:color w:val="808080"/>
          <w:highlight w:val="cyan"/>
        </w:rPr>
      </w:pPr>
      <w:r w:rsidRPr="00011CD5">
        <w:rPr>
          <w:highlight w:val="cyan"/>
        </w:rPr>
        <w:t>maxNro</w:t>
      </w:r>
      <w:r w:rsidR="008F0D03" w:rsidRPr="00011CD5">
        <w:rPr>
          <w:highlight w:val="cyan"/>
        </w:rPr>
        <w:t>f</w:t>
      </w:r>
      <w:r w:rsidRPr="00011CD5">
        <w:rPr>
          <w:highlight w:val="cyan"/>
        </w:rPr>
        <w:t>SS-BlocksToAverage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for the (max) number of SS blocks to average to determine cell</w:t>
      </w:r>
    </w:p>
    <w:p w14:paraId="6ADE29CA" w14:textId="52368BD2" w:rsidR="00A367BA" w:rsidRPr="00011CD5" w:rsidRDefault="000C006D" w:rsidP="00CE00FD">
      <w:pPr>
        <w:pStyle w:val="PL"/>
        <w:rPr>
          <w:color w:val="808080"/>
          <w:highlight w:val="cyan"/>
        </w:rPr>
      </w:pP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w:t>
      </w:r>
      <w:r w:rsidR="00A367BA" w:rsidRPr="00011CD5">
        <w:rPr>
          <w:color w:val="808080"/>
          <w:highlight w:val="cyan"/>
        </w:rPr>
        <w:t xml:space="preserve"> measurement</w:t>
      </w:r>
    </w:p>
    <w:p w14:paraId="03CB399F" w14:textId="77777777" w:rsidR="000C006D" w:rsidRPr="00011CD5" w:rsidRDefault="00A367BA" w:rsidP="0088240E">
      <w:pPr>
        <w:pStyle w:val="PL"/>
        <w:rPr>
          <w:color w:val="808080"/>
          <w:highlight w:val="cyan"/>
        </w:rPr>
      </w:pPr>
      <w:r w:rsidRPr="00011CD5">
        <w:rPr>
          <w:highlight w:val="cyan"/>
        </w:rPr>
        <w:t>maxNro</w:t>
      </w:r>
      <w:r w:rsidR="00B02590" w:rsidRPr="00011CD5">
        <w:rPr>
          <w:highlight w:val="cyan"/>
        </w:rPr>
        <w:t>f</w:t>
      </w:r>
      <w:r w:rsidRPr="00011CD5">
        <w:rPr>
          <w:highlight w:val="cyan"/>
        </w:rPr>
        <w:t>CSI-RS-ResourcesToAverage</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for the (max) number of CSI-RS to average to determine cell</w:t>
      </w:r>
    </w:p>
    <w:p w14:paraId="67F61F0B" w14:textId="07524240" w:rsidR="00A367BA" w:rsidRPr="00011CD5" w:rsidRDefault="000C006D" w:rsidP="00CE00FD">
      <w:pPr>
        <w:pStyle w:val="PL"/>
        <w:rPr>
          <w:color w:val="808080"/>
          <w:highlight w:val="cyan"/>
        </w:rPr>
      </w:pP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t>--</w:t>
      </w:r>
      <w:r w:rsidR="00A367BA" w:rsidRPr="00B6765B">
        <w:rPr>
          <w:color w:val="FF0000"/>
          <w:highlight w:val="cyan"/>
        </w:rPr>
        <w:t xml:space="preserve"> </w:t>
      </w:r>
      <w:r w:rsidR="00A367BA" w:rsidRPr="00011CD5">
        <w:rPr>
          <w:color w:val="808080"/>
          <w:highlight w:val="cyan"/>
        </w:rPr>
        <w:t>measurement</w:t>
      </w:r>
    </w:p>
    <w:p w14:paraId="46800ADC" w14:textId="1DDCEEFE" w:rsidR="006A6DF6" w:rsidRPr="00011CD5" w:rsidRDefault="006A6DF6" w:rsidP="00CE00FD">
      <w:pPr>
        <w:pStyle w:val="PL"/>
        <w:rPr>
          <w:color w:val="808080"/>
          <w:highlight w:val="cyan"/>
        </w:rPr>
      </w:pPr>
      <w:r w:rsidRPr="00011CD5">
        <w:rPr>
          <w:highlight w:val="cyan"/>
        </w:rPr>
        <w:t>maxNrofDL-Allocations</w:t>
      </w:r>
      <w:r w:rsidRPr="00011CD5">
        <w:rPr>
          <w:highlight w:val="cyan"/>
          <w:lang w:val="sv-SE"/>
        </w:rPr>
        <w:t xml:space="preserve"> </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INTEGER ::= ffsValue</w:t>
      </w:r>
    </w:p>
    <w:p w14:paraId="70A69019" w14:textId="77777777" w:rsidR="00273C57" w:rsidRPr="00011CD5" w:rsidRDefault="00273C57" w:rsidP="00CE00FD">
      <w:pPr>
        <w:pStyle w:val="PL"/>
        <w:rPr>
          <w:highlight w:val="cyan"/>
        </w:rPr>
      </w:pPr>
    </w:p>
    <w:p w14:paraId="40F2F03A" w14:textId="2EC0271A" w:rsidR="00273C57" w:rsidRPr="00011CD5" w:rsidRDefault="00273C57" w:rsidP="00CE00FD">
      <w:pPr>
        <w:pStyle w:val="PL"/>
        <w:rPr>
          <w:color w:val="808080"/>
          <w:highlight w:val="cyan"/>
        </w:rPr>
      </w:pPr>
      <w:r w:rsidRPr="00011CD5">
        <w:rPr>
          <w:highlight w:val="cyan"/>
        </w:rPr>
        <w:lastRenderedPageBreak/>
        <w:t>max</w:t>
      </w:r>
      <w:r w:rsidR="007D6C78" w:rsidRPr="00011CD5">
        <w:rPr>
          <w:highlight w:val="cyan"/>
        </w:rPr>
        <w:t>Nrof</w:t>
      </w:r>
      <w:r w:rsidRPr="00011CD5">
        <w:rPr>
          <w:highlight w:val="cyan"/>
        </w:rPr>
        <w:t>SR</w:t>
      </w:r>
      <w:r w:rsidR="000A40B9" w:rsidRPr="00011CD5">
        <w:rPr>
          <w:highlight w:val="cyan"/>
        </w:rPr>
        <w:t>-</w:t>
      </w:r>
      <w:r w:rsidR="007D6C78" w:rsidRPr="00011CD5">
        <w:rPr>
          <w:highlight w:val="cyan"/>
        </w:rPr>
        <w:t>Con</w:t>
      </w:r>
      <w:r w:rsidR="00945C97" w:rsidRPr="00011CD5">
        <w:rPr>
          <w:highlight w:val="cyan"/>
        </w:rPr>
        <w:t>f</w:t>
      </w:r>
      <w:r w:rsidR="007D6C78" w:rsidRPr="00011CD5">
        <w:rPr>
          <w:highlight w:val="cyan"/>
        </w:rPr>
        <w:t>ig</w:t>
      </w:r>
      <w:r w:rsidRPr="00011CD5">
        <w:rPr>
          <w:highlight w:val="cyan"/>
        </w:rPr>
        <w:t>PerCell</w:t>
      </w:r>
      <w:r w:rsidR="007D6C78" w:rsidRPr="00011CD5">
        <w:rPr>
          <w:highlight w:val="cyan"/>
        </w:rPr>
        <w:t>Group</w:t>
      </w:r>
      <w:r w:rsidRPr="00011CD5">
        <w:rPr>
          <w:highlight w:val="cyan"/>
          <w:lang w:eastAsia="zh-CN"/>
        </w:rPr>
        <w:tab/>
      </w:r>
      <w:r w:rsidRPr="00011CD5">
        <w:rPr>
          <w:highlight w:val="cyan"/>
          <w:lang w:eastAsia="zh-CN"/>
        </w:rPr>
        <w:tab/>
      </w:r>
      <w:r w:rsidRPr="00011CD5">
        <w:rPr>
          <w:highlight w:val="cyan"/>
          <w:lang w:eastAsia="zh-CN"/>
        </w:rPr>
        <w:tab/>
      </w:r>
      <w:r w:rsidRPr="00011CD5">
        <w:rPr>
          <w:color w:val="993366"/>
          <w:highlight w:val="cyan"/>
        </w:rPr>
        <w:t>INTEGER</w:t>
      </w:r>
      <w:r w:rsidRPr="00011CD5">
        <w:rPr>
          <w:highlight w:val="cyan"/>
        </w:rPr>
        <w:t xml:space="preserve"> ::= </w:t>
      </w:r>
      <w:r w:rsidR="00FF2BAB" w:rsidRPr="00011CD5">
        <w:rPr>
          <w:highlight w:val="cyan"/>
          <w:lang w:eastAsia="zh-CN"/>
        </w:rPr>
        <w:t>8</w:t>
      </w:r>
      <w:r w:rsidRPr="00011CD5">
        <w:rPr>
          <w:highlight w:val="cyan"/>
          <w:lang w:eastAsia="zh-CN"/>
        </w:rPr>
        <w:tab/>
      </w:r>
      <w:r w:rsidRPr="00011CD5">
        <w:rPr>
          <w:highlight w:val="cyan"/>
        </w:rPr>
        <w:tab/>
      </w:r>
      <w:r w:rsidRPr="00011CD5">
        <w:rPr>
          <w:color w:val="808080"/>
          <w:highlight w:val="cyan"/>
        </w:rPr>
        <w:t xml:space="preserve">-- Maximum number of SR configurations per cell </w:t>
      </w:r>
      <w:r w:rsidR="007D6C78" w:rsidRPr="00011CD5">
        <w:rPr>
          <w:color w:val="808080"/>
          <w:highlight w:val="cyan"/>
        </w:rPr>
        <w:t>group</w:t>
      </w:r>
    </w:p>
    <w:p w14:paraId="42F6BAE9" w14:textId="10F6E444" w:rsidR="00273C57" w:rsidRPr="00011CD5" w:rsidRDefault="00273C57" w:rsidP="00CE00FD">
      <w:pPr>
        <w:pStyle w:val="PL"/>
        <w:rPr>
          <w:highlight w:val="cyan"/>
        </w:rPr>
      </w:pPr>
    </w:p>
    <w:p w14:paraId="0A8ACDEC" w14:textId="77777777" w:rsidR="00CE42E4" w:rsidRPr="00011CD5" w:rsidRDefault="00CE42E4" w:rsidP="00CE00FD">
      <w:pPr>
        <w:pStyle w:val="PL"/>
        <w:rPr>
          <w:color w:val="808080"/>
          <w:highlight w:val="cyan"/>
        </w:rPr>
      </w:pPr>
      <w:r w:rsidRPr="00011CD5">
        <w:rPr>
          <w:highlight w:val="cyan"/>
        </w:rPr>
        <w:t>maxLCG-ID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7</w:t>
      </w:r>
      <w:r w:rsidRPr="00011CD5">
        <w:rPr>
          <w:highlight w:val="cyan"/>
        </w:rPr>
        <w:tab/>
      </w:r>
      <w:r w:rsidRPr="00011CD5">
        <w:rPr>
          <w:highlight w:val="cyan"/>
        </w:rPr>
        <w:tab/>
      </w:r>
      <w:r w:rsidRPr="00011CD5">
        <w:rPr>
          <w:color w:val="808080"/>
          <w:highlight w:val="cyan"/>
        </w:rPr>
        <w:t>-- Maximum value of LCG ID</w:t>
      </w:r>
    </w:p>
    <w:p w14:paraId="0A0A89D7" w14:textId="1CA8EDCF" w:rsidR="00CE42E4" w:rsidRPr="00011CD5" w:rsidRDefault="00D21A81" w:rsidP="00CE00FD">
      <w:pPr>
        <w:pStyle w:val="PL"/>
        <w:rPr>
          <w:color w:val="808080"/>
          <w:highlight w:val="cyan"/>
        </w:rPr>
      </w:pPr>
      <w:r w:rsidRPr="00011CD5">
        <w:rPr>
          <w:highlight w:val="cyan"/>
        </w:rPr>
        <w:t>ma</w:t>
      </w:r>
      <w:r w:rsidRPr="00011CD5">
        <w:rPr>
          <w:rFonts w:hint="eastAsia"/>
          <w:highlight w:val="cyan"/>
          <w:lang w:eastAsia="ja-JP"/>
        </w:rPr>
        <w:t>x</w:t>
      </w:r>
      <w:r w:rsidRPr="00011CD5">
        <w:rPr>
          <w:highlight w:val="cyan"/>
        </w:rPr>
        <w:t>LC</w:t>
      </w:r>
      <w:r w:rsidR="00CE42E4" w:rsidRPr="00011CD5">
        <w:rPr>
          <w:highlight w:val="cyan"/>
        </w:rPr>
        <w:t>-ID</w:t>
      </w:r>
      <w:r w:rsidR="00CE42E4" w:rsidRPr="00011CD5">
        <w:rPr>
          <w:highlight w:val="cyan"/>
        </w:rPr>
        <w:tab/>
      </w:r>
      <w:r w:rsidR="00CE42E4" w:rsidRPr="00011CD5">
        <w:rPr>
          <w:highlight w:val="cyan"/>
        </w:rPr>
        <w:tab/>
      </w:r>
      <w:r w:rsidR="00CE42E4" w:rsidRPr="00011CD5">
        <w:rPr>
          <w:highlight w:val="cyan"/>
        </w:rPr>
        <w:tab/>
      </w:r>
      <w:r w:rsidR="00CE42E4" w:rsidRPr="00011CD5">
        <w:rPr>
          <w:highlight w:val="cyan"/>
        </w:rPr>
        <w:tab/>
      </w:r>
      <w:r w:rsidR="00CE42E4" w:rsidRPr="00011CD5">
        <w:rPr>
          <w:highlight w:val="cyan"/>
        </w:rPr>
        <w:tab/>
      </w:r>
      <w:r w:rsidR="00CE42E4" w:rsidRPr="00011CD5">
        <w:rPr>
          <w:highlight w:val="cyan"/>
        </w:rPr>
        <w:tab/>
      </w:r>
      <w:r w:rsidR="00CE42E4" w:rsidRPr="00011CD5">
        <w:rPr>
          <w:highlight w:val="cyan"/>
        </w:rPr>
        <w:tab/>
      </w:r>
      <w:r w:rsidR="00CE42E4" w:rsidRPr="00011CD5">
        <w:rPr>
          <w:highlight w:val="cyan"/>
        </w:rPr>
        <w:tab/>
      </w:r>
      <w:r w:rsidR="00CE42E4" w:rsidRPr="00011CD5">
        <w:rPr>
          <w:color w:val="993366"/>
          <w:highlight w:val="cyan"/>
        </w:rPr>
        <w:t>INTEGER</w:t>
      </w:r>
      <w:r w:rsidR="00CE42E4" w:rsidRPr="00011CD5">
        <w:rPr>
          <w:highlight w:val="cyan"/>
        </w:rPr>
        <w:t xml:space="preserve"> ::= </w:t>
      </w:r>
      <w:r w:rsidR="00B10F92" w:rsidRPr="00011CD5">
        <w:rPr>
          <w:highlight w:val="cyan"/>
        </w:rPr>
        <w:t>ffsValue</w:t>
      </w:r>
      <w:r w:rsidR="00CE42E4" w:rsidRPr="00011CD5">
        <w:rPr>
          <w:highlight w:val="cyan"/>
        </w:rPr>
        <w:tab/>
      </w:r>
      <w:r w:rsidR="00CE42E4" w:rsidRPr="00011CD5">
        <w:rPr>
          <w:highlight w:val="cyan"/>
        </w:rPr>
        <w:tab/>
      </w:r>
      <w:r w:rsidR="00CE42E4" w:rsidRPr="00011CD5">
        <w:rPr>
          <w:color w:val="808080"/>
          <w:highlight w:val="cyan"/>
        </w:rPr>
        <w:t>-- Maximum value of Logical Channel ID</w:t>
      </w:r>
    </w:p>
    <w:p w14:paraId="5156ABEF" w14:textId="558D7DAA" w:rsidR="00CE42E4" w:rsidRPr="00011CD5" w:rsidRDefault="00CE42E4" w:rsidP="00CE00FD">
      <w:pPr>
        <w:pStyle w:val="PL"/>
        <w:rPr>
          <w:color w:val="808080"/>
          <w:highlight w:val="cyan"/>
        </w:rPr>
      </w:pPr>
      <w:r w:rsidRPr="00011CD5">
        <w:rPr>
          <w:highlight w:val="cyan"/>
        </w:rPr>
        <w:t>maxNrofTAGs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r>
      <w:r w:rsidR="00FF2BAB" w:rsidRPr="00011CD5">
        <w:rPr>
          <w:highlight w:val="cyan"/>
        </w:rPr>
        <w:t>4</w:t>
      </w:r>
      <w:r w:rsidRPr="00011CD5">
        <w:rPr>
          <w:highlight w:val="cyan"/>
        </w:rPr>
        <w:tab/>
      </w:r>
      <w:r w:rsidRPr="00011CD5">
        <w:rPr>
          <w:highlight w:val="cyan"/>
        </w:rPr>
        <w:tab/>
      </w:r>
      <w:r w:rsidRPr="00011CD5">
        <w:rPr>
          <w:color w:val="808080"/>
          <w:highlight w:val="cyan"/>
        </w:rPr>
        <w:t>-- Maximum number of Timing Advance Groups</w:t>
      </w:r>
    </w:p>
    <w:p w14:paraId="050EDDD3" w14:textId="301AB987" w:rsidR="00CE42E4" w:rsidRPr="00011CD5" w:rsidRDefault="00CE42E4" w:rsidP="00CE00FD">
      <w:pPr>
        <w:pStyle w:val="PL"/>
        <w:rPr>
          <w:color w:val="808080"/>
          <w:highlight w:val="cyan"/>
        </w:rPr>
      </w:pPr>
      <w:r w:rsidRPr="00011CD5">
        <w:rPr>
          <w:highlight w:val="cyan"/>
        </w:rPr>
        <w:t>maxNrofTAGs-1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r>
      <w:r w:rsidR="00FF2BAB" w:rsidRPr="00011CD5">
        <w:rPr>
          <w:highlight w:val="cyan"/>
        </w:rPr>
        <w:t>3</w:t>
      </w:r>
      <w:r w:rsidRPr="00011CD5">
        <w:rPr>
          <w:highlight w:val="cyan"/>
        </w:rPr>
        <w:tab/>
      </w:r>
      <w:r w:rsidRPr="00011CD5">
        <w:rPr>
          <w:highlight w:val="cyan"/>
        </w:rPr>
        <w:tab/>
      </w:r>
      <w:r w:rsidRPr="00011CD5">
        <w:rPr>
          <w:color w:val="808080"/>
          <w:highlight w:val="cyan"/>
        </w:rPr>
        <w:t>-- Maximum number of Timing Advance Groups minus 1</w:t>
      </w:r>
    </w:p>
    <w:p w14:paraId="6A9FBB40" w14:textId="77777777" w:rsidR="007D6C78" w:rsidRPr="00011CD5" w:rsidRDefault="007D6C78" w:rsidP="00CE00FD">
      <w:pPr>
        <w:pStyle w:val="PL"/>
        <w:rPr>
          <w:highlight w:val="cyan"/>
        </w:rPr>
      </w:pPr>
    </w:p>
    <w:p w14:paraId="6A6F8EA8" w14:textId="17B7DE1E" w:rsidR="00732146" w:rsidRPr="00011CD5" w:rsidRDefault="00732146" w:rsidP="00732146">
      <w:pPr>
        <w:pStyle w:val="PL"/>
        <w:rPr>
          <w:color w:val="808080"/>
          <w:highlight w:val="cyan"/>
        </w:rPr>
      </w:pPr>
      <w:r w:rsidRPr="00011CD5">
        <w:rPr>
          <w:highlight w:val="cyan"/>
        </w:rPr>
        <w:t>maxNrofBWP</w:t>
      </w:r>
      <w:r w:rsidR="00D84504" w:rsidRPr="00011CD5">
        <w:rPr>
          <w:highlight w:val="cyan"/>
        </w:rPr>
        <w: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4</w:t>
      </w:r>
      <w:r w:rsidRPr="00011CD5">
        <w:rPr>
          <w:highlight w:val="cyan"/>
          <w:lang w:eastAsia="zh-CN"/>
        </w:rPr>
        <w:tab/>
      </w:r>
      <w:r w:rsidRPr="00011CD5">
        <w:rPr>
          <w:highlight w:val="cyan"/>
        </w:rPr>
        <w:tab/>
      </w:r>
      <w:r w:rsidRPr="00011CD5">
        <w:rPr>
          <w:color w:val="808080"/>
          <w:highlight w:val="cyan"/>
        </w:rPr>
        <w:t>-- Maximum number of BWPs per serving cell</w:t>
      </w:r>
    </w:p>
    <w:p w14:paraId="785D2819" w14:textId="63D8CF37" w:rsidR="008C4E07" w:rsidRPr="00011CD5" w:rsidRDefault="008C4E07" w:rsidP="00CE00FD">
      <w:pPr>
        <w:pStyle w:val="PL"/>
        <w:rPr>
          <w:highlight w:val="cyan"/>
        </w:rPr>
      </w:pPr>
    </w:p>
    <w:p w14:paraId="0F925071" w14:textId="088DC34F" w:rsidR="008C4E07" w:rsidRPr="00011CD5" w:rsidRDefault="00D000F3" w:rsidP="00CE00FD">
      <w:pPr>
        <w:pStyle w:val="PL"/>
        <w:rPr>
          <w:color w:val="808080"/>
          <w:highlight w:val="cyan"/>
        </w:rPr>
      </w:pPr>
      <w:r w:rsidRPr="00011CD5">
        <w:rPr>
          <w:highlight w:val="cyan"/>
        </w:rPr>
        <w:t>maxNrofSymbols-1</w:t>
      </w:r>
      <w:r w:rsidR="008C4E07" w:rsidRPr="00011CD5">
        <w:rPr>
          <w:highlight w:val="cyan"/>
        </w:rPr>
        <w:tab/>
      </w:r>
      <w:r w:rsidR="008C4E07" w:rsidRPr="00011CD5">
        <w:rPr>
          <w:highlight w:val="cyan"/>
        </w:rPr>
        <w:tab/>
      </w:r>
      <w:r w:rsidR="008C4E07" w:rsidRPr="00011CD5">
        <w:rPr>
          <w:highlight w:val="cyan"/>
        </w:rPr>
        <w:tab/>
      </w:r>
      <w:r w:rsidR="008C4E07" w:rsidRPr="00011CD5">
        <w:rPr>
          <w:highlight w:val="cyan"/>
        </w:rPr>
        <w:tab/>
      </w:r>
      <w:r w:rsidR="008C4E07" w:rsidRPr="00011CD5">
        <w:rPr>
          <w:highlight w:val="cyan"/>
        </w:rPr>
        <w:tab/>
      </w:r>
      <w:r w:rsidR="008C4E07" w:rsidRPr="00011CD5">
        <w:rPr>
          <w:highlight w:val="cyan"/>
        </w:rPr>
        <w:tab/>
      </w:r>
      <w:r w:rsidR="008C4E07" w:rsidRPr="00011CD5">
        <w:rPr>
          <w:highlight w:val="cyan"/>
        </w:rPr>
        <w:tab/>
      </w:r>
      <w:r w:rsidR="008C4E07" w:rsidRPr="00011CD5">
        <w:rPr>
          <w:color w:val="993366"/>
          <w:highlight w:val="cyan"/>
        </w:rPr>
        <w:t>INTEGER</w:t>
      </w:r>
      <w:r w:rsidR="008C4E07" w:rsidRPr="00011CD5">
        <w:rPr>
          <w:highlight w:val="cyan"/>
        </w:rPr>
        <w:t xml:space="preserve"> ::= 13</w:t>
      </w:r>
      <w:r w:rsidR="008C4E07" w:rsidRPr="00011CD5">
        <w:rPr>
          <w:highlight w:val="cyan"/>
        </w:rPr>
        <w:tab/>
      </w:r>
      <w:r w:rsidR="008C4E07" w:rsidRPr="00011CD5">
        <w:rPr>
          <w:highlight w:val="cyan"/>
        </w:rPr>
        <w:tab/>
      </w:r>
      <w:r w:rsidR="008C4E07" w:rsidRPr="00011CD5">
        <w:rPr>
          <w:color w:val="808080"/>
          <w:highlight w:val="cyan"/>
        </w:rPr>
        <w:t>-- Maximum index identifying a symbol within a slot (14 symbols, indexed from 0..13)</w:t>
      </w:r>
    </w:p>
    <w:p w14:paraId="610FEA26" w14:textId="5F78AA52" w:rsidR="00273C57" w:rsidRPr="00011CD5" w:rsidRDefault="008B2ED8" w:rsidP="00CE00FD">
      <w:pPr>
        <w:pStyle w:val="PL"/>
        <w:rPr>
          <w:highlight w:val="cyan"/>
        </w:rPr>
      </w:pPr>
      <w:r w:rsidRPr="00011CD5">
        <w:rPr>
          <w:highlight w:val="cyan"/>
        </w:rPr>
        <w:t>maxNrofSlots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INTEGER ::= 320</w:t>
      </w:r>
      <w:r w:rsidRPr="00011CD5">
        <w:rPr>
          <w:highlight w:val="cyan"/>
        </w:rPr>
        <w:tab/>
      </w:r>
      <w:r w:rsidRPr="00011CD5">
        <w:rPr>
          <w:highlight w:val="cyan"/>
        </w:rPr>
        <w:tab/>
        <w:t>-- Maximum number of slots in a 10 ms period</w:t>
      </w:r>
    </w:p>
    <w:p w14:paraId="332AEF25" w14:textId="00AE6F34" w:rsidR="008B2ED8" w:rsidRPr="00011CD5" w:rsidRDefault="008B2ED8" w:rsidP="00CE00FD">
      <w:pPr>
        <w:pStyle w:val="PL"/>
        <w:rPr>
          <w:highlight w:val="cyan"/>
        </w:rPr>
      </w:pPr>
      <w:r w:rsidRPr="00011CD5">
        <w:rPr>
          <w:highlight w:val="cyan"/>
        </w:rPr>
        <w:t>maxNrofSlots-1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INTEGER ::= 319</w:t>
      </w:r>
      <w:r w:rsidRPr="00011CD5">
        <w:rPr>
          <w:highlight w:val="cyan"/>
        </w:rPr>
        <w:tab/>
      </w:r>
      <w:r w:rsidRPr="00011CD5">
        <w:rPr>
          <w:highlight w:val="cyan"/>
        </w:rPr>
        <w:tab/>
        <w:t>-- Maximum number of slots in a 10 ms period minus 1</w:t>
      </w:r>
    </w:p>
    <w:p w14:paraId="10A8B80B" w14:textId="77777777" w:rsidR="008B2ED8" w:rsidRPr="00011CD5" w:rsidRDefault="008B2ED8" w:rsidP="00CE00FD">
      <w:pPr>
        <w:pStyle w:val="PL"/>
        <w:rPr>
          <w:highlight w:val="cyan"/>
        </w:rPr>
      </w:pPr>
    </w:p>
    <w:p w14:paraId="2FB1186B" w14:textId="72E5D470" w:rsidR="00C219B0" w:rsidRPr="00011CD5" w:rsidRDefault="00C219B0" w:rsidP="00CE00FD">
      <w:pPr>
        <w:pStyle w:val="PL"/>
        <w:rPr>
          <w:color w:val="808080"/>
          <w:highlight w:val="cyan"/>
        </w:rPr>
      </w:pPr>
      <w:r w:rsidRPr="00011CD5">
        <w:rPr>
          <w:highlight w:val="cyan"/>
        </w:rPr>
        <w:t>maxNrofPhysicalResourceBlocks</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27</w:t>
      </w:r>
      <w:r w:rsidR="002D355E" w:rsidRPr="00011CD5">
        <w:rPr>
          <w:highlight w:val="cyan"/>
        </w:rPr>
        <w:t>5</w:t>
      </w:r>
      <w:r w:rsidRPr="00011CD5">
        <w:rPr>
          <w:highlight w:val="cyan"/>
        </w:rPr>
        <w:tab/>
      </w:r>
      <w:r w:rsidRPr="00011CD5">
        <w:rPr>
          <w:highlight w:val="cyan"/>
        </w:rPr>
        <w:tab/>
      </w:r>
      <w:r w:rsidRPr="00011CD5">
        <w:rPr>
          <w:color w:val="808080"/>
          <w:highlight w:val="cyan"/>
        </w:rPr>
        <w:t>-- Maximum number of PRBs</w:t>
      </w:r>
    </w:p>
    <w:p w14:paraId="5F80614F" w14:textId="20CEF36E" w:rsidR="002D355E" w:rsidRPr="00011CD5" w:rsidRDefault="002D355E" w:rsidP="00CE00FD">
      <w:pPr>
        <w:pStyle w:val="PL"/>
        <w:rPr>
          <w:color w:val="808080"/>
          <w:highlight w:val="cyan"/>
        </w:rPr>
      </w:pPr>
      <w:r w:rsidRPr="00011CD5">
        <w:rPr>
          <w:highlight w:val="cyan"/>
        </w:rPr>
        <w:t>maxNrofPhysicalResourceBlocks-1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274</w:t>
      </w:r>
      <w:r w:rsidRPr="00011CD5">
        <w:rPr>
          <w:highlight w:val="cyan"/>
        </w:rPr>
        <w:tab/>
      </w:r>
      <w:r w:rsidRPr="00011CD5">
        <w:rPr>
          <w:highlight w:val="cyan"/>
        </w:rPr>
        <w:tab/>
      </w:r>
      <w:r w:rsidRPr="00011CD5">
        <w:rPr>
          <w:color w:val="808080"/>
          <w:highlight w:val="cyan"/>
        </w:rPr>
        <w:t>-- Maximum number of PRBs</w:t>
      </w:r>
    </w:p>
    <w:p w14:paraId="3A96A5EC" w14:textId="3C67A964" w:rsidR="00273C57" w:rsidRPr="00011CD5" w:rsidRDefault="00273C57" w:rsidP="00CE00FD">
      <w:pPr>
        <w:pStyle w:val="PL"/>
        <w:rPr>
          <w:color w:val="808080"/>
          <w:highlight w:val="cyan"/>
        </w:rPr>
      </w:pPr>
      <w:r w:rsidRPr="00011CD5">
        <w:rPr>
          <w:highlight w:val="cyan"/>
        </w:rPr>
        <w:t xml:space="preserve">maxNrofControlResourceSets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1D5F27" w:rsidRPr="00011CD5">
        <w:rPr>
          <w:highlight w:val="cyan"/>
        </w:rPr>
        <w:t>12</w:t>
      </w:r>
      <w:r w:rsidRPr="00011CD5">
        <w:rPr>
          <w:highlight w:val="cyan"/>
        </w:rPr>
        <w:t xml:space="preserve"> </w:t>
      </w:r>
      <w:r w:rsidRPr="00011CD5">
        <w:rPr>
          <w:highlight w:val="cyan"/>
        </w:rPr>
        <w:tab/>
      </w:r>
      <w:r w:rsidRPr="00011CD5">
        <w:rPr>
          <w:color w:val="808080"/>
          <w:highlight w:val="cyan"/>
        </w:rPr>
        <w:t>-- Max number of CoReSets configurable on a serving cell</w:t>
      </w:r>
    </w:p>
    <w:p w14:paraId="40681AB6" w14:textId="6FDA25CF" w:rsidR="00273C57" w:rsidRPr="00011CD5" w:rsidRDefault="00273C57" w:rsidP="00CE00FD">
      <w:pPr>
        <w:pStyle w:val="PL"/>
        <w:rPr>
          <w:color w:val="808080"/>
          <w:highlight w:val="cyan"/>
        </w:rPr>
      </w:pPr>
      <w:r w:rsidRPr="00011CD5">
        <w:rPr>
          <w:highlight w:val="cyan"/>
        </w:rPr>
        <w:t>maxNrofControlResourceSets-1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CB4D89" w:rsidRPr="00011CD5">
        <w:rPr>
          <w:highlight w:val="cyan"/>
        </w:rPr>
        <w:t>1</w:t>
      </w:r>
      <w:r w:rsidR="001D5F27" w:rsidRPr="00011CD5">
        <w:rPr>
          <w:highlight w:val="cyan"/>
        </w:rPr>
        <w:t>1</w:t>
      </w:r>
      <w:r w:rsidR="00CB4D89" w:rsidRPr="00011CD5">
        <w:rPr>
          <w:highlight w:val="cyan"/>
        </w:rPr>
        <w:t xml:space="preserve"> </w:t>
      </w:r>
      <w:r w:rsidRPr="00011CD5">
        <w:rPr>
          <w:highlight w:val="cyan"/>
        </w:rPr>
        <w:t xml:space="preserve"> </w:t>
      </w:r>
      <w:r w:rsidRPr="00011CD5">
        <w:rPr>
          <w:highlight w:val="cyan"/>
        </w:rPr>
        <w:tab/>
      </w:r>
      <w:r w:rsidRPr="00011CD5">
        <w:rPr>
          <w:color w:val="808080"/>
          <w:highlight w:val="cyan"/>
        </w:rPr>
        <w:t>-- Max number of CoReSets configurable on a serving cell minus 1</w:t>
      </w:r>
    </w:p>
    <w:p w14:paraId="415B6985" w14:textId="77777777" w:rsidR="00273C57" w:rsidRPr="00011CD5" w:rsidRDefault="00273C57" w:rsidP="00CE00FD">
      <w:pPr>
        <w:pStyle w:val="PL"/>
        <w:rPr>
          <w:color w:val="808080"/>
          <w:highlight w:val="cyan"/>
        </w:rPr>
      </w:pPr>
      <w:r w:rsidRPr="00011CD5">
        <w:rPr>
          <w:highlight w:val="cyan"/>
        </w:rPr>
        <w:t>maxCoReSetDuration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 number of OFDM symbols in a control resource set</w:t>
      </w:r>
    </w:p>
    <w:p w14:paraId="1EB8111C" w14:textId="41B3EF4D" w:rsidR="0059506F" w:rsidRPr="00011CD5" w:rsidRDefault="0059506F" w:rsidP="00CE00FD">
      <w:pPr>
        <w:pStyle w:val="PL"/>
        <w:rPr>
          <w:highlight w:val="cyan"/>
        </w:rPr>
      </w:pPr>
      <w:r w:rsidRPr="00011CD5">
        <w:rPr>
          <w:highlight w:val="cyan"/>
        </w:rPr>
        <w:t>maxNrofSearchSpaces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40</w:t>
      </w:r>
      <w:r w:rsidRPr="00011CD5">
        <w:rPr>
          <w:highlight w:val="cyan"/>
        </w:rPr>
        <w:tab/>
      </w:r>
      <w:r w:rsidRPr="00011CD5">
        <w:rPr>
          <w:highlight w:val="cyan"/>
        </w:rPr>
        <w:tab/>
      </w:r>
      <w:r w:rsidRPr="00011CD5">
        <w:rPr>
          <w:color w:val="808080"/>
          <w:highlight w:val="cyan"/>
        </w:rPr>
        <w:t>-- Max number of Search Spaces</w:t>
      </w:r>
    </w:p>
    <w:p w14:paraId="2EDB54A9" w14:textId="553921E1" w:rsidR="0059506F" w:rsidRPr="00011CD5" w:rsidRDefault="0059506F" w:rsidP="0059506F">
      <w:pPr>
        <w:pStyle w:val="PL"/>
        <w:rPr>
          <w:highlight w:val="cyan"/>
        </w:rPr>
      </w:pPr>
      <w:r w:rsidRPr="00011CD5">
        <w:rPr>
          <w:highlight w:val="cyan"/>
        </w:rPr>
        <w:t>maxNrofSearchSpaces-1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339</w:t>
      </w:r>
      <w:r w:rsidRPr="00011CD5">
        <w:rPr>
          <w:highlight w:val="cyan"/>
        </w:rPr>
        <w:tab/>
      </w:r>
      <w:r w:rsidRPr="00011CD5">
        <w:rPr>
          <w:highlight w:val="cyan"/>
        </w:rPr>
        <w:tab/>
      </w:r>
      <w:r w:rsidRPr="00011CD5">
        <w:rPr>
          <w:color w:val="808080"/>
          <w:highlight w:val="cyan"/>
        </w:rPr>
        <w:t>-- Max number of Search Spaces minus 1</w:t>
      </w:r>
    </w:p>
    <w:p w14:paraId="7754F071" w14:textId="299EB0D1" w:rsidR="00273C57" w:rsidRPr="00011CD5" w:rsidRDefault="006310C0" w:rsidP="00CE00FD">
      <w:pPr>
        <w:pStyle w:val="PL"/>
        <w:rPr>
          <w:color w:val="808080"/>
          <w:highlight w:val="cyan"/>
        </w:rPr>
      </w:pPr>
      <w:commentRangeStart w:id="1109"/>
      <w:r w:rsidRPr="00011CD5">
        <w:rPr>
          <w:highlight w:val="cyan"/>
        </w:rPr>
        <w:t>maxSFI-DCI-PayloadSize</w:t>
      </w:r>
      <w:r w:rsidR="00F40177" w:rsidRPr="00011CD5">
        <w:rPr>
          <w:highlight w:val="cyan"/>
        </w:rPr>
        <w:tab/>
      </w:r>
      <w:r w:rsidR="00F40177" w:rsidRPr="00011CD5">
        <w:rPr>
          <w:highlight w:val="cyan"/>
        </w:rPr>
        <w:tab/>
      </w:r>
      <w:r w:rsidR="00F40177" w:rsidRPr="00011CD5">
        <w:rPr>
          <w:highlight w:val="cyan"/>
        </w:rPr>
        <w:tab/>
      </w:r>
      <w:r w:rsidR="00F40177" w:rsidRPr="00011CD5">
        <w:rPr>
          <w:highlight w:val="cyan"/>
        </w:rPr>
        <w:tab/>
      </w:r>
      <w:r w:rsidR="00F40177" w:rsidRPr="00011CD5">
        <w:rPr>
          <w:highlight w:val="cyan"/>
        </w:rPr>
        <w:tab/>
      </w:r>
      <w:r w:rsidR="00F40177" w:rsidRPr="00011CD5">
        <w:rPr>
          <w:color w:val="993366"/>
          <w:highlight w:val="cyan"/>
        </w:rPr>
        <w:t>INTEGER</w:t>
      </w:r>
      <w:r w:rsidR="00F40177" w:rsidRPr="00011CD5">
        <w:rPr>
          <w:highlight w:val="cyan"/>
        </w:rPr>
        <w:t xml:space="preserve"> ::= </w:t>
      </w:r>
      <w:r w:rsidR="00B10F92" w:rsidRPr="00011CD5">
        <w:rPr>
          <w:highlight w:val="cyan"/>
        </w:rPr>
        <w:t>ffsValue</w:t>
      </w:r>
      <w:r w:rsidR="00F40177" w:rsidRPr="00011CD5">
        <w:rPr>
          <w:highlight w:val="cyan"/>
        </w:rPr>
        <w:tab/>
      </w:r>
      <w:r w:rsidR="00F40177" w:rsidRPr="00011CD5">
        <w:rPr>
          <w:highlight w:val="cyan"/>
        </w:rPr>
        <w:tab/>
      </w:r>
      <w:r w:rsidR="00F40177" w:rsidRPr="00011CD5">
        <w:rPr>
          <w:color w:val="808080"/>
          <w:highlight w:val="cyan"/>
        </w:rPr>
        <w:t xml:space="preserve">-- Max number payload </w:t>
      </w:r>
      <w:r w:rsidR="00B23CE7" w:rsidRPr="00011CD5">
        <w:rPr>
          <w:color w:val="808080"/>
          <w:highlight w:val="cyan"/>
        </w:rPr>
        <w:t>of a DCI scrambled with SFI-RNTI</w:t>
      </w:r>
    </w:p>
    <w:p w14:paraId="4469DD8C" w14:textId="47F1FD15" w:rsidR="00B23CE7" w:rsidRPr="00011CD5" w:rsidRDefault="00B23CE7" w:rsidP="00CE00FD">
      <w:pPr>
        <w:pStyle w:val="PL"/>
        <w:rPr>
          <w:color w:val="808080"/>
          <w:highlight w:val="cyan"/>
        </w:rPr>
      </w:pPr>
      <w:r w:rsidRPr="00011CD5">
        <w:rPr>
          <w:highlight w:val="cyan"/>
        </w:rPr>
        <w:t>maxSFI-DCI-PayloadSize-1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commentRangeEnd w:id="1109"/>
      <w:r w:rsidR="002D5D59">
        <w:rPr>
          <w:rStyle w:val="CommentReference"/>
          <w:rFonts w:ascii="Times New Roman" w:hAnsi="Times New Roman"/>
          <w:noProof w:val="0"/>
          <w:lang w:eastAsia="en-US"/>
        </w:rPr>
        <w:commentReference w:id="1109"/>
      </w:r>
      <w:r w:rsidRPr="00011CD5">
        <w:rPr>
          <w:highlight w:val="cyan"/>
        </w:rPr>
        <w:tab/>
      </w:r>
      <w:r w:rsidRPr="00011CD5">
        <w:rPr>
          <w:color w:val="808080"/>
          <w:highlight w:val="cyan"/>
        </w:rPr>
        <w:t>-- Max number payload of a DCI scrambled with SFI-RNTI minus 1</w:t>
      </w:r>
    </w:p>
    <w:p w14:paraId="05CB6FFD" w14:textId="2986E4D6" w:rsidR="00B23CE7" w:rsidRPr="00011CD5" w:rsidRDefault="00B23CE7" w:rsidP="00CE00FD">
      <w:pPr>
        <w:pStyle w:val="PL"/>
        <w:rPr>
          <w:color w:val="808080"/>
          <w:highlight w:val="cyan"/>
        </w:rPr>
      </w:pPr>
      <w:commentRangeStart w:id="1110"/>
      <w:r w:rsidRPr="00011CD5">
        <w:rPr>
          <w:highlight w:val="cyan"/>
        </w:rPr>
        <w:t>maxINT-DCI-PayloadSize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payload of a DCI scrambled with INT-RNTI</w:t>
      </w:r>
    </w:p>
    <w:p w14:paraId="2CF8AA32" w14:textId="3705AB94" w:rsidR="00B23CE7" w:rsidRPr="00011CD5" w:rsidRDefault="00B23CE7" w:rsidP="00CE00FD">
      <w:pPr>
        <w:pStyle w:val="PL"/>
        <w:rPr>
          <w:color w:val="808080"/>
          <w:highlight w:val="cyan"/>
        </w:rPr>
      </w:pPr>
      <w:r w:rsidRPr="00011CD5">
        <w:rPr>
          <w:highlight w:val="cyan"/>
        </w:rPr>
        <w:t>maxINT-DCI-PayloadSize-1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payload of a DCI scrambled with INT-RNTI minus 1</w:t>
      </w:r>
      <w:commentRangeEnd w:id="1110"/>
      <w:r w:rsidR="002518F1">
        <w:rPr>
          <w:rStyle w:val="CommentReference"/>
          <w:rFonts w:ascii="Times New Roman" w:hAnsi="Times New Roman"/>
          <w:noProof w:val="0"/>
          <w:lang w:eastAsia="en-US"/>
        </w:rPr>
        <w:commentReference w:id="1110"/>
      </w:r>
    </w:p>
    <w:p w14:paraId="22C87C1C" w14:textId="6F940B54" w:rsidR="002828C5" w:rsidRPr="00011CD5" w:rsidRDefault="002828C5" w:rsidP="00CE00FD">
      <w:pPr>
        <w:pStyle w:val="PL"/>
        <w:rPr>
          <w:color w:val="808080"/>
          <w:highlight w:val="cyan"/>
        </w:rPr>
      </w:pPr>
      <w:r w:rsidRPr="00011CD5">
        <w:rPr>
          <w:highlight w:val="cyan"/>
        </w:rPr>
        <w:t>maxNrofRateMatchPatterns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3420D6" w:rsidRPr="00011CD5">
        <w:rPr>
          <w:highlight w:val="cyan"/>
        </w:rPr>
        <w:t>4</w:t>
      </w:r>
      <w:r w:rsidRPr="00011CD5">
        <w:rPr>
          <w:highlight w:val="cyan"/>
        </w:rPr>
        <w:tab/>
      </w:r>
      <w:r w:rsidRPr="00011CD5">
        <w:rPr>
          <w:highlight w:val="cyan"/>
        </w:rPr>
        <w:tab/>
      </w:r>
      <w:r w:rsidRPr="00011CD5">
        <w:rPr>
          <w:color w:val="808080"/>
          <w:highlight w:val="cyan"/>
        </w:rPr>
        <w:t>-- Max number of rate matching patterns that may be configured</w:t>
      </w:r>
    </w:p>
    <w:p w14:paraId="295BB50E" w14:textId="2AD9EAB7" w:rsidR="00B07642" w:rsidRPr="00011CD5" w:rsidRDefault="00B07642" w:rsidP="00B07642">
      <w:pPr>
        <w:pStyle w:val="PL"/>
        <w:rPr>
          <w:color w:val="808080"/>
          <w:highlight w:val="cyan"/>
        </w:rPr>
      </w:pPr>
      <w:r w:rsidRPr="00011CD5">
        <w:rPr>
          <w:highlight w:val="cyan"/>
        </w:rPr>
        <w:t>maxNrofRateMatchPatterns-1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 number of rate matching patterns that may be configured minus 1</w:t>
      </w:r>
    </w:p>
    <w:p w14:paraId="10991F8E" w14:textId="236904F7" w:rsidR="00273C57" w:rsidRPr="00011CD5" w:rsidRDefault="00273C57" w:rsidP="00CE00FD">
      <w:pPr>
        <w:pStyle w:val="PL"/>
        <w:rPr>
          <w:color w:val="808080"/>
          <w:highlight w:val="cyan"/>
        </w:rPr>
      </w:pPr>
      <w:bookmarkStart w:id="1111" w:name="_GoBack"/>
      <w:r w:rsidRPr="00011CD5">
        <w:rPr>
          <w:highlight w:val="cyan"/>
        </w:rPr>
        <w:t>maxNrofCSI-Reports</w:t>
      </w:r>
      <w:bookmarkEnd w:id="1111"/>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 xml:space="preserve"> </w:t>
      </w:r>
      <w:r w:rsidRPr="00011CD5">
        <w:rPr>
          <w:highlight w:val="cyan"/>
        </w:rPr>
        <w:tab/>
      </w:r>
      <w:r w:rsidRPr="00011CD5">
        <w:rPr>
          <w:color w:val="808080"/>
          <w:highlight w:val="cyan"/>
        </w:rPr>
        <w:t>-- Maximum number of report configurations</w:t>
      </w:r>
    </w:p>
    <w:p w14:paraId="3716CA2A" w14:textId="71C78242" w:rsidR="00BD761F" w:rsidRPr="00011CD5" w:rsidRDefault="00BD761F" w:rsidP="00CE00FD">
      <w:pPr>
        <w:pStyle w:val="PL"/>
        <w:rPr>
          <w:highlight w:val="cyan"/>
        </w:rPr>
      </w:pPr>
      <w:r w:rsidRPr="00011CD5">
        <w:rPr>
          <w:highlight w:val="cyan"/>
        </w:rPr>
        <w:t>maxNrofCSI-RS-</w:t>
      </w:r>
      <w:r w:rsidRPr="00011CD5">
        <w:rPr>
          <w:rFonts w:hint="eastAsia"/>
          <w:highlight w:val="cyan"/>
          <w:lang w:eastAsia="ko-KR"/>
        </w:rPr>
        <w:t>Cell</w:t>
      </w:r>
      <w:r w:rsidRPr="00011CD5">
        <w:rPr>
          <w:highlight w:val="cyan"/>
        </w:rPr>
        <w:t xml:space="preserve">sRRM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ffsValue </w:t>
      </w:r>
      <w:r w:rsidRPr="00011CD5">
        <w:rPr>
          <w:highlight w:val="cyan"/>
        </w:rPr>
        <w:tab/>
      </w:r>
      <w:r w:rsidRPr="00011CD5">
        <w:rPr>
          <w:color w:val="808080"/>
          <w:highlight w:val="cyan"/>
        </w:rPr>
        <w:t>-- Maximum number of</w:t>
      </w:r>
      <w:r w:rsidR="00F228C9" w:rsidRPr="00011CD5">
        <w:rPr>
          <w:color w:val="808080"/>
          <w:highlight w:val="cyan"/>
        </w:rPr>
        <w:t xml:space="preserve"> FFS</w:t>
      </w:r>
    </w:p>
    <w:p w14:paraId="20A0B3D7" w14:textId="544C1CFA" w:rsidR="00600B95" w:rsidRPr="00011CD5" w:rsidRDefault="00600B95" w:rsidP="00CE00FD">
      <w:pPr>
        <w:pStyle w:val="PL"/>
        <w:rPr>
          <w:color w:val="808080"/>
          <w:highlight w:val="cyan"/>
        </w:rPr>
      </w:pPr>
      <w:r w:rsidRPr="00011CD5">
        <w:rPr>
          <w:highlight w:val="cyan"/>
        </w:rPr>
        <w:t>maxNrofReportConfigIdsPerTrigger</w:t>
      </w:r>
      <w:r w:rsidRPr="00011CD5">
        <w:rPr>
          <w:highlight w:val="cyan"/>
        </w:rPr>
        <w:tab/>
      </w:r>
      <w:r w:rsidRPr="00011CD5">
        <w:rPr>
          <w:highlight w:val="cyan"/>
        </w:rPr>
        <w:tab/>
      </w:r>
      <w:r w:rsidRPr="00011CD5">
        <w:rPr>
          <w:color w:val="993366"/>
          <w:highlight w:val="cyan"/>
        </w:rPr>
        <w:t>INTEGER</w:t>
      </w:r>
      <w:r w:rsidRPr="00011CD5">
        <w:rPr>
          <w:highlight w:val="cyan"/>
        </w:rPr>
        <w:t xml:space="preserve"> ::= 16</w:t>
      </w:r>
      <w:r w:rsidRPr="00011CD5">
        <w:rPr>
          <w:highlight w:val="cyan"/>
        </w:rPr>
        <w:tab/>
        <w:t xml:space="preserve"> </w:t>
      </w:r>
      <w:r w:rsidRPr="00011CD5">
        <w:rPr>
          <w:highlight w:val="cyan"/>
        </w:rPr>
        <w:tab/>
      </w:r>
      <w:r w:rsidRPr="00011CD5">
        <w:rPr>
          <w:color w:val="808080"/>
          <w:highlight w:val="cyan"/>
        </w:rPr>
        <w:t>-- Maximum number of report configurations per reportTrigger</w:t>
      </w:r>
    </w:p>
    <w:p w14:paraId="39BC9B58" w14:textId="3003D2ED" w:rsidR="00273C57" w:rsidRPr="00011CD5" w:rsidRDefault="00273C57" w:rsidP="00CE00FD">
      <w:pPr>
        <w:pStyle w:val="PL"/>
        <w:rPr>
          <w:color w:val="808080"/>
          <w:highlight w:val="cyan"/>
        </w:rPr>
      </w:pPr>
      <w:r w:rsidRPr="00011CD5">
        <w:rPr>
          <w:highlight w:val="cyan"/>
        </w:rPr>
        <w:t>maxNrofCSI-ResourceConfigurations</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resource configurations</w:t>
      </w:r>
    </w:p>
    <w:p w14:paraId="13A04A93" w14:textId="1DBF95CE" w:rsidR="00273C57" w:rsidRPr="00011CD5" w:rsidRDefault="00273C57" w:rsidP="00CE00FD">
      <w:pPr>
        <w:pStyle w:val="PL"/>
        <w:rPr>
          <w:color w:val="808080"/>
          <w:highlight w:val="cyan"/>
        </w:rPr>
      </w:pPr>
      <w:r w:rsidRPr="00011CD5">
        <w:rPr>
          <w:highlight w:val="cyan"/>
        </w:rPr>
        <w:t>maxNrofCSI-ResourceConfigurations-1</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resource configurations minus 1</w:t>
      </w:r>
    </w:p>
    <w:p w14:paraId="0759A772" w14:textId="59E2D328" w:rsidR="00273C57" w:rsidRPr="00011CD5" w:rsidRDefault="00273C57" w:rsidP="00CE00FD">
      <w:pPr>
        <w:pStyle w:val="PL"/>
        <w:rPr>
          <w:color w:val="808080"/>
          <w:highlight w:val="cyan"/>
        </w:rPr>
      </w:pPr>
      <w:r w:rsidRPr="00011CD5">
        <w:rPr>
          <w:highlight w:val="cyan"/>
        </w:rPr>
        <w:t>maxNrofCSI-ResourceSets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resource sets per resource configuration</w:t>
      </w:r>
    </w:p>
    <w:p w14:paraId="1579832E" w14:textId="17CFBA83" w:rsidR="00273C57" w:rsidRPr="00011CD5" w:rsidRDefault="00273C57" w:rsidP="00CE00FD">
      <w:pPr>
        <w:pStyle w:val="PL"/>
        <w:rPr>
          <w:color w:val="808080"/>
          <w:highlight w:val="cyan"/>
        </w:rPr>
      </w:pPr>
      <w:r w:rsidRPr="00011CD5">
        <w:rPr>
          <w:highlight w:val="cyan"/>
        </w:rPr>
        <w:t>maxNrofCSI-ResourceSets-1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resource sets per resource configuration minus 1</w:t>
      </w:r>
    </w:p>
    <w:p w14:paraId="1732F95A" w14:textId="6E5E1BC1" w:rsidR="00F228C9" w:rsidRPr="00011CD5" w:rsidRDefault="00F228C9" w:rsidP="00CE00FD">
      <w:pPr>
        <w:pStyle w:val="PL"/>
        <w:rPr>
          <w:color w:val="808080"/>
          <w:highlight w:val="cyan"/>
        </w:rPr>
      </w:pPr>
      <w:commentRangeStart w:id="1112"/>
      <w:r w:rsidRPr="00011CD5">
        <w:rPr>
          <w:highlight w:val="cyan"/>
        </w:rPr>
        <w:t>maxNrofFailureDetectionResources</w:t>
      </w:r>
      <w:r w:rsidRPr="00011CD5">
        <w:rPr>
          <w:highlight w:val="cyan"/>
        </w:rPr>
        <w:tab/>
      </w:r>
      <w:r w:rsidRPr="00011CD5">
        <w:rPr>
          <w:highlight w:val="cyan"/>
        </w:rPr>
        <w:tab/>
      </w:r>
      <w:r w:rsidRPr="00011CD5">
        <w:rPr>
          <w:color w:val="993366"/>
          <w:highlight w:val="cyan"/>
        </w:rPr>
        <w:t>INTEGER</w:t>
      </w:r>
      <w:r w:rsidRPr="00011CD5">
        <w:rPr>
          <w:highlight w:val="cyan"/>
        </w:rPr>
        <w:t xml:space="preserve"> ::= ffsValue</w:t>
      </w:r>
      <w:commentRangeEnd w:id="1112"/>
      <w:r w:rsidR="00622E20">
        <w:rPr>
          <w:rStyle w:val="CommentReference"/>
          <w:rFonts w:ascii="Times New Roman" w:hAnsi="Times New Roman"/>
          <w:noProof w:val="0"/>
          <w:lang w:eastAsia="en-US"/>
        </w:rPr>
        <w:commentReference w:id="1112"/>
      </w:r>
      <w:r w:rsidRPr="00011CD5">
        <w:rPr>
          <w:highlight w:val="cyan"/>
        </w:rPr>
        <w:tab/>
      </w:r>
      <w:r w:rsidRPr="00011CD5">
        <w:rPr>
          <w:highlight w:val="cyan"/>
        </w:rPr>
        <w:tab/>
      </w:r>
      <w:r w:rsidRPr="00011CD5">
        <w:rPr>
          <w:color w:val="808080"/>
          <w:highlight w:val="cyan"/>
        </w:rPr>
        <w:t>-- Maximum number of failure detection resources</w:t>
      </w:r>
      <w:r w:rsidRPr="00011CD5">
        <w:rPr>
          <w:color w:val="808080"/>
          <w:highlight w:val="cyan"/>
        </w:rPr>
        <w:tab/>
      </w:r>
    </w:p>
    <w:p w14:paraId="27F84096" w14:textId="3852627D" w:rsidR="00273C57" w:rsidRPr="00011CD5" w:rsidRDefault="00273C57" w:rsidP="00CE00FD">
      <w:pPr>
        <w:pStyle w:val="PL"/>
        <w:rPr>
          <w:color w:val="808080"/>
          <w:highlight w:val="cyan"/>
        </w:rPr>
      </w:pPr>
      <w:r w:rsidRPr="00011CD5">
        <w:rPr>
          <w:highlight w:val="cyan"/>
        </w:rPr>
        <w:t>maxNrofNZP-CSI-RS-Resources-1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Non-Zero-Power (NZP) CSI-RS resources minus 1</w:t>
      </w:r>
    </w:p>
    <w:p w14:paraId="79D2887D" w14:textId="70A21FA6" w:rsidR="00273C57" w:rsidRPr="00011CD5" w:rsidRDefault="00273C57" w:rsidP="00CE00FD">
      <w:pPr>
        <w:pStyle w:val="PL"/>
        <w:rPr>
          <w:color w:val="808080"/>
          <w:highlight w:val="cyan"/>
        </w:rPr>
      </w:pPr>
      <w:r w:rsidRPr="00011CD5">
        <w:rPr>
          <w:highlight w:val="cyan"/>
        </w:rPr>
        <w:t>maxNrofZP-CSI-RS-Resources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4E3CAD" w:rsidRPr="00011CD5">
        <w:rPr>
          <w:highlight w:val="cyan"/>
        </w:rPr>
        <w:t>3</w:t>
      </w:r>
      <w:r w:rsidRPr="00011CD5">
        <w:rPr>
          <w:highlight w:val="cyan"/>
        </w:rPr>
        <w:tab/>
      </w:r>
      <w:r w:rsidRPr="00011CD5">
        <w:rPr>
          <w:highlight w:val="cyan"/>
        </w:rPr>
        <w:tab/>
      </w:r>
      <w:r w:rsidRPr="00011CD5">
        <w:rPr>
          <w:color w:val="808080"/>
          <w:highlight w:val="cyan"/>
        </w:rPr>
        <w:t>-- Maximum number of Zero-Power (NZP) CSI-RS resources</w:t>
      </w:r>
    </w:p>
    <w:p w14:paraId="1CCB26FD" w14:textId="16A529BB" w:rsidR="00273C57" w:rsidRPr="00011CD5" w:rsidRDefault="00273C57" w:rsidP="00CE00FD">
      <w:pPr>
        <w:pStyle w:val="PL"/>
        <w:rPr>
          <w:color w:val="808080"/>
          <w:highlight w:val="cyan"/>
        </w:rPr>
      </w:pPr>
      <w:r w:rsidRPr="00011CD5">
        <w:rPr>
          <w:highlight w:val="cyan"/>
        </w:rPr>
        <w:t>maxNrofZP-CSI-RS-Resources-1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4E3CAD" w:rsidRPr="00011CD5">
        <w:rPr>
          <w:highlight w:val="cyan"/>
        </w:rPr>
        <w:t>2</w:t>
      </w:r>
      <w:r w:rsidRPr="00011CD5">
        <w:rPr>
          <w:highlight w:val="cyan"/>
        </w:rPr>
        <w:tab/>
      </w:r>
      <w:r w:rsidRPr="00011CD5">
        <w:rPr>
          <w:highlight w:val="cyan"/>
        </w:rPr>
        <w:tab/>
      </w:r>
      <w:r w:rsidRPr="00011CD5">
        <w:rPr>
          <w:color w:val="808080"/>
          <w:highlight w:val="cyan"/>
        </w:rPr>
        <w:t>-- Maximum number of Zero-Power (NZP) CSI-RS resources minus 1</w:t>
      </w:r>
    </w:p>
    <w:p w14:paraId="4122C739" w14:textId="69432D1B" w:rsidR="00FE1356" w:rsidRPr="00011CD5" w:rsidRDefault="00FE1356" w:rsidP="00CE00FD">
      <w:pPr>
        <w:pStyle w:val="PL"/>
        <w:rPr>
          <w:color w:val="808080"/>
          <w:highlight w:val="cyan"/>
        </w:rPr>
      </w:pPr>
      <w:commentRangeStart w:id="1113"/>
      <w:r w:rsidRPr="00011CD5">
        <w:rPr>
          <w:highlight w:val="cyan"/>
        </w:rPr>
        <w:t>maxNrofCSI-IM-Resources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CSI-IM resources</w:t>
      </w:r>
      <w:r w:rsidR="00DB15D1" w:rsidRPr="00011CD5">
        <w:rPr>
          <w:color w:val="808080"/>
          <w:highlight w:val="cyan"/>
        </w:rPr>
        <w:t>. See CSI-IM-ResourceMax in 38.214.</w:t>
      </w:r>
    </w:p>
    <w:p w14:paraId="37B730C2" w14:textId="51265606" w:rsidR="00504E98" w:rsidRPr="00011CD5" w:rsidRDefault="00504E98" w:rsidP="00CE00FD">
      <w:pPr>
        <w:pStyle w:val="PL"/>
        <w:rPr>
          <w:color w:val="808080"/>
          <w:highlight w:val="cyan"/>
        </w:rPr>
      </w:pPr>
      <w:r w:rsidRPr="00011CD5">
        <w:rPr>
          <w:highlight w:val="cyan"/>
        </w:rPr>
        <w:t>maxNrofCSI-IM-Resources-1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commentRangeEnd w:id="1113"/>
      <w:r w:rsidR="00622E20">
        <w:rPr>
          <w:rStyle w:val="CommentReference"/>
          <w:rFonts w:ascii="Times New Roman" w:hAnsi="Times New Roman"/>
          <w:noProof w:val="0"/>
          <w:lang w:eastAsia="en-US"/>
        </w:rPr>
        <w:commentReference w:id="1113"/>
      </w:r>
      <w:r w:rsidRPr="00011CD5">
        <w:rPr>
          <w:highlight w:val="cyan"/>
        </w:rPr>
        <w:tab/>
      </w:r>
      <w:r w:rsidRPr="00011CD5">
        <w:rPr>
          <w:highlight w:val="cyan"/>
        </w:rPr>
        <w:tab/>
      </w:r>
      <w:r w:rsidRPr="00011CD5">
        <w:rPr>
          <w:color w:val="808080"/>
          <w:highlight w:val="cyan"/>
        </w:rPr>
        <w:t>-- Maximum number of CSI-IM resources minus 1. See CSI-IM-ResourceMax in 38.214.</w:t>
      </w:r>
    </w:p>
    <w:p w14:paraId="336538B9" w14:textId="46BF0FA0" w:rsidR="002C48ED" w:rsidRPr="00011CD5" w:rsidRDefault="002C48ED" w:rsidP="00CE00FD">
      <w:pPr>
        <w:pStyle w:val="PL"/>
        <w:rPr>
          <w:color w:val="808080"/>
          <w:highlight w:val="cyan"/>
        </w:rPr>
      </w:pPr>
      <w:r w:rsidRPr="00011CD5">
        <w:rPr>
          <w:highlight w:val="cyan"/>
        </w:rPr>
        <w:t>maxNrofCSI-IM-ResourcesPerSet</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CSI-IM resources per set. See CSI-IM-ResourcePerSetMax in 38.214</w:t>
      </w:r>
    </w:p>
    <w:p w14:paraId="273C0C92" w14:textId="44DF8D50" w:rsidR="00770F44" w:rsidRPr="00011CD5" w:rsidRDefault="00770F44" w:rsidP="00CE00FD">
      <w:pPr>
        <w:pStyle w:val="PL"/>
        <w:rPr>
          <w:color w:val="808080"/>
          <w:highlight w:val="cyan"/>
        </w:rPr>
      </w:pPr>
      <w:r w:rsidRPr="00011CD5">
        <w:rPr>
          <w:highlight w:val="cyan"/>
        </w:rPr>
        <w:t>maxNrofSSB-Resources-1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63</w:t>
      </w:r>
      <w:r w:rsidRPr="00011CD5">
        <w:rPr>
          <w:highlight w:val="cyan"/>
        </w:rPr>
        <w:tab/>
      </w:r>
      <w:r w:rsidRPr="00011CD5">
        <w:rPr>
          <w:highlight w:val="cyan"/>
        </w:rPr>
        <w:tab/>
      </w:r>
      <w:r w:rsidRPr="00011CD5">
        <w:rPr>
          <w:color w:val="808080"/>
          <w:highlight w:val="cyan"/>
        </w:rPr>
        <w:t>-- Maximum number of SSB resources in a resource set minus 1</w:t>
      </w:r>
    </w:p>
    <w:p w14:paraId="38A369E3" w14:textId="6A699B01" w:rsidR="00273C57" w:rsidRPr="00011CD5" w:rsidRDefault="00273C57" w:rsidP="00CE00FD">
      <w:pPr>
        <w:pStyle w:val="PL"/>
        <w:rPr>
          <w:color w:val="808080"/>
          <w:highlight w:val="cyan"/>
        </w:rPr>
      </w:pPr>
      <w:commentRangeStart w:id="1114"/>
      <w:r w:rsidRPr="00011CD5">
        <w:rPr>
          <w:highlight w:val="cyan"/>
        </w:rPr>
        <w:t>maxNrofCSI-RS-ResourcesPerSet</w:t>
      </w:r>
      <w:commentRangeEnd w:id="1114"/>
      <w:r w:rsidR="00622E20">
        <w:rPr>
          <w:rStyle w:val="CommentReference"/>
          <w:rFonts w:ascii="Times New Roman" w:hAnsi="Times New Roman"/>
          <w:noProof w:val="0"/>
          <w:lang w:eastAsia="en-US"/>
        </w:rPr>
        <w:commentReference w:id="1114"/>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980AE1" w:rsidRPr="00011CD5">
        <w:rPr>
          <w:highlight w:val="cyan"/>
        </w:rPr>
        <w:t>8</w:t>
      </w:r>
      <w:r w:rsidRPr="00011CD5">
        <w:rPr>
          <w:highlight w:val="cyan"/>
        </w:rPr>
        <w:tab/>
      </w:r>
      <w:r w:rsidRPr="00011CD5">
        <w:rPr>
          <w:highlight w:val="cyan"/>
        </w:rPr>
        <w:tab/>
      </w:r>
      <w:r w:rsidRPr="00011CD5">
        <w:rPr>
          <w:color w:val="808080"/>
          <w:highlight w:val="cyan"/>
        </w:rPr>
        <w:t>-- Maximum number of CSI-RS resources per resource set</w:t>
      </w:r>
    </w:p>
    <w:p w14:paraId="70220938" w14:textId="3CB1E41B" w:rsidR="00273C57" w:rsidRPr="00011CD5" w:rsidRDefault="00273C57" w:rsidP="00CE00FD">
      <w:pPr>
        <w:pStyle w:val="PL"/>
        <w:rPr>
          <w:color w:val="808080"/>
          <w:highlight w:val="cyan"/>
        </w:rPr>
      </w:pPr>
      <w:r w:rsidRPr="00011CD5">
        <w:rPr>
          <w:highlight w:val="cyan"/>
        </w:rPr>
        <w:t>maxNrofCSI-MeasId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link configurations</w:t>
      </w:r>
    </w:p>
    <w:p w14:paraId="64C8AECA" w14:textId="0F88B95A" w:rsidR="00273C57" w:rsidRPr="00011CD5" w:rsidRDefault="00273C57" w:rsidP="00CE00FD">
      <w:pPr>
        <w:pStyle w:val="PL"/>
        <w:rPr>
          <w:color w:val="808080"/>
          <w:highlight w:val="cyan"/>
        </w:rPr>
      </w:pPr>
      <w:r w:rsidRPr="00011CD5">
        <w:rPr>
          <w:highlight w:val="cyan"/>
        </w:rPr>
        <w:t>maxNrofCSI-MeasId-1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link configurations minus 1</w:t>
      </w:r>
    </w:p>
    <w:p w14:paraId="01E6688F" w14:textId="0B3B677F" w:rsidR="00273C57" w:rsidRPr="00011CD5" w:rsidRDefault="00273C57" w:rsidP="00CE00FD">
      <w:pPr>
        <w:pStyle w:val="PL"/>
        <w:rPr>
          <w:color w:val="808080"/>
          <w:highlight w:val="cyan"/>
        </w:rPr>
      </w:pPr>
      <w:r w:rsidRPr="00011CD5">
        <w:rPr>
          <w:highlight w:val="cyan"/>
        </w:rPr>
        <w:t>maxNrofCSI-RS-ResourcesRRM</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CSI-RS resources for an RRM measurement object</w:t>
      </w:r>
    </w:p>
    <w:p w14:paraId="7F45DC02" w14:textId="00FE36A7" w:rsidR="00273C57" w:rsidRPr="00011CD5" w:rsidRDefault="00273C57" w:rsidP="00CE00FD">
      <w:pPr>
        <w:pStyle w:val="PL"/>
        <w:rPr>
          <w:color w:val="808080"/>
          <w:highlight w:val="cyan"/>
        </w:rPr>
      </w:pPr>
      <w:r w:rsidRPr="00011CD5">
        <w:rPr>
          <w:highlight w:val="cyan"/>
        </w:rPr>
        <w:t>maxNrofCSI-RS-ResourcesRRM-1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CSI-RS resources for an RRM measurement object minus 1</w:t>
      </w:r>
    </w:p>
    <w:p w14:paraId="26245763" w14:textId="77777777" w:rsidR="00400A81" w:rsidRPr="00011CD5" w:rsidRDefault="00400A81" w:rsidP="00CE00FD">
      <w:pPr>
        <w:pStyle w:val="PL"/>
        <w:rPr>
          <w:highlight w:val="cyan"/>
        </w:rPr>
      </w:pPr>
    </w:p>
    <w:p w14:paraId="76EF9F49" w14:textId="33834B08" w:rsidR="00400A81" w:rsidRPr="00011CD5" w:rsidRDefault="00400A81" w:rsidP="00CE00FD">
      <w:pPr>
        <w:pStyle w:val="PL"/>
        <w:rPr>
          <w:color w:val="808080"/>
          <w:highlight w:val="cyan"/>
          <w:lang w:eastAsia="zh-CN"/>
        </w:rPr>
      </w:pPr>
      <w:r w:rsidRPr="00011CD5">
        <w:rPr>
          <w:highlight w:val="cyan"/>
        </w:rPr>
        <w:t>maxNrofObjectId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lang w:eastAsia="zh-CN"/>
        </w:rPr>
        <w:t>ffsValue</w:t>
      </w:r>
      <w:r w:rsidRPr="00011CD5">
        <w:rPr>
          <w:highlight w:val="cyan"/>
          <w:lang w:eastAsia="zh-CN"/>
        </w:rPr>
        <w:tab/>
      </w:r>
      <w:r w:rsidRPr="00011CD5">
        <w:rPr>
          <w:highlight w:val="cyan"/>
          <w:lang w:eastAsia="zh-CN"/>
        </w:rPr>
        <w:tab/>
      </w:r>
      <w:r w:rsidRPr="00011CD5">
        <w:rPr>
          <w:color w:val="808080"/>
          <w:highlight w:val="cyan"/>
        </w:rPr>
        <w:t>-- Maximum number of configured measurement objects</w:t>
      </w:r>
    </w:p>
    <w:p w14:paraId="0AA74210" w14:textId="77F97E85" w:rsidR="00E975D7" w:rsidRPr="00011CD5" w:rsidRDefault="00E975D7" w:rsidP="00CE00FD">
      <w:pPr>
        <w:pStyle w:val="PL"/>
        <w:rPr>
          <w:highlight w:val="cyan"/>
        </w:rPr>
      </w:pPr>
      <w:r w:rsidRPr="00011CD5">
        <w:rPr>
          <w:highlight w:val="cyan"/>
        </w:rPr>
        <w:t>maxNrofPCI-Ranges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011CD5">
        <w:rPr>
          <w:highlight w:val="cyan"/>
          <w:lang w:eastAsia="zh-CN"/>
        </w:rPr>
        <w:t>ffsValue</w:t>
      </w:r>
      <w:r w:rsidRPr="00011CD5">
        <w:rPr>
          <w:highlight w:val="cyan"/>
          <w:lang w:eastAsia="zh-CN"/>
        </w:rPr>
        <w:tab/>
      </w:r>
      <w:r w:rsidRPr="00011CD5">
        <w:rPr>
          <w:highlight w:val="cyan"/>
          <w:lang w:eastAsia="zh-CN"/>
        </w:rPr>
        <w:tab/>
      </w:r>
      <w:r w:rsidRPr="00011CD5">
        <w:rPr>
          <w:color w:val="808080"/>
          <w:highlight w:val="cyan"/>
        </w:rPr>
        <w:t>-- Maximum number of PCI ranges</w:t>
      </w:r>
    </w:p>
    <w:p w14:paraId="61BEA0B0" w14:textId="4329946D" w:rsidR="00400A81" w:rsidRPr="00011CD5" w:rsidRDefault="00400A81" w:rsidP="00CE00FD">
      <w:pPr>
        <w:pStyle w:val="PL"/>
        <w:rPr>
          <w:color w:val="808080"/>
          <w:highlight w:val="cyan"/>
        </w:rPr>
      </w:pPr>
      <w:r w:rsidRPr="00011CD5">
        <w:rPr>
          <w:highlight w:val="cyan"/>
        </w:rPr>
        <w:t>maxReportConfigId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reporting configurations</w:t>
      </w:r>
    </w:p>
    <w:p w14:paraId="692772CD" w14:textId="17A844F4" w:rsidR="00400A81" w:rsidRPr="00011CD5" w:rsidRDefault="00400A81" w:rsidP="00CE00FD">
      <w:pPr>
        <w:pStyle w:val="PL"/>
        <w:rPr>
          <w:color w:val="808080"/>
          <w:highlight w:val="cyan"/>
        </w:rPr>
      </w:pPr>
      <w:r w:rsidRPr="00011CD5">
        <w:rPr>
          <w:highlight w:val="cyan"/>
        </w:rPr>
        <w:lastRenderedPageBreak/>
        <w:t>maxNrofMeasId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configured measurements</w:t>
      </w:r>
    </w:p>
    <w:p w14:paraId="296C0DC6" w14:textId="2D2FF8AF" w:rsidR="00400A81" w:rsidRPr="00011CD5" w:rsidRDefault="00B74A60" w:rsidP="00CE00FD">
      <w:pPr>
        <w:pStyle w:val="PL"/>
        <w:rPr>
          <w:color w:val="808080"/>
          <w:highlight w:val="cyan"/>
        </w:rPr>
      </w:pPr>
      <w:r w:rsidRPr="00011CD5">
        <w:rPr>
          <w:highlight w:val="cyan"/>
          <w:lang w:val="en-US"/>
        </w:rPr>
        <w:t>maxNro</w:t>
      </w:r>
      <w:r w:rsidR="008A30BC" w:rsidRPr="00011CD5">
        <w:rPr>
          <w:rFonts w:hint="eastAsia"/>
          <w:highlight w:val="cyan"/>
          <w:lang w:val="en-US" w:eastAsia="ja-JP"/>
        </w:rPr>
        <w:t>f</w:t>
      </w:r>
      <w:r w:rsidRPr="00011CD5">
        <w:rPr>
          <w:highlight w:val="cyan"/>
          <w:lang w:val="en-US"/>
        </w:rPr>
        <w:t>QuantityConfig</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lang w:val="en-US"/>
        </w:rPr>
        <w:t>INTEGER</w:t>
      </w:r>
      <w:r w:rsidRPr="00011CD5">
        <w:rPr>
          <w:highlight w:val="cyan"/>
          <w:lang w:val="en-US"/>
        </w:rPr>
        <w:tab/>
        <w:t>::= 2</w:t>
      </w:r>
      <w:r w:rsidRPr="00011CD5">
        <w:rPr>
          <w:highlight w:val="cyan"/>
          <w:lang w:val="en-US"/>
        </w:rPr>
        <w:tab/>
      </w:r>
      <w:r w:rsidRPr="00011CD5">
        <w:rPr>
          <w:highlight w:val="cyan"/>
          <w:lang w:val="en-US"/>
        </w:rPr>
        <w:tab/>
      </w:r>
      <w:r w:rsidRPr="00011CD5">
        <w:rPr>
          <w:color w:val="808080"/>
          <w:highlight w:val="cyan"/>
        </w:rPr>
        <w:t>-- Maximum number of quantity configurations</w:t>
      </w:r>
    </w:p>
    <w:p w14:paraId="0F255909" w14:textId="77777777" w:rsidR="00273C57" w:rsidRPr="00011CD5" w:rsidRDefault="00273C57" w:rsidP="00CE00FD">
      <w:pPr>
        <w:pStyle w:val="PL"/>
        <w:rPr>
          <w:highlight w:val="cyan"/>
        </w:rPr>
      </w:pPr>
    </w:p>
    <w:p w14:paraId="26D556BC" w14:textId="2D69FC9D" w:rsidR="00273C57" w:rsidRPr="00011CD5" w:rsidRDefault="00273C57" w:rsidP="00CE00FD">
      <w:pPr>
        <w:pStyle w:val="PL"/>
        <w:rPr>
          <w:color w:val="808080"/>
          <w:highlight w:val="cyan"/>
        </w:rPr>
      </w:pPr>
      <w:commentRangeStart w:id="1115"/>
      <w:r w:rsidRPr="00011CD5">
        <w:rPr>
          <w:highlight w:val="cyan"/>
        </w:rPr>
        <w:t>maxNrofSRS-ResourceSets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SRS resource sets.</w:t>
      </w:r>
    </w:p>
    <w:p w14:paraId="616D2111" w14:textId="560CE0CF" w:rsidR="00273C57" w:rsidRPr="00011CD5" w:rsidRDefault="00273C57" w:rsidP="00CE00FD">
      <w:pPr>
        <w:pStyle w:val="PL"/>
        <w:rPr>
          <w:color w:val="808080"/>
          <w:highlight w:val="cyan"/>
        </w:rPr>
      </w:pPr>
      <w:r w:rsidRPr="00011CD5">
        <w:rPr>
          <w:highlight w:val="cyan"/>
        </w:rPr>
        <w:t>maxNrofSRS-ResourceSets-1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SRS resource sets minus 1.</w:t>
      </w:r>
    </w:p>
    <w:p w14:paraId="329A80EA" w14:textId="471953DE" w:rsidR="00273C57" w:rsidRPr="00011CD5" w:rsidRDefault="00273C57" w:rsidP="00CE00FD">
      <w:pPr>
        <w:pStyle w:val="PL"/>
        <w:rPr>
          <w:color w:val="808080"/>
          <w:highlight w:val="cyan"/>
        </w:rPr>
      </w:pPr>
      <w:r w:rsidRPr="00011CD5">
        <w:rPr>
          <w:highlight w:val="cyan"/>
        </w:rPr>
        <w:t>maxNrofSRS-Resources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SRS resources in an SRS resource set.</w:t>
      </w:r>
    </w:p>
    <w:p w14:paraId="6C504E86" w14:textId="31B3505A" w:rsidR="00273C57" w:rsidRPr="00011CD5" w:rsidRDefault="00273C57" w:rsidP="00CE00FD">
      <w:pPr>
        <w:pStyle w:val="PL"/>
        <w:rPr>
          <w:color w:val="808080"/>
          <w:highlight w:val="cyan"/>
        </w:rPr>
      </w:pPr>
      <w:r w:rsidRPr="00011CD5">
        <w:rPr>
          <w:highlight w:val="cyan"/>
        </w:rPr>
        <w:t>maxNrofSRS-Resources-1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SRS resources in an SRS resource set minus 1</w:t>
      </w:r>
      <w:commentRangeEnd w:id="1115"/>
      <w:r w:rsidR="00622E20">
        <w:rPr>
          <w:rStyle w:val="CommentReference"/>
          <w:rFonts w:ascii="Times New Roman" w:hAnsi="Times New Roman"/>
          <w:noProof w:val="0"/>
          <w:lang w:eastAsia="en-US"/>
        </w:rPr>
        <w:commentReference w:id="1115"/>
      </w:r>
      <w:r w:rsidRPr="00011CD5">
        <w:rPr>
          <w:color w:val="808080"/>
          <w:highlight w:val="cyan"/>
        </w:rPr>
        <w:t>.</w:t>
      </w:r>
    </w:p>
    <w:p w14:paraId="4B6C040B" w14:textId="2464184F" w:rsidR="0027125D" w:rsidRPr="00011CD5" w:rsidRDefault="0027125D" w:rsidP="00CE00FD">
      <w:pPr>
        <w:pStyle w:val="PL"/>
        <w:rPr>
          <w:highlight w:val="cyan"/>
        </w:rPr>
      </w:pPr>
      <w:r w:rsidRPr="00011CD5">
        <w:rPr>
          <w:highlight w:val="cyan"/>
        </w:rPr>
        <w:t xml:space="preserve">maxNrofSRS-TriggerStates-1 </w:t>
      </w:r>
      <w:r w:rsidRPr="00011CD5">
        <w:rPr>
          <w:highlight w:val="cyan"/>
        </w:rPr>
        <w:tab/>
      </w:r>
      <w:r w:rsidRPr="00011CD5">
        <w:rPr>
          <w:highlight w:val="cyan"/>
        </w:rPr>
        <w:tab/>
      </w:r>
      <w:r w:rsidRPr="00011CD5">
        <w:rPr>
          <w:highlight w:val="cyan"/>
        </w:rPr>
        <w:tab/>
      </w:r>
      <w:r w:rsidRPr="00011CD5">
        <w:rPr>
          <w:highlight w:val="cyan"/>
        </w:rPr>
        <w:tab/>
        <w:t xml:space="preserve">INTEGER ::= </w:t>
      </w:r>
      <w:r w:rsidR="00132E99" w:rsidRPr="00011CD5">
        <w:rPr>
          <w:highlight w:val="cyan"/>
        </w:rPr>
        <w:t>3</w:t>
      </w:r>
      <w:r w:rsidRPr="00011CD5">
        <w:rPr>
          <w:highlight w:val="cyan"/>
        </w:rPr>
        <w:tab/>
      </w:r>
      <w:r w:rsidRPr="00011CD5">
        <w:rPr>
          <w:highlight w:val="cyan"/>
        </w:rPr>
        <w:tab/>
        <w:t>-- Maximum number of SRS trigger states minus 1, i.e., the largest code point.</w:t>
      </w:r>
    </w:p>
    <w:p w14:paraId="15CDB3AD" w14:textId="75085F29" w:rsidR="00F7589F" w:rsidRPr="00011CD5"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highlight w:val="cyan"/>
          <w:lang w:eastAsia="ko-KR"/>
        </w:rPr>
      </w:pPr>
      <w:r w:rsidRPr="00011CD5">
        <w:rPr>
          <w:rFonts w:ascii="Courier New" w:eastAsia="Malgun Gothic" w:hAnsi="Courier New"/>
          <w:noProof/>
          <w:sz w:val="16"/>
          <w:highlight w:val="cyan"/>
          <w:lang w:eastAsia="ko-KR"/>
        </w:rPr>
        <w:t>maxRAT-CapabilityContainers</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t xml:space="preserve">INTEGER ::= </w:t>
      </w:r>
      <w:r w:rsidR="00B10F92" w:rsidRPr="00011CD5">
        <w:rPr>
          <w:rFonts w:ascii="Courier New" w:eastAsia="Malgun Gothic" w:hAnsi="Courier New"/>
          <w:noProof/>
          <w:sz w:val="16"/>
          <w:highlight w:val="cyan"/>
          <w:lang w:eastAsia="ko-KR"/>
        </w:rPr>
        <w:t>ffsValue</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color w:val="808080"/>
          <w:sz w:val="16"/>
          <w:highlight w:val="cyan"/>
          <w:lang w:eastAsia="ko-KR"/>
        </w:rPr>
        <w:t>-- Maximum number of interworking RAT containers (incl NR and MRDC</w:t>
      </w:r>
      <w:r w:rsidRPr="00011CD5">
        <w:rPr>
          <w:rFonts w:ascii="Courier New" w:eastAsia="Malgun Gothic" w:hAnsi="Courier New"/>
          <w:noProof/>
          <w:color w:val="B2B2B2"/>
          <w:sz w:val="16"/>
          <w:highlight w:val="cyan"/>
          <w:lang w:eastAsia="ko-KR"/>
        </w:rPr>
        <w:t>)</w:t>
      </w:r>
    </w:p>
    <w:p w14:paraId="02C445DD" w14:textId="6CA6CAB3" w:rsidR="00F7589F" w:rsidRPr="00011CD5"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bookmarkStart w:id="1116" w:name="_Hlk500855383"/>
      <w:r w:rsidRPr="00011CD5">
        <w:rPr>
          <w:rFonts w:ascii="Courier New" w:eastAsia="Malgun Gothic" w:hAnsi="Courier New"/>
          <w:noProof/>
          <w:sz w:val="16"/>
          <w:highlight w:val="cyan"/>
          <w:lang w:eastAsia="ko-KR"/>
        </w:rPr>
        <w:t>maxSimultaneousBands</w:t>
      </w:r>
      <w:bookmarkEnd w:id="1116"/>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t xml:space="preserve">INTEGER ::= </w:t>
      </w:r>
      <w:r w:rsidR="00B10F92" w:rsidRPr="00011CD5">
        <w:rPr>
          <w:rFonts w:ascii="Courier New" w:eastAsia="Malgun Gothic" w:hAnsi="Courier New"/>
          <w:noProof/>
          <w:sz w:val="16"/>
          <w:highlight w:val="cyan"/>
          <w:lang w:eastAsia="ko-KR"/>
        </w:rPr>
        <w:t>ffsValue</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color w:val="808080"/>
          <w:sz w:val="16"/>
          <w:highlight w:val="cyan"/>
          <w:lang w:eastAsia="ko-KR"/>
        </w:rPr>
        <w:t>-- Maximum number of simultaneously aggregated bands</w:t>
      </w:r>
    </w:p>
    <w:p w14:paraId="3C4E50B1" w14:textId="77777777" w:rsidR="00F7589F" w:rsidRPr="00011CD5"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p>
    <w:p w14:paraId="5FE14963" w14:textId="77777777" w:rsidR="00273C57" w:rsidRPr="00011CD5" w:rsidRDefault="00273C57" w:rsidP="00CE00FD">
      <w:pPr>
        <w:pStyle w:val="PL"/>
        <w:rPr>
          <w:highlight w:val="cyan"/>
        </w:rPr>
      </w:pPr>
    </w:p>
    <w:p w14:paraId="793E456F" w14:textId="55BB1A5E" w:rsidR="00FB1CB2" w:rsidRPr="00011CD5" w:rsidRDefault="00FB1CB2" w:rsidP="00CE00FD">
      <w:pPr>
        <w:pStyle w:val="PL"/>
        <w:rPr>
          <w:color w:val="808080"/>
          <w:highlight w:val="cyan"/>
        </w:rPr>
      </w:pPr>
      <w:commentRangeStart w:id="1117"/>
      <w:r w:rsidRPr="00011CD5">
        <w:rPr>
          <w:highlight w:val="cyan"/>
        </w:rPr>
        <w:t>maxNrofSlotFormatCombinationsPerSet</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Slot Format Combinations in a SF-Set.</w:t>
      </w:r>
    </w:p>
    <w:p w14:paraId="779B9AD7" w14:textId="05EF6896" w:rsidR="00FB1CB2" w:rsidRPr="00011CD5" w:rsidRDefault="00FB1CB2" w:rsidP="00CE00FD">
      <w:pPr>
        <w:pStyle w:val="PL"/>
        <w:rPr>
          <w:color w:val="808080"/>
          <w:highlight w:val="cyan"/>
        </w:rPr>
      </w:pPr>
      <w:r w:rsidRPr="00011CD5">
        <w:rPr>
          <w:highlight w:val="cyan"/>
        </w:rPr>
        <w:t>maxNrofSlotFormatCombinationsPerSet-1</w:t>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Slot Format Combinations in a SF-Set minus 1.</w:t>
      </w:r>
      <w:commentRangeEnd w:id="1117"/>
      <w:r w:rsidR="002D5D59">
        <w:rPr>
          <w:rStyle w:val="CommentReference"/>
          <w:rFonts w:ascii="Times New Roman" w:hAnsi="Times New Roman"/>
          <w:noProof w:val="0"/>
          <w:lang w:eastAsia="en-US"/>
        </w:rPr>
        <w:commentReference w:id="1117"/>
      </w:r>
    </w:p>
    <w:p w14:paraId="4FD9A251" w14:textId="47AEA4BE" w:rsidR="00A2306B" w:rsidRPr="00011CD5" w:rsidRDefault="00A2306B" w:rsidP="00CE00FD">
      <w:pPr>
        <w:pStyle w:val="PL"/>
        <w:rPr>
          <w:color w:val="808080"/>
          <w:highlight w:val="cyan"/>
        </w:rPr>
      </w:pPr>
      <w:r w:rsidRPr="00011CD5">
        <w:rPr>
          <w:highlight w:val="cyan"/>
        </w:rPr>
        <w:t>maxNrofPUCCH-ResourceSets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4</w:t>
      </w:r>
      <w:r w:rsidRPr="00011CD5">
        <w:rPr>
          <w:highlight w:val="cyan"/>
        </w:rPr>
        <w:tab/>
      </w:r>
      <w:r w:rsidRPr="00011CD5">
        <w:rPr>
          <w:highlight w:val="cyan"/>
        </w:rPr>
        <w:tab/>
      </w:r>
      <w:r w:rsidRPr="00011CD5">
        <w:rPr>
          <w:color w:val="808080"/>
          <w:highlight w:val="cyan"/>
        </w:rPr>
        <w:t>-- Maximum number of PUCCH Resource Set</w:t>
      </w:r>
      <w:r w:rsidR="006269C7" w:rsidRPr="00011CD5">
        <w:rPr>
          <w:color w:val="808080"/>
          <w:highlight w:val="cyan"/>
        </w:rPr>
        <w:t>s</w:t>
      </w:r>
    </w:p>
    <w:p w14:paraId="3BDAEFB3" w14:textId="5FB1C1B7" w:rsidR="006269C7" w:rsidRPr="00011CD5" w:rsidRDefault="006269C7" w:rsidP="00CE00FD">
      <w:pPr>
        <w:pStyle w:val="PL"/>
        <w:rPr>
          <w:color w:val="808080"/>
          <w:highlight w:val="cyan"/>
        </w:rPr>
      </w:pPr>
      <w:r w:rsidRPr="00011CD5">
        <w:rPr>
          <w:highlight w:val="cyan"/>
        </w:rPr>
        <w:t>maxNrofPUCCH-ResourceSets-1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Maximum number of PUCCH Resource Sets minus 1.</w:t>
      </w:r>
    </w:p>
    <w:p w14:paraId="4EDCEE85" w14:textId="4BF34CE4" w:rsidR="00C41879" w:rsidRPr="00011CD5" w:rsidRDefault="00C41879" w:rsidP="00CE00FD">
      <w:pPr>
        <w:pStyle w:val="PL"/>
        <w:rPr>
          <w:color w:val="808080"/>
          <w:highlight w:val="cyan"/>
        </w:rPr>
      </w:pPr>
      <w:r w:rsidRPr="00011CD5">
        <w:rPr>
          <w:highlight w:val="cyan"/>
        </w:rPr>
        <w:t>maxNrofPUCCH-ResourcesPerSet</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8</w:t>
      </w:r>
      <w:r w:rsidRPr="00011CD5">
        <w:rPr>
          <w:highlight w:val="cyan"/>
        </w:rPr>
        <w:tab/>
      </w:r>
      <w:r w:rsidRPr="00011CD5">
        <w:rPr>
          <w:highlight w:val="cyan"/>
        </w:rPr>
        <w:tab/>
      </w:r>
      <w:r w:rsidRPr="00011CD5">
        <w:rPr>
          <w:color w:val="808080"/>
          <w:highlight w:val="cyan"/>
        </w:rPr>
        <w:t>-- Maximum number of PUCCH Resources per PUCCH-ResourceSet</w:t>
      </w:r>
    </w:p>
    <w:p w14:paraId="69CEA703" w14:textId="545B9F12" w:rsidR="00C41879" w:rsidRPr="00011CD5" w:rsidRDefault="00C41879" w:rsidP="00CE00FD">
      <w:pPr>
        <w:pStyle w:val="PL"/>
        <w:rPr>
          <w:color w:val="808080"/>
          <w:highlight w:val="cyan"/>
        </w:rPr>
      </w:pPr>
      <w:r w:rsidRPr="00011CD5">
        <w:rPr>
          <w:highlight w:val="cyan"/>
        </w:rPr>
        <w:t>maxNrofPUCCH-ResourcesPerSet-1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7</w:t>
      </w:r>
      <w:r w:rsidRPr="00011CD5">
        <w:rPr>
          <w:highlight w:val="cyan"/>
        </w:rPr>
        <w:tab/>
      </w:r>
      <w:r w:rsidRPr="00011CD5">
        <w:rPr>
          <w:highlight w:val="cyan"/>
        </w:rPr>
        <w:tab/>
      </w:r>
      <w:r w:rsidRPr="00011CD5">
        <w:rPr>
          <w:color w:val="808080"/>
          <w:highlight w:val="cyan"/>
        </w:rPr>
        <w:t>-- Maximum number of PUCCH Resources per PUCCH-ResourceSet minus 1.</w:t>
      </w:r>
    </w:p>
    <w:p w14:paraId="3170E598" w14:textId="6E36AECD" w:rsidR="00E57A8A" w:rsidRPr="00011CD5" w:rsidRDefault="009B48D7" w:rsidP="00CE00FD">
      <w:pPr>
        <w:pStyle w:val="PL"/>
        <w:rPr>
          <w:color w:val="808080"/>
          <w:highlight w:val="cyan"/>
        </w:rPr>
      </w:pPr>
      <w:r w:rsidRPr="00011CD5">
        <w:rPr>
          <w:highlight w:val="cyan"/>
        </w:rPr>
        <w:t>maxNrofPUCCH-P0-PerSet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8</w:t>
      </w:r>
      <w:r w:rsidRPr="00011CD5">
        <w:rPr>
          <w:highlight w:val="cyan"/>
        </w:rPr>
        <w:tab/>
      </w:r>
      <w:r w:rsidRPr="00011CD5">
        <w:rPr>
          <w:highlight w:val="cyan"/>
        </w:rPr>
        <w:tab/>
      </w:r>
      <w:r w:rsidR="00B41FCD" w:rsidRPr="00011CD5">
        <w:rPr>
          <w:color w:val="808080"/>
          <w:highlight w:val="cyan"/>
        </w:rPr>
        <w:t>-- Maximum number of P0-pucch present in a p0-pucch set</w:t>
      </w:r>
    </w:p>
    <w:p w14:paraId="55192EDE" w14:textId="2D3C83FD" w:rsidR="00735E33" w:rsidRPr="00011CD5" w:rsidRDefault="00735E33" w:rsidP="00CE00FD">
      <w:pPr>
        <w:pStyle w:val="PL"/>
        <w:rPr>
          <w:color w:val="808080"/>
          <w:highlight w:val="cyan"/>
        </w:rPr>
      </w:pPr>
      <w:r w:rsidRPr="00011CD5">
        <w:rPr>
          <w:highlight w:val="cyan"/>
        </w:rPr>
        <w:t>maxNrofPUCCH-PathlossReferenceRSs</w:t>
      </w:r>
      <w:r w:rsidRPr="00011CD5">
        <w:rPr>
          <w:highlight w:val="cyan"/>
        </w:rPr>
        <w:tab/>
      </w:r>
      <w:r w:rsidRPr="00011CD5">
        <w:rPr>
          <w:highlight w:val="cyan"/>
        </w:rPr>
        <w:tab/>
      </w:r>
      <w:r w:rsidRPr="00011CD5">
        <w:rPr>
          <w:color w:val="993366"/>
          <w:highlight w:val="cyan"/>
        </w:rPr>
        <w:t>INTEGER</w:t>
      </w:r>
      <w:r w:rsidRPr="00011CD5">
        <w:rPr>
          <w:highlight w:val="cyan"/>
        </w:rPr>
        <w:t xml:space="preserve"> ::= 4</w:t>
      </w:r>
      <w:r w:rsidRPr="00011CD5">
        <w:rPr>
          <w:highlight w:val="cyan"/>
        </w:rPr>
        <w:tab/>
      </w:r>
      <w:r w:rsidRPr="00011CD5">
        <w:rPr>
          <w:highlight w:val="cyan"/>
        </w:rPr>
        <w:tab/>
      </w:r>
      <w:r w:rsidRPr="00011CD5">
        <w:rPr>
          <w:color w:val="808080"/>
          <w:highlight w:val="cyan"/>
        </w:rPr>
        <w:t xml:space="preserve">-- Maximum number of RSs used as pathloss reference for PUCCH power control. </w:t>
      </w:r>
    </w:p>
    <w:p w14:paraId="4227D89C" w14:textId="05A052F6" w:rsidR="00735E33" w:rsidRPr="00011CD5" w:rsidRDefault="00735E33" w:rsidP="00CE00FD">
      <w:pPr>
        <w:pStyle w:val="PL"/>
        <w:rPr>
          <w:color w:val="808080"/>
          <w:highlight w:val="cyan"/>
        </w:rPr>
      </w:pPr>
      <w:r w:rsidRPr="00011CD5">
        <w:rPr>
          <w:highlight w:val="cyan"/>
        </w:rPr>
        <w:t>maxNrofPUCCH-PathlossReferenceRSs-1</w:t>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Maximum number of RSs used as pathloss reference for PUCCH power control minus 1.</w:t>
      </w:r>
    </w:p>
    <w:p w14:paraId="7237A1A1" w14:textId="77777777" w:rsidR="003F2147" w:rsidRPr="00011CD5" w:rsidRDefault="003F2147" w:rsidP="00CE00FD">
      <w:pPr>
        <w:pStyle w:val="PL"/>
        <w:rPr>
          <w:highlight w:val="cyan"/>
        </w:rPr>
      </w:pPr>
    </w:p>
    <w:p w14:paraId="21D685AA" w14:textId="1EE333E7" w:rsidR="00E57A8A" w:rsidRPr="00011CD5" w:rsidRDefault="00E57A8A" w:rsidP="00CE00FD">
      <w:pPr>
        <w:pStyle w:val="PL"/>
        <w:rPr>
          <w:color w:val="808080"/>
          <w:highlight w:val="cyan"/>
        </w:rPr>
      </w:pPr>
      <w:r w:rsidRPr="00011CD5">
        <w:rPr>
          <w:highlight w:val="cyan"/>
        </w:rPr>
        <w:t>maxNrofP0-PUSCH-AlphaSets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30</w:t>
      </w:r>
      <w:r w:rsidRPr="00011CD5">
        <w:rPr>
          <w:highlight w:val="cyan"/>
        </w:rPr>
        <w:tab/>
      </w:r>
      <w:r w:rsidRPr="00011CD5">
        <w:rPr>
          <w:highlight w:val="cyan"/>
        </w:rPr>
        <w:tab/>
      </w:r>
      <w:r w:rsidRPr="00011CD5">
        <w:rPr>
          <w:color w:val="808080"/>
          <w:highlight w:val="cyan"/>
        </w:rPr>
        <w:t>-- Maximum number of P0-pusch-alpha-sets (see 38,213, section 7.1)</w:t>
      </w:r>
    </w:p>
    <w:p w14:paraId="21BD2EC7" w14:textId="15129401" w:rsidR="00C41879" w:rsidRPr="00011CD5" w:rsidRDefault="00715752" w:rsidP="00CE00FD">
      <w:pPr>
        <w:pStyle w:val="PL"/>
        <w:rPr>
          <w:color w:val="808080"/>
          <w:highlight w:val="cyan"/>
        </w:rPr>
      </w:pPr>
      <w:r w:rsidRPr="00011CD5">
        <w:rPr>
          <w:highlight w:val="cyan"/>
        </w:rPr>
        <w:t>maxNrofP0-PUSCH-AlphaSets-1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29</w:t>
      </w:r>
      <w:r w:rsidRPr="00011CD5">
        <w:rPr>
          <w:highlight w:val="cyan"/>
        </w:rPr>
        <w:tab/>
      </w:r>
      <w:r w:rsidRPr="00011CD5">
        <w:rPr>
          <w:highlight w:val="cyan"/>
        </w:rPr>
        <w:tab/>
      </w:r>
      <w:r w:rsidRPr="00011CD5">
        <w:rPr>
          <w:color w:val="808080"/>
          <w:highlight w:val="cyan"/>
        </w:rPr>
        <w:t>-- Maximum number of P0-pusch-alpha-sets minus 1 (see 38,213, section 7.1)</w:t>
      </w:r>
    </w:p>
    <w:p w14:paraId="04C49826" w14:textId="729B56DE" w:rsidR="00B05005" w:rsidRPr="00011CD5" w:rsidRDefault="00B05005" w:rsidP="00CE00FD">
      <w:pPr>
        <w:pStyle w:val="PL"/>
        <w:rPr>
          <w:color w:val="808080"/>
          <w:highlight w:val="cyan"/>
        </w:rPr>
      </w:pPr>
      <w:r w:rsidRPr="00011CD5">
        <w:rPr>
          <w:highlight w:val="cyan"/>
        </w:rPr>
        <w:t>maxNrofPUSCH-PathlossReferenceRSs</w:t>
      </w:r>
      <w:r w:rsidRPr="00011CD5">
        <w:rPr>
          <w:highlight w:val="cyan"/>
        </w:rPr>
        <w:tab/>
      </w:r>
      <w:r w:rsidRPr="00011CD5">
        <w:rPr>
          <w:highlight w:val="cyan"/>
        </w:rPr>
        <w:tab/>
      </w:r>
      <w:r w:rsidRPr="00011CD5">
        <w:rPr>
          <w:color w:val="993366"/>
          <w:highlight w:val="cyan"/>
        </w:rPr>
        <w:t>INTEGER</w:t>
      </w:r>
      <w:r w:rsidRPr="00011CD5">
        <w:rPr>
          <w:highlight w:val="cyan"/>
        </w:rPr>
        <w:t xml:space="preserve"> ::= 4</w:t>
      </w:r>
      <w:r w:rsidRPr="00011CD5">
        <w:rPr>
          <w:highlight w:val="cyan"/>
        </w:rPr>
        <w:tab/>
      </w:r>
      <w:r w:rsidRPr="00011CD5">
        <w:rPr>
          <w:highlight w:val="cyan"/>
        </w:rPr>
        <w:tab/>
      </w:r>
      <w:r w:rsidRPr="00011CD5">
        <w:rPr>
          <w:color w:val="808080"/>
          <w:highlight w:val="cyan"/>
        </w:rPr>
        <w:t xml:space="preserve">-- Maximum number of RSs used as pathloss reference for PUSCH power control. </w:t>
      </w:r>
    </w:p>
    <w:p w14:paraId="4AD85294" w14:textId="4C6088FF" w:rsidR="00B05005" w:rsidRPr="00011CD5" w:rsidRDefault="00B05005" w:rsidP="00CE00FD">
      <w:pPr>
        <w:pStyle w:val="PL"/>
        <w:rPr>
          <w:color w:val="808080"/>
          <w:highlight w:val="cyan"/>
        </w:rPr>
      </w:pPr>
      <w:r w:rsidRPr="00011CD5">
        <w:rPr>
          <w:highlight w:val="cyan"/>
        </w:rPr>
        <w:t>maxNrofPUSCH-PathlossReferenceRSs-1</w:t>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Maximum number of RSs used as pathloss reference for PUSCH power control minus 1.</w:t>
      </w:r>
    </w:p>
    <w:p w14:paraId="0B834828" w14:textId="72965250" w:rsidR="00B21519" w:rsidRPr="00011CD5" w:rsidRDefault="00B21519" w:rsidP="00CE00FD">
      <w:pPr>
        <w:pStyle w:val="PL"/>
        <w:rPr>
          <w:highlight w:val="cyan"/>
        </w:rPr>
      </w:pPr>
    </w:p>
    <w:p w14:paraId="0BE0B882" w14:textId="5341CAB7" w:rsidR="00B21519" w:rsidRPr="00011CD5" w:rsidRDefault="00B21519" w:rsidP="00CE00FD">
      <w:pPr>
        <w:pStyle w:val="PL"/>
        <w:rPr>
          <w:color w:val="808080"/>
          <w:highlight w:val="cyan"/>
        </w:rPr>
      </w:pPr>
      <w:r w:rsidRPr="00011CD5">
        <w:rPr>
          <w:highlight w:val="cyan"/>
        </w:rPr>
        <w:t>maxEARFCN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262143</w:t>
      </w:r>
      <w:r w:rsidRPr="00011CD5">
        <w:rPr>
          <w:highlight w:val="cyan"/>
        </w:rPr>
        <w:tab/>
      </w:r>
      <w:r w:rsidRPr="00011CD5">
        <w:rPr>
          <w:color w:val="808080"/>
          <w:highlight w:val="cyan"/>
        </w:rPr>
        <w:t>-- Highest value of extended E-UTRA EARFCN range</w:t>
      </w:r>
    </w:p>
    <w:p w14:paraId="0DC6877E" w14:textId="3583FA84" w:rsidR="00B21519" w:rsidRPr="00011CD5" w:rsidRDefault="00B21519" w:rsidP="00CE00FD">
      <w:pPr>
        <w:pStyle w:val="PL"/>
        <w:rPr>
          <w:highlight w:val="cyan"/>
        </w:rPr>
      </w:pPr>
    </w:p>
    <w:p w14:paraId="232E6FAC" w14:textId="6AFDA333" w:rsidR="00B21519" w:rsidRPr="00011CD5" w:rsidRDefault="00B21519" w:rsidP="00CE00FD">
      <w:pPr>
        <w:pStyle w:val="PL"/>
        <w:rPr>
          <w:highlight w:val="cyan"/>
        </w:rPr>
      </w:pPr>
    </w:p>
    <w:p w14:paraId="1F6AC541" w14:textId="56110027" w:rsidR="00A450EE" w:rsidRPr="00011CD5" w:rsidRDefault="00A450EE" w:rsidP="00CE00FD">
      <w:pPr>
        <w:pStyle w:val="PL"/>
        <w:rPr>
          <w:highlight w:val="cyan"/>
        </w:rPr>
      </w:pPr>
    </w:p>
    <w:p w14:paraId="5D842D89" w14:textId="0EF9FECF" w:rsidR="00B02590" w:rsidRPr="00011CD5" w:rsidRDefault="00B02590" w:rsidP="00B02590">
      <w:pPr>
        <w:pStyle w:val="PL"/>
        <w:rPr>
          <w:highlight w:val="cyan"/>
          <w:lang w:val="sv-SE"/>
        </w:rPr>
      </w:pPr>
      <w:r w:rsidRPr="00011CD5">
        <w:rPr>
          <w:highlight w:val="cyan"/>
          <w:lang w:val="sv-SE"/>
        </w:rPr>
        <w:t xml:space="preserve">maxBands </w: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7EB2FA9C" w14:textId="52A206F3" w:rsidR="00A450EE" w:rsidRPr="00011CD5" w:rsidRDefault="00A450EE" w:rsidP="00A450EE">
      <w:pPr>
        <w:pStyle w:val="PL"/>
        <w:rPr>
          <w:highlight w:val="cyan"/>
          <w:lang w:val="sv-SE"/>
        </w:rPr>
      </w:pPr>
      <w:r w:rsidRPr="00011CD5">
        <w:rPr>
          <w:highlight w:val="cyan"/>
          <w:lang w:val="sv-SE"/>
        </w:rPr>
        <w:t>maxCellPrep</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3345204B" w14:textId="6B337C09" w:rsidR="00A450EE" w:rsidRPr="00011CD5" w:rsidRDefault="00A450EE" w:rsidP="00A450EE">
      <w:pPr>
        <w:pStyle w:val="PL"/>
        <w:rPr>
          <w:highlight w:val="cyan"/>
          <w:lang w:val="sv-SE"/>
        </w:rPr>
      </w:pPr>
      <w:r w:rsidRPr="00011CD5">
        <w:rPr>
          <w:highlight w:val="cyan"/>
          <w:lang w:val="sv-SE"/>
        </w:rPr>
        <w:t>maxCellReport</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7DF4AD31" w14:textId="0897E336" w:rsidR="00A450EE" w:rsidRPr="00011CD5" w:rsidRDefault="00A450EE" w:rsidP="00A450EE">
      <w:pPr>
        <w:pStyle w:val="PL"/>
        <w:rPr>
          <w:highlight w:val="cyan"/>
          <w:lang w:val="sv-SE"/>
        </w:rPr>
      </w:pPr>
      <w:r w:rsidRPr="00011CD5">
        <w:rPr>
          <w:highlight w:val="cyan"/>
          <w:lang w:val="sv-SE"/>
        </w:rPr>
        <w:t>maxCellSCG</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113EF1BC" w14:textId="62E26CAE" w:rsidR="00A450EE" w:rsidRPr="00011CD5" w:rsidRDefault="00A450EE" w:rsidP="00A450EE">
      <w:pPr>
        <w:pStyle w:val="PL"/>
        <w:rPr>
          <w:highlight w:val="cyan"/>
          <w:lang w:val="sv-SE"/>
        </w:rPr>
      </w:pPr>
      <w:r w:rsidRPr="00011CD5">
        <w:rPr>
          <w:highlight w:val="cyan"/>
          <w:lang w:val="sv-SE"/>
        </w:rPr>
        <w:t>maxDRB</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36CC6402" w14:textId="446BA232" w:rsidR="00A450EE" w:rsidRPr="00011CD5" w:rsidRDefault="00A450EE" w:rsidP="00A450EE">
      <w:pPr>
        <w:pStyle w:val="PL"/>
        <w:rPr>
          <w:highlight w:val="cyan"/>
          <w:lang w:val="sv-SE"/>
        </w:rPr>
      </w:pPr>
      <w:r w:rsidRPr="00011CD5">
        <w:rPr>
          <w:highlight w:val="cyan"/>
          <w:lang w:val="sv-SE"/>
        </w:rPr>
        <w:t>maxFreq</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5A2568BB" w14:textId="473A61CA" w:rsidR="00A450EE" w:rsidRPr="00011CD5" w:rsidRDefault="00A450EE" w:rsidP="00A450EE">
      <w:pPr>
        <w:pStyle w:val="PL"/>
        <w:rPr>
          <w:highlight w:val="cyan"/>
          <w:lang w:val="sv-SE"/>
        </w:rPr>
      </w:pPr>
      <w:r w:rsidRPr="00011CD5">
        <w:rPr>
          <w:highlight w:val="cyan"/>
          <w:lang w:val="sv-SE"/>
        </w:rPr>
        <w:t>maxLCH</w: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0A7763BF" w14:textId="75C39F58" w:rsidR="00A450EE" w:rsidRPr="00011CD5" w:rsidRDefault="00A450EE" w:rsidP="00A450EE">
      <w:pPr>
        <w:pStyle w:val="PL"/>
        <w:rPr>
          <w:highlight w:val="cyan"/>
          <w:lang w:val="sv-SE"/>
        </w:rPr>
      </w:pPr>
      <w:r w:rsidRPr="00011CD5">
        <w:rPr>
          <w:highlight w:val="cyan"/>
          <w:lang w:val="sv-SE"/>
        </w:rPr>
        <w:t>maxNro</w:t>
      </w:r>
      <w:r w:rsidR="00B02590" w:rsidRPr="00011CD5">
        <w:rPr>
          <w:highlight w:val="cyan"/>
          <w:lang w:val="sv-SE"/>
        </w:rPr>
        <w:t>f</w:t>
      </w:r>
      <w:r w:rsidRPr="00011CD5">
        <w:rPr>
          <w:highlight w:val="cyan"/>
          <w:lang w:val="sv-SE"/>
        </w:rPr>
        <w:t>CSI-RS</w:t>
      </w:r>
      <w:r w:rsidRPr="00011CD5">
        <w:rPr>
          <w:highlight w:val="cyan"/>
          <w:lang w:val="sv-SE"/>
        </w:rPr>
        <w:tab/>
        <w:t xml:space="preserve"> </w: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56557C41" w14:textId="6292ACA9" w:rsidR="00A450EE" w:rsidRPr="00011CD5" w:rsidRDefault="00A450EE" w:rsidP="00A450EE">
      <w:pPr>
        <w:pStyle w:val="PL"/>
        <w:rPr>
          <w:highlight w:val="cyan"/>
          <w:lang w:val="sv-SE"/>
        </w:rPr>
      </w:pPr>
      <w:commentRangeStart w:id="1118"/>
      <w:r w:rsidRPr="00011CD5">
        <w:rPr>
          <w:highlight w:val="cyan"/>
          <w:lang w:val="sv-SE"/>
        </w:rPr>
        <w:t>maxNrofAggregatedCellsPerCellGroup</w:t>
      </w:r>
      <w:commentRangeEnd w:id="1118"/>
      <w:r w:rsidR="002D5D59">
        <w:rPr>
          <w:rStyle w:val="CommentReference"/>
          <w:rFonts w:ascii="Times New Roman" w:hAnsi="Times New Roman"/>
          <w:noProof w:val="0"/>
          <w:lang w:eastAsia="en-US"/>
        </w:rPr>
        <w:commentReference w:id="1118"/>
      </w:r>
      <w:r w:rsidRPr="00011CD5">
        <w:rPr>
          <w:highlight w:val="cyan"/>
          <w:lang w:val="sv-SE"/>
        </w:rPr>
        <w:t xml:space="preserve"> </w:t>
      </w:r>
      <w:r w:rsidRPr="00011CD5">
        <w:rPr>
          <w:highlight w:val="cyan"/>
          <w:lang w:val="sv-SE"/>
        </w:rPr>
        <w:tab/>
      </w:r>
      <w:r w:rsidR="008F0D03" w:rsidRPr="00011CD5">
        <w:rPr>
          <w:highlight w:val="cyan"/>
          <w:lang w:val="sv-SE"/>
        </w:rPr>
        <w:tab/>
      </w:r>
      <w:r w:rsidRPr="00011CD5">
        <w:rPr>
          <w:highlight w:val="cyan"/>
          <w:lang w:val="sv-SE"/>
        </w:rPr>
        <w:t>INTEGER ::= ffsValue</w:t>
      </w:r>
    </w:p>
    <w:p w14:paraId="777E3FC3" w14:textId="39557981" w:rsidR="00B02590" w:rsidRPr="00011CD5" w:rsidRDefault="00B02590" w:rsidP="00B02590">
      <w:pPr>
        <w:pStyle w:val="PL"/>
        <w:rPr>
          <w:highlight w:val="cyan"/>
        </w:rPr>
      </w:pPr>
      <w:commentRangeStart w:id="1119"/>
      <w:r w:rsidRPr="00011CD5">
        <w:rPr>
          <w:highlight w:val="cyan"/>
        </w:rPr>
        <w:t>maxNrofCandidateBeams</w:t>
      </w:r>
      <w:commentRangeEnd w:id="1119"/>
      <w:r w:rsidR="002D5D59">
        <w:rPr>
          <w:rStyle w:val="CommentReference"/>
          <w:rFonts w:ascii="Times New Roman" w:hAnsi="Times New Roman"/>
          <w:noProof w:val="0"/>
          <w:lang w:eastAsia="en-US"/>
        </w:rPr>
        <w:commentReference w:id="1119"/>
      </w:r>
      <w:r w:rsidRPr="00011CD5">
        <w:rPr>
          <w:highlight w:val="cyan"/>
        </w:rPr>
        <w:t xml:space="preserve"> </w:t>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288CB583" w14:textId="37EEDEB3" w:rsidR="00A450EE" w:rsidRPr="00011CD5" w:rsidRDefault="00A450EE" w:rsidP="00A450EE">
      <w:pPr>
        <w:pStyle w:val="PL"/>
        <w:rPr>
          <w:highlight w:val="cyan"/>
        </w:rPr>
      </w:pPr>
      <w:r w:rsidRPr="00011CD5">
        <w:rPr>
          <w:highlight w:val="cyan"/>
        </w:rPr>
        <w:t xml:space="preserve">maxNrofCSI-ReportConfig-1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391C2BA5" w14:textId="54669633" w:rsidR="00A450EE" w:rsidRPr="00011CD5" w:rsidRDefault="00A450EE" w:rsidP="00A450EE">
      <w:pPr>
        <w:pStyle w:val="PL"/>
        <w:rPr>
          <w:highlight w:val="cyan"/>
        </w:rPr>
      </w:pPr>
      <w:r w:rsidRPr="00011CD5">
        <w:rPr>
          <w:highlight w:val="cyan"/>
        </w:rPr>
        <w:t xml:space="preserve">maxNrofCSI-ResrouceConfigurations </w:t>
      </w:r>
      <w:r w:rsidRPr="00011CD5">
        <w:rPr>
          <w:highlight w:val="cyan"/>
        </w:rPr>
        <w:tab/>
      </w:r>
      <w:r w:rsidR="008F0D03" w:rsidRPr="00011CD5">
        <w:rPr>
          <w:highlight w:val="cyan"/>
        </w:rPr>
        <w:tab/>
      </w:r>
      <w:r w:rsidRPr="00011CD5">
        <w:rPr>
          <w:highlight w:val="cyan"/>
        </w:rPr>
        <w:t>INTEGER ::= ffsValue</w:t>
      </w:r>
    </w:p>
    <w:p w14:paraId="08C3369B" w14:textId="1D36691C" w:rsidR="00A450EE" w:rsidRPr="00011CD5" w:rsidRDefault="00A450EE" w:rsidP="00A450EE">
      <w:pPr>
        <w:pStyle w:val="PL"/>
        <w:rPr>
          <w:highlight w:val="cyan"/>
        </w:rPr>
      </w:pPr>
      <w:r w:rsidRPr="00011CD5">
        <w:rPr>
          <w:highlight w:val="cyan"/>
        </w:rPr>
        <w:t xml:space="preserve">maxNrofPCIsPerSMTC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44128DBC" w14:textId="648E1E7B" w:rsidR="00A450EE" w:rsidRPr="00011CD5" w:rsidRDefault="00A450EE" w:rsidP="00A450EE">
      <w:pPr>
        <w:pStyle w:val="PL"/>
        <w:rPr>
          <w:highlight w:val="cyan"/>
        </w:rPr>
      </w:pPr>
      <w:r w:rsidRPr="00011CD5">
        <w:rPr>
          <w:highlight w:val="cyan"/>
        </w:rPr>
        <w:t xml:space="preserve">maxNrofQFIs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16D42C55" w14:textId="0BB31CD0" w:rsidR="00A450EE" w:rsidRPr="00011CD5" w:rsidRDefault="00A450EE" w:rsidP="00A450EE">
      <w:pPr>
        <w:pStyle w:val="PL"/>
        <w:rPr>
          <w:highlight w:val="cyan"/>
        </w:rPr>
      </w:pPr>
      <w:commentRangeStart w:id="1120"/>
      <w:r w:rsidRPr="00011CD5">
        <w:rPr>
          <w:highlight w:val="cyan"/>
        </w:rPr>
        <w:t>maxNrofSR</w:t>
      </w:r>
      <w:r w:rsidR="00070B8B" w:rsidRPr="00011CD5">
        <w:rPr>
          <w:highlight w:val="cyan"/>
        </w:rPr>
        <w:t>-</w:t>
      </w:r>
      <w:r w:rsidRPr="00011CD5">
        <w:rPr>
          <w:highlight w:val="cyan"/>
        </w:rPr>
        <w:t>Resoruces</w:t>
      </w:r>
      <w:commentRangeEnd w:id="1120"/>
      <w:r w:rsidR="002518F1">
        <w:rPr>
          <w:rStyle w:val="CommentReference"/>
          <w:rFonts w:ascii="Times New Roman" w:hAnsi="Times New Roman"/>
          <w:noProof w:val="0"/>
          <w:lang w:eastAsia="en-US"/>
        </w:rPr>
        <w:commentReference w:id="1120"/>
      </w:r>
      <w:r w:rsidR="00070B8B" w:rsidRPr="00011CD5">
        <w:rPr>
          <w:highlight w:val="cyan"/>
        </w:rPr>
        <w:tab/>
      </w:r>
      <w:r w:rsidR="00070B8B" w:rsidRPr="00011CD5">
        <w:rPr>
          <w:highlight w:val="cyan"/>
        </w:rPr>
        <w:tab/>
      </w:r>
      <w:r w:rsidRPr="00011CD5">
        <w:rPr>
          <w:highlight w:val="cyan"/>
        </w:rPr>
        <w:t xml:space="preserve"> </w:t>
      </w:r>
      <w:r w:rsidRPr="00011CD5">
        <w:rPr>
          <w:highlight w:val="cyan"/>
        </w:rPr>
        <w:tab/>
      </w:r>
      <w:r w:rsidR="008F0D03" w:rsidRPr="00011CD5">
        <w:rPr>
          <w:highlight w:val="cyan"/>
        </w:rPr>
        <w:tab/>
      </w:r>
      <w:r w:rsidRPr="00011CD5">
        <w:rPr>
          <w:highlight w:val="cyan"/>
        </w:rPr>
        <w:t>INTEGER ::= ffsValue</w:t>
      </w:r>
    </w:p>
    <w:p w14:paraId="242611E6" w14:textId="65B3D5FE" w:rsidR="00B02590" w:rsidRPr="00011CD5" w:rsidRDefault="00B02590" w:rsidP="00B02590">
      <w:pPr>
        <w:pStyle w:val="PL"/>
        <w:rPr>
          <w:highlight w:val="cyan"/>
        </w:rPr>
      </w:pPr>
      <w:commentRangeStart w:id="1121"/>
      <w:r w:rsidRPr="00011CD5">
        <w:rPr>
          <w:highlight w:val="cyan"/>
        </w:rPr>
        <w:t xml:space="preserve">maxNrofSlotFormatsPerCombination </w:t>
      </w:r>
      <w:r w:rsidR="008F0D03" w:rsidRPr="00011CD5">
        <w:rPr>
          <w:highlight w:val="cyan"/>
        </w:rPr>
        <w:tab/>
      </w:r>
      <w:r w:rsidR="008F0D03" w:rsidRPr="00011CD5">
        <w:rPr>
          <w:highlight w:val="cyan"/>
        </w:rPr>
        <w:tab/>
      </w:r>
      <w:r w:rsidRPr="00011CD5">
        <w:rPr>
          <w:highlight w:val="cyan"/>
        </w:rPr>
        <w:t>INTEGER ::= ffsValue</w:t>
      </w:r>
      <w:commentRangeEnd w:id="1121"/>
      <w:r w:rsidR="002D5D59">
        <w:rPr>
          <w:rStyle w:val="CommentReference"/>
          <w:rFonts w:ascii="Times New Roman" w:hAnsi="Times New Roman"/>
          <w:noProof w:val="0"/>
          <w:lang w:eastAsia="en-US"/>
        </w:rPr>
        <w:commentReference w:id="1121"/>
      </w:r>
    </w:p>
    <w:p w14:paraId="206115C9" w14:textId="3B085031" w:rsidR="00B02590" w:rsidRPr="00011CD5" w:rsidRDefault="00B02590" w:rsidP="00B02590">
      <w:pPr>
        <w:pStyle w:val="PL"/>
        <w:rPr>
          <w:highlight w:val="cyan"/>
        </w:rPr>
      </w:pPr>
      <w:commentRangeStart w:id="1122"/>
      <w:r w:rsidRPr="00011CD5">
        <w:rPr>
          <w:highlight w:val="cyan"/>
        </w:rPr>
        <w:t xml:space="preserve">maxNrofSpatialRelationInfos </w:t>
      </w:r>
      <w:r w:rsidR="008F0D03" w:rsidRPr="00011CD5">
        <w:rPr>
          <w:highlight w:val="cyan"/>
        </w:rPr>
        <w:tab/>
      </w:r>
      <w:r w:rsidR="008F0D03" w:rsidRPr="00011CD5">
        <w:rPr>
          <w:highlight w:val="cyan"/>
        </w:rPr>
        <w:tab/>
      </w:r>
      <w:r w:rsidR="008F0D03" w:rsidRPr="00011CD5">
        <w:rPr>
          <w:highlight w:val="cyan"/>
        </w:rPr>
        <w:tab/>
      </w:r>
      <w:r w:rsidRPr="00011CD5">
        <w:rPr>
          <w:highlight w:val="cyan"/>
        </w:rPr>
        <w:t xml:space="preserve">INTEGER ::= </w:t>
      </w:r>
      <w:commentRangeEnd w:id="1122"/>
      <w:r w:rsidR="00622E20">
        <w:rPr>
          <w:rStyle w:val="CommentReference"/>
          <w:rFonts w:ascii="Times New Roman" w:hAnsi="Times New Roman"/>
          <w:noProof w:val="0"/>
          <w:lang w:eastAsia="en-US"/>
        </w:rPr>
        <w:commentReference w:id="1122"/>
      </w:r>
      <w:r w:rsidRPr="00011CD5">
        <w:rPr>
          <w:highlight w:val="cyan"/>
        </w:rPr>
        <w:t>ffsValue</w:t>
      </w:r>
    </w:p>
    <w:p w14:paraId="5DB03BE5" w14:textId="7FB47600" w:rsidR="00A450EE" w:rsidRPr="00011CD5" w:rsidRDefault="00A450EE" w:rsidP="00A450EE">
      <w:pPr>
        <w:pStyle w:val="PL"/>
        <w:rPr>
          <w:highlight w:val="cyan"/>
        </w:rPr>
      </w:pPr>
      <w:r w:rsidRPr="00011CD5">
        <w:rPr>
          <w:highlight w:val="cyan"/>
        </w:rPr>
        <w:t>maxNrofSRS-</w:t>
      </w:r>
      <w:commentRangeStart w:id="1123"/>
      <w:r w:rsidRPr="00011CD5">
        <w:rPr>
          <w:highlight w:val="cyan"/>
        </w:rPr>
        <w:t xml:space="preserve">ResourcesPerSet </w:t>
      </w:r>
      <w:commentRangeEnd w:id="1123"/>
      <w:r w:rsidR="00622E20">
        <w:rPr>
          <w:rStyle w:val="CommentReference"/>
          <w:rFonts w:ascii="Times New Roman" w:hAnsi="Times New Roman"/>
          <w:noProof w:val="0"/>
          <w:lang w:eastAsia="en-US"/>
        </w:rPr>
        <w:commentReference w:id="1123"/>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4CF69C94" w14:textId="6C92DF03" w:rsidR="00A450EE" w:rsidRPr="00011CD5" w:rsidRDefault="00A450EE" w:rsidP="00A450EE">
      <w:pPr>
        <w:pStyle w:val="PL"/>
        <w:rPr>
          <w:highlight w:val="cyan"/>
        </w:rPr>
      </w:pPr>
      <w:r w:rsidRPr="00011CD5">
        <w:rPr>
          <w:highlight w:val="cyan"/>
        </w:rPr>
        <w:t>maxNro</w:t>
      </w:r>
      <w:r w:rsidR="008F0D03" w:rsidRPr="00011CD5">
        <w:rPr>
          <w:highlight w:val="cyan"/>
        </w:rPr>
        <w:t>f</w:t>
      </w:r>
      <w:r w:rsidRPr="00011CD5">
        <w:rPr>
          <w:highlight w:val="cyan"/>
        </w:rPr>
        <w:t xml:space="preserve">IndexesToReport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0C7D7571" w14:textId="695A87C2" w:rsidR="00A450EE" w:rsidRPr="00011CD5" w:rsidRDefault="00A450EE" w:rsidP="00A450EE">
      <w:pPr>
        <w:pStyle w:val="PL"/>
        <w:rPr>
          <w:highlight w:val="cyan"/>
        </w:rPr>
      </w:pPr>
      <w:r w:rsidRPr="00011CD5">
        <w:rPr>
          <w:highlight w:val="cyan"/>
        </w:rPr>
        <w:t>maxNro</w:t>
      </w:r>
      <w:r w:rsidR="008F0D03" w:rsidRPr="00011CD5">
        <w:rPr>
          <w:highlight w:val="cyan"/>
        </w:rPr>
        <w:t>f</w:t>
      </w:r>
      <w:r w:rsidRPr="00011CD5">
        <w:rPr>
          <w:highlight w:val="cyan"/>
        </w:rPr>
        <w:t xml:space="preserve">SSBs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 xml:space="preserve">INTEGER ::= ffsValue </w:t>
      </w:r>
    </w:p>
    <w:p w14:paraId="57E05D7C" w14:textId="53729978" w:rsidR="00B02590" w:rsidRPr="00011CD5" w:rsidRDefault="00B02590" w:rsidP="00B02590">
      <w:pPr>
        <w:pStyle w:val="PL"/>
        <w:rPr>
          <w:highlight w:val="cyan"/>
        </w:rPr>
      </w:pPr>
      <w:commentRangeStart w:id="1124"/>
      <w:r w:rsidRPr="00011CD5">
        <w:rPr>
          <w:highlight w:val="cyan"/>
        </w:rPr>
        <w:t xml:space="preserve">maxNrofTCI-StatesPDCCH </w:t>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commentRangeEnd w:id="1124"/>
      <w:r w:rsidR="00622E20">
        <w:rPr>
          <w:rStyle w:val="CommentReference"/>
          <w:rFonts w:ascii="Times New Roman" w:hAnsi="Times New Roman"/>
          <w:noProof w:val="0"/>
          <w:lang w:eastAsia="en-US"/>
        </w:rPr>
        <w:commentReference w:id="1124"/>
      </w:r>
    </w:p>
    <w:p w14:paraId="5B92AFCD" w14:textId="22EEB492" w:rsidR="002D5080" w:rsidRPr="00011CD5" w:rsidRDefault="002D5080" w:rsidP="002D5080">
      <w:pPr>
        <w:pStyle w:val="PL"/>
        <w:rPr>
          <w:highlight w:val="cyan"/>
          <w:lang w:val="sv-SE"/>
        </w:rPr>
      </w:pPr>
      <w:r w:rsidRPr="00011CD5">
        <w:rPr>
          <w:highlight w:val="cyan"/>
          <w:lang w:val="sv-SE"/>
        </w:rPr>
        <w:t>maxNrofTCI-St</w:t>
      </w:r>
      <w:r w:rsidR="005E5612" w:rsidRPr="00011CD5">
        <w:rPr>
          <w:highlight w:val="cyan"/>
          <w:lang w:val="sv-SE"/>
        </w:rPr>
        <w:t>ate</w:t>
      </w:r>
      <w:r w:rsidRPr="00011CD5">
        <w:rPr>
          <w:highlight w:val="cyan"/>
          <w:lang w:val="sv-SE"/>
        </w:rPr>
        <w:t>s</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 xml:space="preserve">INTEGER ::= </w:t>
      </w:r>
      <w:r w:rsidR="00B07642" w:rsidRPr="00011CD5">
        <w:rPr>
          <w:highlight w:val="cyan"/>
          <w:lang w:val="sv-SE"/>
        </w:rPr>
        <w:t>64</w:t>
      </w:r>
    </w:p>
    <w:p w14:paraId="5F90D64D" w14:textId="2855F3BD" w:rsidR="00B07642" w:rsidRPr="00011CD5" w:rsidRDefault="00B07642" w:rsidP="00B07642">
      <w:pPr>
        <w:pStyle w:val="PL"/>
        <w:rPr>
          <w:highlight w:val="cyan"/>
          <w:lang w:val="sv-SE"/>
        </w:rPr>
      </w:pPr>
      <w:r w:rsidRPr="00011CD5">
        <w:rPr>
          <w:highlight w:val="cyan"/>
          <w:lang w:val="sv-SE"/>
        </w:rPr>
        <w:t>maxNrofTCI-States-1</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INTEGER ::= 63</w:t>
      </w:r>
    </w:p>
    <w:p w14:paraId="625537BC" w14:textId="29261082" w:rsidR="006A6DF6" w:rsidRPr="00011CD5" w:rsidRDefault="006A6DF6" w:rsidP="002D5080">
      <w:pPr>
        <w:pStyle w:val="PL"/>
        <w:rPr>
          <w:highlight w:val="cyan"/>
          <w:lang w:val="sv-SE"/>
        </w:rPr>
      </w:pPr>
      <w:r w:rsidRPr="00011CD5">
        <w:rPr>
          <w:highlight w:val="cyan"/>
        </w:rPr>
        <w:t>maxNrofUL-Allocations</w:t>
      </w:r>
      <w:r w:rsidRPr="00011CD5">
        <w:rPr>
          <w:highlight w:val="cyan"/>
          <w:lang w:val="sv-SE"/>
        </w:rPr>
        <w:t xml:space="preserve"> </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INTEGER ::= ffsValue</w:t>
      </w:r>
    </w:p>
    <w:p w14:paraId="440F24A7" w14:textId="58044453" w:rsidR="00A450EE" w:rsidRPr="00011CD5" w:rsidRDefault="00A450EE" w:rsidP="00A450EE">
      <w:pPr>
        <w:pStyle w:val="PL"/>
        <w:rPr>
          <w:highlight w:val="cyan"/>
          <w:lang w:val="sv-SE"/>
        </w:rPr>
      </w:pPr>
      <w:r w:rsidRPr="00011CD5">
        <w:rPr>
          <w:highlight w:val="cyan"/>
          <w:lang w:val="sv-SE"/>
        </w:rPr>
        <w:t xml:space="preserve">maxQFI </w: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500D038B" w14:textId="34D85E48" w:rsidR="00272BB6" w:rsidRPr="00011CD5" w:rsidRDefault="00A450EE" w:rsidP="00A450EE">
      <w:pPr>
        <w:pStyle w:val="PL"/>
        <w:rPr>
          <w:highlight w:val="cyan"/>
        </w:rPr>
      </w:pPr>
      <w:r w:rsidRPr="00011CD5">
        <w:rPr>
          <w:highlight w:val="cyan"/>
        </w:rPr>
        <w:t>maxRA</w:t>
      </w:r>
      <w:r w:rsidR="00B400E9" w:rsidRPr="00011CD5">
        <w:rPr>
          <w:highlight w:val="cyan"/>
        </w:rPr>
        <w:t>-CSIRS-</w:t>
      </w:r>
      <w:r w:rsidRPr="00011CD5">
        <w:rPr>
          <w:highlight w:val="cyan"/>
        </w:rPr>
        <w:t xml:space="preserve">Resources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4BF81847" w14:textId="459A6B23" w:rsidR="00A450EE" w:rsidRPr="00011CD5" w:rsidRDefault="00A450EE" w:rsidP="00A450EE">
      <w:pPr>
        <w:pStyle w:val="PL"/>
        <w:rPr>
          <w:highlight w:val="cyan"/>
        </w:rPr>
      </w:pPr>
      <w:r w:rsidRPr="00011CD5">
        <w:rPr>
          <w:highlight w:val="cyan"/>
        </w:rPr>
        <w:t>maxRA</w:t>
      </w:r>
      <w:r w:rsidR="00B400E9" w:rsidRPr="00011CD5">
        <w:rPr>
          <w:highlight w:val="cyan"/>
        </w:rPr>
        <w:t>-SSB-</w:t>
      </w:r>
      <w:r w:rsidRPr="00011CD5">
        <w:rPr>
          <w:highlight w:val="cyan"/>
        </w:rPr>
        <w:t xml:space="preserve">Resources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060E6C9E" w14:textId="77777777" w:rsidR="00E10296" w:rsidRPr="00011CD5" w:rsidRDefault="00E10296" w:rsidP="00E10296">
      <w:pPr>
        <w:pStyle w:val="PL"/>
        <w:rPr>
          <w:highlight w:val="cyan"/>
        </w:rPr>
      </w:pPr>
      <w:r w:rsidRPr="00011CD5">
        <w:rPr>
          <w:highlight w:val="cyan"/>
        </w:rPr>
        <w:t>maxSCSs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INTEGER ::= ffsValue</w:t>
      </w:r>
    </w:p>
    <w:p w14:paraId="5D8572BF" w14:textId="26FFAAF9" w:rsidR="00A450EE" w:rsidRPr="00011CD5" w:rsidRDefault="00A450EE" w:rsidP="00A450EE">
      <w:pPr>
        <w:pStyle w:val="PL"/>
        <w:rPr>
          <w:highlight w:val="cyan"/>
        </w:rPr>
      </w:pPr>
      <w:r w:rsidRPr="00011CD5">
        <w:rPr>
          <w:highlight w:val="cyan"/>
        </w:rPr>
        <w:t>maxS</w:t>
      </w:r>
      <w:r w:rsidR="00CD2956" w:rsidRPr="00011CD5">
        <w:rPr>
          <w:highlight w:val="cyan"/>
        </w:rPr>
        <w:t>econdary</w:t>
      </w:r>
      <w:r w:rsidRPr="00011CD5">
        <w:rPr>
          <w:highlight w:val="cyan"/>
        </w:rPr>
        <w:t xml:space="preserve">CellGroups </w:t>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21EA7B4C" w14:textId="1F13CE3B" w:rsidR="00A450EE" w:rsidRPr="00011CD5" w:rsidRDefault="00A450EE" w:rsidP="00A450EE">
      <w:pPr>
        <w:pStyle w:val="PL"/>
        <w:rPr>
          <w:highlight w:val="cyan"/>
        </w:rPr>
      </w:pPr>
      <w:r w:rsidRPr="00011CD5">
        <w:rPr>
          <w:highlight w:val="cyan"/>
        </w:rPr>
        <w:t>ffsValue</w:t>
      </w:r>
      <w:r w:rsidRPr="00011CD5">
        <w:rPr>
          <w:highlight w:val="cyan"/>
        </w:rPr>
        <w:tab/>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64</w:t>
      </w:r>
    </w:p>
    <w:p w14:paraId="3B88D0BA" w14:textId="77777777" w:rsidR="00A450EE" w:rsidRPr="00011CD5" w:rsidRDefault="00A450EE" w:rsidP="00A450EE">
      <w:pPr>
        <w:pStyle w:val="PL"/>
        <w:rPr>
          <w:highlight w:val="cyan"/>
        </w:rPr>
      </w:pPr>
    </w:p>
    <w:p w14:paraId="71EF0E9E" w14:textId="77777777" w:rsidR="00A450EE" w:rsidRPr="00011CD5" w:rsidRDefault="00A450EE" w:rsidP="00A450EE">
      <w:pPr>
        <w:pStyle w:val="PL"/>
        <w:rPr>
          <w:highlight w:val="cyan"/>
        </w:rPr>
      </w:pPr>
    </w:p>
    <w:p w14:paraId="774C5593" w14:textId="218AABE6" w:rsidR="00F40BA6" w:rsidRPr="00011CD5" w:rsidRDefault="00F40BA6" w:rsidP="00F40BA6">
      <w:pPr>
        <w:pStyle w:val="PL"/>
        <w:rPr>
          <w:color w:val="808080"/>
          <w:highlight w:val="cyan"/>
        </w:rPr>
      </w:pPr>
      <w:r w:rsidRPr="00011CD5">
        <w:rPr>
          <w:color w:val="808080"/>
          <w:highlight w:val="cyan"/>
        </w:rPr>
        <w:t>-- IE definitions introduced to not get warning at ASN.1 syntax check</w:t>
      </w:r>
    </w:p>
    <w:p w14:paraId="7B10C6D2" w14:textId="1D951BC4" w:rsidR="00A450EE" w:rsidRPr="00011CD5" w:rsidRDefault="00A450EE">
      <w:pPr>
        <w:pStyle w:val="PL"/>
        <w:rPr>
          <w:highlight w:val="cyan"/>
        </w:rPr>
      </w:pPr>
    </w:p>
    <w:p w14:paraId="6FDE8DF2" w14:textId="77777777" w:rsidR="00A450EE" w:rsidRPr="00011CD5" w:rsidRDefault="00A450EE" w:rsidP="00A450EE">
      <w:pPr>
        <w:pStyle w:val="PL"/>
        <w:rPr>
          <w:highlight w:val="cyan"/>
        </w:rPr>
      </w:pPr>
      <w:r w:rsidRPr="00011CD5">
        <w:rPr>
          <w:highlight w:val="cyan"/>
        </w:rPr>
        <w:t>CandidateRS-IndexInfoList ::=</w:t>
      </w:r>
      <w:r w:rsidRPr="00011CD5">
        <w:rPr>
          <w:highlight w:val="cyan"/>
        </w:rPr>
        <w:tab/>
        <w:t>ENUMERATED {ffsTypeAndValue}</w:t>
      </w:r>
    </w:p>
    <w:p w14:paraId="204417E9" w14:textId="61F93E34" w:rsidR="00A450EE" w:rsidRPr="00011CD5" w:rsidRDefault="00A450EE" w:rsidP="00A450EE">
      <w:pPr>
        <w:pStyle w:val="PL"/>
        <w:rPr>
          <w:highlight w:val="cyan"/>
        </w:rPr>
      </w:pPr>
      <w:r w:rsidRPr="00011CD5">
        <w:rPr>
          <w:highlight w:val="cyan"/>
        </w:rPr>
        <w:t>CellIdentity ::=</w:t>
      </w:r>
      <w:r w:rsidRPr="00011CD5">
        <w:rPr>
          <w:highlight w:val="cyan"/>
        </w:rPr>
        <w:tab/>
      </w:r>
      <w:r w:rsidRPr="00011CD5">
        <w:rPr>
          <w:highlight w:val="cyan"/>
        </w:rPr>
        <w:tab/>
      </w:r>
      <w:r w:rsidRPr="00011CD5">
        <w:rPr>
          <w:highlight w:val="cyan"/>
        </w:rPr>
        <w:tab/>
      </w:r>
      <w:r w:rsidR="008F0D03" w:rsidRPr="00011CD5">
        <w:rPr>
          <w:highlight w:val="cyan"/>
        </w:rPr>
        <w:tab/>
      </w:r>
      <w:r w:rsidRPr="00011CD5">
        <w:rPr>
          <w:highlight w:val="cyan"/>
        </w:rPr>
        <w:t>ENUMERATED {ffsTypeAndValue}</w:t>
      </w:r>
    </w:p>
    <w:p w14:paraId="370AA8D5" w14:textId="0B684A0E" w:rsidR="00A450EE" w:rsidRPr="00011CD5" w:rsidRDefault="00A450EE" w:rsidP="00A450EE">
      <w:pPr>
        <w:pStyle w:val="PL"/>
        <w:rPr>
          <w:highlight w:val="cyan"/>
        </w:rPr>
      </w:pPr>
      <w:r w:rsidRPr="00011CD5">
        <w:rPr>
          <w:highlight w:val="cyan"/>
        </w:rPr>
        <w:t>CSI-RS</w:t>
      </w:r>
      <w:r w:rsidR="00945C97" w:rsidRPr="00011CD5">
        <w:rPr>
          <w:highlight w:val="cyan"/>
        </w:rPr>
        <w:t>-</w:t>
      </w:r>
      <w:r w:rsidRPr="00011CD5">
        <w:rPr>
          <w:highlight w:val="cyan"/>
        </w:rPr>
        <w:t>Index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2EFBB34B" w14:textId="77777777" w:rsidR="00A450EE" w:rsidRPr="00011CD5" w:rsidRDefault="00A450EE" w:rsidP="00A450EE">
      <w:pPr>
        <w:pStyle w:val="PL"/>
        <w:rPr>
          <w:highlight w:val="cyan"/>
        </w:rPr>
      </w:pPr>
      <w:r w:rsidRPr="00011CD5">
        <w:rPr>
          <w:highlight w:val="cyan"/>
        </w:rPr>
        <w:t>FilterCoefficient ::=</w:t>
      </w:r>
      <w:r w:rsidRPr="00011CD5">
        <w:rPr>
          <w:highlight w:val="cyan"/>
        </w:rPr>
        <w:tab/>
      </w:r>
      <w:r w:rsidRPr="00011CD5">
        <w:rPr>
          <w:highlight w:val="cyan"/>
        </w:rPr>
        <w:tab/>
      </w:r>
      <w:r w:rsidRPr="00011CD5">
        <w:rPr>
          <w:highlight w:val="cyan"/>
        </w:rPr>
        <w:tab/>
        <w:t>ENUMERATED {ffsTypeAndValue}</w:t>
      </w:r>
    </w:p>
    <w:p w14:paraId="091A1BC4" w14:textId="77B0A798" w:rsidR="00A450EE" w:rsidRPr="00011CD5" w:rsidRDefault="00A450EE" w:rsidP="00A450EE">
      <w:pPr>
        <w:pStyle w:val="PL"/>
        <w:rPr>
          <w:highlight w:val="cyan"/>
        </w:rPr>
      </w:pPr>
      <w:r w:rsidRPr="00011CD5">
        <w:rPr>
          <w:highlight w:val="cyan"/>
        </w:rPr>
        <w:t>Hysteresis ::=</w:t>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496F9789" w14:textId="3A6BB331" w:rsidR="00A450EE" w:rsidRPr="00011CD5" w:rsidRDefault="00A450EE" w:rsidP="00A450EE">
      <w:pPr>
        <w:pStyle w:val="PL"/>
        <w:rPr>
          <w:highlight w:val="cyan"/>
        </w:rPr>
      </w:pPr>
      <w:r w:rsidRPr="00011CD5">
        <w:rPr>
          <w:highlight w:val="cyan"/>
        </w:rPr>
        <w:t>MeasObjectEUTRA ::=</w:t>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2107A439" w14:textId="68B512F1" w:rsidR="00A450EE" w:rsidRPr="00011CD5" w:rsidRDefault="00A450EE" w:rsidP="00A450EE">
      <w:pPr>
        <w:pStyle w:val="PL"/>
        <w:rPr>
          <w:highlight w:val="cyan"/>
        </w:rPr>
      </w:pPr>
      <w:r w:rsidRPr="00011CD5">
        <w:rPr>
          <w:highlight w:val="cyan"/>
        </w:rPr>
        <w:t>MeasResultListEUTRA ::=</w:t>
      </w:r>
      <w:r w:rsidRPr="00011CD5">
        <w:rPr>
          <w:highlight w:val="cyan"/>
        </w:rPr>
        <w:tab/>
      </w:r>
      <w:r w:rsidRPr="00011CD5">
        <w:rPr>
          <w:highlight w:val="cyan"/>
        </w:rPr>
        <w:tab/>
      </w:r>
      <w:r w:rsidR="008F0D03" w:rsidRPr="00011CD5">
        <w:rPr>
          <w:highlight w:val="cyan"/>
        </w:rPr>
        <w:tab/>
      </w:r>
      <w:r w:rsidRPr="00011CD5">
        <w:rPr>
          <w:highlight w:val="cyan"/>
        </w:rPr>
        <w:t>ENUMERATED {ffsTypeAndValue}</w:t>
      </w:r>
    </w:p>
    <w:p w14:paraId="3D33DD46" w14:textId="4AF2AD32" w:rsidR="00A450EE" w:rsidRPr="00011CD5" w:rsidRDefault="00A450EE" w:rsidP="00A450EE">
      <w:pPr>
        <w:pStyle w:val="PL"/>
        <w:rPr>
          <w:highlight w:val="cyan"/>
        </w:rPr>
      </w:pPr>
      <w:r w:rsidRPr="00011CD5">
        <w:rPr>
          <w:highlight w:val="cyan"/>
        </w:rPr>
        <w:t>MeasResultSSTD ::=</w:t>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09BC939C" w14:textId="02A727A9" w:rsidR="00A450EE" w:rsidRPr="00011CD5" w:rsidRDefault="00A450EE" w:rsidP="00A450EE">
      <w:pPr>
        <w:pStyle w:val="PL"/>
        <w:rPr>
          <w:highlight w:val="cyan"/>
        </w:rPr>
      </w:pPr>
      <w:r w:rsidRPr="00011CD5">
        <w:rPr>
          <w:highlight w:val="cyan"/>
        </w:rPr>
        <w:t>PDU</w:t>
      </w:r>
      <w:r w:rsidR="00945C97" w:rsidRPr="00011CD5">
        <w:rPr>
          <w:highlight w:val="cyan"/>
        </w:rPr>
        <w:t>-S</w:t>
      </w:r>
      <w:r w:rsidRPr="00011CD5">
        <w:rPr>
          <w:highlight w:val="cyan"/>
        </w:rPr>
        <w:t>essionID ::=</w:t>
      </w:r>
      <w:r w:rsidRPr="00011CD5">
        <w:rPr>
          <w:highlight w:val="cyan"/>
        </w:rPr>
        <w:tab/>
      </w:r>
      <w:r w:rsidRPr="00011CD5">
        <w:rPr>
          <w:highlight w:val="cyan"/>
        </w:rPr>
        <w:tab/>
      </w:r>
      <w:r w:rsidR="008F0D03" w:rsidRPr="00011CD5">
        <w:rPr>
          <w:highlight w:val="cyan"/>
        </w:rPr>
        <w:tab/>
      </w:r>
      <w:r w:rsidRPr="00011CD5">
        <w:rPr>
          <w:highlight w:val="cyan"/>
        </w:rPr>
        <w:tab/>
        <w:t>ENUMERATED {ffsTypeAndValue}</w:t>
      </w:r>
    </w:p>
    <w:p w14:paraId="22777E99" w14:textId="69724789" w:rsidR="00A450EE" w:rsidRPr="00011CD5" w:rsidRDefault="00A450EE" w:rsidP="00A450EE">
      <w:pPr>
        <w:pStyle w:val="PL"/>
        <w:rPr>
          <w:highlight w:val="cyan"/>
        </w:rPr>
      </w:pPr>
      <w:r w:rsidRPr="00011CD5">
        <w:rPr>
          <w:highlight w:val="cyan"/>
        </w:rPr>
        <w:t>PhyCellNR ::=</w:t>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0B9052AF" w14:textId="5F21163C" w:rsidR="00A450EE" w:rsidRPr="00011CD5" w:rsidRDefault="00A450EE" w:rsidP="00A450EE">
      <w:pPr>
        <w:pStyle w:val="PL"/>
        <w:rPr>
          <w:highlight w:val="cyan"/>
        </w:rPr>
      </w:pPr>
      <w:r w:rsidRPr="00011CD5">
        <w:rPr>
          <w:highlight w:val="cyan"/>
        </w:rPr>
        <w:t>PhysCellIdEUTRA ::=</w:t>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3AC0BCAC" w14:textId="3CBEDB42" w:rsidR="00A450EE" w:rsidRPr="00011CD5" w:rsidRDefault="00A450EE" w:rsidP="00A450EE">
      <w:pPr>
        <w:pStyle w:val="PL"/>
        <w:rPr>
          <w:highlight w:val="cyan"/>
        </w:rPr>
      </w:pPr>
      <w:r w:rsidRPr="00011CD5">
        <w:rPr>
          <w:highlight w:val="cyan"/>
        </w:rPr>
        <w:t>PhysCellIdRange ::=</w:t>
      </w:r>
      <w:r w:rsidRPr="00011CD5">
        <w:rPr>
          <w:highlight w:val="cyan"/>
        </w:rPr>
        <w:tab/>
      </w:r>
      <w:r w:rsidR="008F0D03" w:rsidRPr="00011CD5">
        <w:rPr>
          <w:highlight w:val="cyan"/>
        </w:rPr>
        <w:tab/>
      </w:r>
      <w:r w:rsidR="008F0D03" w:rsidRPr="00011CD5">
        <w:rPr>
          <w:highlight w:val="cyan"/>
        </w:rPr>
        <w:tab/>
      </w:r>
      <w:r w:rsidRPr="00011CD5">
        <w:rPr>
          <w:highlight w:val="cyan"/>
        </w:rPr>
        <w:tab/>
        <w:t>ENUMERATED {ffsTypeAndValue}</w:t>
      </w:r>
    </w:p>
    <w:p w14:paraId="609CE4E1" w14:textId="0A415242" w:rsidR="00A450EE" w:rsidRPr="00011CD5" w:rsidRDefault="00A450EE" w:rsidP="00A450EE">
      <w:pPr>
        <w:pStyle w:val="PL"/>
        <w:rPr>
          <w:highlight w:val="cyan"/>
        </w:rPr>
      </w:pPr>
      <w:r w:rsidRPr="00011CD5">
        <w:rPr>
          <w:highlight w:val="cyan"/>
        </w:rPr>
        <w:t>P-Max ::=</w:t>
      </w:r>
      <w:r w:rsidRPr="00011CD5">
        <w:rPr>
          <w:highlight w:val="cyan"/>
        </w:rPr>
        <w:tab/>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35FE922C" w14:textId="038F0AB3" w:rsidR="00A450EE" w:rsidRPr="00011CD5" w:rsidRDefault="00A450EE" w:rsidP="00A450EE">
      <w:pPr>
        <w:pStyle w:val="PL"/>
        <w:rPr>
          <w:highlight w:val="cyan"/>
        </w:rPr>
      </w:pPr>
      <w:r w:rsidRPr="00011CD5">
        <w:rPr>
          <w:highlight w:val="cyan"/>
        </w:rPr>
        <w:t>RA-Resources ::=</w:t>
      </w:r>
      <w:r w:rsidRPr="00011CD5">
        <w:rPr>
          <w:highlight w:val="cyan"/>
        </w:rPr>
        <w:tab/>
      </w:r>
      <w:r w:rsidRPr="00011CD5">
        <w:rPr>
          <w:highlight w:val="cyan"/>
        </w:rPr>
        <w:tab/>
      </w:r>
      <w:r w:rsidR="008F0D03" w:rsidRPr="00011CD5">
        <w:rPr>
          <w:highlight w:val="cyan"/>
        </w:rPr>
        <w:tab/>
      </w:r>
      <w:r w:rsidRPr="00011CD5">
        <w:rPr>
          <w:highlight w:val="cyan"/>
        </w:rPr>
        <w:tab/>
        <w:t>ENUMERATED {ffsTypeAndValue}</w:t>
      </w:r>
    </w:p>
    <w:p w14:paraId="023A83D8" w14:textId="31D0F9C1" w:rsidR="00A450EE" w:rsidRPr="00011CD5" w:rsidRDefault="00A450EE" w:rsidP="00A450EE">
      <w:pPr>
        <w:pStyle w:val="PL"/>
        <w:rPr>
          <w:highlight w:val="cyan"/>
        </w:rPr>
      </w:pPr>
      <w:r w:rsidRPr="00011CD5">
        <w:rPr>
          <w:highlight w:val="cyan"/>
        </w:rPr>
        <w:t>ReportConfigEUTRA ::=</w:t>
      </w:r>
      <w:r w:rsidRPr="00011CD5">
        <w:rPr>
          <w:highlight w:val="cyan"/>
        </w:rPr>
        <w:tab/>
      </w:r>
      <w:r w:rsidR="008F0D03" w:rsidRPr="00011CD5">
        <w:rPr>
          <w:highlight w:val="cyan"/>
        </w:rPr>
        <w:tab/>
      </w:r>
      <w:r w:rsidRPr="00011CD5">
        <w:rPr>
          <w:highlight w:val="cyan"/>
        </w:rPr>
        <w:tab/>
        <w:t>ENUMERATED {ffsTypeAndVal</w:t>
      </w:r>
      <w:r w:rsidR="008F0D03" w:rsidRPr="00011CD5">
        <w:rPr>
          <w:highlight w:val="cyan"/>
        </w:rPr>
        <w:t>ue}</w:t>
      </w:r>
    </w:p>
    <w:p w14:paraId="5C05CED8" w14:textId="77777777" w:rsidR="00A450EE" w:rsidRPr="00011CD5" w:rsidRDefault="00A450EE" w:rsidP="00A450EE">
      <w:pPr>
        <w:pStyle w:val="PL"/>
        <w:rPr>
          <w:highlight w:val="cyan"/>
        </w:rPr>
      </w:pPr>
      <w:r w:rsidRPr="00011CD5">
        <w:rPr>
          <w:highlight w:val="cyan"/>
        </w:rPr>
        <w:t>RRC-TransactionIdentifier ::=</w:t>
      </w:r>
      <w:r w:rsidRPr="00011CD5">
        <w:rPr>
          <w:highlight w:val="cyan"/>
        </w:rPr>
        <w:tab/>
        <w:t>ENUMERATED {ffsTypeAndValue}</w:t>
      </w:r>
    </w:p>
    <w:p w14:paraId="1E087EC5" w14:textId="05BFA5DC" w:rsidR="00A450EE" w:rsidRPr="00011CD5" w:rsidRDefault="00A450EE" w:rsidP="00A450EE">
      <w:pPr>
        <w:pStyle w:val="PL"/>
        <w:rPr>
          <w:highlight w:val="cyan"/>
        </w:rPr>
      </w:pPr>
      <w:r w:rsidRPr="00011CD5">
        <w:rPr>
          <w:highlight w:val="cyan"/>
        </w:rPr>
        <w:t>SchedulingRequestId ::=</w:t>
      </w:r>
      <w:r w:rsidRPr="00011CD5">
        <w:rPr>
          <w:highlight w:val="cyan"/>
        </w:rPr>
        <w:tab/>
      </w:r>
      <w:r w:rsidR="008F0D03" w:rsidRPr="00011CD5">
        <w:rPr>
          <w:highlight w:val="cyan"/>
        </w:rPr>
        <w:tab/>
      </w:r>
      <w:r w:rsidRPr="00011CD5">
        <w:rPr>
          <w:highlight w:val="cyan"/>
        </w:rPr>
        <w:tab/>
        <w:t>ENUMERATED {ffsTypeAndValue}</w:t>
      </w:r>
    </w:p>
    <w:p w14:paraId="4043F8FE" w14:textId="16EF640F" w:rsidR="00A450EE" w:rsidRPr="00011CD5" w:rsidRDefault="00A450EE" w:rsidP="00A450EE">
      <w:pPr>
        <w:pStyle w:val="PL"/>
        <w:rPr>
          <w:highlight w:val="cyan"/>
        </w:rPr>
      </w:pPr>
      <w:r w:rsidRPr="00011CD5">
        <w:rPr>
          <w:highlight w:val="cyan"/>
        </w:rPr>
        <w:t>ShortMAC-I ::=</w:t>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341B82BB" w14:textId="3462BEA0" w:rsidR="00A450EE" w:rsidRPr="00011CD5" w:rsidRDefault="00900ED7" w:rsidP="00A450EE">
      <w:pPr>
        <w:pStyle w:val="PL"/>
        <w:rPr>
          <w:highlight w:val="cyan"/>
        </w:rPr>
      </w:pPr>
      <w:r w:rsidRPr="00011CD5">
        <w:rPr>
          <w:highlight w:val="cyan"/>
        </w:rPr>
        <w:t>SSB-Id</w:t>
      </w:r>
      <w:r w:rsidR="00A450EE" w:rsidRPr="00011CD5">
        <w:rPr>
          <w:highlight w:val="cyan"/>
        </w:rPr>
        <w:t xml:space="preserve"> ::=</w:t>
      </w:r>
      <w:r w:rsidR="00A450EE" w:rsidRPr="00011CD5">
        <w:rPr>
          <w:highlight w:val="cyan"/>
        </w:rPr>
        <w:tab/>
      </w:r>
      <w:r w:rsidR="00A450EE" w:rsidRPr="00011CD5">
        <w:rPr>
          <w:highlight w:val="cyan"/>
        </w:rPr>
        <w:tab/>
      </w:r>
      <w:r w:rsidR="00A450EE" w:rsidRPr="00011CD5">
        <w:rPr>
          <w:highlight w:val="cyan"/>
        </w:rPr>
        <w:tab/>
      </w:r>
      <w:r w:rsidR="008F0D03" w:rsidRPr="00011CD5">
        <w:rPr>
          <w:highlight w:val="cyan"/>
        </w:rPr>
        <w:tab/>
      </w:r>
      <w:r w:rsidR="008F0D03" w:rsidRPr="00011CD5">
        <w:rPr>
          <w:highlight w:val="cyan"/>
        </w:rPr>
        <w:tab/>
      </w:r>
      <w:r w:rsidR="00A450EE" w:rsidRPr="00011CD5">
        <w:rPr>
          <w:highlight w:val="cyan"/>
        </w:rPr>
        <w:tab/>
        <w:t>ENUMERATED {ffsTypeAndValue}</w:t>
      </w:r>
    </w:p>
    <w:p w14:paraId="37FD284B" w14:textId="60547F22" w:rsidR="00A450EE" w:rsidRPr="00011CD5" w:rsidRDefault="00A450EE" w:rsidP="00A450EE">
      <w:pPr>
        <w:pStyle w:val="PL"/>
        <w:rPr>
          <w:highlight w:val="cyan"/>
        </w:rPr>
      </w:pPr>
      <w:r w:rsidRPr="00011CD5">
        <w:rPr>
          <w:highlight w:val="cyan"/>
        </w:rPr>
        <w:t>TimeToTrigger ::=</w:t>
      </w:r>
      <w:r w:rsidRPr="00011CD5">
        <w:rPr>
          <w:highlight w:val="cyan"/>
        </w:rPr>
        <w:tab/>
      </w:r>
      <w:r w:rsidRPr="00011CD5">
        <w:rPr>
          <w:highlight w:val="cyan"/>
        </w:rPr>
        <w:tab/>
      </w:r>
      <w:r w:rsidR="008F0D03" w:rsidRPr="00011CD5">
        <w:rPr>
          <w:highlight w:val="cyan"/>
        </w:rPr>
        <w:tab/>
      </w:r>
      <w:r w:rsidRPr="00011CD5">
        <w:rPr>
          <w:highlight w:val="cyan"/>
        </w:rPr>
        <w:tab/>
        <w:t>ENUMERATED {ffsTypeAndValue}</w:t>
      </w:r>
    </w:p>
    <w:p w14:paraId="05FF87F0" w14:textId="77777777" w:rsidR="00A450EE" w:rsidRPr="00011CD5" w:rsidRDefault="00A450EE" w:rsidP="00A450EE">
      <w:pPr>
        <w:pStyle w:val="PL"/>
        <w:rPr>
          <w:highlight w:val="cyan"/>
        </w:rPr>
      </w:pPr>
      <w:r w:rsidRPr="00011CD5">
        <w:rPr>
          <w:highlight w:val="cyan"/>
        </w:rPr>
        <w:t>UECapabilityInformation ::=</w:t>
      </w:r>
      <w:r w:rsidRPr="00011CD5">
        <w:rPr>
          <w:highlight w:val="cyan"/>
        </w:rPr>
        <w:tab/>
        <w:t>ENUMERATED {ffsTypeAndValue}</w:t>
      </w:r>
    </w:p>
    <w:p w14:paraId="653FAA10" w14:textId="3D5F28F2" w:rsidR="00A450EE" w:rsidRPr="00011CD5" w:rsidRDefault="00A450EE" w:rsidP="00CE00FD">
      <w:pPr>
        <w:pStyle w:val="PL"/>
        <w:rPr>
          <w:highlight w:val="cyan"/>
        </w:rPr>
      </w:pPr>
    </w:p>
    <w:p w14:paraId="06B2B27F" w14:textId="6B8E62DF" w:rsidR="00A450EE" w:rsidRPr="00011CD5" w:rsidRDefault="00A450EE" w:rsidP="00CE00FD">
      <w:pPr>
        <w:pStyle w:val="PL"/>
        <w:rPr>
          <w:highlight w:val="cyan"/>
        </w:rPr>
      </w:pPr>
    </w:p>
    <w:p w14:paraId="5073EFEF" w14:textId="0AC88576" w:rsidR="00A450EE" w:rsidRPr="00011CD5" w:rsidRDefault="00A450EE" w:rsidP="00CE00FD">
      <w:pPr>
        <w:pStyle w:val="PL"/>
        <w:rPr>
          <w:highlight w:val="cyan"/>
        </w:rPr>
      </w:pPr>
    </w:p>
    <w:p w14:paraId="49B4A6FB" w14:textId="3276BDFB" w:rsidR="00A450EE" w:rsidRPr="00011CD5" w:rsidRDefault="00A450EE" w:rsidP="00CE00FD">
      <w:pPr>
        <w:pStyle w:val="PL"/>
        <w:rPr>
          <w:highlight w:val="cyan"/>
        </w:rPr>
      </w:pPr>
    </w:p>
    <w:p w14:paraId="00BC350B" w14:textId="0B6F7F58" w:rsidR="00053C5D" w:rsidRPr="00011CD5" w:rsidRDefault="00053C5D" w:rsidP="00053C5D">
      <w:pPr>
        <w:pStyle w:val="PL"/>
        <w:rPr>
          <w:highlight w:val="cyan"/>
        </w:rPr>
      </w:pPr>
      <w:r w:rsidRPr="00011CD5">
        <w:rPr>
          <w:highlight w:val="cyan"/>
        </w:rPr>
        <w:t>BW-PerCC</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42BB899D" w14:textId="68DA559C" w:rsidR="00053C5D" w:rsidRPr="00011CD5" w:rsidRDefault="00053C5D" w:rsidP="00053C5D">
      <w:pPr>
        <w:pStyle w:val="PL"/>
        <w:rPr>
          <w:highlight w:val="cyan"/>
        </w:rPr>
      </w:pPr>
      <w:r w:rsidRPr="00011CD5">
        <w:rPr>
          <w:highlight w:val="cyan"/>
        </w:rPr>
        <w:t>FFS_Value</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2F9B2E6B" w14:textId="2B646B53" w:rsidR="00053C5D" w:rsidRPr="00011CD5" w:rsidRDefault="00053C5D" w:rsidP="00053C5D">
      <w:pPr>
        <w:pStyle w:val="PL"/>
        <w:rPr>
          <w:highlight w:val="cyan"/>
        </w:rPr>
      </w:pPr>
      <w:r w:rsidRPr="00011CD5">
        <w:rPr>
          <w:highlight w:val="cyan"/>
        </w:rPr>
        <w:t>FreqBandIndicatorNR</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2F58E44F" w14:textId="73066E6C" w:rsidR="00053C5D" w:rsidRPr="00011CD5" w:rsidRDefault="00053C5D" w:rsidP="00053C5D">
      <w:pPr>
        <w:pStyle w:val="PL"/>
        <w:rPr>
          <w:highlight w:val="cyan"/>
        </w:rPr>
      </w:pPr>
      <w:r w:rsidRPr="00011CD5">
        <w:rPr>
          <w:highlight w:val="cyan"/>
        </w:rPr>
        <w:t>MBSFN-SubframeConfigList</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0630359E" w14:textId="538101C2" w:rsidR="00053C5D" w:rsidRPr="00011CD5" w:rsidRDefault="00053C5D" w:rsidP="00053C5D">
      <w:pPr>
        <w:pStyle w:val="PL"/>
        <w:rPr>
          <w:highlight w:val="cyan"/>
        </w:rPr>
      </w:pPr>
      <w:r w:rsidRPr="00011CD5">
        <w:rPr>
          <w:highlight w:val="cyan"/>
        </w:rPr>
        <w:t>NZP-CSI-RS-ResourceConfigId</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10631503" w14:textId="76FDAEC9" w:rsidR="00A450EE" w:rsidRPr="00011CD5" w:rsidRDefault="00053C5D" w:rsidP="00053C5D">
      <w:pPr>
        <w:pStyle w:val="PL"/>
        <w:rPr>
          <w:highlight w:val="cyan"/>
        </w:rPr>
      </w:pPr>
      <w:bookmarkStart w:id="1125" w:name="_Hlk507628902"/>
      <w:r w:rsidRPr="00011CD5">
        <w:rPr>
          <w:highlight w:val="cyan"/>
        </w:rPr>
        <w:t>SlotFormatIndicator</w:t>
      </w:r>
      <w:r w:rsidR="00B02590" w:rsidRPr="00011CD5">
        <w:rPr>
          <w:highlight w:val="cyan"/>
        </w:rPr>
        <w:t xml:space="preserve"> ::=</w:t>
      </w:r>
      <w:r w:rsidR="00B02590" w:rsidRPr="00011CD5">
        <w:rPr>
          <w:highlight w:val="cyan"/>
        </w:rPr>
        <w:tab/>
      </w:r>
      <w:r w:rsidR="00B02590" w:rsidRPr="00011CD5">
        <w:rPr>
          <w:highlight w:val="cyan"/>
        </w:rPr>
        <w:tab/>
        <w:t>ENUMERATED {ffsTypeAndValue}</w:t>
      </w:r>
    </w:p>
    <w:bookmarkEnd w:id="1125"/>
    <w:p w14:paraId="123825E1" w14:textId="417E423E" w:rsidR="00A450EE" w:rsidRPr="00011CD5" w:rsidRDefault="00A450EE" w:rsidP="00CE00FD">
      <w:pPr>
        <w:pStyle w:val="PL"/>
        <w:rPr>
          <w:highlight w:val="cyan"/>
        </w:rPr>
      </w:pPr>
    </w:p>
    <w:p w14:paraId="23C00F3B" w14:textId="77777777" w:rsidR="00A450EE" w:rsidRPr="00011CD5" w:rsidRDefault="00A450EE" w:rsidP="00CE00FD">
      <w:pPr>
        <w:pStyle w:val="PL"/>
        <w:rPr>
          <w:highlight w:val="cyan"/>
        </w:rPr>
      </w:pPr>
    </w:p>
    <w:p w14:paraId="60C94B95" w14:textId="77777777" w:rsidR="00273C57" w:rsidRPr="00011CD5" w:rsidRDefault="00273C57" w:rsidP="00CE00FD">
      <w:pPr>
        <w:pStyle w:val="PL"/>
        <w:rPr>
          <w:color w:val="808080"/>
          <w:highlight w:val="cyan"/>
        </w:rPr>
      </w:pPr>
      <w:r w:rsidRPr="00011CD5">
        <w:rPr>
          <w:color w:val="808080"/>
          <w:highlight w:val="cyan"/>
        </w:rPr>
        <w:t>-- TAG-MULTIPLICITY-AND-TYPE-CONSTRAINT-DEFINITIONS-STOP</w:t>
      </w:r>
    </w:p>
    <w:p w14:paraId="25656D32" w14:textId="77777777" w:rsidR="00273C57" w:rsidRPr="00011CD5" w:rsidRDefault="00273C57" w:rsidP="00CE00FD">
      <w:pPr>
        <w:pStyle w:val="PL"/>
        <w:rPr>
          <w:color w:val="808080"/>
          <w:highlight w:val="cyan"/>
        </w:rPr>
      </w:pPr>
      <w:r w:rsidRPr="00011CD5">
        <w:rPr>
          <w:color w:val="808080"/>
          <w:highlight w:val="cyan"/>
        </w:rPr>
        <w:t>-- ASN1STOP</w:t>
      </w:r>
    </w:p>
    <w:p w14:paraId="161269AA" w14:textId="67D2B0A9" w:rsidR="009A2DD1" w:rsidRPr="00011CD5" w:rsidRDefault="009A2DD1" w:rsidP="009A2DD1">
      <w:pPr>
        <w:pStyle w:val="Heading3"/>
        <w:rPr>
          <w:highlight w:val="cyan"/>
        </w:rPr>
      </w:pPr>
      <w:bookmarkStart w:id="1126" w:name="_Toc494150277"/>
      <w:bookmarkStart w:id="1127" w:name="_Toc505697626"/>
      <w:r w:rsidRPr="00011CD5">
        <w:rPr>
          <w:highlight w:val="cyan"/>
        </w:rPr>
        <w:t>–</w:t>
      </w:r>
      <w:r w:rsidRPr="00011CD5">
        <w:rPr>
          <w:highlight w:val="cyan"/>
        </w:rPr>
        <w:tab/>
        <w:t xml:space="preserve">End of </w:t>
      </w:r>
      <w:bookmarkEnd w:id="1126"/>
      <w:r w:rsidRPr="00011CD5">
        <w:rPr>
          <w:highlight w:val="cyan"/>
        </w:rPr>
        <w:t>NR-RRC-Definitions</w:t>
      </w:r>
      <w:bookmarkEnd w:id="1127"/>
    </w:p>
    <w:p w14:paraId="5B6C49D7" w14:textId="77777777" w:rsidR="009A2DD1" w:rsidRPr="00011CD5" w:rsidRDefault="009A2DD1" w:rsidP="009A2DD1">
      <w:pPr>
        <w:pStyle w:val="PL"/>
        <w:rPr>
          <w:highlight w:val="cyan"/>
        </w:rPr>
      </w:pPr>
      <w:r w:rsidRPr="00011CD5">
        <w:rPr>
          <w:highlight w:val="cyan"/>
        </w:rPr>
        <w:t>-- ASN1STA</w:t>
      </w:r>
      <w:smartTag w:uri="urn:schemas-microsoft-com:office:smarttags" w:element="PersonName">
        <w:r w:rsidRPr="00011CD5">
          <w:rPr>
            <w:highlight w:val="cyan"/>
          </w:rPr>
          <w:t>RT</w:t>
        </w:r>
      </w:smartTag>
    </w:p>
    <w:p w14:paraId="6459A7F4" w14:textId="77777777" w:rsidR="009A2DD1" w:rsidRPr="00011CD5" w:rsidRDefault="009A2DD1" w:rsidP="009A2DD1">
      <w:pPr>
        <w:pStyle w:val="PL"/>
        <w:rPr>
          <w:highlight w:val="cyan"/>
        </w:rPr>
      </w:pPr>
    </w:p>
    <w:p w14:paraId="5E8D163A" w14:textId="77777777" w:rsidR="009A2DD1" w:rsidRPr="00011CD5" w:rsidRDefault="009A2DD1" w:rsidP="009A2DD1">
      <w:pPr>
        <w:pStyle w:val="PL"/>
        <w:rPr>
          <w:highlight w:val="cyan"/>
        </w:rPr>
      </w:pPr>
      <w:r w:rsidRPr="00011CD5">
        <w:rPr>
          <w:highlight w:val="cyan"/>
        </w:rPr>
        <w:t>END</w:t>
      </w:r>
    </w:p>
    <w:p w14:paraId="659AA00F" w14:textId="77777777" w:rsidR="009A2DD1" w:rsidRPr="00011CD5" w:rsidRDefault="009A2DD1" w:rsidP="009A2DD1">
      <w:pPr>
        <w:pStyle w:val="PL"/>
        <w:rPr>
          <w:highlight w:val="cyan"/>
        </w:rPr>
      </w:pPr>
    </w:p>
    <w:p w14:paraId="77FB5C5A" w14:textId="77777777" w:rsidR="009A2DD1" w:rsidRPr="00011CD5" w:rsidRDefault="009A2DD1" w:rsidP="009A2DD1">
      <w:pPr>
        <w:pStyle w:val="PL"/>
        <w:rPr>
          <w:highlight w:val="cyan"/>
        </w:rPr>
      </w:pPr>
      <w:r w:rsidRPr="00011CD5">
        <w:rPr>
          <w:highlight w:val="cyan"/>
        </w:rPr>
        <w:t>-- ASN1STOP</w:t>
      </w:r>
    </w:p>
    <w:p w14:paraId="0112E109" w14:textId="77777777" w:rsidR="009A2DD1" w:rsidRPr="00011CD5" w:rsidRDefault="009A2DD1" w:rsidP="009A2DD1">
      <w:pPr>
        <w:rPr>
          <w:highlight w:val="cyan"/>
        </w:rPr>
      </w:pPr>
    </w:p>
    <w:p w14:paraId="2429A6DD" w14:textId="77777777" w:rsidR="009A2DD1" w:rsidRPr="00011CD5" w:rsidRDefault="009A2DD1" w:rsidP="00273C57">
      <w:pPr>
        <w:rPr>
          <w:highlight w:val="cyan"/>
        </w:rPr>
        <w:sectPr w:rsidR="009A2DD1" w:rsidRPr="00011CD5"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011CD5" w:rsidRDefault="003E1DA6" w:rsidP="003E1DA6">
      <w:pPr>
        <w:rPr>
          <w:highlight w:val="cyan"/>
        </w:rPr>
      </w:pPr>
    </w:p>
    <w:p w14:paraId="2F523954" w14:textId="18D92A7A" w:rsidR="002E7A83" w:rsidRPr="00011CD5" w:rsidRDefault="002E7A83" w:rsidP="002E7A83">
      <w:pPr>
        <w:pStyle w:val="Heading1"/>
        <w:rPr>
          <w:highlight w:val="cyan"/>
        </w:rPr>
      </w:pPr>
      <w:bookmarkStart w:id="1128" w:name="_Toc470095866"/>
      <w:bookmarkStart w:id="1129" w:name="_Toc493510615"/>
      <w:bookmarkStart w:id="1130" w:name="_Toc500942770"/>
      <w:bookmarkStart w:id="1131" w:name="_Toc505697627"/>
      <w:bookmarkEnd w:id="68"/>
      <w:r w:rsidRPr="00011CD5">
        <w:rPr>
          <w:highlight w:val="cyan"/>
        </w:rPr>
        <w:t>7</w:t>
      </w:r>
      <w:r w:rsidRPr="00011CD5">
        <w:rPr>
          <w:highlight w:val="cyan"/>
        </w:rPr>
        <w:tab/>
        <w:t>Variables and constants</w:t>
      </w:r>
      <w:bookmarkEnd w:id="1128"/>
      <w:bookmarkEnd w:id="1129"/>
      <w:bookmarkEnd w:id="1130"/>
      <w:bookmarkEnd w:id="1131"/>
    </w:p>
    <w:p w14:paraId="006E237C" w14:textId="77777777" w:rsidR="002E7A83" w:rsidRPr="00011CD5" w:rsidRDefault="002E7A83" w:rsidP="002E7A83">
      <w:pPr>
        <w:pStyle w:val="Heading2"/>
        <w:rPr>
          <w:highlight w:val="cyan"/>
        </w:rPr>
      </w:pPr>
      <w:bookmarkStart w:id="1132" w:name="_Toc470095867"/>
      <w:bookmarkStart w:id="1133" w:name="_Toc493510616"/>
      <w:bookmarkStart w:id="1134" w:name="_Toc500942771"/>
      <w:bookmarkStart w:id="1135" w:name="_Toc505697628"/>
      <w:r w:rsidRPr="00011CD5">
        <w:rPr>
          <w:highlight w:val="cyan"/>
        </w:rPr>
        <w:t>7.1</w:t>
      </w:r>
      <w:r w:rsidRPr="00011CD5">
        <w:rPr>
          <w:highlight w:val="cyan"/>
        </w:rPr>
        <w:tab/>
      </w:r>
      <w:bookmarkEnd w:id="1132"/>
      <w:r w:rsidRPr="00011CD5">
        <w:rPr>
          <w:highlight w:val="cyan"/>
        </w:rPr>
        <w:t>Timers</w:t>
      </w:r>
      <w:bookmarkEnd w:id="1133"/>
      <w:bookmarkEnd w:id="1134"/>
      <w:bookmarkEnd w:id="1135"/>
    </w:p>
    <w:p w14:paraId="1C5408F7" w14:textId="77777777" w:rsidR="007F7CAF" w:rsidRPr="00011CD5" w:rsidRDefault="007F7CAF" w:rsidP="00732B97">
      <w:pPr>
        <w:pStyle w:val="Heading3"/>
        <w:rPr>
          <w:highlight w:val="cyan"/>
        </w:rPr>
      </w:pPr>
      <w:bookmarkStart w:id="1136" w:name="_Toc493510617"/>
      <w:bookmarkStart w:id="1137" w:name="_Toc500942772"/>
      <w:bookmarkStart w:id="1138" w:name="_Toc505697629"/>
      <w:r w:rsidRPr="00011CD5">
        <w:rPr>
          <w:highlight w:val="cyan"/>
        </w:rPr>
        <w:t>7.1.1</w:t>
      </w:r>
      <w:r w:rsidRPr="00011CD5">
        <w:rPr>
          <w:highlight w:val="cyan"/>
        </w:rPr>
        <w:tab/>
        <w:t>Timers (Informative)</w:t>
      </w:r>
      <w:bookmarkEnd w:id="1136"/>
      <w:bookmarkEnd w:id="1137"/>
      <w:bookmarkEnd w:id="1138"/>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11CD5" w14:paraId="0D942658" w14:textId="77777777" w:rsidTr="00B6765B">
        <w:trPr>
          <w:cantSplit/>
          <w:tblHeader/>
          <w:jc w:val="center"/>
        </w:trPr>
        <w:tc>
          <w:tcPr>
            <w:tcW w:w="1134" w:type="dxa"/>
          </w:tcPr>
          <w:p w14:paraId="5EE8B90E" w14:textId="77777777" w:rsidR="00E63CB2" w:rsidRPr="00011CD5" w:rsidRDefault="00E63CB2" w:rsidP="00D021B7">
            <w:pPr>
              <w:pStyle w:val="TAH"/>
              <w:rPr>
                <w:highlight w:val="cyan"/>
                <w:lang w:eastAsia="en-GB"/>
              </w:rPr>
            </w:pPr>
            <w:r w:rsidRPr="00011CD5">
              <w:rPr>
                <w:highlight w:val="cyan"/>
                <w:lang w:eastAsia="en-GB"/>
              </w:rPr>
              <w:t>Timer</w:t>
            </w:r>
          </w:p>
        </w:tc>
        <w:tc>
          <w:tcPr>
            <w:tcW w:w="2268" w:type="dxa"/>
          </w:tcPr>
          <w:p w14:paraId="211044D0" w14:textId="77777777" w:rsidR="00E63CB2" w:rsidRPr="00011CD5" w:rsidRDefault="00E63CB2" w:rsidP="00D021B7">
            <w:pPr>
              <w:pStyle w:val="TAH"/>
              <w:rPr>
                <w:highlight w:val="cyan"/>
                <w:lang w:eastAsia="en-GB"/>
              </w:rPr>
            </w:pPr>
            <w:r w:rsidRPr="00011CD5">
              <w:rPr>
                <w:highlight w:val="cyan"/>
                <w:lang w:eastAsia="en-GB"/>
              </w:rPr>
              <w:t>Start</w:t>
            </w:r>
          </w:p>
        </w:tc>
        <w:tc>
          <w:tcPr>
            <w:tcW w:w="2835" w:type="dxa"/>
          </w:tcPr>
          <w:p w14:paraId="082C9EF5" w14:textId="77777777" w:rsidR="00E63CB2" w:rsidRPr="00011CD5" w:rsidRDefault="00E63CB2" w:rsidP="00D021B7">
            <w:pPr>
              <w:pStyle w:val="TAH"/>
              <w:rPr>
                <w:highlight w:val="cyan"/>
                <w:lang w:eastAsia="en-GB"/>
              </w:rPr>
            </w:pPr>
            <w:r w:rsidRPr="00011CD5">
              <w:rPr>
                <w:highlight w:val="cyan"/>
                <w:lang w:eastAsia="en-GB"/>
              </w:rPr>
              <w:t>Stop</w:t>
            </w:r>
          </w:p>
        </w:tc>
        <w:tc>
          <w:tcPr>
            <w:tcW w:w="2835" w:type="dxa"/>
          </w:tcPr>
          <w:p w14:paraId="32DAC3BE" w14:textId="77777777" w:rsidR="00E63CB2" w:rsidRPr="00011CD5" w:rsidRDefault="00E63CB2" w:rsidP="00D021B7">
            <w:pPr>
              <w:pStyle w:val="TAH"/>
              <w:rPr>
                <w:highlight w:val="cyan"/>
                <w:lang w:eastAsia="en-GB"/>
              </w:rPr>
            </w:pPr>
            <w:r w:rsidRPr="00011CD5">
              <w:rPr>
                <w:highlight w:val="cyan"/>
                <w:lang w:eastAsia="en-GB"/>
              </w:rPr>
              <w:t>At expiry</w:t>
            </w:r>
          </w:p>
        </w:tc>
      </w:tr>
      <w:tr w:rsidR="006A06CB" w:rsidRPr="00011CD5" w14:paraId="04B4BA01" w14:textId="77777777" w:rsidTr="00B6765B">
        <w:trPr>
          <w:cantSplit/>
          <w:jc w:val="center"/>
        </w:trPr>
        <w:tc>
          <w:tcPr>
            <w:tcW w:w="1134" w:type="dxa"/>
          </w:tcPr>
          <w:p w14:paraId="078FBB0A" w14:textId="5DED9A6B" w:rsidR="006A06CB" w:rsidRPr="00011CD5" w:rsidRDefault="006A06CB" w:rsidP="006A06CB">
            <w:pPr>
              <w:pStyle w:val="TAL"/>
              <w:rPr>
                <w:highlight w:val="cyan"/>
                <w:lang w:eastAsia="en-GB"/>
              </w:rPr>
            </w:pPr>
            <w:r w:rsidRPr="00011CD5">
              <w:rPr>
                <w:highlight w:val="cyan"/>
                <w:lang w:eastAsia="en-GB"/>
              </w:rPr>
              <w:t>T30</w:t>
            </w:r>
            <w:r w:rsidR="00712B2F" w:rsidRPr="00011CD5">
              <w:rPr>
                <w:highlight w:val="cyan"/>
                <w:lang w:eastAsia="en-GB"/>
              </w:rPr>
              <w:t>4</w:t>
            </w:r>
          </w:p>
        </w:tc>
        <w:tc>
          <w:tcPr>
            <w:tcW w:w="2268" w:type="dxa"/>
          </w:tcPr>
          <w:p w14:paraId="30072389" w14:textId="1139ECFC" w:rsidR="006A06CB" w:rsidRPr="00011CD5" w:rsidRDefault="006A06CB" w:rsidP="006A06CB">
            <w:pPr>
              <w:pStyle w:val="TAL"/>
              <w:rPr>
                <w:highlight w:val="cyan"/>
                <w:lang w:eastAsia="en-GB"/>
              </w:rPr>
            </w:pPr>
            <w:r w:rsidRPr="00011CD5">
              <w:rPr>
                <w:highlight w:val="cyan"/>
                <w:lang w:eastAsia="en-GB"/>
              </w:rPr>
              <w:t xml:space="preserve">Reception of </w:t>
            </w:r>
            <w:r w:rsidRPr="00011CD5">
              <w:rPr>
                <w:i/>
                <w:highlight w:val="cyan"/>
                <w:lang w:eastAsia="en-GB"/>
              </w:rPr>
              <w:t>RRCConnectionReconfiguration</w:t>
            </w:r>
            <w:r w:rsidRPr="00011CD5">
              <w:rPr>
                <w:highlight w:val="cyan"/>
                <w:lang w:eastAsia="en-GB"/>
              </w:rPr>
              <w:t xml:space="preserve"> message including </w:t>
            </w:r>
            <w:r w:rsidRPr="00011CD5">
              <w:rPr>
                <w:i/>
                <w:highlight w:val="cyan"/>
                <w:lang w:eastAsia="en-GB"/>
              </w:rPr>
              <w:t>MobilityControlInfoSCG</w:t>
            </w:r>
          </w:p>
        </w:tc>
        <w:tc>
          <w:tcPr>
            <w:tcW w:w="2835" w:type="dxa"/>
          </w:tcPr>
          <w:p w14:paraId="1CEAFB64" w14:textId="76452D1A" w:rsidR="006A06CB" w:rsidRPr="00011CD5" w:rsidRDefault="006A06CB" w:rsidP="006A06CB">
            <w:pPr>
              <w:pStyle w:val="TAL"/>
              <w:rPr>
                <w:highlight w:val="cyan"/>
                <w:lang w:eastAsia="en-GB"/>
              </w:rPr>
            </w:pPr>
            <w:r w:rsidRPr="00011CD5">
              <w:rPr>
                <w:highlight w:val="cyan"/>
                <w:lang w:eastAsia="en-GB"/>
              </w:rPr>
              <w:t>Successful completion of random access on the PSCell, upon initiating re-establishment</w:t>
            </w:r>
            <w:r w:rsidRPr="00011CD5">
              <w:rPr>
                <w:rFonts w:eastAsia="SimSun"/>
                <w:highlight w:val="cyan"/>
                <w:lang w:eastAsia="zh-CN"/>
              </w:rPr>
              <w:t xml:space="preserve"> and upon SCG release</w:t>
            </w:r>
          </w:p>
        </w:tc>
        <w:tc>
          <w:tcPr>
            <w:tcW w:w="2835" w:type="dxa"/>
          </w:tcPr>
          <w:p w14:paraId="7DBADCC7" w14:textId="7F49F48D" w:rsidR="006A06CB" w:rsidRPr="00011CD5" w:rsidRDefault="006A06CB" w:rsidP="006A06CB">
            <w:pPr>
              <w:pStyle w:val="TAL"/>
              <w:rPr>
                <w:highlight w:val="cyan"/>
                <w:lang w:eastAsia="en-GB"/>
              </w:rPr>
            </w:pPr>
            <w:r w:rsidRPr="00011CD5">
              <w:rPr>
                <w:highlight w:val="cyan"/>
                <w:lang w:eastAsia="en-GB"/>
              </w:rPr>
              <w:t>Inform E-UTRAN/NR about the SCG change failure by initiating the SCG failure information procedure as specified in 5.</w:t>
            </w:r>
            <w:r w:rsidR="008B4954" w:rsidRPr="00011CD5">
              <w:rPr>
                <w:highlight w:val="cyan"/>
                <w:lang w:eastAsia="en-GB"/>
              </w:rPr>
              <w:t>7.3</w:t>
            </w:r>
            <w:r w:rsidRPr="00011CD5">
              <w:rPr>
                <w:highlight w:val="cyan"/>
                <w:lang w:eastAsia="zh-CN"/>
              </w:rPr>
              <w:t>.</w:t>
            </w:r>
          </w:p>
        </w:tc>
      </w:tr>
      <w:tr w:rsidR="006A06CB" w:rsidRPr="00011CD5" w14:paraId="19B1D8EC" w14:textId="77777777" w:rsidTr="00B6765B">
        <w:trPr>
          <w:cantSplit/>
          <w:jc w:val="center"/>
        </w:trPr>
        <w:tc>
          <w:tcPr>
            <w:tcW w:w="1134" w:type="dxa"/>
          </w:tcPr>
          <w:p w14:paraId="56DB9379" w14:textId="77777777" w:rsidR="006A06CB" w:rsidRPr="00011CD5" w:rsidRDefault="006A06CB" w:rsidP="006A06CB">
            <w:pPr>
              <w:pStyle w:val="TAL"/>
              <w:rPr>
                <w:highlight w:val="cyan"/>
                <w:lang w:eastAsia="en-GB"/>
              </w:rPr>
            </w:pPr>
            <w:r w:rsidRPr="00011CD5">
              <w:rPr>
                <w:highlight w:val="cyan"/>
                <w:lang w:eastAsia="en-GB"/>
              </w:rPr>
              <w:t>T310</w:t>
            </w:r>
          </w:p>
          <w:p w14:paraId="23EE42C8" w14:textId="77777777" w:rsidR="006A06CB" w:rsidRPr="00011CD5" w:rsidRDefault="006A06CB" w:rsidP="006A06CB">
            <w:pPr>
              <w:pStyle w:val="TAL"/>
              <w:rPr>
                <w:highlight w:val="cyan"/>
                <w:lang w:eastAsia="en-GB"/>
              </w:rPr>
            </w:pPr>
          </w:p>
        </w:tc>
        <w:tc>
          <w:tcPr>
            <w:tcW w:w="2268" w:type="dxa"/>
          </w:tcPr>
          <w:p w14:paraId="0684BD4A" w14:textId="5F5602F4" w:rsidR="006A06CB" w:rsidRPr="00011CD5" w:rsidRDefault="006A06CB" w:rsidP="006A06CB">
            <w:pPr>
              <w:pStyle w:val="TAL"/>
              <w:rPr>
                <w:highlight w:val="cyan"/>
                <w:lang w:eastAsia="en-GB"/>
              </w:rPr>
            </w:pPr>
            <w:r w:rsidRPr="00011CD5">
              <w:rPr>
                <w:highlight w:val="cyan"/>
                <w:lang w:eastAsia="en-GB"/>
              </w:rPr>
              <w:t xml:space="preserve">Upon detecting physical layer problems for the </w:t>
            </w:r>
            <w:r w:rsidR="00BE4700" w:rsidRPr="00011CD5">
              <w:rPr>
                <w:highlight w:val="cyan"/>
                <w:lang w:eastAsia="en-GB"/>
              </w:rPr>
              <w:t>Sp</w:t>
            </w:r>
            <w:r w:rsidRPr="00011CD5">
              <w:rPr>
                <w:highlight w:val="cyan"/>
                <w:lang w:eastAsia="en-GB"/>
              </w:rPr>
              <w:t>Cell i.e. upon receiving N310 consecutive out-of-sync indications from lower layers</w:t>
            </w:r>
            <w:r w:rsidR="00BE4700" w:rsidRPr="00011CD5">
              <w:rPr>
                <w:highlight w:val="cyan"/>
                <w:lang w:eastAsia="en-GB"/>
              </w:rPr>
              <w:t>.</w:t>
            </w:r>
          </w:p>
        </w:tc>
        <w:tc>
          <w:tcPr>
            <w:tcW w:w="2835" w:type="dxa"/>
          </w:tcPr>
          <w:p w14:paraId="6EA8E945" w14:textId="2A79ECBA" w:rsidR="006A06CB" w:rsidRPr="00011CD5" w:rsidRDefault="006A06CB" w:rsidP="006A06CB">
            <w:pPr>
              <w:pStyle w:val="TAL"/>
              <w:rPr>
                <w:highlight w:val="cyan"/>
                <w:lang w:eastAsia="en-GB"/>
              </w:rPr>
            </w:pPr>
            <w:r w:rsidRPr="00011CD5">
              <w:rPr>
                <w:highlight w:val="cyan"/>
                <w:lang w:eastAsia="en-GB"/>
              </w:rPr>
              <w:t xml:space="preserve">Upon receiving N311 consecutive in-sync indications from lower layers for the </w:t>
            </w:r>
            <w:r w:rsidR="00BE4700" w:rsidRPr="00011CD5">
              <w:rPr>
                <w:highlight w:val="cyan"/>
                <w:lang w:eastAsia="en-GB"/>
              </w:rPr>
              <w:t>SpCell</w:t>
            </w:r>
            <w:r w:rsidRPr="00011CD5">
              <w:rPr>
                <w:highlight w:val="cyan"/>
                <w:lang w:eastAsia="en-GB"/>
              </w:rPr>
              <w:t xml:space="preserve">, upon </w:t>
            </w:r>
            <w:r w:rsidR="00BE4700" w:rsidRPr="00011CD5">
              <w:rPr>
                <w:highlight w:val="cyan"/>
                <w:lang w:eastAsia="en-GB"/>
              </w:rPr>
              <w:t xml:space="preserve">receiving RRCReconfiguration with reconfigurationWithSync for that cell group, </w:t>
            </w:r>
            <w:r w:rsidRPr="00011CD5">
              <w:rPr>
                <w:highlight w:val="cyan"/>
                <w:lang w:eastAsia="en-GB"/>
              </w:rPr>
              <w:t>and upon initiating the connection re-establishment procedure</w:t>
            </w:r>
            <w:r w:rsidR="00BE4700" w:rsidRPr="00011CD5">
              <w:rPr>
                <w:highlight w:val="cyan"/>
                <w:lang w:eastAsia="en-GB"/>
              </w:rPr>
              <w:t>.</w:t>
            </w:r>
          </w:p>
          <w:p w14:paraId="28CC0DF4" w14:textId="1D48FF81" w:rsidR="00BE4700" w:rsidRPr="00011CD5" w:rsidRDefault="00BE4700" w:rsidP="006A06CB">
            <w:pPr>
              <w:pStyle w:val="TAL"/>
              <w:rPr>
                <w:highlight w:val="cyan"/>
                <w:lang w:eastAsia="en-GB"/>
              </w:rPr>
            </w:pPr>
            <w:r w:rsidRPr="00011CD5">
              <w:rPr>
                <w:highlight w:val="cyan"/>
                <w:lang w:eastAsia="en-GB"/>
              </w:rPr>
              <w:t xml:space="preserve">Upon SCG release, if the T310 is </w:t>
            </w:r>
            <w:r w:rsidR="00550625" w:rsidRPr="00011CD5">
              <w:rPr>
                <w:highlight w:val="cyan"/>
                <w:lang w:eastAsia="en-GB"/>
              </w:rPr>
              <w:t>kept in SCG.</w:t>
            </w:r>
          </w:p>
          <w:p w14:paraId="2D5E7010" w14:textId="5C0CB5D7" w:rsidR="006A06CB" w:rsidRPr="00011CD5" w:rsidRDefault="006A06CB" w:rsidP="006A06CB">
            <w:pPr>
              <w:pStyle w:val="TAL"/>
              <w:rPr>
                <w:highlight w:val="cyan"/>
                <w:lang w:eastAsia="en-GB"/>
              </w:rPr>
            </w:pPr>
          </w:p>
        </w:tc>
        <w:tc>
          <w:tcPr>
            <w:tcW w:w="2835" w:type="dxa"/>
          </w:tcPr>
          <w:p w14:paraId="42A6B187" w14:textId="73519CF7" w:rsidR="006A06CB" w:rsidRPr="00011CD5" w:rsidRDefault="00550625" w:rsidP="006A06CB">
            <w:pPr>
              <w:pStyle w:val="TAL"/>
              <w:rPr>
                <w:highlight w:val="cyan"/>
                <w:lang w:eastAsia="en-GB"/>
              </w:rPr>
            </w:pPr>
            <w:r w:rsidRPr="00011CD5">
              <w:rPr>
                <w:highlight w:val="cyan"/>
                <w:lang w:eastAsia="en-GB"/>
              </w:rPr>
              <w:t xml:space="preserve">If the T310 is kept in MCG: </w:t>
            </w:r>
            <w:r w:rsidR="006A06CB" w:rsidRPr="00011CD5">
              <w:rPr>
                <w:highlight w:val="cyan"/>
                <w:lang w:eastAsia="en-GB"/>
              </w:rPr>
              <w:t>If security is not activated: go to RRC_IDLE else: initiate the connection re-establishment procedure</w:t>
            </w:r>
            <w:r w:rsidR="00BE4700" w:rsidRPr="00011CD5">
              <w:rPr>
                <w:highlight w:val="cyan"/>
                <w:lang w:eastAsia="en-GB"/>
              </w:rPr>
              <w:t>.</w:t>
            </w:r>
            <w:r w:rsidR="006A06CB" w:rsidRPr="00011CD5">
              <w:rPr>
                <w:highlight w:val="cyan"/>
                <w:lang w:eastAsia="en-GB"/>
              </w:rPr>
              <w:t xml:space="preserve"> </w:t>
            </w:r>
          </w:p>
          <w:p w14:paraId="1AFDE7C9" w14:textId="3EA28A80" w:rsidR="006A06CB" w:rsidRPr="00011CD5" w:rsidRDefault="00550625" w:rsidP="006A06CB">
            <w:pPr>
              <w:pStyle w:val="TAL"/>
              <w:rPr>
                <w:highlight w:val="cyan"/>
                <w:lang w:eastAsia="en-GB"/>
              </w:rPr>
            </w:pPr>
            <w:r w:rsidRPr="00011CD5">
              <w:rPr>
                <w:highlight w:val="cyan"/>
                <w:lang w:eastAsia="en-GB"/>
              </w:rPr>
              <w:t>If the T310 is kept in SCG, Inform E-UTRAN/NR about the SCG radio link failure by initiating the SCG failure information procedure as specified in 5.7.3.</w:t>
            </w:r>
          </w:p>
        </w:tc>
      </w:tr>
      <w:tr w:rsidR="006A06CB" w:rsidRPr="00011CD5" w14:paraId="3D7383CB" w14:textId="77777777" w:rsidTr="00B6765B">
        <w:trPr>
          <w:cantSplit/>
          <w:jc w:val="center"/>
        </w:trPr>
        <w:tc>
          <w:tcPr>
            <w:tcW w:w="1134" w:type="dxa"/>
          </w:tcPr>
          <w:p w14:paraId="1393CFA0" w14:textId="77777777" w:rsidR="006A06CB" w:rsidRPr="00011CD5" w:rsidRDefault="006A06CB" w:rsidP="006A06CB">
            <w:pPr>
              <w:pStyle w:val="TAL"/>
              <w:rPr>
                <w:highlight w:val="cyan"/>
                <w:lang w:eastAsia="en-GB"/>
              </w:rPr>
            </w:pPr>
            <w:r w:rsidRPr="00011CD5">
              <w:rPr>
                <w:highlight w:val="cyan"/>
                <w:lang w:eastAsia="en-GB"/>
              </w:rPr>
              <w:t>T311</w:t>
            </w:r>
          </w:p>
          <w:p w14:paraId="115E99B1" w14:textId="77777777" w:rsidR="006A06CB" w:rsidRPr="00011CD5" w:rsidRDefault="006A06CB" w:rsidP="006A06CB">
            <w:pPr>
              <w:pStyle w:val="TAL"/>
              <w:rPr>
                <w:highlight w:val="cyan"/>
                <w:lang w:eastAsia="en-GB"/>
              </w:rPr>
            </w:pPr>
          </w:p>
        </w:tc>
        <w:tc>
          <w:tcPr>
            <w:tcW w:w="2268" w:type="dxa"/>
          </w:tcPr>
          <w:p w14:paraId="753AD12C" w14:textId="2890EE8A" w:rsidR="006A06CB" w:rsidRPr="00011CD5" w:rsidRDefault="006A06CB" w:rsidP="006A06CB">
            <w:pPr>
              <w:pStyle w:val="TAL"/>
              <w:rPr>
                <w:highlight w:val="cyan"/>
                <w:lang w:eastAsia="en-GB"/>
              </w:rPr>
            </w:pPr>
            <w:r w:rsidRPr="00011CD5">
              <w:rPr>
                <w:highlight w:val="cyan"/>
                <w:lang w:eastAsia="en-GB"/>
              </w:rPr>
              <w:t xml:space="preserve">Upon </w:t>
            </w:r>
            <w:bookmarkStart w:id="1139" w:name="OLE_LINK35"/>
            <w:bookmarkStart w:id="1140" w:name="OLE_LINK37"/>
            <w:r w:rsidRPr="00011CD5">
              <w:rPr>
                <w:highlight w:val="cyan"/>
                <w:lang w:eastAsia="en-GB"/>
              </w:rPr>
              <w:t>initiating the RRC connection re-establishment procedure</w:t>
            </w:r>
            <w:bookmarkEnd w:id="1139"/>
            <w:bookmarkEnd w:id="1140"/>
          </w:p>
        </w:tc>
        <w:tc>
          <w:tcPr>
            <w:tcW w:w="2835" w:type="dxa"/>
          </w:tcPr>
          <w:p w14:paraId="6C7775D3" w14:textId="5B1BED90" w:rsidR="006A06CB" w:rsidRPr="00011CD5" w:rsidRDefault="006A06CB" w:rsidP="006A06CB">
            <w:pPr>
              <w:pStyle w:val="TAL"/>
              <w:rPr>
                <w:highlight w:val="cyan"/>
                <w:lang w:eastAsia="en-GB"/>
              </w:rPr>
            </w:pPr>
            <w:r w:rsidRPr="00011CD5">
              <w:rPr>
                <w:highlight w:val="cyan"/>
                <w:lang w:eastAsia="en-GB"/>
              </w:rPr>
              <w:t>Selection of a suitable NR cell or a cell using another RAT.</w:t>
            </w:r>
          </w:p>
        </w:tc>
        <w:tc>
          <w:tcPr>
            <w:tcW w:w="2835" w:type="dxa"/>
          </w:tcPr>
          <w:p w14:paraId="3DF00EC5" w14:textId="59758773" w:rsidR="006A06CB" w:rsidRPr="00011CD5" w:rsidRDefault="006A06CB" w:rsidP="006A06CB">
            <w:pPr>
              <w:pStyle w:val="TAL"/>
              <w:rPr>
                <w:highlight w:val="cyan"/>
                <w:lang w:eastAsia="en-GB"/>
              </w:rPr>
            </w:pPr>
            <w:r w:rsidRPr="00011CD5">
              <w:rPr>
                <w:highlight w:val="cyan"/>
                <w:lang w:eastAsia="en-GB"/>
              </w:rPr>
              <w:t>Enter RRC_IDLE</w:t>
            </w:r>
          </w:p>
        </w:tc>
      </w:tr>
    </w:tbl>
    <w:p w14:paraId="245067A5" w14:textId="77777777" w:rsidR="00E63CB2" w:rsidRPr="00011CD5" w:rsidRDefault="00E63CB2" w:rsidP="00732B97">
      <w:pPr>
        <w:rPr>
          <w:highlight w:val="cyan"/>
        </w:rPr>
      </w:pPr>
    </w:p>
    <w:p w14:paraId="3BA4F005" w14:textId="77777777" w:rsidR="007F7CAF" w:rsidRPr="00011CD5" w:rsidRDefault="007F7CAF" w:rsidP="007F7CAF">
      <w:pPr>
        <w:pStyle w:val="Heading3"/>
        <w:rPr>
          <w:highlight w:val="cyan"/>
        </w:rPr>
      </w:pPr>
      <w:bookmarkStart w:id="1141" w:name="_Toc493510618"/>
      <w:bookmarkStart w:id="1142" w:name="_Toc500942773"/>
      <w:bookmarkStart w:id="1143" w:name="_Toc505697630"/>
      <w:r w:rsidRPr="00011CD5">
        <w:rPr>
          <w:highlight w:val="cyan"/>
        </w:rPr>
        <w:t>7.1.2</w:t>
      </w:r>
      <w:r w:rsidRPr="00011CD5">
        <w:rPr>
          <w:highlight w:val="cyan"/>
        </w:rPr>
        <w:tab/>
        <w:t>Timer handling</w:t>
      </w:r>
      <w:bookmarkEnd w:id="1141"/>
      <w:bookmarkEnd w:id="1142"/>
      <w:bookmarkEnd w:id="1143"/>
    </w:p>
    <w:p w14:paraId="4198C9CE" w14:textId="77777777" w:rsidR="007F7CAF" w:rsidRPr="00011CD5" w:rsidRDefault="007F7CAF" w:rsidP="00732B97">
      <w:pPr>
        <w:rPr>
          <w:highlight w:val="cyan"/>
        </w:rPr>
      </w:pPr>
      <w:r w:rsidRPr="00011CD5">
        <w:rPr>
          <w:highlight w:val="cyan"/>
        </w:rPr>
        <w:t>When the UE applies zero value for a timer, the timer shall be started and immediately expire unless explicitly stated otherwise.</w:t>
      </w:r>
    </w:p>
    <w:p w14:paraId="1D82C372" w14:textId="77777777" w:rsidR="002E7A83" w:rsidRPr="00011CD5" w:rsidRDefault="002E7A83" w:rsidP="002E7A83">
      <w:pPr>
        <w:pStyle w:val="Heading2"/>
        <w:rPr>
          <w:highlight w:val="cyan"/>
        </w:rPr>
      </w:pPr>
      <w:bookmarkStart w:id="1144" w:name="_Toc470095885"/>
      <w:bookmarkStart w:id="1145" w:name="_Toc493510619"/>
      <w:bookmarkStart w:id="1146" w:name="_Toc500942774"/>
      <w:bookmarkStart w:id="1147" w:name="_Toc505697631"/>
      <w:r w:rsidRPr="00011CD5">
        <w:rPr>
          <w:highlight w:val="cyan"/>
        </w:rPr>
        <w:t>7.2</w:t>
      </w:r>
      <w:r w:rsidRPr="00011CD5">
        <w:rPr>
          <w:highlight w:val="cyan"/>
        </w:rPr>
        <w:tab/>
        <w:t>Counters</w:t>
      </w:r>
      <w:bookmarkEnd w:id="1144"/>
      <w:bookmarkEnd w:id="1145"/>
      <w:bookmarkEnd w:id="1146"/>
      <w:bookmarkEnd w:id="1147"/>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11CD5" w14:paraId="5208B9F6" w14:textId="77777777" w:rsidTr="00D241B1">
        <w:trPr>
          <w:cantSplit/>
          <w:tblHeader/>
          <w:jc w:val="center"/>
        </w:trPr>
        <w:tc>
          <w:tcPr>
            <w:tcW w:w="1134" w:type="dxa"/>
          </w:tcPr>
          <w:p w14:paraId="3C90BD90" w14:textId="77777777" w:rsidR="00E63CB2" w:rsidRPr="00011CD5" w:rsidRDefault="00E63CB2" w:rsidP="00D021B7">
            <w:pPr>
              <w:pStyle w:val="TAH"/>
              <w:rPr>
                <w:highlight w:val="cyan"/>
                <w:lang w:eastAsia="en-GB"/>
              </w:rPr>
            </w:pPr>
            <w:r w:rsidRPr="00011CD5">
              <w:rPr>
                <w:highlight w:val="cyan"/>
                <w:lang w:eastAsia="en-GB"/>
              </w:rPr>
              <w:t>Counter</w:t>
            </w:r>
          </w:p>
        </w:tc>
        <w:tc>
          <w:tcPr>
            <w:tcW w:w="2268" w:type="dxa"/>
          </w:tcPr>
          <w:p w14:paraId="17C50C4A" w14:textId="77777777" w:rsidR="00E63CB2" w:rsidRPr="00011CD5" w:rsidRDefault="00E63CB2" w:rsidP="00D021B7">
            <w:pPr>
              <w:pStyle w:val="TAH"/>
              <w:rPr>
                <w:highlight w:val="cyan"/>
                <w:lang w:eastAsia="en-GB"/>
              </w:rPr>
            </w:pPr>
            <w:r w:rsidRPr="00011CD5">
              <w:rPr>
                <w:highlight w:val="cyan"/>
                <w:lang w:eastAsia="en-GB"/>
              </w:rPr>
              <w:t>Reset</w:t>
            </w:r>
          </w:p>
        </w:tc>
        <w:tc>
          <w:tcPr>
            <w:tcW w:w="2835" w:type="dxa"/>
          </w:tcPr>
          <w:p w14:paraId="7D753797" w14:textId="77777777" w:rsidR="00E63CB2" w:rsidRPr="00011CD5" w:rsidRDefault="00E63CB2" w:rsidP="00D021B7">
            <w:pPr>
              <w:pStyle w:val="TAH"/>
              <w:rPr>
                <w:highlight w:val="cyan"/>
                <w:lang w:eastAsia="en-GB"/>
              </w:rPr>
            </w:pPr>
            <w:r w:rsidRPr="00011CD5">
              <w:rPr>
                <w:highlight w:val="cyan"/>
                <w:lang w:eastAsia="en-GB"/>
              </w:rPr>
              <w:t>Incremented</w:t>
            </w:r>
          </w:p>
        </w:tc>
        <w:tc>
          <w:tcPr>
            <w:tcW w:w="2835" w:type="dxa"/>
          </w:tcPr>
          <w:p w14:paraId="14E28B5A" w14:textId="77777777" w:rsidR="00E63CB2" w:rsidRPr="00011CD5" w:rsidRDefault="00E63CB2" w:rsidP="00D021B7">
            <w:pPr>
              <w:pStyle w:val="TAH"/>
              <w:rPr>
                <w:highlight w:val="cyan"/>
                <w:lang w:eastAsia="en-GB"/>
              </w:rPr>
            </w:pPr>
            <w:r w:rsidRPr="00011CD5">
              <w:rPr>
                <w:highlight w:val="cyan"/>
                <w:lang w:eastAsia="en-GB"/>
              </w:rPr>
              <w:t>When reaching max value</w:t>
            </w:r>
          </w:p>
        </w:tc>
      </w:tr>
      <w:tr w:rsidR="00E63CB2" w:rsidRPr="00011CD5" w14:paraId="25781345" w14:textId="77777777" w:rsidTr="00D241B1">
        <w:trPr>
          <w:cantSplit/>
          <w:jc w:val="center"/>
        </w:trPr>
        <w:tc>
          <w:tcPr>
            <w:tcW w:w="1134" w:type="dxa"/>
          </w:tcPr>
          <w:p w14:paraId="33D2EA09" w14:textId="77777777" w:rsidR="00E63CB2" w:rsidRPr="00011CD5" w:rsidRDefault="00E63CB2" w:rsidP="00D021B7">
            <w:pPr>
              <w:rPr>
                <w:highlight w:val="cyan"/>
                <w:lang w:eastAsia="en-GB"/>
              </w:rPr>
            </w:pPr>
          </w:p>
        </w:tc>
        <w:tc>
          <w:tcPr>
            <w:tcW w:w="2268" w:type="dxa"/>
          </w:tcPr>
          <w:p w14:paraId="3D6922AD" w14:textId="77777777" w:rsidR="00E63CB2" w:rsidRPr="00011CD5" w:rsidRDefault="00E63CB2" w:rsidP="00D021B7">
            <w:pPr>
              <w:rPr>
                <w:highlight w:val="cyan"/>
                <w:lang w:eastAsia="en-GB"/>
              </w:rPr>
            </w:pPr>
          </w:p>
        </w:tc>
        <w:tc>
          <w:tcPr>
            <w:tcW w:w="2835" w:type="dxa"/>
          </w:tcPr>
          <w:p w14:paraId="056424A9" w14:textId="77777777" w:rsidR="00E63CB2" w:rsidRPr="00011CD5" w:rsidRDefault="00E63CB2" w:rsidP="00D021B7">
            <w:pPr>
              <w:rPr>
                <w:highlight w:val="cyan"/>
                <w:lang w:eastAsia="en-GB"/>
              </w:rPr>
            </w:pPr>
          </w:p>
        </w:tc>
        <w:tc>
          <w:tcPr>
            <w:tcW w:w="2835" w:type="dxa"/>
          </w:tcPr>
          <w:p w14:paraId="6DDF2AC1" w14:textId="77777777" w:rsidR="00E63CB2" w:rsidRPr="00011CD5" w:rsidRDefault="00E63CB2" w:rsidP="00D021B7">
            <w:pPr>
              <w:rPr>
                <w:highlight w:val="cyan"/>
                <w:lang w:eastAsia="en-GB"/>
              </w:rPr>
            </w:pPr>
          </w:p>
        </w:tc>
      </w:tr>
    </w:tbl>
    <w:p w14:paraId="0A87F9F0" w14:textId="77777777" w:rsidR="002E7A83" w:rsidRPr="00011CD5" w:rsidRDefault="002E7A83" w:rsidP="002E7A83">
      <w:pPr>
        <w:rPr>
          <w:highlight w:val="cyan"/>
        </w:rPr>
      </w:pPr>
    </w:p>
    <w:p w14:paraId="1D8C24B0" w14:textId="77777777" w:rsidR="002E7A83" w:rsidRPr="00011CD5" w:rsidRDefault="002E7A83" w:rsidP="002E7A83">
      <w:pPr>
        <w:pStyle w:val="Heading2"/>
        <w:rPr>
          <w:highlight w:val="cyan"/>
        </w:rPr>
      </w:pPr>
      <w:bookmarkStart w:id="1148" w:name="_Toc470095886"/>
      <w:bookmarkStart w:id="1149" w:name="_Toc493510620"/>
      <w:bookmarkStart w:id="1150" w:name="_Toc500942775"/>
      <w:bookmarkStart w:id="1151" w:name="_Toc505697632"/>
      <w:r w:rsidRPr="00011CD5">
        <w:rPr>
          <w:highlight w:val="cyan"/>
        </w:rPr>
        <w:t>7.3</w:t>
      </w:r>
      <w:r w:rsidRPr="00011CD5">
        <w:rPr>
          <w:highlight w:val="cyan"/>
        </w:rPr>
        <w:tab/>
      </w:r>
      <w:bookmarkEnd w:id="1148"/>
      <w:r w:rsidRPr="00011CD5">
        <w:rPr>
          <w:highlight w:val="cyan"/>
        </w:rPr>
        <w:t>Constants</w:t>
      </w:r>
      <w:bookmarkEnd w:id="1149"/>
      <w:bookmarkEnd w:id="1150"/>
      <w:bookmarkEnd w:id="1151"/>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011CD5" w14:paraId="50BDA781" w14:textId="77777777" w:rsidTr="00D241B1">
        <w:trPr>
          <w:cantSplit/>
          <w:tblHeader/>
          <w:jc w:val="center"/>
        </w:trPr>
        <w:tc>
          <w:tcPr>
            <w:tcW w:w="1701" w:type="dxa"/>
          </w:tcPr>
          <w:p w14:paraId="246825C4" w14:textId="77777777" w:rsidR="007F7CAF" w:rsidRPr="00011CD5" w:rsidRDefault="007F7CAF" w:rsidP="00D021B7">
            <w:pPr>
              <w:pStyle w:val="TAH"/>
              <w:rPr>
                <w:highlight w:val="cyan"/>
                <w:lang w:eastAsia="en-GB"/>
              </w:rPr>
            </w:pPr>
            <w:r w:rsidRPr="00011CD5">
              <w:rPr>
                <w:highlight w:val="cyan"/>
                <w:lang w:eastAsia="en-GB"/>
              </w:rPr>
              <w:t>Constant</w:t>
            </w:r>
          </w:p>
        </w:tc>
        <w:tc>
          <w:tcPr>
            <w:tcW w:w="7371" w:type="dxa"/>
          </w:tcPr>
          <w:p w14:paraId="4A7DA206" w14:textId="77777777" w:rsidR="007F7CAF" w:rsidRPr="00011CD5" w:rsidRDefault="007F7CAF" w:rsidP="00D021B7">
            <w:pPr>
              <w:pStyle w:val="TAH"/>
              <w:rPr>
                <w:highlight w:val="cyan"/>
                <w:lang w:eastAsia="en-GB"/>
              </w:rPr>
            </w:pPr>
            <w:r w:rsidRPr="00011CD5">
              <w:rPr>
                <w:highlight w:val="cyan"/>
                <w:lang w:eastAsia="en-GB"/>
              </w:rPr>
              <w:t>Usage</w:t>
            </w:r>
          </w:p>
        </w:tc>
      </w:tr>
      <w:tr w:rsidR="00C004CB" w:rsidRPr="00011CD5" w14:paraId="09FC8A33" w14:textId="77777777" w:rsidTr="00D241B1">
        <w:trPr>
          <w:cantSplit/>
          <w:jc w:val="center"/>
        </w:trPr>
        <w:tc>
          <w:tcPr>
            <w:tcW w:w="1701" w:type="dxa"/>
          </w:tcPr>
          <w:p w14:paraId="16CFEC36" w14:textId="57563CD7" w:rsidR="00C004CB" w:rsidRPr="00011CD5" w:rsidRDefault="00C004CB" w:rsidP="00C004CB">
            <w:pPr>
              <w:pStyle w:val="TAL"/>
              <w:rPr>
                <w:highlight w:val="cyan"/>
                <w:lang w:eastAsia="en-GB"/>
              </w:rPr>
            </w:pPr>
            <w:r w:rsidRPr="00011CD5">
              <w:rPr>
                <w:highlight w:val="cyan"/>
                <w:lang w:eastAsia="en-GB"/>
              </w:rPr>
              <w:t>N310</w:t>
            </w:r>
          </w:p>
        </w:tc>
        <w:tc>
          <w:tcPr>
            <w:tcW w:w="7371" w:type="dxa"/>
          </w:tcPr>
          <w:p w14:paraId="41A5A01F" w14:textId="2268F300" w:rsidR="00C004CB" w:rsidRPr="00011CD5" w:rsidRDefault="00C004CB" w:rsidP="00C004CB">
            <w:pPr>
              <w:pStyle w:val="TAL"/>
              <w:rPr>
                <w:highlight w:val="cyan"/>
                <w:lang w:eastAsia="en-GB"/>
              </w:rPr>
            </w:pPr>
            <w:r w:rsidRPr="00011CD5">
              <w:rPr>
                <w:highlight w:val="cyan"/>
                <w:lang w:eastAsia="en-GB"/>
              </w:rPr>
              <w:t>Maximum number of consecutive "out-of-sync" indications for the PCell received from lower layers</w:t>
            </w:r>
          </w:p>
        </w:tc>
      </w:tr>
      <w:tr w:rsidR="00C004CB" w:rsidRPr="00011CD5" w14:paraId="002A96C2" w14:textId="77777777" w:rsidTr="00D241B1">
        <w:trPr>
          <w:cantSplit/>
          <w:jc w:val="center"/>
        </w:trPr>
        <w:tc>
          <w:tcPr>
            <w:tcW w:w="1701" w:type="dxa"/>
          </w:tcPr>
          <w:p w14:paraId="54D8AA4E" w14:textId="7CE64047" w:rsidR="00C004CB" w:rsidRPr="00011CD5" w:rsidRDefault="00C004CB" w:rsidP="00C004CB">
            <w:pPr>
              <w:pStyle w:val="TAL"/>
              <w:rPr>
                <w:highlight w:val="cyan"/>
                <w:lang w:eastAsia="en-GB"/>
              </w:rPr>
            </w:pPr>
            <w:r w:rsidRPr="00011CD5">
              <w:rPr>
                <w:highlight w:val="cyan"/>
                <w:lang w:eastAsia="en-GB"/>
              </w:rPr>
              <w:t>N311</w:t>
            </w:r>
          </w:p>
        </w:tc>
        <w:tc>
          <w:tcPr>
            <w:tcW w:w="7371" w:type="dxa"/>
          </w:tcPr>
          <w:p w14:paraId="170A45F5" w14:textId="283CDFA7" w:rsidR="00C004CB" w:rsidRPr="00011CD5" w:rsidRDefault="00C004CB" w:rsidP="00C004CB">
            <w:pPr>
              <w:pStyle w:val="TAL"/>
              <w:rPr>
                <w:highlight w:val="cyan"/>
                <w:lang w:eastAsia="en-GB"/>
              </w:rPr>
            </w:pPr>
            <w:r w:rsidRPr="00011CD5">
              <w:rPr>
                <w:highlight w:val="cyan"/>
                <w:lang w:eastAsia="en-GB"/>
              </w:rPr>
              <w:t>Maximum number of consecutive "in-sync" indications for the PCell received from lower layers</w:t>
            </w:r>
          </w:p>
        </w:tc>
      </w:tr>
    </w:tbl>
    <w:p w14:paraId="4033705B" w14:textId="77777777" w:rsidR="00216305" w:rsidRPr="00011CD5" w:rsidRDefault="00216305" w:rsidP="00732B97">
      <w:pPr>
        <w:rPr>
          <w:highlight w:val="cyan"/>
        </w:rPr>
        <w:sectPr w:rsidR="00216305" w:rsidRPr="00011CD5"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011CD5" w:rsidRDefault="002E7A83" w:rsidP="002E7A83">
      <w:pPr>
        <w:pStyle w:val="Heading2"/>
        <w:rPr>
          <w:highlight w:val="cyan"/>
        </w:rPr>
      </w:pPr>
      <w:bookmarkStart w:id="1152" w:name="_Toc470095889"/>
      <w:bookmarkStart w:id="1153" w:name="_Toc493510621"/>
      <w:bookmarkStart w:id="1154" w:name="_Toc500942776"/>
      <w:bookmarkStart w:id="1155" w:name="_Toc505697633"/>
      <w:r w:rsidRPr="00011CD5">
        <w:rPr>
          <w:highlight w:val="cyan"/>
        </w:rPr>
        <w:t>7.4</w:t>
      </w:r>
      <w:r w:rsidRPr="00011CD5">
        <w:rPr>
          <w:highlight w:val="cyan"/>
        </w:rPr>
        <w:tab/>
      </w:r>
      <w:bookmarkEnd w:id="1152"/>
      <w:r w:rsidRPr="00011CD5">
        <w:rPr>
          <w:highlight w:val="cyan"/>
        </w:rPr>
        <w:t>UE variables</w:t>
      </w:r>
      <w:bookmarkEnd w:id="1153"/>
      <w:bookmarkEnd w:id="1154"/>
      <w:bookmarkEnd w:id="1155"/>
    </w:p>
    <w:p w14:paraId="33E3432D" w14:textId="77777777" w:rsidR="008C5D1F" w:rsidRPr="00011CD5" w:rsidRDefault="008C5D1F" w:rsidP="008C5D1F">
      <w:pPr>
        <w:pStyle w:val="NO"/>
        <w:rPr>
          <w:highlight w:val="cyan"/>
        </w:rPr>
      </w:pPr>
      <w:bookmarkStart w:id="1156" w:name="_Toc470095890"/>
      <w:bookmarkStart w:id="1157" w:name="_Toc493510622"/>
      <w:r w:rsidRPr="00011CD5">
        <w:rPr>
          <w:highlight w:val="cyan"/>
        </w:rPr>
        <w:t xml:space="preserve">NOTE: </w:t>
      </w:r>
      <w:r w:rsidRPr="00011CD5">
        <w:rPr>
          <w:highlight w:val="cyan"/>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740812F" w14:textId="19478D22" w:rsidR="00E36500" w:rsidRPr="00011CD5" w:rsidRDefault="00E36500" w:rsidP="00E36500">
      <w:pPr>
        <w:pStyle w:val="Heading4"/>
        <w:rPr>
          <w:noProof/>
          <w:highlight w:val="cyan"/>
        </w:rPr>
      </w:pPr>
      <w:bookmarkStart w:id="1158" w:name="_Toc494150376"/>
      <w:bookmarkStart w:id="1159" w:name="_Toc505697634"/>
      <w:bookmarkStart w:id="1160" w:name="_Toc478015975"/>
      <w:bookmarkStart w:id="1161" w:name="_Toc500942777"/>
      <w:r w:rsidRPr="00011CD5">
        <w:rPr>
          <w:highlight w:val="cyan"/>
        </w:rPr>
        <w:t>–</w:t>
      </w:r>
      <w:r w:rsidRPr="00011CD5">
        <w:rPr>
          <w:highlight w:val="cyan"/>
        </w:rPr>
        <w:tab/>
      </w:r>
      <w:r w:rsidRPr="00011CD5">
        <w:rPr>
          <w:i/>
          <w:noProof/>
          <w:highlight w:val="cyan"/>
        </w:rPr>
        <w:t>NR-UE-Variables</w:t>
      </w:r>
      <w:bookmarkEnd w:id="1158"/>
      <w:bookmarkEnd w:id="1159"/>
    </w:p>
    <w:p w14:paraId="00A8D819" w14:textId="09CA9460" w:rsidR="00E36500" w:rsidRPr="00011CD5" w:rsidRDefault="00E36500" w:rsidP="00E36500">
      <w:pPr>
        <w:rPr>
          <w:highlight w:val="cyan"/>
        </w:rPr>
      </w:pPr>
      <w:r w:rsidRPr="00011CD5">
        <w:rPr>
          <w:highlight w:val="cyan"/>
        </w:rPr>
        <w:t>This ASN.1 segment is the start of the NR UE variable definitions.</w:t>
      </w:r>
    </w:p>
    <w:p w14:paraId="6876D979" w14:textId="77777777" w:rsidR="00E36500" w:rsidRPr="00011CD5" w:rsidRDefault="00E36500" w:rsidP="00E36500">
      <w:pPr>
        <w:pStyle w:val="PL"/>
        <w:rPr>
          <w:highlight w:val="cyan"/>
        </w:rPr>
      </w:pPr>
      <w:r w:rsidRPr="00011CD5">
        <w:rPr>
          <w:highlight w:val="cyan"/>
        </w:rPr>
        <w:t>-- ASN1STA</w:t>
      </w:r>
      <w:smartTag w:uri="urn:schemas-microsoft-com:office:smarttags" w:element="PersonName">
        <w:r w:rsidRPr="00011CD5">
          <w:rPr>
            <w:highlight w:val="cyan"/>
          </w:rPr>
          <w:t>RT</w:t>
        </w:r>
      </w:smartTag>
    </w:p>
    <w:p w14:paraId="3281DF1C" w14:textId="77777777" w:rsidR="00E36500" w:rsidRPr="00011CD5" w:rsidRDefault="00E36500" w:rsidP="00E36500">
      <w:pPr>
        <w:pStyle w:val="PL"/>
        <w:rPr>
          <w:highlight w:val="cyan"/>
        </w:rPr>
      </w:pPr>
    </w:p>
    <w:p w14:paraId="3B59068B" w14:textId="361577FC" w:rsidR="00E36500" w:rsidRPr="00011CD5" w:rsidRDefault="00E36500" w:rsidP="00E36500">
      <w:pPr>
        <w:pStyle w:val="PL"/>
        <w:rPr>
          <w:highlight w:val="cyan"/>
        </w:rPr>
      </w:pPr>
      <w:r w:rsidRPr="00011CD5">
        <w:rPr>
          <w:highlight w:val="cyan"/>
        </w:rPr>
        <w:t>NR-UE-Variables DEFINITIONS AUTOMATIC TAGS ::=</w:t>
      </w:r>
    </w:p>
    <w:p w14:paraId="615CE660" w14:textId="77777777" w:rsidR="00E36500" w:rsidRPr="00011CD5" w:rsidRDefault="00E36500" w:rsidP="00E36500">
      <w:pPr>
        <w:pStyle w:val="PL"/>
        <w:rPr>
          <w:highlight w:val="cyan"/>
        </w:rPr>
      </w:pPr>
    </w:p>
    <w:p w14:paraId="43FECF96" w14:textId="77777777" w:rsidR="00E36500" w:rsidRPr="00011CD5" w:rsidRDefault="00E36500" w:rsidP="00E36500">
      <w:pPr>
        <w:pStyle w:val="PL"/>
        <w:rPr>
          <w:highlight w:val="cyan"/>
        </w:rPr>
      </w:pPr>
      <w:r w:rsidRPr="00011CD5">
        <w:rPr>
          <w:highlight w:val="cyan"/>
        </w:rPr>
        <w:t>BEGIN</w:t>
      </w:r>
    </w:p>
    <w:p w14:paraId="216E77C0" w14:textId="77777777" w:rsidR="00E36500" w:rsidRPr="00011CD5" w:rsidRDefault="00E36500" w:rsidP="00E36500">
      <w:pPr>
        <w:pStyle w:val="PL"/>
        <w:rPr>
          <w:highlight w:val="cyan"/>
        </w:rPr>
      </w:pPr>
    </w:p>
    <w:p w14:paraId="25F4B474" w14:textId="5096A1ED" w:rsidR="00E36500" w:rsidRPr="00011CD5" w:rsidRDefault="00E36500" w:rsidP="00E36500">
      <w:pPr>
        <w:pStyle w:val="PL"/>
        <w:rPr>
          <w:highlight w:val="cyan"/>
        </w:rPr>
      </w:pPr>
      <w:r w:rsidRPr="00011CD5">
        <w:rPr>
          <w:highlight w:val="cyan"/>
        </w:rPr>
        <w:t>IMPO</w:t>
      </w:r>
      <w:smartTag w:uri="urn:schemas-microsoft-com:office:smarttags" w:element="PersonName">
        <w:r w:rsidRPr="00011CD5">
          <w:rPr>
            <w:highlight w:val="cyan"/>
          </w:rPr>
          <w:t>RT</w:t>
        </w:r>
      </w:smartTag>
      <w:r w:rsidRPr="00011CD5">
        <w:rPr>
          <w:highlight w:val="cyan"/>
        </w:rPr>
        <w:t>S</w:t>
      </w:r>
    </w:p>
    <w:p w14:paraId="5AE0ACF0" w14:textId="063F1D90" w:rsidR="00066ED6" w:rsidRPr="00011CD5" w:rsidRDefault="00066ED6" w:rsidP="00CD30DC">
      <w:pPr>
        <w:pStyle w:val="PL"/>
        <w:rPr>
          <w:highlight w:val="cyan"/>
        </w:rPr>
      </w:pPr>
      <w:r w:rsidRPr="00011CD5">
        <w:rPr>
          <w:highlight w:val="cyan"/>
          <w:lang w:val="en-US"/>
        </w:rPr>
        <w:tab/>
        <w:t>MeasId</w:t>
      </w:r>
      <w:r w:rsidRPr="00011CD5">
        <w:rPr>
          <w:highlight w:val="cyan"/>
        </w:rPr>
        <w:t>,</w:t>
      </w:r>
    </w:p>
    <w:p w14:paraId="2AD5E460" w14:textId="059F9B6C" w:rsidR="00CD30DC" w:rsidRPr="00011CD5" w:rsidRDefault="00066ED6" w:rsidP="00CD30DC">
      <w:pPr>
        <w:pStyle w:val="PL"/>
        <w:rPr>
          <w:highlight w:val="cyan"/>
        </w:rPr>
      </w:pPr>
      <w:r w:rsidRPr="00011CD5">
        <w:rPr>
          <w:highlight w:val="cyan"/>
        </w:rPr>
        <w:tab/>
      </w:r>
      <w:r w:rsidR="00CD30DC" w:rsidRPr="00011CD5">
        <w:rPr>
          <w:highlight w:val="cyan"/>
        </w:rPr>
        <w:t>MeasIdToAddModList,</w:t>
      </w:r>
    </w:p>
    <w:p w14:paraId="4B91434F" w14:textId="4C418A17" w:rsidR="00E36500" w:rsidRPr="00011CD5" w:rsidRDefault="00CD30DC" w:rsidP="00E36500">
      <w:pPr>
        <w:pStyle w:val="PL"/>
        <w:rPr>
          <w:highlight w:val="cyan"/>
        </w:rPr>
      </w:pPr>
      <w:r w:rsidRPr="00011CD5">
        <w:rPr>
          <w:highlight w:val="cyan"/>
        </w:rPr>
        <w:tab/>
        <w:t>MeasObjectToAddModList</w:t>
      </w:r>
      <w:r w:rsidR="00066ED6" w:rsidRPr="00011CD5">
        <w:rPr>
          <w:highlight w:val="cyan"/>
        </w:rPr>
        <w:t>,</w:t>
      </w:r>
    </w:p>
    <w:p w14:paraId="52B7A8E4" w14:textId="2355A122" w:rsidR="00066ED6" w:rsidRPr="00011CD5" w:rsidRDefault="00066ED6" w:rsidP="00E36500">
      <w:pPr>
        <w:pStyle w:val="PL"/>
        <w:rPr>
          <w:highlight w:val="cyan"/>
          <w:lang w:val="en-US"/>
        </w:rPr>
      </w:pPr>
      <w:r w:rsidRPr="00011CD5">
        <w:rPr>
          <w:highlight w:val="cyan"/>
          <w:lang w:val="en-US"/>
        </w:rPr>
        <w:tab/>
        <w:t>PhysCellIdEUTRA,</w:t>
      </w:r>
    </w:p>
    <w:p w14:paraId="1E565019" w14:textId="29B458D4" w:rsidR="00066ED6" w:rsidRPr="00011CD5" w:rsidRDefault="00066ED6" w:rsidP="00E36500">
      <w:pPr>
        <w:pStyle w:val="PL"/>
        <w:rPr>
          <w:highlight w:val="cyan"/>
        </w:rPr>
      </w:pPr>
      <w:r w:rsidRPr="00011CD5">
        <w:rPr>
          <w:highlight w:val="cyan"/>
          <w:lang w:val="en-US"/>
        </w:rPr>
        <w:tab/>
        <w:t>PhyCellNR,</w:t>
      </w:r>
    </w:p>
    <w:p w14:paraId="28C1516A" w14:textId="1372F70E" w:rsidR="00066ED6" w:rsidRPr="00011CD5" w:rsidRDefault="00066ED6" w:rsidP="00E36500">
      <w:pPr>
        <w:pStyle w:val="PL"/>
        <w:rPr>
          <w:highlight w:val="cyan"/>
          <w:lang w:val="en-US"/>
        </w:rPr>
      </w:pPr>
      <w:r w:rsidRPr="00011CD5">
        <w:rPr>
          <w:highlight w:val="cyan"/>
        </w:rPr>
        <w:tab/>
      </w:r>
      <w:r w:rsidRPr="00011CD5">
        <w:rPr>
          <w:highlight w:val="cyan"/>
          <w:lang w:val="en-US"/>
        </w:rPr>
        <w:t>ReportConfigToAddModList,</w:t>
      </w:r>
    </w:p>
    <w:p w14:paraId="13524DC2" w14:textId="722703A1" w:rsidR="00066ED6" w:rsidRPr="00011CD5" w:rsidRDefault="00066ED6" w:rsidP="00E36500">
      <w:pPr>
        <w:pStyle w:val="PL"/>
        <w:rPr>
          <w:highlight w:val="cyan"/>
          <w:lang w:val="en-US"/>
        </w:rPr>
      </w:pPr>
      <w:r w:rsidRPr="00011CD5">
        <w:rPr>
          <w:highlight w:val="cyan"/>
          <w:lang w:val="en-US"/>
        </w:rPr>
        <w:tab/>
      </w:r>
      <w:r w:rsidRPr="00011CD5">
        <w:rPr>
          <w:highlight w:val="cyan"/>
        </w:rPr>
        <w:t>RSRP-Range,</w:t>
      </w:r>
    </w:p>
    <w:p w14:paraId="081CAF4A" w14:textId="6E71D77F" w:rsidR="00066ED6" w:rsidRPr="00011CD5" w:rsidRDefault="00066ED6" w:rsidP="00E36500">
      <w:pPr>
        <w:pStyle w:val="PL"/>
        <w:rPr>
          <w:highlight w:val="cyan"/>
          <w:lang w:val="en-US"/>
        </w:rPr>
      </w:pPr>
      <w:r w:rsidRPr="00011CD5">
        <w:rPr>
          <w:highlight w:val="cyan"/>
          <w:lang w:val="en-US"/>
        </w:rPr>
        <w:tab/>
        <w:t>QuantityConfig,</w:t>
      </w:r>
    </w:p>
    <w:p w14:paraId="4D98CE18" w14:textId="7B41164F" w:rsidR="00066ED6" w:rsidRPr="00011CD5" w:rsidRDefault="00066ED6" w:rsidP="00E36500">
      <w:pPr>
        <w:pStyle w:val="PL"/>
        <w:rPr>
          <w:highlight w:val="cyan"/>
          <w:lang w:val="en-US"/>
        </w:rPr>
      </w:pPr>
      <w:r w:rsidRPr="00011CD5">
        <w:rPr>
          <w:highlight w:val="cyan"/>
          <w:lang w:val="en-US"/>
        </w:rPr>
        <w:tab/>
        <w:t>maxNrofCellMeas,</w:t>
      </w:r>
    </w:p>
    <w:p w14:paraId="5DCF6B15" w14:textId="37A3103E" w:rsidR="00066ED6" w:rsidRPr="00011CD5" w:rsidRDefault="00066ED6" w:rsidP="00E36500">
      <w:pPr>
        <w:pStyle w:val="PL"/>
        <w:rPr>
          <w:highlight w:val="cyan"/>
          <w:lang w:val="en-US"/>
        </w:rPr>
      </w:pPr>
      <w:r w:rsidRPr="00011CD5">
        <w:rPr>
          <w:highlight w:val="cyan"/>
          <w:lang w:val="en-US"/>
        </w:rPr>
        <w:tab/>
        <w:t>maxNrofMeasId</w:t>
      </w:r>
    </w:p>
    <w:p w14:paraId="1ED00452" w14:textId="3A28FE67" w:rsidR="00E36500" w:rsidRPr="00011CD5" w:rsidRDefault="00E36500" w:rsidP="00E36500">
      <w:pPr>
        <w:pStyle w:val="PL"/>
        <w:rPr>
          <w:highlight w:val="cyan"/>
        </w:rPr>
      </w:pPr>
      <w:r w:rsidRPr="00011CD5">
        <w:rPr>
          <w:highlight w:val="cyan"/>
        </w:rPr>
        <w:t>FROM NR-RRC-Definitions;</w:t>
      </w:r>
    </w:p>
    <w:p w14:paraId="2D42705E" w14:textId="77777777" w:rsidR="00E36500" w:rsidRPr="00011CD5" w:rsidRDefault="00E36500" w:rsidP="00E36500">
      <w:pPr>
        <w:pStyle w:val="PL"/>
        <w:rPr>
          <w:highlight w:val="cyan"/>
        </w:rPr>
      </w:pPr>
    </w:p>
    <w:p w14:paraId="68DD90ED" w14:textId="77777777" w:rsidR="00E36500" w:rsidRPr="00011CD5" w:rsidRDefault="00E36500" w:rsidP="00E36500">
      <w:pPr>
        <w:pStyle w:val="PL"/>
        <w:rPr>
          <w:highlight w:val="cyan"/>
        </w:rPr>
      </w:pPr>
      <w:r w:rsidRPr="00011CD5">
        <w:rPr>
          <w:highlight w:val="cyan"/>
        </w:rPr>
        <w:t>-- ASN1STOP</w:t>
      </w:r>
    </w:p>
    <w:p w14:paraId="170DB894" w14:textId="77777777" w:rsidR="00E36500" w:rsidRPr="00011CD5" w:rsidRDefault="00E36500" w:rsidP="00E36500">
      <w:pPr>
        <w:pStyle w:val="PL"/>
        <w:rPr>
          <w:highlight w:val="cyan"/>
        </w:rPr>
      </w:pPr>
    </w:p>
    <w:p w14:paraId="3094E97E" w14:textId="77777777" w:rsidR="008C5D1F" w:rsidRPr="00011CD5" w:rsidRDefault="008C5D1F" w:rsidP="008C5D1F">
      <w:pPr>
        <w:pStyle w:val="Heading4"/>
        <w:rPr>
          <w:highlight w:val="cyan"/>
        </w:rPr>
      </w:pPr>
      <w:bookmarkStart w:id="1162" w:name="_Toc505697635"/>
      <w:r w:rsidRPr="00011CD5">
        <w:rPr>
          <w:highlight w:val="cyan"/>
        </w:rPr>
        <w:t>–</w:t>
      </w:r>
      <w:r w:rsidRPr="00011CD5">
        <w:rPr>
          <w:highlight w:val="cyan"/>
        </w:rPr>
        <w:tab/>
      </w:r>
      <w:r w:rsidRPr="00011CD5">
        <w:rPr>
          <w:i/>
          <w:highlight w:val="cyan"/>
        </w:rPr>
        <w:t>Var</w:t>
      </w:r>
      <w:r w:rsidRPr="00011CD5">
        <w:rPr>
          <w:i/>
          <w:noProof/>
          <w:highlight w:val="cyan"/>
        </w:rPr>
        <w:t>MeasConfig</w:t>
      </w:r>
      <w:bookmarkEnd w:id="1160"/>
      <w:bookmarkEnd w:id="1161"/>
      <w:bookmarkEnd w:id="1162"/>
    </w:p>
    <w:p w14:paraId="5BCE5FF0" w14:textId="77777777" w:rsidR="008C5D1F" w:rsidRPr="00011CD5" w:rsidRDefault="008C5D1F" w:rsidP="008C5D1F">
      <w:pPr>
        <w:overflowPunct w:val="0"/>
        <w:autoSpaceDE w:val="0"/>
        <w:autoSpaceDN w:val="0"/>
        <w:adjustRightInd w:val="0"/>
        <w:textAlignment w:val="baseline"/>
        <w:rPr>
          <w:highlight w:val="cyan"/>
          <w:lang w:eastAsia="ja-JP"/>
        </w:rPr>
      </w:pPr>
      <w:r w:rsidRPr="00011CD5">
        <w:rPr>
          <w:highlight w:val="cyan"/>
          <w:lang w:eastAsia="ja-JP"/>
        </w:rPr>
        <w:t xml:space="preserve">The UE variable </w:t>
      </w:r>
      <w:r w:rsidRPr="00011CD5">
        <w:rPr>
          <w:i/>
          <w:noProof/>
          <w:highlight w:val="cyan"/>
          <w:lang w:eastAsia="ja-JP"/>
        </w:rPr>
        <w:t>VarMeasConfig</w:t>
      </w:r>
      <w:r w:rsidRPr="00011CD5">
        <w:rPr>
          <w:iCs/>
          <w:highlight w:val="cyan"/>
          <w:lang w:eastAsia="ja-JP"/>
        </w:rPr>
        <w:t xml:space="preserve"> includes the accumulated configuration of the measurements to be performed by the UE, covering i</w:t>
      </w:r>
      <w:r w:rsidRPr="00011CD5">
        <w:rPr>
          <w:highlight w:val="cyan"/>
          <w:lang w:eastAsia="ja-JP"/>
        </w:rPr>
        <w:t>ntra-frequency, inter-frequency and inter-RAT mobility related measurements.</w:t>
      </w:r>
    </w:p>
    <w:p w14:paraId="174359E0" w14:textId="77777777" w:rsidR="008C5D1F" w:rsidRPr="00011CD5" w:rsidRDefault="008C5D1F">
      <w:pPr>
        <w:pStyle w:val="TH"/>
        <w:rPr>
          <w:bCs/>
          <w:i/>
          <w:iCs/>
          <w:highlight w:val="cyan"/>
        </w:rPr>
      </w:pPr>
      <w:r w:rsidRPr="00011CD5">
        <w:rPr>
          <w:bCs/>
          <w:i/>
          <w:iCs/>
          <w:highlight w:val="cyan"/>
        </w:rPr>
        <w:t>VarMeasConfig UE variable</w:t>
      </w:r>
    </w:p>
    <w:p w14:paraId="0DDB9821" w14:textId="7E14F494" w:rsidR="008C5D1F" w:rsidRPr="00011CD5" w:rsidRDefault="008C5D1F" w:rsidP="00CE00FD">
      <w:pPr>
        <w:pStyle w:val="PL"/>
        <w:rPr>
          <w:color w:val="808080"/>
          <w:highlight w:val="cyan"/>
          <w:lang w:val="en-US"/>
        </w:rPr>
      </w:pPr>
      <w:r w:rsidRPr="00011CD5">
        <w:rPr>
          <w:color w:val="808080"/>
          <w:highlight w:val="cyan"/>
          <w:lang w:val="en-US"/>
        </w:rPr>
        <w:t>-- ASN1START</w:t>
      </w:r>
    </w:p>
    <w:p w14:paraId="04F7C815" w14:textId="4D38F635" w:rsidR="008C5D1F" w:rsidRPr="00011CD5" w:rsidRDefault="008C5D1F" w:rsidP="00CE00FD">
      <w:pPr>
        <w:pStyle w:val="PL"/>
        <w:rPr>
          <w:color w:val="808080"/>
          <w:highlight w:val="cyan"/>
          <w:lang w:val="en-US"/>
        </w:rPr>
      </w:pPr>
      <w:r w:rsidRPr="00011CD5">
        <w:rPr>
          <w:color w:val="808080"/>
          <w:highlight w:val="cyan"/>
          <w:lang w:val="en-US"/>
        </w:rPr>
        <w:t>-- TAG-VAR-MEAS-CONFIG-START</w:t>
      </w:r>
    </w:p>
    <w:p w14:paraId="3C67F4D8" w14:textId="77777777" w:rsidR="008C5D1F" w:rsidRPr="00011CD5" w:rsidRDefault="008C5D1F" w:rsidP="00CE00FD">
      <w:pPr>
        <w:pStyle w:val="PL"/>
        <w:rPr>
          <w:highlight w:val="cyan"/>
          <w:lang w:val="en-US"/>
        </w:rPr>
      </w:pPr>
    </w:p>
    <w:p w14:paraId="7B28C78D" w14:textId="77777777" w:rsidR="008C5D1F" w:rsidRPr="00011CD5" w:rsidRDefault="008C5D1F" w:rsidP="00CE00FD">
      <w:pPr>
        <w:pStyle w:val="PL"/>
        <w:rPr>
          <w:highlight w:val="cyan"/>
          <w:lang w:val="en-US"/>
        </w:rPr>
      </w:pPr>
      <w:r w:rsidRPr="00011CD5">
        <w:rPr>
          <w:highlight w:val="cyan"/>
          <w:lang w:val="en-US"/>
        </w:rPr>
        <w:t>VarMeasConfig ::=</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SEQUENCE</w:t>
      </w:r>
      <w:r w:rsidRPr="00011CD5">
        <w:rPr>
          <w:highlight w:val="cyan"/>
          <w:lang w:val="en-US"/>
        </w:rPr>
        <w:t xml:space="preserve"> {</w:t>
      </w:r>
    </w:p>
    <w:p w14:paraId="667C5831"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Measurement identities</w:t>
      </w:r>
    </w:p>
    <w:p w14:paraId="4B504643" w14:textId="77777777" w:rsidR="008C5D1F" w:rsidRPr="00011CD5" w:rsidRDefault="008C5D1F" w:rsidP="00CE00FD">
      <w:pPr>
        <w:pStyle w:val="PL"/>
        <w:rPr>
          <w:highlight w:val="cyan"/>
          <w:lang w:val="en-US"/>
        </w:rPr>
      </w:pPr>
      <w:r w:rsidRPr="00011CD5">
        <w:rPr>
          <w:highlight w:val="cyan"/>
          <w:lang w:val="en-US"/>
        </w:rPr>
        <w:tab/>
        <w:t>measIdList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MeasIdToAddModList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61A458D9"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Measurement objects</w:t>
      </w:r>
    </w:p>
    <w:p w14:paraId="78F154DF" w14:textId="77777777" w:rsidR="008C5D1F" w:rsidRPr="00011CD5" w:rsidRDefault="008C5D1F" w:rsidP="00CE00FD">
      <w:pPr>
        <w:pStyle w:val="PL"/>
        <w:rPr>
          <w:highlight w:val="cyan"/>
          <w:lang w:val="en-US" w:eastAsia="zh-CN"/>
        </w:rPr>
      </w:pPr>
      <w:r w:rsidRPr="00011CD5">
        <w:rPr>
          <w:highlight w:val="cyan"/>
          <w:lang w:val="en-US"/>
        </w:rPr>
        <w:tab/>
        <w:t>measObjectList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MeasObjectToAddModList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5D51D942"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Reporting configurations</w:t>
      </w:r>
    </w:p>
    <w:p w14:paraId="2808A8B2" w14:textId="77777777" w:rsidR="008C5D1F" w:rsidRPr="00011CD5" w:rsidRDefault="008C5D1F" w:rsidP="00CE00FD">
      <w:pPr>
        <w:pStyle w:val="PL"/>
        <w:rPr>
          <w:highlight w:val="cyan"/>
          <w:lang w:val="en-US"/>
        </w:rPr>
      </w:pPr>
      <w:r w:rsidRPr="00011CD5">
        <w:rPr>
          <w:highlight w:val="cyan"/>
          <w:lang w:val="en-US"/>
        </w:rPr>
        <w:tab/>
      </w:r>
      <w:bookmarkStart w:id="1163" w:name="OLE_LINK86"/>
      <w:r w:rsidRPr="00011CD5">
        <w:rPr>
          <w:highlight w:val="cyan"/>
          <w:lang w:val="en-US"/>
        </w:rPr>
        <w:t>reportConfigList</w:t>
      </w:r>
      <w:bookmarkEnd w:id="1163"/>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ReportConfigToAddModList</w:t>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6F3C87D5"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Other parameters</w:t>
      </w:r>
    </w:p>
    <w:p w14:paraId="0033E80D" w14:textId="77777777" w:rsidR="008C5D1F" w:rsidRPr="00011CD5" w:rsidRDefault="008C5D1F" w:rsidP="00CE00FD">
      <w:pPr>
        <w:pStyle w:val="PL"/>
        <w:rPr>
          <w:highlight w:val="cyan"/>
          <w:lang w:val="en-US"/>
        </w:rPr>
      </w:pPr>
      <w:r w:rsidRPr="00011CD5">
        <w:rPr>
          <w:highlight w:val="cyan"/>
          <w:lang w:val="en-US"/>
        </w:rPr>
        <w:tab/>
        <w:t>quantityConfig</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QuantityConfig</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6259DCF7" w14:textId="77777777" w:rsidR="008C5D1F" w:rsidRPr="00011CD5" w:rsidRDefault="008C5D1F" w:rsidP="00CE00FD">
      <w:pPr>
        <w:pStyle w:val="PL"/>
        <w:rPr>
          <w:highlight w:val="cyan"/>
        </w:rPr>
      </w:pPr>
      <w:r w:rsidRPr="00011CD5">
        <w:rPr>
          <w:highlight w:val="cyan"/>
        </w:rPr>
        <w:tab/>
      </w:r>
    </w:p>
    <w:p w14:paraId="2C7EC9F2" w14:textId="77777777" w:rsidR="008C5D1F" w:rsidRPr="00011CD5" w:rsidRDefault="008C5D1F" w:rsidP="00CE00FD">
      <w:pPr>
        <w:pStyle w:val="PL"/>
        <w:rPr>
          <w:highlight w:val="cyan"/>
        </w:rPr>
      </w:pPr>
      <w:r w:rsidRPr="00011CD5">
        <w:rPr>
          <w:highlight w:val="cyan"/>
        </w:rPr>
        <w:tab/>
        <w:t>s-MeasureConfig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7162574" w14:textId="1CFFAF30" w:rsidR="008C5D1F" w:rsidRPr="00011CD5" w:rsidRDefault="008C5D1F" w:rsidP="00CE00FD">
      <w:pPr>
        <w:pStyle w:val="PL"/>
        <w:rPr>
          <w:highlight w:val="cyan"/>
        </w:rPr>
      </w:pPr>
      <w:r w:rsidRPr="00011CD5">
        <w:rPr>
          <w:highlight w:val="cyan"/>
        </w:rPr>
        <w:tab/>
      </w:r>
      <w:r w:rsidRPr="00011CD5">
        <w:rPr>
          <w:highlight w:val="cyan"/>
        </w:rPr>
        <w:tab/>
        <w:t>ssb-</w:t>
      </w:r>
      <w:r w:rsidR="00AC0770" w:rsidRPr="00011CD5">
        <w:rPr>
          <w:highlight w:val="cyan"/>
        </w:rPr>
        <w:t>RSRP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RSRP-Range,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p>
    <w:p w14:paraId="47A79321" w14:textId="17F076DE" w:rsidR="008C5D1F" w:rsidRPr="00011CD5" w:rsidRDefault="008C5D1F" w:rsidP="00CE00FD">
      <w:pPr>
        <w:pStyle w:val="PL"/>
        <w:rPr>
          <w:highlight w:val="cyan"/>
        </w:rPr>
      </w:pPr>
      <w:r w:rsidRPr="00011CD5">
        <w:rPr>
          <w:highlight w:val="cyan"/>
        </w:rPr>
        <w:tab/>
      </w:r>
      <w:r w:rsidRPr="00011CD5">
        <w:rPr>
          <w:highlight w:val="cyan"/>
        </w:rPr>
        <w:tab/>
        <w:t>csi-</w:t>
      </w:r>
      <w:r w:rsidR="00AC0770" w:rsidRPr="00011CD5">
        <w:rPr>
          <w:highlight w:val="cyan"/>
        </w:rPr>
        <w:t>RSRP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RSRP-Range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p>
    <w:p w14:paraId="02C4377A" w14:textId="1364378C" w:rsidR="008C5D1F" w:rsidRPr="00011CD5" w:rsidRDefault="008C5D1F" w:rsidP="00CE00FD">
      <w:pPr>
        <w:pStyle w:val="PL"/>
        <w:rPr>
          <w:highlight w:val="cyan"/>
        </w:rPr>
      </w:pPr>
      <w:r w:rsidRPr="00011CD5">
        <w:rPr>
          <w:highlight w:val="cyan"/>
        </w:rPr>
        <w:tab/>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3C90F8AB" w14:textId="77777777" w:rsidR="008C5D1F" w:rsidRPr="00011CD5" w:rsidRDefault="008C5D1F" w:rsidP="00CE00FD">
      <w:pPr>
        <w:pStyle w:val="PL"/>
        <w:rPr>
          <w:highlight w:val="cyan"/>
          <w:lang w:val="en-US"/>
        </w:rPr>
      </w:pPr>
    </w:p>
    <w:p w14:paraId="20A09E8D" w14:textId="77777777" w:rsidR="008C5D1F" w:rsidRPr="00011CD5" w:rsidRDefault="008C5D1F" w:rsidP="00CE00FD">
      <w:pPr>
        <w:pStyle w:val="PL"/>
        <w:rPr>
          <w:highlight w:val="cyan"/>
          <w:lang w:val="en-US"/>
        </w:rPr>
      </w:pPr>
      <w:r w:rsidRPr="00011CD5">
        <w:rPr>
          <w:highlight w:val="cyan"/>
          <w:lang w:val="en-US"/>
        </w:rPr>
        <w:t>}</w:t>
      </w:r>
    </w:p>
    <w:p w14:paraId="4CEF5D51" w14:textId="0A5605EE" w:rsidR="008C5D1F" w:rsidRPr="00011CD5" w:rsidRDefault="008C5D1F" w:rsidP="00CE00FD">
      <w:pPr>
        <w:pStyle w:val="PL"/>
        <w:rPr>
          <w:highlight w:val="cyan"/>
          <w:lang w:val="en-US"/>
        </w:rPr>
      </w:pPr>
    </w:p>
    <w:p w14:paraId="212E23D9" w14:textId="53C98D44" w:rsidR="008C5D1F" w:rsidRPr="00011CD5" w:rsidRDefault="008C5D1F" w:rsidP="00CE00FD">
      <w:pPr>
        <w:pStyle w:val="PL"/>
        <w:rPr>
          <w:color w:val="808080"/>
          <w:highlight w:val="cyan"/>
          <w:lang w:val="en-US"/>
        </w:rPr>
      </w:pPr>
      <w:r w:rsidRPr="00011CD5">
        <w:rPr>
          <w:color w:val="808080"/>
          <w:highlight w:val="cyan"/>
          <w:lang w:val="en-US"/>
        </w:rPr>
        <w:t>-- TAG-VAR-MEAS-CONFIG-STOP</w:t>
      </w:r>
    </w:p>
    <w:p w14:paraId="15DBBAF4" w14:textId="77777777" w:rsidR="008C5D1F" w:rsidRPr="00011CD5" w:rsidRDefault="008C5D1F" w:rsidP="00CE00FD">
      <w:pPr>
        <w:pStyle w:val="PL"/>
        <w:rPr>
          <w:color w:val="808080"/>
          <w:highlight w:val="cyan"/>
          <w:lang w:val="en-US"/>
        </w:rPr>
      </w:pPr>
      <w:r w:rsidRPr="00011CD5">
        <w:rPr>
          <w:color w:val="808080"/>
          <w:highlight w:val="cyan"/>
          <w:lang w:val="en-US"/>
        </w:rPr>
        <w:t>-- ASN1STOP</w:t>
      </w:r>
    </w:p>
    <w:p w14:paraId="299FE3E8" w14:textId="77777777" w:rsidR="008C5D1F" w:rsidRPr="00011CD5" w:rsidRDefault="008C5D1F" w:rsidP="008C5D1F">
      <w:pPr>
        <w:pStyle w:val="EditorsNote"/>
        <w:rPr>
          <w:highlight w:val="cyan"/>
        </w:rPr>
      </w:pPr>
      <w:r w:rsidRPr="00011CD5">
        <w:rPr>
          <w:highlight w:val="cyan"/>
        </w:rPr>
        <w:t xml:space="preserve">Editor’s Note: FFS Revisit whether we really need </w:t>
      </w:r>
      <w:r w:rsidRPr="00011CD5">
        <w:rPr>
          <w:i/>
          <w:highlight w:val="cyan"/>
        </w:rPr>
        <w:t>VarMeasConfig</w:t>
      </w:r>
      <w:r w:rsidRPr="00011CD5">
        <w:rPr>
          <w:highlight w:val="cyan"/>
        </w:rPr>
        <w:t>.</w:t>
      </w:r>
    </w:p>
    <w:p w14:paraId="1E65EC50" w14:textId="77777777" w:rsidR="008C5D1F" w:rsidRPr="00011CD5" w:rsidRDefault="008C5D1F" w:rsidP="008C5D1F">
      <w:pPr>
        <w:pStyle w:val="Heading4"/>
        <w:rPr>
          <w:highlight w:val="cyan"/>
        </w:rPr>
      </w:pPr>
      <w:bookmarkStart w:id="1164" w:name="_Toc478015976"/>
      <w:bookmarkStart w:id="1165" w:name="_Toc500942778"/>
      <w:bookmarkStart w:id="1166" w:name="_Toc505697636"/>
      <w:r w:rsidRPr="00011CD5">
        <w:rPr>
          <w:highlight w:val="cyan"/>
        </w:rPr>
        <w:t>–</w:t>
      </w:r>
      <w:r w:rsidRPr="00011CD5">
        <w:rPr>
          <w:highlight w:val="cyan"/>
        </w:rPr>
        <w:tab/>
      </w:r>
      <w:r w:rsidRPr="00011CD5">
        <w:rPr>
          <w:i/>
          <w:highlight w:val="cyan"/>
        </w:rPr>
        <w:t>VarMeasReportList</w:t>
      </w:r>
      <w:bookmarkEnd w:id="1164"/>
      <w:bookmarkEnd w:id="1165"/>
      <w:bookmarkEnd w:id="1166"/>
    </w:p>
    <w:p w14:paraId="47277F92" w14:textId="77777777" w:rsidR="008C5D1F" w:rsidRPr="00011CD5" w:rsidRDefault="008C5D1F" w:rsidP="008C5D1F">
      <w:pPr>
        <w:overflowPunct w:val="0"/>
        <w:autoSpaceDE w:val="0"/>
        <w:autoSpaceDN w:val="0"/>
        <w:adjustRightInd w:val="0"/>
        <w:textAlignment w:val="baseline"/>
        <w:rPr>
          <w:highlight w:val="cyan"/>
          <w:lang w:eastAsia="ja-JP"/>
        </w:rPr>
      </w:pPr>
      <w:r w:rsidRPr="00011CD5">
        <w:rPr>
          <w:highlight w:val="cyan"/>
          <w:lang w:eastAsia="ja-JP"/>
        </w:rPr>
        <w:t xml:space="preserve">The UE variable </w:t>
      </w:r>
      <w:r w:rsidRPr="00011CD5">
        <w:rPr>
          <w:i/>
          <w:noProof/>
          <w:highlight w:val="cyan"/>
          <w:lang w:eastAsia="ja-JP"/>
        </w:rPr>
        <w:t>VarMeasReportList</w:t>
      </w:r>
      <w:r w:rsidRPr="00011CD5">
        <w:rPr>
          <w:highlight w:val="cyan"/>
          <w:lang w:eastAsia="ja-JP"/>
        </w:rPr>
        <w:t xml:space="preserve"> includes information about the measurements for which the triggering conditions have been met.</w:t>
      </w:r>
    </w:p>
    <w:p w14:paraId="5155DAF5" w14:textId="77777777" w:rsidR="008C5D1F" w:rsidRPr="00011CD5" w:rsidRDefault="008C5D1F">
      <w:pPr>
        <w:pStyle w:val="TH"/>
        <w:rPr>
          <w:bCs/>
          <w:i/>
          <w:iCs/>
          <w:highlight w:val="cyan"/>
        </w:rPr>
      </w:pPr>
      <w:r w:rsidRPr="00011CD5">
        <w:rPr>
          <w:bCs/>
          <w:i/>
          <w:iCs/>
          <w:highlight w:val="cyan"/>
        </w:rPr>
        <w:t>VarMeasReportList UE variable</w:t>
      </w:r>
    </w:p>
    <w:p w14:paraId="65BDB774" w14:textId="77777777" w:rsidR="008C5D1F" w:rsidRPr="00011CD5" w:rsidRDefault="008C5D1F" w:rsidP="00CE00FD">
      <w:pPr>
        <w:pStyle w:val="PL"/>
        <w:rPr>
          <w:color w:val="808080"/>
          <w:highlight w:val="cyan"/>
          <w:lang w:val="en-US"/>
        </w:rPr>
      </w:pPr>
      <w:r w:rsidRPr="00011CD5">
        <w:rPr>
          <w:color w:val="808080"/>
          <w:highlight w:val="cyan"/>
          <w:lang w:val="en-US"/>
        </w:rPr>
        <w:t>-- ASN1START</w:t>
      </w:r>
    </w:p>
    <w:p w14:paraId="18CCD7CF" w14:textId="66053332" w:rsidR="008C5D1F" w:rsidRPr="00011CD5" w:rsidRDefault="008C5D1F" w:rsidP="00CE00FD">
      <w:pPr>
        <w:pStyle w:val="PL"/>
        <w:rPr>
          <w:color w:val="808080"/>
          <w:highlight w:val="cyan"/>
          <w:lang w:val="en-US"/>
        </w:rPr>
      </w:pPr>
      <w:r w:rsidRPr="00011CD5">
        <w:rPr>
          <w:color w:val="808080"/>
          <w:highlight w:val="cyan"/>
          <w:lang w:val="en-US"/>
        </w:rPr>
        <w:t>-- TAG-VAR-MEAS-REPORT-START</w:t>
      </w:r>
    </w:p>
    <w:p w14:paraId="3A33BDCC" w14:textId="77777777" w:rsidR="008C5D1F" w:rsidRPr="00011CD5" w:rsidRDefault="008C5D1F" w:rsidP="00CE00FD">
      <w:pPr>
        <w:pStyle w:val="PL"/>
        <w:rPr>
          <w:highlight w:val="cyan"/>
          <w:lang w:val="en-US"/>
        </w:rPr>
      </w:pPr>
    </w:p>
    <w:p w14:paraId="6E052116" w14:textId="77777777" w:rsidR="008C5D1F" w:rsidRPr="00011CD5" w:rsidRDefault="008C5D1F" w:rsidP="00CE00FD">
      <w:pPr>
        <w:pStyle w:val="PL"/>
        <w:rPr>
          <w:highlight w:val="cyan"/>
          <w:lang w:val="en-US"/>
        </w:rPr>
      </w:pPr>
      <w:r w:rsidRPr="00011CD5">
        <w:rPr>
          <w:highlight w:val="cyan"/>
          <w:lang w:val="en-US"/>
        </w:rPr>
        <w:t>VarMeasReportList ::=</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SEQUENCE</w:t>
      </w:r>
      <w:r w:rsidRPr="00011CD5">
        <w:rPr>
          <w:highlight w:val="cyan"/>
          <w:lang w:val="en-US"/>
        </w:rPr>
        <w:t xml:space="preserve"> (</w:t>
      </w:r>
      <w:r w:rsidRPr="00011CD5">
        <w:rPr>
          <w:color w:val="993366"/>
          <w:highlight w:val="cyan"/>
        </w:rPr>
        <w:t>SIZE</w:t>
      </w:r>
      <w:r w:rsidRPr="00011CD5">
        <w:rPr>
          <w:highlight w:val="cyan"/>
          <w:lang w:val="en-US"/>
        </w:rPr>
        <w:t xml:space="preserve"> (1..maxNrofMeasId))</w:t>
      </w:r>
      <w:r w:rsidRPr="00011CD5">
        <w:rPr>
          <w:color w:val="993366"/>
          <w:highlight w:val="cyan"/>
        </w:rPr>
        <w:t xml:space="preserve"> OF</w:t>
      </w:r>
      <w:r w:rsidRPr="00011CD5">
        <w:rPr>
          <w:highlight w:val="cyan"/>
          <w:lang w:val="en-US"/>
        </w:rPr>
        <w:t xml:space="preserve"> VarMeasReport</w:t>
      </w:r>
    </w:p>
    <w:p w14:paraId="55D32AFF" w14:textId="77777777" w:rsidR="008C5D1F" w:rsidRPr="00011CD5" w:rsidRDefault="008C5D1F" w:rsidP="00CE00FD">
      <w:pPr>
        <w:pStyle w:val="PL"/>
        <w:rPr>
          <w:highlight w:val="cyan"/>
          <w:lang w:val="en-US"/>
        </w:rPr>
      </w:pPr>
    </w:p>
    <w:p w14:paraId="212568F5" w14:textId="77777777" w:rsidR="008C5D1F" w:rsidRPr="00011CD5" w:rsidRDefault="008C5D1F" w:rsidP="00CE00FD">
      <w:pPr>
        <w:pStyle w:val="PL"/>
        <w:rPr>
          <w:highlight w:val="cyan"/>
          <w:lang w:val="en-US"/>
        </w:rPr>
      </w:pPr>
      <w:r w:rsidRPr="00011CD5">
        <w:rPr>
          <w:highlight w:val="cyan"/>
          <w:lang w:val="en-US"/>
        </w:rPr>
        <w:t>VarMeasReport ::=</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SEQUENCE</w:t>
      </w:r>
      <w:r w:rsidRPr="00011CD5">
        <w:rPr>
          <w:highlight w:val="cyan"/>
          <w:lang w:val="en-US"/>
        </w:rPr>
        <w:t xml:space="preserve"> {</w:t>
      </w:r>
    </w:p>
    <w:p w14:paraId="33383D32"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List of measurement that have been triggered</w:t>
      </w:r>
    </w:p>
    <w:p w14:paraId="0F9077DD" w14:textId="77777777" w:rsidR="008C5D1F" w:rsidRPr="00011CD5" w:rsidRDefault="008C5D1F" w:rsidP="00CE00FD">
      <w:pPr>
        <w:pStyle w:val="PL"/>
        <w:rPr>
          <w:highlight w:val="cyan"/>
          <w:lang w:val="en-US"/>
        </w:rPr>
      </w:pPr>
      <w:r w:rsidRPr="00011CD5">
        <w:rPr>
          <w:highlight w:val="cyan"/>
          <w:lang w:val="en-US"/>
        </w:rPr>
        <w:tab/>
        <w:t>measId</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MeasId,</w:t>
      </w:r>
    </w:p>
    <w:p w14:paraId="345324D0" w14:textId="77777777" w:rsidR="008C5D1F" w:rsidRPr="00011CD5" w:rsidRDefault="008C5D1F" w:rsidP="00CE00FD">
      <w:pPr>
        <w:pStyle w:val="PL"/>
        <w:rPr>
          <w:highlight w:val="cyan"/>
          <w:lang w:val="en-US" w:eastAsia="zh-CN"/>
        </w:rPr>
      </w:pPr>
      <w:r w:rsidRPr="00011CD5">
        <w:rPr>
          <w:highlight w:val="cyan"/>
          <w:lang w:val="en-US"/>
        </w:rPr>
        <w:tab/>
        <w:t>cellsTriggeredList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CellsTriggeredList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74B81CFF" w14:textId="77777777" w:rsidR="008C5D1F" w:rsidRPr="00011CD5" w:rsidRDefault="008C5D1F" w:rsidP="00CE00FD">
      <w:pPr>
        <w:pStyle w:val="PL"/>
        <w:rPr>
          <w:highlight w:val="cyan"/>
          <w:lang w:val="en-US"/>
        </w:rPr>
      </w:pPr>
      <w:r w:rsidRPr="00011CD5">
        <w:rPr>
          <w:highlight w:val="cyan"/>
          <w:lang w:val="en-US"/>
        </w:rPr>
        <w:tab/>
        <w:t>numberOfReportsSent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INTEGER</w:t>
      </w:r>
    </w:p>
    <w:p w14:paraId="563D4FE2" w14:textId="77777777" w:rsidR="008C5D1F" w:rsidRPr="00011CD5" w:rsidRDefault="008C5D1F" w:rsidP="00CE00FD">
      <w:pPr>
        <w:pStyle w:val="PL"/>
        <w:rPr>
          <w:highlight w:val="cyan"/>
          <w:lang w:val="en-US"/>
        </w:rPr>
      </w:pPr>
      <w:r w:rsidRPr="00011CD5">
        <w:rPr>
          <w:highlight w:val="cyan"/>
          <w:lang w:val="en-US"/>
        </w:rPr>
        <w:t>}</w:t>
      </w:r>
    </w:p>
    <w:p w14:paraId="092E64A6" w14:textId="77777777" w:rsidR="008C5D1F" w:rsidRPr="00011CD5" w:rsidRDefault="008C5D1F" w:rsidP="00CE00FD">
      <w:pPr>
        <w:pStyle w:val="PL"/>
        <w:rPr>
          <w:highlight w:val="cyan"/>
          <w:lang w:val="en-US"/>
        </w:rPr>
      </w:pPr>
    </w:p>
    <w:p w14:paraId="53D7FC16" w14:textId="77777777" w:rsidR="008C5D1F" w:rsidRPr="00011CD5" w:rsidRDefault="008C5D1F" w:rsidP="00CE00FD">
      <w:pPr>
        <w:pStyle w:val="PL"/>
        <w:rPr>
          <w:highlight w:val="cyan"/>
          <w:lang w:val="en-US"/>
        </w:rPr>
      </w:pPr>
      <w:r w:rsidRPr="00011CD5">
        <w:rPr>
          <w:highlight w:val="cyan"/>
          <w:lang w:val="en-US"/>
        </w:rPr>
        <w:t>CellsTriggeredList ::=</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SEQUENCE</w:t>
      </w:r>
      <w:r w:rsidRPr="00011CD5">
        <w:rPr>
          <w:highlight w:val="cyan"/>
          <w:lang w:val="en-US"/>
        </w:rPr>
        <w:t xml:space="preserve"> (</w:t>
      </w:r>
      <w:r w:rsidRPr="00011CD5">
        <w:rPr>
          <w:color w:val="993366"/>
          <w:highlight w:val="cyan"/>
        </w:rPr>
        <w:t>SIZE</w:t>
      </w:r>
      <w:r w:rsidRPr="00011CD5">
        <w:rPr>
          <w:highlight w:val="cyan"/>
          <w:lang w:val="en-US"/>
        </w:rPr>
        <w:t xml:space="preserve"> (1..</w:t>
      </w:r>
      <w:r w:rsidRPr="00011CD5">
        <w:rPr>
          <w:highlight w:val="cyan"/>
        </w:rPr>
        <w:t xml:space="preserve"> </w:t>
      </w:r>
      <w:r w:rsidRPr="00011CD5">
        <w:rPr>
          <w:highlight w:val="cyan"/>
          <w:lang w:val="en-US"/>
        </w:rPr>
        <w:t>maxNrofCellMeas))</w:t>
      </w:r>
      <w:r w:rsidRPr="00011CD5">
        <w:rPr>
          <w:color w:val="993366"/>
          <w:highlight w:val="cyan"/>
        </w:rPr>
        <w:t xml:space="preserve"> OF</w:t>
      </w:r>
      <w:r w:rsidRPr="00011CD5">
        <w:rPr>
          <w:highlight w:val="cyan"/>
          <w:lang w:val="en-US"/>
        </w:rPr>
        <w:t xml:space="preserve"> </w:t>
      </w:r>
      <w:r w:rsidRPr="00011CD5">
        <w:rPr>
          <w:color w:val="993366"/>
          <w:highlight w:val="cyan"/>
        </w:rPr>
        <w:t>CHOICE</w:t>
      </w:r>
      <w:r w:rsidRPr="00011CD5">
        <w:rPr>
          <w:highlight w:val="cyan"/>
          <w:lang w:val="en-US"/>
        </w:rPr>
        <w:t xml:space="preserve"> {</w:t>
      </w:r>
    </w:p>
    <w:p w14:paraId="1FEEB248" w14:textId="77777777" w:rsidR="008C5D1F" w:rsidRPr="00011CD5" w:rsidRDefault="008C5D1F" w:rsidP="00CE00FD">
      <w:pPr>
        <w:pStyle w:val="PL"/>
        <w:rPr>
          <w:highlight w:val="cyan"/>
          <w:lang w:val="en-US"/>
        </w:rPr>
      </w:pPr>
      <w:r w:rsidRPr="00011CD5">
        <w:rPr>
          <w:highlight w:val="cyan"/>
          <w:lang w:val="en-US"/>
        </w:rPr>
        <w:tab/>
      </w:r>
      <w:bookmarkStart w:id="1167" w:name="_Hlk497394684"/>
      <w:r w:rsidRPr="00011CD5">
        <w:rPr>
          <w:highlight w:val="cyan"/>
          <w:lang w:val="en-US"/>
        </w:rPr>
        <w:t>physCellIdEUTRA</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PhysCellIdEUTRA,</w:t>
      </w:r>
    </w:p>
    <w:bookmarkEnd w:id="1167"/>
    <w:p w14:paraId="0E19E976" w14:textId="7D9F543C" w:rsidR="008C5D1F" w:rsidRPr="00011CD5" w:rsidRDefault="00C70D85" w:rsidP="00CE00FD">
      <w:pPr>
        <w:pStyle w:val="PL"/>
        <w:rPr>
          <w:highlight w:val="cyan"/>
          <w:lang w:val="en-US"/>
        </w:rPr>
      </w:pPr>
      <w:r w:rsidRPr="00011CD5">
        <w:rPr>
          <w:highlight w:val="cyan"/>
          <w:lang w:val="en-US"/>
        </w:rPr>
        <w:tab/>
        <w:t>phyCellNR</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PhyCellNR</w:t>
      </w:r>
    </w:p>
    <w:p w14:paraId="131DFDFB" w14:textId="77777777" w:rsidR="008C5D1F" w:rsidRPr="00011CD5" w:rsidRDefault="008C5D1F" w:rsidP="00CE00FD">
      <w:pPr>
        <w:pStyle w:val="PL"/>
        <w:rPr>
          <w:highlight w:val="cyan"/>
          <w:lang w:val="en-US"/>
        </w:rPr>
      </w:pPr>
      <w:r w:rsidRPr="00011CD5">
        <w:rPr>
          <w:highlight w:val="cyan"/>
          <w:lang w:val="en-US"/>
        </w:rPr>
        <w:tab/>
        <w:t>}</w:t>
      </w:r>
    </w:p>
    <w:p w14:paraId="5E1A94A2" w14:textId="06B3BB66" w:rsidR="008C5D1F" w:rsidRPr="00011CD5" w:rsidRDefault="008C5D1F" w:rsidP="00CE00FD">
      <w:pPr>
        <w:pStyle w:val="PL"/>
        <w:rPr>
          <w:highlight w:val="cyan"/>
          <w:lang w:val="en-US" w:eastAsia="zh-CN"/>
        </w:rPr>
      </w:pPr>
    </w:p>
    <w:p w14:paraId="3CC4F6FA" w14:textId="77777777" w:rsidR="008C5D1F" w:rsidRPr="00011CD5" w:rsidRDefault="008C5D1F" w:rsidP="00CE00FD">
      <w:pPr>
        <w:pStyle w:val="PL"/>
        <w:rPr>
          <w:highlight w:val="cyan"/>
          <w:lang w:val="en-US"/>
        </w:rPr>
      </w:pPr>
    </w:p>
    <w:p w14:paraId="1AC006DA" w14:textId="6AD407E9" w:rsidR="008C5D1F" w:rsidRPr="00011CD5" w:rsidRDefault="008C5D1F" w:rsidP="00CE00FD">
      <w:pPr>
        <w:pStyle w:val="PL"/>
        <w:rPr>
          <w:color w:val="808080"/>
          <w:highlight w:val="cyan"/>
          <w:lang w:val="en-US"/>
        </w:rPr>
      </w:pPr>
      <w:r w:rsidRPr="00011CD5">
        <w:rPr>
          <w:color w:val="808080"/>
          <w:highlight w:val="cyan"/>
          <w:lang w:val="en-US"/>
        </w:rPr>
        <w:t>-- TAG-VAR-MEAS-REPORT-STOP</w:t>
      </w:r>
    </w:p>
    <w:p w14:paraId="6B4397E1" w14:textId="77777777" w:rsidR="008C5D1F" w:rsidRPr="00011CD5" w:rsidRDefault="008C5D1F" w:rsidP="00CE00FD">
      <w:pPr>
        <w:pStyle w:val="PL"/>
        <w:rPr>
          <w:color w:val="808080"/>
          <w:highlight w:val="cyan"/>
          <w:lang w:val="en-US"/>
        </w:rPr>
      </w:pPr>
      <w:r w:rsidRPr="00011CD5">
        <w:rPr>
          <w:color w:val="808080"/>
          <w:highlight w:val="cyan"/>
          <w:lang w:val="en-US"/>
        </w:rPr>
        <w:t>-- ASN1STOP</w:t>
      </w:r>
    </w:p>
    <w:p w14:paraId="44E4993E" w14:textId="77777777" w:rsidR="00E04CAA" w:rsidRPr="00011CD5" w:rsidRDefault="00E04CAA" w:rsidP="00E04CAA">
      <w:pPr>
        <w:rPr>
          <w:highlight w:val="cyan"/>
        </w:rPr>
      </w:pPr>
      <w:bookmarkStart w:id="1168" w:name="_Toc494150389"/>
    </w:p>
    <w:p w14:paraId="5D056F0B" w14:textId="5FF8FF79" w:rsidR="00E04CAA" w:rsidRPr="00011CD5" w:rsidRDefault="00E04CAA" w:rsidP="00E04CAA">
      <w:pPr>
        <w:pStyle w:val="Heading4"/>
        <w:rPr>
          <w:highlight w:val="cyan"/>
        </w:rPr>
      </w:pPr>
      <w:bookmarkStart w:id="1169" w:name="_Toc505697637"/>
      <w:r w:rsidRPr="00011CD5">
        <w:rPr>
          <w:highlight w:val="cyan"/>
        </w:rPr>
        <w:t>–</w:t>
      </w:r>
      <w:r w:rsidRPr="00011CD5">
        <w:rPr>
          <w:highlight w:val="cyan"/>
        </w:rPr>
        <w:tab/>
        <w:t xml:space="preserve">End of </w:t>
      </w:r>
      <w:r w:rsidRPr="00011CD5">
        <w:rPr>
          <w:i/>
          <w:noProof/>
          <w:highlight w:val="cyan"/>
        </w:rPr>
        <w:t>NR-UE-Variables</w:t>
      </w:r>
      <w:bookmarkEnd w:id="1168"/>
      <w:bookmarkEnd w:id="1169"/>
    </w:p>
    <w:p w14:paraId="3481D6E2" w14:textId="77777777" w:rsidR="00E04CAA" w:rsidRPr="00011CD5" w:rsidRDefault="00E04CAA" w:rsidP="00E04CAA">
      <w:pPr>
        <w:pStyle w:val="PL"/>
        <w:rPr>
          <w:highlight w:val="cyan"/>
        </w:rPr>
      </w:pPr>
      <w:r w:rsidRPr="00011CD5">
        <w:rPr>
          <w:highlight w:val="cyan"/>
        </w:rPr>
        <w:t>-- ASN1STA</w:t>
      </w:r>
      <w:smartTag w:uri="urn:schemas-microsoft-com:office:smarttags" w:element="PersonName">
        <w:r w:rsidRPr="00011CD5">
          <w:rPr>
            <w:highlight w:val="cyan"/>
          </w:rPr>
          <w:t>RT</w:t>
        </w:r>
      </w:smartTag>
    </w:p>
    <w:p w14:paraId="741D666D" w14:textId="77777777" w:rsidR="00E04CAA" w:rsidRPr="00011CD5" w:rsidRDefault="00E04CAA" w:rsidP="00E04CAA">
      <w:pPr>
        <w:pStyle w:val="PL"/>
        <w:rPr>
          <w:highlight w:val="cyan"/>
        </w:rPr>
      </w:pPr>
    </w:p>
    <w:p w14:paraId="26EF6AFF" w14:textId="77777777" w:rsidR="00E04CAA" w:rsidRPr="00011CD5" w:rsidRDefault="00E04CAA" w:rsidP="00E04CAA">
      <w:pPr>
        <w:pStyle w:val="PL"/>
        <w:rPr>
          <w:highlight w:val="cyan"/>
        </w:rPr>
      </w:pPr>
      <w:r w:rsidRPr="00011CD5">
        <w:rPr>
          <w:highlight w:val="cyan"/>
        </w:rPr>
        <w:t>END</w:t>
      </w:r>
    </w:p>
    <w:p w14:paraId="49E874CE" w14:textId="77777777" w:rsidR="00E04CAA" w:rsidRPr="00011CD5" w:rsidRDefault="00E04CAA" w:rsidP="00E04CAA">
      <w:pPr>
        <w:pStyle w:val="PL"/>
        <w:rPr>
          <w:highlight w:val="cyan"/>
        </w:rPr>
      </w:pPr>
    </w:p>
    <w:p w14:paraId="75D5D734" w14:textId="77777777" w:rsidR="00E04CAA" w:rsidRPr="00011CD5" w:rsidRDefault="00E04CAA" w:rsidP="00E04CAA">
      <w:pPr>
        <w:pStyle w:val="PL"/>
        <w:rPr>
          <w:highlight w:val="cyan"/>
        </w:rPr>
      </w:pPr>
      <w:r w:rsidRPr="00011CD5">
        <w:rPr>
          <w:highlight w:val="cyan"/>
        </w:rPr>
        <w:t>-- ASN1STOP</w:t>
      </w:r>
    </w:p>
    <w:p w14:paraId="27ADD3F6" w14:textId="77777777" w:rsidR="00E04CAA" w:rsidRPr="00011CD5" w:rsidRDefault="00E04CAA" w:rsidP="00E04CAA">
      <w:pPr>
        <w:rPr>
          <w:highlight w:val="cyan"/>
        </w:rPr>
      </w:pPr>
    </w:p>
    <w:p w14:paraId="382F0F83" w14:textId="31E8BA75" w:rsidR="00216305" w:rsidRPr="00011CD5" w:rsidRDefault="00216305" w:rsidP="002E7A83">
      <w:pPr>
        <w:pStyle w:val="Heading1"/>
        <w:rPr>
          <w:highlight w:val="cyan"/>
        </w:rPr>
        <w:sectPr w:rsidR="00216305" w:rsidRPr="00011CD5"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6AABD1B" w:rsidR="002E7A83" w:rsidRPr="00011CD5" w:rsidRDefault="002E7A83" w:rsidP="002E7A83">
      <w:pPr>
        <w:pStyle w:val="Heading1"/>
        <w:rPr>
          <w:highlight w:val="cyan"/>
        </w:rPr>
      </w:pPr>
      <w:bookmarkStart w:id="1170" w:name="_Toc500942779"/>
      <w:bookmarkStart w:id="1171" w:name="_Toc505697638"/>
      <w:r w:rsidRPr="00011CD5">
        <w:rPr>
          <w:highlight w:val="cyan"/>
        </w:rPr>
        <w:t>8</w:t>
      </w:r>
      <w:r w:rsidRPr="00011CD5">
        <w:rPr>
          <w:highlight w:val="cyan"/>
        </w:rPr>
        <w:tab/>
        <w:t>Protocol data unit abstract syntax</w:t>
      </w:r>
      <w:bookmarkEnd w:id="1156"/>
      <w:bookmarkEnd w:id="1157"/>
      <w:bookmarkEnd w:id="1170"/>
      <w:bookmarkEnd w:id="1171"/>
    </w:p>
    <w:p w14:paraId="128AF0FA" w14:textId="77777777" w:rsidR="002E7A83" w:rsidRPr="00011CD5" w:rsidRDefault="002E7A83" w:rsidP="002E7A83">
      <w:pPr>
        <w:pStyle w:val="Heading2"/>
        <w:rPr>
          <w:highlight w:val="cyan"/>
        </w:rPr>
      </w:pPr>
      <w:bookmarkStart w:id="1172" w:name="_Toc470095891"/>
      <w:bookmarkStart w:id="1173" w:name="_Toc493510623"/>
      <w:bookmarkStart w:id="1174" w:name="_Toc500942780"/>
      <w:bookmarkStart w:id="1175" w:name="_Toc505697639"/>
      <w:r w:rsidRPr="00011CD5">
        <w:rPr>
          <w:highlight w:val="cyan"/>
        </w:rPr>
        <w:t>8.1</w:t>
      </w:r>
      <w:r w:rsidRPr="00011CD5">
        <w:rPr>
          <w:highlight w:val="cyan"/>
        </w:rPr>
        <w:tab/>
        <w:t>General</w:t>
      </w:r>
      <w:bookmarkEnd w:id="1172"/>
      <w:bookmarkEnd w:id="1173"/>
      <w:bookmarkEnd w:id="1174"/>
      <w:bookmarkEnd w:id="1175"/>
    </w:p>
    <w:p w14:paraId="774B6D2D" w14:textId="77777777" w:rsidR="007F7CAF" w:rsidRPr="00011CD5" w:rsidRDefault="007F7CAF" w:rsidP="007F7CAF">
      <w:pPr>
        <w:rPr>
          <w:highlight w:val="cyan"/>
        </w:rPr>
      </w:pPr>
      <w:r w:rsidRPr="00011CD5">
        <w:rPr>
          <w:highlight w:val="cyan"/>
        </w:rPr>
        <w:t xml:space="preserve">The RRC PDU contents in clause 6 and clause 10 are described using abstract syntax notation one (ASN.1) as specified in ITU-T Rec. X.680 [6] and X.681 [7]. Transfer syntax for RRC </w:t>
      </w:r>
      <w:r w:rsidRPr="00011CD5">
        <w:rPr>
          <w:noProof/>
          <w:highlight w:val="cyan"/>
        </w:rPr>
        <w:t>PDUs</w:t>
      </w:r>
      <w:r w:rsidRPr="00011CD5">
        <w:rPr>
          <w:highlight w:val="cyan"/>
        </w:rPr>
        <w:t xml:space="preserve"> is derived from their ASN.1 definitions by use of Packed Encoding Rules, unaligned as specified in ITU-T Rec. X.691 [8].</w:t>
      </w:r>
    </w:p>
    <w:p w14:paraId="23A846B1" w14:textId="77777777" w:rsidR="007F7CAF" w:rsidRPr="00011CD5" w:rsidRDefault="007F7CAF" w:rsidP="007F7CAF">
      <w:pPr>
        <w:rPr>
          <w:highlight w:val="cyan"/>
        </w:rPr>
      </w:pPr>
      <w:r w:rsidRPr="00011CD5">
        <w:rPr>
          <w:highlight w:val="cyan"/>
        </w:rPr>
        <w:t>The following encoding rules apply in addition to what has been specified in X.691:</w:t>
      </w:r>
    </w:p>
    <w:p w14:paraId="09ACCB25" w14:textId="77777777" w:rsidR="007F7CAF" w:rsidRPr="00011CD5" w:rsidRDefault="007F7CAF" w:rsidP="007F7CAF">
      <w:pPr>
        <w:pStyle w:val="B1"/>
        <w:rPr>
          <w:highlight w:val="cyan"/>
        </w:rPr>
      </w:pPr>
      <w:r w:rsidRPr="00011CD5">
        <w:rPr>
          <w:highlight w:val="cyan"/>
        </w:rPr>
        <w:t>-</w:t>
      </w:r>
      <w:r w:rsidRPr="00011CD5">
        <w:rPr>
          <w:highlight w:val="cyan"/>
        </w:rPr>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011CD5" w:rsidRDefault="007F7CAF" w:rsidP="007F7CAF">
      <w:pPr>
        <w:pStyle w:val="NO"/>
        <w:rPr>
          <w:highlight w:val="cyan"/>
        </w:rPr>
      </w:pPr>
      <w:r w:rsidRPr="00011CD5">
        <w:rPr>
          <w:highlight w:val="cyan"/>
        </w:rPr>
        <w:t>NOTE:</w:t>
      </w:r>
      <w:r w:rsidRPr="00011CD5">
        <w:rPr>
          <w:highlight w:val="cyan"/>
        </w:rPr>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011CD5" w:rsidRDefault="007F7CAF" w:rsidP="007F7CAF">
      <w:pPr>
        <w:pStyle w:val="B1"/>
        <w:rPr>
          <w:highlight w:val="cyan"/>
        </w:rPr>
      </w:pPr>
      <w:r w:rsidRPr="00011CD5">
        <w:rPr>
          <w:highlight w:val="cyan"/>
        </w:rPr>
        <w:t>-</w:t>
      </w:r>
      <w:r w:rsidRPr="00011CD5">
        <w:rPr>
          <w:highlight w:val="cyan"/>
        </w:rPr>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011CD5" w:rsidRDefault="007F7CAF" w:rsidP="007F7CAF">
      <w:pPr>
        <w:pStyle w:val="B1"/>
        <w:rPr>
          <w:highlight w:val="cyan"/>
        </w:rPr>
      </w:pPr>
      <w:r w:rsidRPr="00011CD5">
        <w:rPr>
          <w:highlight w:val="cyan"/>
        </w:rPr>
        <w:t>-</w:t>
      </w:r>
      <w:r w:rsidRPr="00011CD5">
        <w:rPr>
          <w:highlight w:val="cyan"/>
        </w:rPr>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011CD5" w:rsidRDefault="007F7CAF" w:rsidP="00732B97">
      <w:pPr>
        <w:rPr>
          <w:highlight w:val="cyan"/>
        </w:rPr>
      </w:pPr>
    </w:p>
    <w:p w14:paraId="2A36C814" w14:textId="77777777" w:rsidR="002E7A83" w:rsidRPr="00011CD5" w:rsidRDefault="002E7A83" w:rsidP="002E7A83">
      <w:pPr>
        <w:pStyle w:val="Heading2"/>
        <w:rPr>
          <w:highlight w:val="cyan"/>
        </w:rPr>
      </w:pPr>
      <w:bookmarkStart w:id="1176" w:name="_Toc470095892"/>
      <w:bookmarkStart w:id="1177" w:name="_Toc493510624"/>
      <w:bookmarkStart w:id="1178" w:name="_Toc500942781"/>
      <w:bookmarkStart w:id="1179" w:name="_Toc505697640"/>
      <w:r w:rsidRPr="00011CD5">
        <w:rPr>
          <w:highlight w:val="cyan"/>
        </w:rPr>
        <w:t>8.2</w:t>
      </w:r>
      <w:r w:rsidRPr="00011CD5">
        <w:rPr>
          <w:highlight w:val="cyan"/>
        </w:rPr>
        <w:tab/>
        <w:t>Structure of encoded RRC messages</w:t>
      </w:r>
      <w:bookmarkEnd w:id="1176"/>
      <w:bookmarkEnd w:id="1177"/>
      <w:bookmarkEnd w:id="1178"/>
      <w:bookmarkEnd w:id="1179"/>
    </w:p>
    <w:p w14:paraId="12A66396" w14:textId="60737BEB" w:rsidR="007F7CAF" w:rsidRPr="00011CD5" w:rsidRDefault="007F7CAF" w:rsidP="007F7CAF">
      <w:pPr>
        <w:rPr>
          <w:highlight w:val="cyan"/>
        </w:rPr>
      </w:pPr>
      <w:bookmarkStart w:id="1180" w:name="_Toc470095893"/>
      <w:r w:rsidRPr="00011CD5">
        <w:rPr>
          <w:highlight w:val="cyan"/>
        </w:rPr>
        <w:t>An RRC PDU, which is the bit string that is exchanged between peer entities/across the radio interface contains the basic production as defined in X.691.</w:t>
      </w:r>
    </w:p>
    <w:p w14:paraId="14472D70" w14:textId="77777777" w:rsidR="007F7CAF" w:rsidRPr="00011CD5" w:rsidRDefault="007F7CAF" w:rsidP="007F7CAF">
      <w:pPr>
        <w:rPr>
          <w:highlight w:val="cyan"/>
        </w:rPr>
      </w:pPr>
      <w:r w:rsidRPr="00011CD5">
        <w:rPr>
          <w:highlight w:val="cyan"/>
        </w:rPr>
        <w:t>RRC PDUs shall be mapped to and from PDCP SDUs (in case of DCCH) or RLC SDUs (in case of PCCH, BCCH or CCCH) upon transmission and reception as follows:</w:t>
      </w:r>
    </w:p>
    <w:p w14:paraId="09A6E128" w14:textId="77777777" w:rsidR="007F7CAF" w:rsidRPr="00011CD5" w:rsidRDefault="007F7CAF" w:rsidP="007F7CAF">
      <w:pPr>
        <w:pStyle w:val="B1"/>
        <w:rPr>
          <w:highlight w:val="cyan"/>
        </w:rPr>
      </w:pPr>
      <w:r w:rsidRPr="00011CD5">
        <w:rPr>
          <w:highlight w:val="cyan"/>
        </w:rPr>
        <w:t>-</w:t>
      </w:r>
      <w:r w:rsidRPr="00011CD5">
        <w:rPr>
          <w:highlight w:val="cyan"/>
        </w:rPr>
        <w:tab/>
        <w:t>when delivering an RRC PDU as an PDCP SDU to the PDCP layer for transmission, the first bit of the RRC PDU shall be represented as the first bit in the PDCP SDU and onwards; and</w:t>
      </w:r>
    </w:p>
    <w:p w14:paraId="6218693C" w14:textId="77777777" w:rsidR="007F7CAF" w:rsidRPr="00011CD5" w:rsidRDefault="007F7CAF" w:rsidP="007F7CAF">
      <w:pPr>
        <w:pStyle w:val="B1"/>
        <w:rPr>
          <w:highlight w:val="cyan"/>
        </w:rPr>
      </w:pPr>
      <w:r w:rsidRPr="00011CD5">
        <w:rPr>
          <w:highlight w:val="cyan"/>
        </w:rPr>
        <w:t>-</w:t>
      </w:r>
      <w:r w:rsidRPr="00011CD5">
        <w:rPr>
          <w:highlight w:val="cyan"/>
        </w:rPr>
        <w:tab/>
        <w:t>when delivering an RRC PDU as an RLC SDU to the RLC layer for transmission, the first bit of the RRC PDU shall be represented as the first bit in the RLC SDU and onwards; and</w:t>
      </w:r>
    </w:p>
    <w:p w14:paraId="5D8A1B5B" w14:textId="77777777" w:rsidR="007F7CAF" w:rsidRPr="00011CD5" w:rsidRDefault="007F7CAF" w:rsidP="007F7CAF">
      <w:pPr>
        <w:pStyle w:val="B1"/>
        <w:rPr>
          <w:highlight w:val="cyan"/>
        </w:rPr>
      </w:pPr>
      <w:r w:rsidRPr="00011CD5">
        <w:rPr>
          <w:highlight w:val="cyan"/>
        </w:rPr>
        <w:t>-</w:t>
      </w:r>
      <w:r w:rsidRPr="00011CD5">
        <w:rPr>
          <w:highlight w:val="cyan"/>
        </w:rPr>
        <w:tab/>
        <w:t>upon reception of an PDCP SDU from the PDCP layer, the first bit of the PDCP SDU shall represent the first bit of the RRC PDU and onwards; and</w:t>
      </w:r>
    </w:p>
    <w:p w14:paraId="164855DE" w14:textId="77777777" w:rsidR="007F7CAF" w:rsidRPr="00011CD5" w:rsidRDefault="007F7CAF" w:rsidP="007F7CAF">
      <w:pPr>
        <w:pStyle w:val="B1"/>
        <w:rPr>
          <w:highlight w:val="cyan"/>
        </w:rPr>
      </w:pPr>
      <w:r w:rsidRPr="00011CD5">
        <w:rPr>
          <w:highlight w:val="cyan"/>
        </w:rPr>
        <w:t>-</w:t>
      </w:r>
      <w:r w:rsidRPr="00011CD5">
        <w:rPr>
          <w:highlight w:val="cyan"/>
        </w:rPr>
        <w:tab/>
        <w:t>upon reception of an RLC SDU from the RLC layer, the first bit of the RLC SDU shall represent the first bit of the RRC PDU and onwards.</w:t>
      </w:r>
    </w:p>
    <w:p w14:paraId="7012D706" w14:textId="77777777" w:rsidR="002E7A83" w:rsidRPr="00011CD5" w:rsidRDefault="002E7A83" w:rsidP="002E7A83">
      <w:pPr>
        <w:pStyle w:val="Heading2"/>
        <w:rPr>
          <w:highlight w:val="cyan"/>
        </w:rPr>
      </w:pPr>
      <w:bookmarkStart w:id="1181" w:name="_Toc493510625"/>
      <w:bookmarkStart w:id="1182" w:name="_Toc500942782"/>
      <w:bookmarkStart w:id="1183" w:name="_Toc505697641"/>
      <w:r w:rsidRPr="00011CD5">
        <w:rPr>
          <w:highlight w:val="cyan"/>
        </w:rPr>
        <w:t>8.3</w:t>
      </w:r>
      <w:r w:rsidRPr="00011CD5">
        <w:rPr>
          <w:highlight w:val="cyan"/>
        </w:rPr>
        <w:tab/>
        <w:t>Basic production</w:t>
      </w:r>
      <w:bookmarkEnd w:id="1180"/>
      <w:bookmarkEnd w:id="1181"/>
      <w:bookmarkEnd w:id="1182"/>
      <w:bookmarkEnd w:id="1183"/>
    </w:p>
    <w:p w14:paraId="1DCFF5EC" w14:textId="77777777" w:rsidR="007F7CAF" w:rsidRPr="00011CD5" w:rsidRDefault="007F7CAF" w:rsidP="00732B97">
      <w:pPr>
        <w:rPr>
          <w:highlight w:val="cyan"/>
        </w:rPr>
      </w:pPr>
      <w:r w:rsidRPr="00011CD5">
        <w:rPr>
          <w:highlight w:val="cyan"/>
        </w:rPr>
        <w:t>The 'basic production' is obtained by applying UNALIGNED PER to the abstract syntax value (the ASN.1 description) as specified in X.691. It always contains a multiple of 8 bits.</w:t>
      </w:r>
    </w:p>
    <w:p w14:paraId="4E1A1236" w14:textId="77777777" w:rsidR="002E7A83" w:rsidRPr="00011CD5" w:rsidRDefault="002E7A83" w:rsidP="002E7A83">
      <w:pPr>
        <w:pStyle w:val="Heading2"/>
        <w:rPr>
          <w:highlight w:val="cyan"/>
        </w:rPr>
      </w:pPr>
      <w:bookmarkStart w:id="1184" w:name="_Toc470095894"/>
      <w:bookmarkStart w:id="1185" w:name="_Toc493510626"/>
      <w:bookmarkStart w:id="1186" w:name="_Toc500942783"/>
      <w:bookmarkStart w:id="1187" w:name="_Toc505697642"/>
      <w:r w:rsidRPr="00011CD5">
        <w:rPr>
          <w:highlight w:val="cyan"/>
        </w:rPr>
        <w:t>8.4</w:t>
      </w:r>
      <w:r w:rsidRPr="00011CD5">
        <w:rPr>
          <w:highlight w:val="cyan"/>
        </w:rPr>
        <w:tab/>
        <w:t>Extension</w:t>
      </w:r>
      <w:bookmarkEnd w:id="1184"/>
      <w:bookmarkEnd w:id="1185"/>
      <w:bookmarkEnd w:id="1186"/>
      <w:bookmarkEnd w:id="1187"/>
    </w:p>
    <w:p w14:paraId="5939734A" w14:textId="77777777" w:rsidR="007F7CAF" w:rsidRPr="00011CD5" w:rsidRDefault="007F7CAF" w:rsidP="007F7CAF">
      <w:pPr>
        <w:rPr>
          <w:highlight w:val="cyan"/>
        </w:rPr>
      </w:pPr>
      <w:r w:rsidRPr="00011CD5">
        <w:rPr>
          <w:highlight w:val="cyan"/>
        </w:rPr>
        <w:t>The following rules apply with respect to the use of protocol extensions:</w:t>
      </w:r>
    </w:p>
    <w:p w14:paraId="0C08B747" w14:textId="77777777" w:rsidR="007F7CAF" w:rsidRPr="00011CD5" w:rsidRDefault="007F7CAF" w:rsidP="007F7CAF">
      <w:pPr>
        <w:pStyle w:val="B1"/>
        <w:rPr>
          <w:highlight w:val="cyan"/>
        </w:rPr>
      </w:pPr>
      <w:r w:rsidRPr="00011CD5">
        <w:rPr>
          <w:highlight w:val="cyan"/>
        </w:rPr>
        <w:t>-</w:t>
      </w:r>
      <w:r w:rsidRPr="00011CD5">
        <w:rPr>
          <w:highlight w:val="cyan"/>
        </w:rPr>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011CD5" w:rsidRDefault="007F7CAF" w:rsidP="00732B97">
      <w:pPr>
        <w:pStyle w:val="B1"/>
        <w:rPr>
          <w:highlight w:val="cyan"/>
        </w:rPr>
      </w:pPr>
      <w:r w:rsidRPr="00011CD5">
        <w:rPr>
          <w:highlight w:val="cyan"/>
        </w:rPr>
        <w:t>-</w:t>
      </w:r>
      <w:r w:rsidRPr="00011CD5">
        <w:rPr>
          <w:highlight w:val="cyan"/>
        </w:rPr>
        <w:tab/>
        <w:t>A transmitter compliant with this version of the specification shall set spare bits to zero;</w:t>
      </w:r>
    </w:p>
    <w:p w14:paraId="52B0E6C8" w14:textId="77777777" w:rsidR="00361AC6" w:rsidRPr="00011CD5" w:rsidRDefault="002E7A83" w:rsidP="002E7A83">
      <w:pPr>
        <w:pStyle w:val="Heading2"/>
        <w:rPr>
          <w:highlight w:val="cyan"/>
        </w:rPr>
      </w:pPr>
      <w:bookmarkStart w:id="1188" w:name="_Toc470095895"/>
      <w:bookmarkStart w:id="1189" w:name="_Toc493510627"/>
      <w:bookmarkStart w:id="1190" w:name="_Toc500942784"/>
      <w:bookmarkStart w:id="1191" w:name="_Toc505697643"/>
      <w:r w:rsidRPr="00011CD5">
        <w:rPr>
          <w:highlight w:val="cyan"/>
        </w:rPr>
        <w:t>8.5</w:t>
      </w:r>
      <w:r w:rsidRPr="00011CD5">
        <w:rPr>
          <w:highlight w:val="cyan"/>
        </w:rPr>
        <w:tab/>
        <w:t>Padding</w:t>
      </w:r>
      <w:bookmarkEnd w:id="1188"/>
      <w:bookmarkEnd w:id="1189"/>
      <w:bookmarkEnd w:id="1190"/>
      <w:bookmarkEnd w:id="1191"/>
    </w:p>
    <w:p w14:paraId="679278FF" w14:textId="77777777" w:rsidR="007F7CAF" w:rsidRPr="00011CD5" w:rsidRDefault="007F7CAF" w:rsidP="007F7CAF">
      <w:pPr>
        <w:rPr>
          <w:highlight w:val="cyan"/>
        </w:rPr>
      </w:pPr>
      <w:r w:rsidRPr="00011CD5">
        <w:rPr>
          <w:highlight w:val="cyan"/>
        </w:rPr>
        <w:t>If the encoded RRC message does not fill a transport block, the RRC layer shall add padding bits. This applies to PCCH and BCCH.</w:t>
      </w:r>
    </w:p>
    <w:p w14:paraId="7938AF84" w14:textId="77777777" w:rsidR="007F7CAF" w:rsidRPr="00011CD5" w:rsidRDefault="007F7CAF" w:rsidP="007F7CAF">
      <w:pPr>
        <w:rPr>
          <w:highlight w:val="cyan"/>
        </w:rPr>
      </w:pPr>
      <w:r w:rsidRPr="00011CD5">
        <w:rPr>
          <w:highlight w:val="cyan"/>
        </w:rPr>
        <w:t>Padding bits shall be set to 0 and the number of padding bits is a multiple of 8.</w:t>
      </w:r>
    </w:p>
    <w:bookmarkStart w:id="1192" w:name="_1290512447"/>
    <w:bookmarkStart w:id="1193" w:name="_1290584514"/>
    <w:bookmarkStart w:id="1194" w:name="_1290511162"/>
    <w:bookmarkStart w:id="1195" w:name="_1290511242"/>
    <w:bookmarkStart w:id="1196" w:name="_1290584814"/>
    <w:bookmarkStart w:id="1197" w:name="_1290584033"/>
    <w:bookmarkStart w:id="1198" w:name="_1290585950"/>
    <w:bookmarkStart w:id="1199" w:name="_1290511257"/>
    <w:bookmarkEnd w:id="1192"/>
    <w:bookmarkEnd w:id="1193"/>
    <w:bookmarkEnd w:id="1194"/>
    <w:bookmarkEnd w:id="1195"/>
    <w:bookmarkEnd w:id="1196"/>
    <w:bookmarkEnd w:id="1197"/>
    <w:bookmarkEnd w:id="1198"/>
    <w:bookmarkEnd w:id="1199"/>
    <w:bookmarkStart w:id="1200" w:name="_MON_1290584807"/>
    <w:bookmarkEnd w:id="1200"/>
    <w:p w14:paraId="0EB255D7" w14:textId="77777777" w:rsidR="007F7CAF" w:rsidRPr="00011CD5" w:rsidRDefault="007F7CAF" w:rsidP="00AB1EF9">
      <w:pPr>
        <w:pStyle w:val="TH"/>
        <w:rPr>
          <w:highlight w:val="cyan"/>
        </w:rPr>
      </w:pPr>
      <w:r w:rsidRPr="00011CD5">
        <w:rPr>
          <w:rFonts w:eastAsia="MS Mincho"/>
          <w:highlight w:val="cyan"/>
        </w:rPr>
        <w:object w:dxaOrig="8400" w:dyaOrig="5070" w14:anchorId="096BCE2C">
          <v:shape id="_x0000_i1045" type="#_x0000_t75" style="width:418.5pt;height:251.25pt" o:ole="">
            <v:imagedata r:id="rId62" o:title=""/>
          </v:shape>
          <o:OLEObject Type="Embed" ProgID="Word.Picture.8" ShapeID="_x0000_i1045" DrawAspect="Content" ObjectID="_1581458241" r:id="rId63"/>
        </w:object>
      </w:r>
    </w:p>
    <w:p w14:paraId="6A93C862" w14:textId="77777777" w:rsidR="007F7CAF" w:rsidRPr="00011CD5" w:rsidRDefault="007F7CAF" w:rsidP="007F7CAF">
      <w:pPr>
        <w:pStyle w:val="TF"/>
        <w:rPr>
          <w:highlight w:val="cyan"/>
        </w:rPr>
      </w:pPr>
      <w:r w:rsidRPr="00011CD5">
        <w:rPr>
          <w:highlight w:val="cyan"/>
        </w:rPr>
        <w:t>Figure 8.5-1: RRC level padding</w:t>
      </w:r>
    </w:p>
    <w:p w14:paraId="427B490B" w14:textId="77777777" w:rsidR="007F7CAF" w:rsidRPr="00011CD5" w:rsidRDefault="007F7CAF" w:rsidP="00732B97">
      <w:pPr>
        <w:rPr>
          <w:highlight w:val="cyan"/>
        </w:rPr>
      </w:pPr>
    </w:p>
    <w:p w14:paraId="0EAE04FD" w14:textId="77777777" w:rsidR="002E7A83" w:rsidRPr="00011CD5" w:rsidRDefault="002E7A83" w:rsidP="002E7A83">
      <w:pPr>
        <w:pStyle w:val="Heading1"/>
        <w:rPr>
          <w:highlight w:val="cyan"/>
        </w:rPr>
      </w:pPr>
      <w:bookmarkStart w:id="1201" w:name="_Toc470095896"/>
      <w:bookmarkStart w:id="1202" w:name="_Toc493510628"/>
      <w:bookmarkStart w:id="1203" w:name="_Toc500942785"/>
      <w:bookmarkStart w:id="1204" w:name="_Toc505697644"/>
      <w:r w:rsidRPr="00011CD5">
        <w:rPr>
          <w:highlight w:val="cyan"/>
        </w:rPr>
        <w:t>9</w:t>
      </w:r>
      <w:r w:rsidRPr="00011CD5">
        <w:rPr>
          <w:highlight w:val="cyan"/>
        </w:rPr>
        <w:tab/>
        <w:t>Specified and default radio configurations</w:t>
      </w:r>
      <w:bookmarkEnd w:id="1201"/>
      <w:bookmarkEnd w:id="1202"/>
      <w:bookmarkEnd w:id="1203"/>
      <w:bookmarkEnd w:id="1204"/>
    </w:p>
    <w:p w14:paraId="3A5F0D6A" w14:textId="37D781D3" w:rsidR="000342F6" w:rsidRPr="00011CD5" w:rsidRDefault="007F7CAF" w:rsidP="00732B97">
      <w:pPr>
        <w:rPr>
          <w:highlight w:val="cyan"/>
        </w:rPr>
      </w:pPr>
      <w:r w:rsidRPr="00011CD5">
        <w:rPr>
          <w:highlight w:val="cyan"/>
        </w:rPr>
        <w:t>Specified and default configurations are configurations of which the details are specified in the standard. Specified configurations are fixed while default configurations can be modified using dedicated signalling.</w:t>
      </w:r>
    </w:p>
    <w:p w14:paraId="619C6021" w14:textId="12B946B4" w:rsidR="000342F6" w:rsidRPr="00011CD5" w:rsidRDefault="000342F6" w:rsidP="000342F6">
      <w:pPr>
        <w:pStyle w:val="EditorsNote"/>
        <w:rPr>
          <w:highlight w:val="cyan"/>
        </w:rPr>
      </w:pPr>
      <w:r w:rsidRPr="00011CD5">
        <w:rPr>
          <w:highlight w:val="cyan"/>
        </w:rPr>
        <w:t xml:space="preserve">Editor’s Note: </w:t>
      </w:r>
      <w:bookmarkStart w:id="1205" w:name="_Hlk499062450"/>
      <w:r w:rsidR="002E5C7B" w:rsidRPr="00011CD5">
        <w:rPr>
          <w:highlight w:val="cyan"/>
        </w:rPr>
        <w:t xml:space="preserve">FFS / </w:t>
      </w:r>
      <w:r w:rsidRPr="00011CD5">
        <w:rPr>
          <w:highlight w:val="cyan"/>
        </w:rPr>
        <w:t>FIXME</w:t>
      </w:r>
      <w:bookmarkEnd w:id="1205"/>
      <w:r w:rsidRPr="00011CD5">
        <w:rPr>
          <w:highlight w:val="cyan"/>
        </w:rPr>
        <w:t>: Default configurations</w:t>
      </w:r>
    </w:p>
    <w:p w14:paraId="7C3F2AAD" w14:textId="02929A9A" w:rsidR="009504BC" w:rsidRPr="00011CD5" w:rsidRDefault="009504BC" w:rsidP="009504BC">
      <w:pPr>
        <w:pStyle w:val="Heading2"/>
        <w:rPr>
          <w:highlight w:val="cyan"/>
        </w:rPr>
      </w:pPr>
      <w:bookmarkStart w:id="1206" w:name="_Toc470095897"/>
      <w:bookmarkStart w:id="1207" w:name="_Toc493510629"/>
      <w:bookmarkStart w:id="1208" w:name="_Toc500942786"/>
      <w:bookmarkStart w:id="1209" w:name="_Toc505697645"/>
      <w:r w:rsidRPr="00011CD5">
        <w:rPr>
          <w:highlight w:val="cyan"/>
        </w:rPr>
        <w:t>9.1</w:t>
      </w:r>
      <w:r w:rsidRPr="00011CD5">
        <w:rPr>
          <w:highlight w:val="cyan"/>
        </w:rPr>
        <w:tab/>
        <w:t>Specified configurations</w:t>
      </w:r>
      <w:bookmarkEnd w:id="1206"/>
      <w:bookmarkEnd w:id="1207"/>
      <w:bookmarkEnd w:id="1208"/>
      <w:bookmarkEnd w:id="1209"/>
    </w:p>
    <w:p w14:paraId="4D41BE71" w14:textId="1146C18C" w:rsidR="00086B01" w:rsidRPr="00011CD5" w:rsidRDefault="00F9176D" w:rsidP="00F62519">
      <w:pPr>
        <w:pStyle w:val="EditorsNote"/>
        <w:rPr>
          <w:highlight w:val="cyan"/>
        </w:rPr>
      </w:pPr>
      <w:r w:rsidRPr="00011CD5">
        <w:rPr>
          <w:highlight w:val="cyan"/>
        </w:rPr>
        <w:t xml:space="preserve">Editor’s Note: </w:t>
      </w:r>
      <w:r w:rsidR="00086B01" w:rsidRPr="00011CD5">
        <w:rPr>
          <w:highlight w:val="cyan"/>
        </w:rPr>
        <w:t>FFS</w:t>
      </w:r>
    </w:p>
    <w:p w14:paraId="62FC6E76" w14:textId="77777777" w:rsidR="00D4788D" w:rsidRPr="00011CD5" w:rsidRDefault="00D4788D" w:rsidP="00D4788D">
      <w:pPr>
        <w:pStyle w:val="Heading3"/>
        <w:rPr>
          <w:highlight w:val="cyan"/>
        </w:rPr>
      </w:pPr>
      <w:bookmarkStart w:id="1210" w:name="_Toc505697646"/>
      <w:r w:rsidRPr="00011CD5">
        <w:rPr>
          <w:highlight w:val="cyan"/>
        </w:rPr>
        <w:t>9.1.1</w:t>
      </w:r>
      <w:r w:rsidRPr="00011CD5">
        <w:rPr>
          <w:highlight w:val="cyan"/>
        </w:rPr>
        <w:tab/>
        <w:t>Logical channel configurations</w:t>
      </w:r>
      <w:bookmarkEnd w:id="1210"/>
    </w:p>
    <w:p w14:paraId="09269603" w14:textId="77777777" w:rsidR="00D4788D" w:rsidRPr="00011CD5" w:rsidRDefault="00D4788D" w:rsidP="00D4788D">
      <w:pPr>
        <w:pStyle w:val="Heading3"/>
        <w:rPr>
          <w:highlight w:val="cyan"/>
        </w:rPr>
      </w:pPr>
      <w:bookmarkStart w:id="1211" w:name="_Toc505697647"/>
      <w:r w:rsidRPr="00011CD5">
        <w:rPr>
          <w:highlight w:val="cyan"/>
        </w:rPr>
        <w:t>9.1.2</w:t>
      </w:r>
      <w:r w:rsidRPr="00011CD5">
        <w:rPr>
          <w:highlight w:val="cyan"/>
        </w:rPr>
        <w:tab/>
        <w:t>SRB configurations</w:t>
      </w:r>
      <w:bookmarkEnd w:id="1211"/>
    </w:p>
    <w:p w14:paraId="7A2F4DFB" w14:textId="77777777" w:rsidR="00D4788D" w:rsidRPr="00011CD5" w:rsidRDefault="00D4788D" w:rsidP="00D4788D">
      <w:pPr>
        <w:pStyle w:val="Heading4"/>
        <w:rPr>
          <w:highlight w:val="cyan"/>
        </w:rPr>
      </w:pPr>
      <w:bookmarkStart w:id="1212" w:name="_Toc505697648"/>
      <w:r w:rsidRPr="00011CD5">
        <w:rPr>
          <w:highlight w:val="cyan"/>
        </w:rPr>
        <w:t>9.1.2.1</w:t>
      </w:r>
      <w:r w:rsidRPr="00011CD5">
        <w:rPr>
          <w:highlight w:val="cyan"/>
        </w:rPr>
        <w:tab/>
        <w:t>SRB1/SRB1S</w:t>
      </w:r>
      <w:bookmarkEnd w:id="1212"/>
    </w:p>
    <w:p w14:paraId="03CF8C33" w14:textId="577462B6" w:rsidR="00D4788D" w:rsidRPr="00011CD5" w:rsidRDefault="00D4788D" w:rsidP="0036537C">
      <w:pPr>
        <w:rPr>
          <w:rStyle w:val="PageNumber"/>
          <w:highlight w:val="cyan"/>
        </w:rPr>
      </w:pPr>
      <w:r w:rsidRPr="00011CD5">
        <w:rPr>
          <w:highlight w:val="cyan"/>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4788D" w:rsidRPr="00011CD5" w14:paraId="41922EC0" w14:textId="77777777" w:rsidTr="001A0E08">
        <w:trPr>
          <w:tblHeader/>
        </w:trPr>
        <w:tc>
          <w:tcPr>
            <w:tcW w:w="3260" w:type="dxa"/>
            <w:tcBorders>
              <w:top w:val="single" w:sz="4" w:space="0" w:color="auto"/>
              <w:left w:val="single" w:sz="4" w:space="0" w:color="auto"/>
              <w:bottom w:val="single" w:sz="4" w:space="0" w:color="auto"/>
              <w:right w:val="single" w:sz="4" w:space="0" w:color="auto"/>
            </w:tcBorders>
            <w:hideMark/>
          </w:tcPr>
          <w:p w14:paraId="4C42374D" w14:textId="77777777" w:rsidR="00D4788D" w:rsidRPr="00011CD5" w:rsidRDefault="00D4788D" w:rsidP="001A0E08">
            <w:pPr>
              <w:pStyle w:val="TAH"/>
              <w:keepNext w:val="0"/>
              <w:keepLines w:val="0"/>
              <w:rPr>
                <w:highlight w:val="cyan"/>
                <w:lang w:eastAsia="en-GB"/>
              </w:rPr>
            </w:pPr>
            <w:r w:rsidRPr="00011CD5">
              <w:rPr>
                <w:highlight w:val="cyan"/>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23505659" w14:textId="77777777" w:rsidR="00D4788D" w:rsidRPr="00011CD5" w:rsidRDefault="00D4788D" w:rsidP="001A0E08">
            <w:pPr>
              <w:pStyle w:val="TAH"/>
              <w:keepNext w:val="0"/>
              <w:keepLines w:val="0"/>
              <w:rPr>
                <w:highlight w:val="cyan"/>
                <w:lang w:eastAsia="en-GB"/>
              </w:rPr>
            </w:pPr>
            <w:r w:rsidRPr="00011CD5">
              <w:rPr>
                <w:highlight w:val="cyan"/>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5C0D51D9" w14:textId="77777777" w:rsidR="00D4788D" w:rsidRPr="00011CD5" w:rsidRDefault="00D4788D" w:rsidP="001A0E08">
            <w:pPr>
              <w:pStyle w:val="TAH"/>
              <w:keepNext w:val="0"/>
              <w:keepLines w:val="0"/>
              <w:rPr>
                <w:highlight w:val="cyan"/>
                <w:lang w:eastAsia="en-GB"/>
              </w:rPr>
            </w:pPr>
            <w:r w:rsidRPr="00011CD5">
              <w:rPr>
                <w:highlight w:val="cyan"/>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0609D08C" w14:textId="77777777" w:rsidR="00D4788D" w:rsidRPr="00011CD5" w:rsidRDefault="00D4788D" w:rsidP="001A0E08">
            <w:pPr>
              <w:pStyle w:val="TAH"/>
              <w:keepNext w:val="0"/>
              <w:keepLines w:val="0"/>
              <w:rPr>
                <w:highlight w:val="cyan"/>
                <w:lang w:eastAsia="en-GB"/>
              </w:rPr>
            </w:pPr>
            <w:r w:rsidRPr="00011CD5">
              <w:rPr>
                <w:highlight w:val="cyan"/>
                <w:lang w:eastAsia="en-GB"/>
              </w:rPr>
              <w:t>Ver</w:t>
            </w:r>
          </w:p>
        </w:tc>
      </w:tr>
      <w:tr w:rsidR="00D4788D" w:rsidRPr="00011CD5" w14:paraId="58E47615"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201855D1" w14:textId="77777777" w:rsidR="00D4788D" w:rsidRPr="00011CD5" w:rsidRDefault="00D4788D" w:rsidP="001A0E08">
            <w:pPr>
              <w:rPr>
                <w:highlight w:val="cyan"/>
                <w:lang w:eastAsia="en-GB"/>
              </w:rPr>
            </w:pPr>
            <w:r w:rsidRPr="00011CD5">
              <w:rPr>
                <w:highlight w:val="cyan"/>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60A0F323" w14:textId="77777777" w:rsidR="00D4788D" w:rsidRPr="00011CD5" w:rsidRDefault="00D4788D" w:rsidP="001A0E08">
            <w:pPr>
              <w:rPr>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199C791B"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22DED029" w14:textId="77777777" w:rsidR="00D4788D" w:rsidRPr="00011CD5" w:rsidRDefault="00D4788D" w:rsidP="001A0E08">
            <w:pPr>
              <w:rPr>
                <w:highlight w:val="cyan"/>
                <w:lang w:eastAsia="en-GB"/>
              </w:rPr>
            </w:pPr>
          </w:p>
        </w:tc>
      </w:tr>
      <w:tr w:rsidR="00D4788D" w:rsidRPr="00011CD5" w14:paraId="36222CD5"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4F92DE84" w14:textId="77777777" w:rsidR="00D4788D" w:rsidRPr="00011CD5" w:rsidRDefault="00D4788D" w:rsidP="001A0E08">
            <w:pPr>
              <w:rPr>
                <w:i/>
                <w:highlight w:val="cyan"/>
                <w:lang w:eastAsia="en-GB"/>
              </w:rPr>
            </w:pPr>
            <w:r w:rsidRPr="00011CD5">
              <w:rPr>
                <w:i/>
                <w:highlight w:val="cyan"/>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506F5474" w14:textId="77777777" w:rsidR="00D4788D" w:rsidRPr="00011CD5" w:rsidRDefault="00D4788D" w:rsidP="001A0E08">
            <w:pPr>
              <w:rPr>
                <w:highlight w:val="cyan"/>
                <w:lang w:eastAsia="en-GB"/>
              </w:rPr>
            </w:pPr>
            <w:r w:rsidRPr="00011CD5">
              <w:rPr>
                <w:highlight w:val="cyan"/>
                <w:lang w:eastAsia="en-GB"/>
              </w:rPr>
              <w:t>1</w:t>
            </w:r>
          </w:p>
        </w:tc>
        <w:tc>
          <w:tcPr>
            <w:tcW w:w="3402" w:type="dxa"/>
            <w:tcBorders>
              <w:top w:val="single" w:sz="4" w:space="0" w:color="auto"/>
              <w:left w:val="single" w:sz="4" w:space="0" w:color="auto"/>
              <w:bottom w:val="single" w:sz="4" w:space="0" w:color="auto"/>
              <w:right w:val="single" w:sz="4" w:space="0" w:color="auto"/>
            </w:tcBorders>
          </w:tcPr>
          <w:p w14:paraId="5A07D290"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7925B1C8" w14:textId="77777777" w:rsidR="00D4788D" w:rsidRPr="00011CD5" w:rsidRDefault="00D4788D" w:rsidP="001A0E08">
            <w:pPr>
              <w:rPr>
                <w:highlight w:val="cyan"/>
                <w:lang w:eastAsia="en-GB"/>
              </w:rPr>
            </w:pPr>
          </w:p>
        </w:tc>
      </w:tr>
    </w:tbl>
    <w:p w14:paraId="581EC5DD" w14:textId="77777777" w:rsidR="00D4788D" w:rsidRPr="00011CD5" w:rsidRDefault="00D4788D" w:rsidP="00D4788D">
      <w:pPr>
        <w:rPr>
          <w:rFonts w:ascii="Arial" w:hAnsi="Arial" w:cs="Arial"/>
          <w:kern w:val="2"/>
          <w:highlight w:val="cyan"/>
          <w:lang w:eastAsia="ko-KR"/>
        </w:rPr>
      </w:pPr>
    </w:p>
    <w:p w14:paraId="2F998B00" w14:textId="77777777" w:rsidR="00D4788D" w:rsidRPr="00011CD5" w:rsidRDefault="00D4788D" w:rsidP="00D4788D">
      <w:pPr>
        <w:pStyle w:val="Heading4"/>
        <w:rPr>
          <w:highlight w:val="cyan"/>
        </w:rPr>
      </w:pPr>
      <w:bookmarkStart w:id="1213" w:name="_Toc505697649"/>
      <w:r w:rsidRPr="00011CD5">
        <w:rPr>
          <w:highlight w:val="cyan"/>
        </w:rPr>
        <w:t>9.1..2.2</w:t>
      </w:r>
      <w:r w:rsidRPr="00011CD5">
        <w:rPr>
          <w:highlight w:val="cyan"/>
        </w:rPr>
        <w:tab/>
        <w:t>SRB2/SRB2S</w:t>
      </w:r>
      <w:bookmarkEnd w:id="1213"/>
    </w:p>
    <w:p w14:paraId="30763F11" w14:textId="77777777" w:rsidR="00D4788D" w:rsidRPr="00011CD5" w:rsidRDefault="00D4788D" w:rsidP="00D4788D">
      <w:pPr>
        <w:rPr>
          <w:highlight w:val="cyan"/>
          <w:lang w:eastAsia="ko-KR"/>
        </w:rPr>
      </w:pPr>
      <w:r w:rsidRPr="00011CD5">
        <w:rPr>
          <w:highlight w:val="cyan"/>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4788D" w:rsidRPr="00011CD5" w14:paraId="53E2303B" w14:textId="77777777" w:rsidTr="001A0E08">
        <w:trPr>
          <w:tblHeader/>
        </w:trPr>
        <w:tc>
          <w:tcPr>
            <w:tcW w:w="3260" w:type="dxa"/>
            <w:tcBorders>
              <w:top w:val="single" w:sz="4" w:space="0" w:color="auto"/>
              <w:left w:val="single" w:sz="4" w:space="0" w:color="auto"/>
              <w:bottom w:val="single" w:sz="4" w:space="0" w:color="auto"/>
              <w:right w:val="single" w:sz="4" w:space="0" w:color="auto"/>
            </w:tcBorders>
            <w:hideMark/>
          </w:tcPr>
          <w:p w14:paraId="435E2E44" w14:textId="77777777" w:rsidR="00D4788D" w:rsidRPr="00011CD5" w:rsidRDefault="00D4788D" w:rsidP="001A0E08">
            <w:pPr>
              <w:pStyle w:val="TAH"/>
              <w:keepNext w:val="0"/>
              <w:keepLines w:val="0"/>
              <w:rPr>
                <w:highlight w:val="cyan"/>
                <w:lang w:eastAsia="en-GB"/>
              </w:rPr>
            </w:pPr>
            <w:r w:rsidRPr="00011CD5">
              <w:rPr>
                <w:highlight w:val="cyan"/>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0F21BE4C" w14:textId="77777777" w:rsidR="00D4788D" w:rsidRPr="00011CD5" w:rsidRDefault="00D4788D" w:rsidP="001A0E08">
            <w:pPr>
              <w:pStyle w:val="TAH"/>
              <w:keepNext w:val="0"/>
              <w:keepLines w:val="0"/>
              <w:rPr>
                <w:highlight w:val="cyan"/>
                <w:lang w:eastAsia="en-GB"/>
              </w:rPr>
            </w:pPr>
            <w:r w:rsidRPr="00011CD5">
              <w:rPr>
                <w:highlight w:val="cyan"/>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1C8E2A0D" w14:textId="77777777" w:rsidR="00D4788D" w:rsidRPr="00011CD5" w:rsidRDefault="00D4788D" w:rsidP="001A0E08">
            <w:pPr>
              <w:pStyle w:val="TAH"/>
              <w:keepNext w:val="0"/>
              <w:keepLines w:val="0"/>
              <w:rPr>
                <w:highlight w:val="cyan"/>
                <w:lang w:eastAsia="en-GB"/>
              </w:rPr>
            </w:pPr>
            <w:r w:rsidRPr="00011CD5">
              <w:rPr>
                <w:highlight w:val="cyan"/>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14EFF04B" w14:textId="77777777" w:rsidR="00D4788D" w:rsidRPr="00011CD5" w:rsidRDefault="00D4788D" w:rsidP="001A0E08">
            <w:pPr>
              <w:pStyle w:val="TAH"/>
              <w:keepNext w:val="0"/>
              <w:keepLines w:val="0"/>
              <w:rPr>
                <w:highlight w:val="cyan"/>
                <w:lang w:eastAsia="en-GB"/>
              </w:rPr>
            </w:pPr>
            <w:r w:rsidRPr="00011CD5">
              <w:rPr>
                <w:highlight w:val="cyan"/>
                <w:lang w:eastAsia="en-GB"/>
              </w:rPr>
              <w:t>Ver</w:t>
            </w:r>
          </w:p>
        </w:tc>
      </w:tr>
      <w:tr w:rsidR="00D4788D" w:rsidRPr="00011CD5" w14:paraId="572A360E"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2761301C" w14:textId="77777777" w:rsidR="00D4788D" w:rsidRPr="00011CD5" w:rsidRDefault="00D4788D" w:rsidP="001A0E08">
            <w:pPr>
              <w:rPr>
                <w:highlight w:val="cyan"/>
                <w:lang w:eastAsia="en-GB"/>
              </w:rPr>
            </w:pPr>
            <w:r w:rsidRPr="00011CD5">
              <w:rPr>
                <w:highlight w:val="cyan"/>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67F727E" w14:textId="77777777" w:rsidR="00D4788D" w:rsidRPr="00011CD5" w:rsidRDefault="00D4788D" w:rsidP="001A0E08">
            <w:pPr>
              <w:rPr>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7258412F"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3EC99A1E" w14:textId="77777777" w:rsidR="00D4788D" w:rsidRPr="00011CD5" w:rsidRDefault="00D4788D" w:rsidP="001A0E08">
            <w:pPr>
              <w:rPr>
                <w:highlight w:val="cyan"/>
                <w:lang w:eastAsia="en-GB"/>
              </w:rPr>
            </w:pPr>
          </w:p>
        </w:tc>
      </w:tr>
      <w:tr w:rsidR="00D4788D" w:rsidRPr="00011CD5" w14:paraId="599BCFE0"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0968AA08" w14:textId="77777777" w:rsidR="00D4788D" w:rsidRPr="00011CD5" w:rsidRDefault="00D4788D" w:rsidP="001A0E08">
            <w:pPr>
              <w:rPr>
                <w:i/>
                <w:highlight w:val="cyan"/>
                <w:lang w:eastAsia="en-GB"/>
              </w:rPr>
            </w:pPr>
            <w:r w:rsidRPr="00011CD5">
              <w:rPr>
                <w:i/>
                <w:highlight w:val="cyan"/>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F4F9A73" w14:textId="77777777" w:rsidR="00D4788D" w:rsidRPr="00011CD5" w:rsidRDefault="00D4788D" w:rsidP="001A0E08">
            <w:pPr>
              <w:rPr>
                <w:highlight w:val="cyan"/>
                <w:lang w:eastAsia="en-GB"/>
              </w:rPr>
            </w:pPr>
            <w:r w:rsidRPr="00011CD5">
              <w:rPr>
                <w:highlight w:val="cyan"/>
                <w:lang w:eastAsia="en-GB"/>
              </w:rPr>
              <w:t>2</w:t>
            </w:r>
          </w:p>
        </w:tc>
        <w:tc>
          <w:tcPr>
            <w:tcW w:w="3402" w:type="dxa"/>
            <w:tcBorders>
              <w:top w:val="single" w:sz="4" w:space="0" w:color="auto"/>
              <w:left w:val="single" w:sz="4" w:space="0" w:color="auto"/>
              <w:bottom w:val="single" w:sz="4" w:space="0" w:color="auto"/>
              <w:right w:val="single" w:sz="4" w:space="0" w:color="auto"/>
            </w:tcBorders>
          </w:tcPr>
          <w:p w14:paraId="7BE4E153"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16A52C29" w14:textId="77777777" w:rsidR="00D4788D" w:rsidRPr="00011CD5" w:rsidRDefault="00D4788D" w:rsidP="001A0E08">
            <w:pPr>
              <w:rPr>
                <w:highlight w:val="cyan"/>
                <w:lang w:eastAsia="en-GB"/>
              </w:rPr>
            </w:pPr>
          </w:p>
        </w:tc>
      </w:tr>
    </w:tbl>
    <w:p w14:paraId="498299F1" w14:textId="77777777" w:rsidR="00D4788D" w:rsidRPr="00011CD5" w:rsidRDefault="00D4788D" w:rsidP="00D4788D">
      <w:pPr>
        <w:rPr>
          <w:highlight w:val="cyan"/>
        </w:rPr>
      </w:pPr>
    </w:p>
    <w:p w14:paraId="32589D06" w14:textId="77777777" w:rsidR="00D4788D" w:rsidRPr="00011CD5" w:rsidRDefault="00D4788D" w:rsidP="00D4788D">
      <w:pPr>
        <w:pStyle w:val="Heading4"/>
        <w:rPr>
          <w:highlight w:val="cyan"/>
        </w:rPr>
      </w:pPr>
      <w:bookmarkStart w:id="1214" w:name="_Toc505697650"/>
      <w:r w:rsidRPr="00011CD5">
        <w:rPr>
          <w:highlight w:val="cyan"/>
        </w:rPr>
        <w:t>9.1.2.3</w:t>
      </w:r>
      <w:r w:rsidRPr="00011CD5">
        <w:rPr>
          <w:highlight w:val="cyan"/>
        </w:rPr>
        <w:tab/>
        <w:t>SRB3</w:t>
      </w:r>
      <w:bookmarkEnd w:id="1214"/>
    </w:p>
    <w:p w14:paraId="0C8CCD4B" w14:textId="654DC480" w:rsidR="00D4788D" w:rsidRPr="00011CD5" w:rsidRDefault="00D4788D" w:rsidP="00D4788D">
      <w:pPr>
        <w:rPr>
          <w:highlight w:val="cyan"/>
          <w:lang w:eastAsia="ko-KR"/>
        </w:rPr>
      </w:pPr>
      <w:r w:rsidRPr="00011CD5">
        <w:rPr>
          <w:highlight w:val="cyan"/>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4788D" w:rsidRPr="00011CD5" w14:paraId="647CA04C" w14:textId="77777777" w:rsidTr="001A0E08">
        <w:trPr>
          <w:tblHeader/>
        </w:trPr>
        <w:tc>
          <w:tcPr>
            <w:tcW w:w="3260" w:type="dxa"/>
            <w:tcBorders>
              <w:top w:val="single" w:sz="4" w:space="0" w:color="auto"/>
              <w:left w:val="single" w:sz="4" w:space="0" w:color="auto"/>
              <w:bottom w:val="single" w:sz="4" w:space="0" w:color="auto"/>
              <w:right w:val="single" w:sz="4" w:space="0" w:color="auto"/>
            </w:tcBorders>
            <w:hideMark/>
          </w:tcPr>
          <w:p w14:paraId="10AC6F1F" w14:textId="77777777" w:rsidR="00D4788D" w:rsidRPr="00011CD5" w:rsidRDefault="00D4788D" w:rsidP="001A0E08">
            <w:pPr>
              <w:pStyle w:val="TAH"/>
              <w:keepNext w:val="0"/>
              <w:keepLines w:val="0"/>
              <w:rPr>
                <w:highlight w:val="cyan"/>
                <w:lang w:eastAsia="en-GB"/>
              </w:rPr>
            </w:pPr>
            <w:r w:rsidRPr="00011CD5">
              <w:rPr>
                <w:highlight w:val="cyan"/>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422FA691" w14:textId="77777777" w:rsidR="00D4788D" w:rsidRPr="00011CD5" w:rsidRDefault="00D4788D" w:rsidP="001A0E08">
            <w:pPr>
              <w:pStyle w:val="TAH"/>
              <w:keepNext w:val="0"/>
              <w:keepLines w:val="0"/>
              <w:rPr>
                <w:highlight w:val="cyan"/>
                <w:lang w:eastAsia="en-GB"/>
              </w:rPr>
            </w:pPr>
            <w:r w:rsidRPr="00011CD5">
              <w:rPr>
                <w:highlight w:val="cyan"/>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3915EC42" w14:textId="77777777" w:rsidR="00D4788D" w:rsidRPr="00011CD5" w:rsidRDefault="00D4788D" w:rsidP="001A0E08">
            <w:pPr>
              <w:pStyle w:val="TAH"/>
              <w:keepNext w:val="0"/>
              <w:keepLines w:val="0"/>
              <w:rPr>
                <w:highlight w:val="cyan"/>
                <w:lang w:eastAsia="en-GB"/>
              </w:rPr>
            </w:pPr>
            <w:r w:rsidRPr="00011CD5">
              <w:rPr>
                <w:highlight w:val="cyan"/>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191562D1" w14:textId="77777777" w:rsidR="00D4788D" w:rsidRPr="00011CD5" w:rsidRDefault="00D4788D" w:rsidP="001A0E08">
            <w:pPr>
              <w:pStyle w:val="TAH"/>
              <w:keepNext w:val="0"/>
              <w:keepLines w:val="0"/>
              <w:rPr>
                <w:highlight w:val="cyan"/>
                <w:lang w:eastAsia="en-GB"/>
              </w:rPr>
            </w:pPr>
            <w:r w:rsidRPr="00011CD5">
              <w:rPr>
                <w:highlight w:val="cyan"/>
                <w:lang w:eastAsia="en-GB"/>
              </w:rPr>
              <w:t>Ver</w:t>
            </w:r>
          </w:p>
        </w:tc>
      </w:tr>
      <w:tr w:rsidR="00D4788D" w:rsidRPr="00011CD5" w14:paraId="4D984E3D"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1C1E828A" w14:textId="77777777" w:rsidR="00D4788D" w:rsidRPr="00011CD5" w:rsidRDefault="00D4788D" w:rsidP="001A0E08">
            <w:pPr>
              <w:rPr>
                <w:highlight w:val="cyan"/>
                <w:lang w:eastAsia="en-GB"/>
              </w:rPr>
            </w:pPr>
            <w:r w:rsidRPr="00011CD5">
              <w:rPr>
                <w:highlight w:val="cyan"/>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982B66F" w14:textId="77777777" w:rsidR="00D4788D" w:rsidRPr="00011CD5" w:rsidRDefault="00D4788D" w:rsidP="001A0E08">
            <w:pPr>
              <w:rPr>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069D930D"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661EFB37" w14:textId="77777777" w:rsidR="00D4788D" w:rsidRPr="00011CD5" w:rsidRDefault="00D4788D" w:rsidP="001A0E08">
            <w:pPr>
              <w:rPr>
                <w:highlight w:val="cyan"/>
                <w:lang w:eastAsia="en-GB"/>
              </w:rPr>
            </w:pPr>
          </w:p>
        </w:tc>
      </w:tr>
      <w:tr w:rsidR="00D4788D" w:rsidRPr="00011CD5" w14:paraId="7B9F9D27"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66FE4B28" w14:textId="77777777" w:rsidR="00D4788D" w:rsidRPr="00011CD5" w:rsidRDefault="00D4788D" w:rsidP="001A0E08">
            <w:pPr>
              <w:rPr>
                <w:i/>
                <w:highlight w:val="cyan"/>
                <w:lang w:eastAsia="en-GB"/>
              </w:rPr>
            </w:pPr>
            <w:r w:rsidRPr="00011CD5">
              <w:rPr>
                <w:i/>
                <w:highlight w:val="cyan"/>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449624EF" w14:textId="77777777" w:rsidR="00D4788D" w:rsidRPr="00011CD5" w:rsidRDefault="00D4788D" w:rsidP="001A0E08">
            <w:pPr>
              <w:rPr>
                <w:highlight w:val="cyan"/>
                <w:lang w:eastAsia="en-GB"/>
              </w:rPr>
            </w:pPr>
            <w:r w:rsidRPr="00011CD5">
              <w:rPr>
                <w:highlight w:val="cyan"/>
                <w:lang w:eastAsia="en-GB"/>
              </w:rPr>
              <w:t>3</w:t>
            </w:r>
          </w:p>
        </w:tc>
        <w:tc>
          <w:tcPr>
            <w:tcW w:w="3402" w:type="dxa"/>
            <w:tcBorders>
              <w:top w:val="single" w:sz="4" w:space="0" w:color="auto"/>
              <w:left w:val="single" w:sz="4" w:space="0" w:color="auto"/>
              <w:bottom w:val="single" w:sz="4" w:space="0" w:color="auto"/>
              <w:right w:val="single" w:sz="4" w:space="0" w:color="auto"/>
            </w:tcBorders>
          </w:tcPr>
          <w:p w14:paraId="4F13B1C6"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4197E7AD" w14:textId="77777777" w:rsidR="00D4788D" w:rsidRPr="00011CD5" w:rsidRDefault="00D4788D" w:rsidP="001A0E08">
            <w:pPr>
              <w:rPr>
                <w:highlight w:val="cyan"/>
                <w:lang w:eastAsia="en-GB"/>
              </w:rPr>
            </w:pPr>
          </w:p>
        </w:tc>
      </w:tr>
    </w:tbl>
    <w:p w14:paraId="355CE20C" w14:textId="77777777" w:rsidR="00D4788D" w:rsidRPr="00011CD5" w:rsidRDefault="00D4788D" w:rsidP="00D4788D">
      <w:pPr>
        <w:rPr>
          <w:highlight w:val="cyan"/>
        </w:rPr>
      </w:pPr>
    </w:p>
    <w:p w14:paraId="627BE0D6" w14:textId="77777777" w:rsidR="00D4788D" w:rsidRPr="00011CD5" w:rsidRDefault="00D4788D" w:rsidP="00F62519">
      <w:pPr>
        <w:pStyle w:val="EditorsNote"/>
        <w:rPr>
          <w:highlight w:val="cyan"/>
        </w:rPr>
      </w:pPr>
    </w:p>
    <w:p w14:paraId="1E552430" w14:textId="522CC690" w:rsidR="009504BC" w:rsidRPr="00011CD5" w:rsidRDefault="009504BC" w:rsidP="009504BC">
      <w:pPr>
        <w:pStyle w:val="Heading2"/>
        <w:rPr>
          <w:highlight w:val="cyan"/>
        </w:rPr>
      </w:pPr>
      <w:bookmarkStart w:id="1215" w:name="_Toc470095911"/>
      <w:bookmarkStart w:id="1216" w:name="_Toc493510630"/>
      <w:bookmarkStart w:id="1217" w:name="_Toc500942787"/>
      <w:bookmarkStart w:id="1218" w:name="_Toc505697651"/>
      <w:r w:rsidRPr="00011CD5">
        <w:rPr>
          <w:highlight w:val="cyan"/>
        </w:rPr>
        <w:t>9.2</w:t>
      </w:r>
      <w:r w:rsidRPr="00011CD5">
        <w:rPr>
          <w:highlight w:val="cyan"/>
        </w:rPr>
        <w:tab/>
        <w:t>Default radio configurations</w:t>
      </w:r>
      <w:bookmarkEnd w:id="1215"/>
      <w:bookmarkEnd w:id="1216"/>
      <w:bookmarkEnd w:id="1217"/>
      <w:bookmarkEnd w:id="1218"/>
    </w:p>
    <w:p w14:paraId="5DAD9450" w14:textId="77777777" w:rsidR="00163435" w:rsidRPr="00011CD5" w:rsidRDefault="00163435" w:rsidP="00163435">
      <w:pPr>
        <w:pStyle w:val="Heading3"/>
        <w:overflowPunct w:val="0"/>
        <w:autoSpaceDE w:val="0"/>
        <w:autoSpaceDN w:val="0"/>
        <w:adjustRightInd w:val="0"/>
        <w:textAlignment w:val="baseline"/>
        <w:rPr>
          <w:highlight w:val="cyan"/>
        </w:rPr>
      </w:pPr>
      <w:bookmarkStart w:id="1219" w:name="_Toc487673902"/>
      <w:bookmarkStart w:id="1220" w:name="_Toc500942788"/>
      <w:bookmarkStart w:id="1221" w:name="_Toc505697652"/>
      <w:bookmarkStart w:id="1222" w:name="OLE_LINK70"/>
      <w:bookmarkStart w:id="1223" w:name="OLE_LINK71"/>
      <w:bookmarkStart w:id="1224" w:name="_Toc478016016"/>
      <w:r w:rsidRPr="00011CD5">
        <w:rPr>
          <w:highlight w:val="cyan"/>
        </w:rPr>
        <w:t>9.2.1</w:t>
      </w:r>
      <w:r w:rsidRPr="00011CD5">
        <w:rPr>
          <w:highlight w:val="cyan"/>
        </w:rPr>
        <w:tab/>
        <w:t>SRB configurations</w:t>
      </w:r>
      <w:bookmarkEnd w:id="1219"/>
      <w:bookmarkEnd w:id="1220"/>
      <w:bookmarkEnd w:id="1221"/>
    </w:p>
    <w:p w14:paraId="3BC65444" w14:textId="77777777" w:rsidR="005B176B" w:rsidRPr="00011CD5" w:rsidRDefault="005B176B" w:rsidP="005B176B">
      <w:pPr>
        <w:pStyle w:val="Heading4"/>
        <w:overflowPunct w:val="0"/>
        <w:autoSpaceDE w:val="0"/>
        <w:autoSpaceDN w:val="0"/>
        <w:adjustRightInd w:val="0"/>
        <w:textAlignment w:val="baseline"/>
        <w:rPr>
          <w:highlight w:val="cyan"/>
        </w:rPr>
      </w:pPr>
      <w:bookmarkStart w:id="1225" w:name="_Toc500942789"/>
      <w:bookmarkStart w:id="1226" w:name="_Toc505697653"/>
      <w:r w:rsidRPr="00011CD5">
        <w:rPr>
          <w:highlight w:val="cyan"/>
        </w:rPr>
        <w:t>9.2.1.1</w:t>
      </w:r>
      <w:bookmarkEnd w:id="1222"/>
      <w:bookmarkEnd w:id="1223"/>
      <w:r w:rsidRPr="00011CD5">
        <w:rPr>
          <w:highlight w:val="cyan"/>
        </w:rPr>
        <w:tab/>
        <w:t>SRB1</w:t>
      </w:r>
      <w:bookmarkEnd w:id="1224"/>
      <w:r w:rsidRPr="00011CD5">
        <w:rPr>
          <w:highlight w:val="cyan"/>
        </w:rPr>
        <w:t>/SRB1S</w:t>
      </w:r>
      <w:bookmarkEnd w:id="1225"/>
      <w:bookmarkEnd w:id="1226"/>
    </w:p>
    <w:p w14:paraId="429B8148" w14:textId="77777777" w:rsidR="005B176B" w:rsidRPr="00011CD5" w:rsidRDefault="005B176B" w:rsidP="00163435">
      <w:pPr>
        <w:rPr>
          <w:highlight w:val="cyan"/>
          <w:lang w:eastAsia="ko-KR"/>
        </w:rPr>
      </w:pPr>
      <w:r w:rsidRPr="00011CD5">
        <w:rPr>
          <w:highlight w:val="cyan"/>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011CD5" w14:paraId="62D2BD3F" w14:textId="77777777" w:rsidTr="00D241B1">
        <w:trPr>
          <w:tblHeader/>
        </w:trPr>
        <w:tc>
          <w:tcPr>
            <w:tcW w:w="3260" w:type="dxa"/>
          </w:tcPr>
          <w:p w14:paraId="62BB730F" w14:textId="77777777" w:rsidR="005B176B" w:rsidRPr="00011CD5" w:rsidRDefault="005B176B" w:rsidP="0089794D">
            <w:pPr>
              <w:pStyle w:val="TAH"/>
              <w:keepNext w:val="0"/>
              <w:keepLines w:val="0"/>
              <w:rPr>
                <w:highlight w:val="cyan"/>
                <w:lang w:eastAsia="en-GB"/>
              </w:rPr>
            </w:pPr>
            <w:r w:rsidRPr="00011CD5">
              <w:rPr>
                <w:highlight w:val="cyan"/>
                <w:lang w:eastAsia="en-GB"/>
              </w:rPr>
              <w:t>Name</w:t>
            </w:r>
          </w:p>
        </w:tc>
        <w:tc>
          <w:tcPr>
            <w:tcW w:w="1418" w:type="dxa"/>
          </w:tcPr>
          <w:p w14:paraId="4C39E05D" w14:textId="77777777" w:rsidR="005B176B" w:rsidRPr="00011CD5" w:rsidRDefault="005B176B" w:rsidP="0089794D">
            <w:pPr>
              <w:pStyle w:val="TAH"/>
              <w:keepNext w:val="0"/>
              <w:keepLines w:val="0"/>
              <w:rPr>
                <w:highlight w:val="cyan"/>
                <w:lang w:eastAsia="en-GB"/>
              </w:rPr>
            </w:pPr>
            <w:r w:rsidRPr="00011CD5">
              <w:rPr>
                <w:highlight w:val="cyan"/>
                <w:lang w:eastAsia="en-GB"/>
              </w:rPr>
              <w:t>Value</w:t>
            </w:r>
          </w:p>
        </w:tc>
        <w:tc>
          <w:tcPr>
            <w:tcW w:w="2503" w:type="dxa"/>
          </w:tcPr>
          <w:p w14:paraId="6361286C" w14:textId="77777777" w:rsidR="005B176B" w:rsidRPr="00011CD5" w:rsidRDefault="005B176B" w:rsidP="0089794D">
            <w:pPr>
              <w:pStyle w:val="TAH"/>
              <w:keepNext w:val="0"/>
              <w:keepLines w:val="0"/>
              <w:rPr>
                <w:highlight w:val="cyan"/>
                <w:lang w:eastAsia="en-GB"/>
              </w:rPr>
            </w:pPr>
            <w:r w:rsidRPr="00011CD5">
              <w:rPr>
                <w:highlight w:val="cyan"/>
                <w:lang w:eastAsia="en-GB"/>
              </w:rPr>
              <w:t>Semantics description</w:t>
            </w:r>
          </w:p>
        </w:tc>
        <w:tc>
          <w:tcPr>
            <w:tcW w:w="757" w:type="dxa"/>
          </w:tcPr>
          <w:p w14:paraId="2158B2DE" w14:textId="77777777" w:rsidR="005B176B" w:rsidRPr="00011CD5" w:rsidRDefault="005B176B" w:rsidP="0089794D">
            <w:pPr>
              <w:pStyle w:val="TAH"/>
              <w:keepNext w:val="0"/>
              <w:keepLines w:val="0"/>
              <w:rPr>
                <w:highlight w:val="cyan"/>
                <w:lang w:eastAsia="en-GB"/>
              </w:rPr>
            </w:pPr>
            <w:r w:rsidRPr="00011CD5">
              <w:rPr>
                <w:highlight w:val="cyan"/>
                <w:lang w:eastAsia="en-GB"/>
              </w:rPr>
              <w:t>Ver</w:t>
            </w:r>
          </w:p>
        </w:tc>
      </w:tr>
      <w:tr w:rsidR="005B176B" w:rsidRPr="00011CD5" w14:paraId="3BCBE881" w14:textId="77777777" w:rsidTr="00D241B1">
        <w:tc>
          <w:tcPr>
            <w:tcW w:w="3260" w:type="dxa"/>
          </w:tcPr>
          <w:p w14:paraId="49B3087B" w14:textId="27CC3480" w:rsidR="005B176B" w:rsidRPr="00011CD5" w:rsidRDefault="005B176B" w:rsidP="00F62519">
            <w:pPr>
              <w:pStyle w:val="TAL"/>
              <w:rPr>
                <w:highlight w:val="cyan"/>
                <w:lang w:eastAsia="en-GB"/>
              </w:rPr>
            </w:pPr>
            <w:r w:rsidRPr="00B6765B">
              <w:rPr>
                <w:i/>
                <w:highlight w:val="cyan"/>
                <w:lang w:eastAsia="en-GB"/>
              </w:rPr>
              <w:t>RLC</w:t>
            </w:r>
            <w:r w:rsidR="00325415" w:rsidRPr="00B6765B">
              <w:rPr>
                <w:i/>
                <w:highlight w:val="cyan"/>
                <w:lang w:eastAsia="en-GB"/>
              </w:rPr>
              <w:t>-C</w:t>
            </w:r>
            <w:r w:rsidRPr="00B6765B">
              <w:rPr>
                <w:i/>
                <w:highlight w:val="cyan"/>
                <w:lang w:eastAsia="en-GB"/>
              </w:rPr>
              <w:t>onfig</w:t>
            </w:r>
            <w:r w:rsidRPr="00011CD5">
              <w:rPr>
                <w:highlight w:val="cyan"/>
                <w:lang w:eastAsia="en-GB"/>
              </w:rPr>
              <w:t xml:space="preserve"> CHOICE</w:t>
            </w:r>
          </w:p>
        </w:tc>
        <w:tc>
          <w:tcPr>
            <w:tcW w:w="1418" w:type="dxa"/>
          </w:tcPr>
          <w:p w14:paraId="7459346B" w14:textId="77777777" w:rsidR="005B176B" w:rsidRPr="00011CD5" w:rsidRDefault="005B176B" w:rsidP="00F62519">
            <w:pPr>
              <w:pStyle w:val="TAL"/>
              <w:rPr>
                <w:highlight w:val="cyan"/>
                <w:lang w:eastAsia="en-GB"/>
              </w:rPr>
            </w:pPr>
            <w:r w:rsidRPr="00011CD5">
              <w:rPr>
                <w:highlight w:val="cyan"/>
                <w:lang w:eastAsia="en-GB"/>
              </w:rPr>
              <w:t>am</w:t>
            </w:r>
          </w:p>
        </w:tc>
        <w:tc>
          <w:tcPr>
            <w:tcW w:w="2503" w:type="dxa"/>
          </w:tcPr>
          <w:p w14:paraId="1D3CCFA1" w14:textId="77777777" w:rsidR="005B176B" w:rsidRPr="00011CD5" w:rsidRDefault="005B176B" w:rsidP="00F62519">
            <w:pPr>
              <w:pStyle w:val="TAL"/>
              <w:rPr>
                <w:highlight w:val="cyan"/>
                <w:lang w:eastAsia="en-GB"/>
              </w:rPr>
            </w:pPr>
          </w:p>
        </w:tc>
        <w:tc>
          <w:tcPr>
            <w:tcW w:w="757" w:type="dxa"/>
          </w:tcPr>
          <w:p w14:paraId="40F6168D" w14:textId="77777777" w:rsidR="005B176B" w:rsidRPr="00011CD5" w:rsidRDefault="005B176B" w:rsidP="00F62519">
            <w:pPr>
              <w:pStyle w:val="TAL"/>
              <w:rPr>
                <w:highlight w:val="cyan"/>
                <w:lang w:eastAsia="en-GB"/>
              </w:rPr>
            </w:pPr>
          </w:p>
        </w:tc>
      </w:tr>
      <w:tr w:rsidR="005B176B" w:rsidRPr="00011CD5" w14:paraId="3DA49F9F" w14:textId="77777777" w:rsidTr="00D241B1">
        <w:tc>
          <w:tcPr>
            <w:tcW w:w="3260" w:type="dxa"/>
          </w:tcPr>
          <w:p w14:paraId="18A36911" w14:textId="77777777" w:rsidR="005B176B" w:rsidRPr="00011CD5" w:rsidRDefault="005B176B" w:rsidP="00F62519">
            <w:pPr>
              <w:pStyle w:val="TAL"/>
              <w:rPr>
                <w:i/>
                <w:highlight w:val="cyan"/>
                <w:lang w:eastAsia="en-GB"/>
              </w:rPr>
            </w:pPr>
            <w:r w:rsidRPr="00011CD5">
              <w:rPr>
                <w:i/>
                <w:highlight w:val="cyan"/>
                <w:lang w:eastAsia="en-GB"/>
              </w:rPr>
              <w:t>ul-RLC-Config</w:t>
            </w:r>
          </w:p>
          <w:p w14:paraId="68EFABAC" w14:textId="179EAA5D" w:rsidR="00103451" w:rsidRPr="00011CD5" w:rsidRDefault="00103451" w:rsidP="00F62519">
            <w:pPr>
              <w:pStyle w:val="TAL"/>
              <w:rPr>
                <w:i/>
                <w:highlight w:val="cyan"/>
                <w:lang w:eastAsia="en-GB"/>
              </w:rPr>
            </w:pPr>
            <w:r w:rsidRPr="00011CD5">
              <w:rPr>
                <w:i/>
                <w:highlight w:val="cyan"/>
                <w:lang w:eastAsia="en-GB"/>
              </w:rPr>
              <w:t xml:space="preserve">&gt;sn-FieldLength </w:t>
            </w:r>
          </w:p>
          <w:p w14:paraId="50028099" w14:textId="1384CE6B" w:rsidR="005B176B" w:rsidRPr="00011CD5" w:rsidRDefault="005B176B" w:rsidP="00F62519">
            <w:pPr>
              <w:pStyle w:val="TAL"/>
              <w:rPr>
                <w:i/>
                <w:highlight w:val="cyan"/>
                <w:lang w:eastAsia="en-GB"/>
              </w:rPr>
            </w:pPr>
            <w:r w:rsidRPr="00011CD5">
              <w:rPr>
                <w:i/>
                <w:highlight w:val="cyan"/>
                <w:lang w:eastAsia="en-GB"/>
              </w:rPr>
              <w:t>&gt;t-PollRetransmit</w:t>
            </w:r>
          </w:p>
          <w:p w14:paraId="0B0C5C1B" w14:textId="77777777" w:rsidR="005B176B" w:rsidRPr="00011CD5" w:rsidRDefault="005B176B" w:rsidP="00F62519">
            <w:pPr>
              <w:pStyle w:val="TAL"/>
              <w:rPr>
                <w:i/>
                <w:highlight w:val="cyan"/>
                <w:lang w:eastAsia="en-GB"/>
              </w:rPr>
            </w:pPr>
            <w:r w:rsidRPr="00011CD5">
              <w:rPr>
                <w:i/>
                <w:highlight w:val="cyan"/>
                <w:lang w:eastAsia="en-GB"/>
              </w:rPr>
              <w:t>&gt;pollPDU</w:t>
            </w:r>
          </w:p>
          <w:p w14:paraId="74362836" w14:textId="77777777" w:rsidR="005B176B" w:rsidRPr="00011CD5" w:rsidRDefault="005B176B" w:rsidP="00F62519">
            <w:pPr>
              <w:pStyle w:val="TAL"/>
              <w:rPr>
                <w:i/>
                <w:highlight w:val="cyan"/>
                <w:lang w:eastAsia="en-GB"/>
              </w:rPr>
            </w:pPr>
            <w:r w:rsidRPr="00011CD5">
              <w:rPr>
                <w:i/>
                <w:highlight w:val="cyan"/>
                <w:lang w:eastAsia="en-GB"/>
              </w:rPr>
              <w:t>&gt;pollByte</w:t>
            </w:r>
          </w:p>
          <w:p w14:paraId="5CB1867E" w14:textId="77777777" w:rsidR="005B176B" w:rsidRPr="00011CD5" w:rsidRDefault="005B176B" w:rsidP="00F62519">
            <w:pPr>
              <w:pStyle w:val="TAL"/>
              <w:rPr>
                <w:i/>
                <w:highlight w:val="cyan"/>
                <w:lang w:eastAsia="en-GB"/>
              </w:rPr>
            </w:pPr>
            <w:r w:rsidRPr="00011CD5">
              <w:rPr>
                <w:i/>
                <w:highlight w:val="cyan"/>
                <w:lang w:eastAsia="en-GB"/>
              </w:rPr>
              <w:t>&gt;maxRetxThreshold</w:t>
            </w:r>
          </w:p>
        </w:tc>
        <w:tc>
          <w:tcPr>
            <w:tcW w:w="1418" w:type="dxa"/>
          </w:tcPr>
          <w:p w14:paraId="218178C0" w14:textId="77777777" w:rsidR="005B176B" w:rsidRPr="00011CD5" w:rsidRDefault="005B176B" w:rsidP="00F62519">
            <w:pPr>
              <w:pStyle w:val="TAL"/>
              <w:rPr>
                <w:highlight w:val="cyan"/>
                <w:lang w:eastAsia="en-GB"/>
              </w:rPr>
            </w:pPr>
          </w:p>
          <w:p w14:paraId="1339AD83" w14:textId="53CA4C7A" w:rsidR="00103451" w:rsidRPr="00011CD5" w:rsidRDefault="00103451" w:rsidP="00F62519">
            <w:pPr>
              <w:pStyle w:val="TAL"/>
              <w:rPr>
                <w:highlight w:val="cyan"/>
                <w:lang w:eastAsia="en-GB"/>
              </w:rPr>
            </w:pPr>
            <w:r w:rsidRPr="00011CD5">
              <w:rPr>
                <w:highlight w:val="cyan"/>
                <w:lang w:eastAsia="en-GB"/>
              </w:rPr>
              <w:t>size12</w:t>
            </w:r>
          </w:p>
          <w:p w14:paraId="7F022394" w14:textId="09977A40" w:rsidR="005B176B" w:rsidRPr="00011CD5" w:rsidRDefault="005B176B" w:rsidP="00F62519">
            <w:pPr>
              <w:pStyle w:val="TAL"/>
              <w:rPr>
                <w:highlight w:val="cyan"/>
                <w:lang w:eastAsia="en-GB"/>
              </w:rPr>
            </w:pPr>
            <w:r w:rsidRPr="00011CD5">
              <w:rPr>
                <w:highlight w:val="cyan"/>
                <w:lang w:eastAsia="en-GB"/>
              </w:rPr>
              <w:t>ms45</w:t>
            </w:r>
          </w:p>
          <w:p w14:paraId="101BF010" w14:textId="77777777" w:rsidR="005B176B" w:rsidRPr="00011CD5" w:rsidRDefault="005B176B" w:rsidP="00F62519">
            <w:pPr>
              <w:pStyle w:val="TAL"/>
              <w:rPr>
                <w:highlight w:val="cyan"/>
                <w:lang w:eastAsia="en-GB"/>
              </w:rPr>
            </w:pPr>
            <w:r w:rsidRPr="00011CD5">
              <w:rPr>
                <w:highlight w:val="cyan"/>
                <w:lang w:eastAsia="en-GB"/>
              </w:rPr>
              <w:t>infinity</w:t>
            </w:r>
          </w:p>
          <w:p w14:paraId="1AD53CB4" w14:textId="77777777" w:rsidR="005B176B" w:rsidRPr="00011CD5" w:rsidRDefault="005B176B" w:rsidP="00F62519">
            <w:pPr>
              <w:pStyle w:val="TAL"/>
              <w:rPr>
                <w:highlight w:val="cyan"/>
                <w:lang w:eastAsia="en-GB"/>
              </w:rPr>
            </w:pPr>
            <w:r w:rsidRPr="00011CD5">
              <w:rPr>
                <w:highlight w:val="cyan"/>
                <w:lang w:eastAsia="en-GB"/>
              </w:rPr>
              <w:t>infinity</w:t>
            </w:r>
          </w:p>
          <w:p w14:paraId="01868349" w14:textId="77777777" w:rsidR="005B176B" w:rsidRPr="00011CD5" w:rsidRDefault="005B176B" w:rsidP="00F62519">
            <w:pPr>
              <w:pStyle w:val="TAL"/>
              <w:rPr>
                <w:highlight w:val="cyan"/>
                <w:lang w:eastAsia="en-GB"/>
              </w:rPr>
            </w:pPr>
            <w:r w:rsidRPr="00011CD5">
              <w:rPr>
                <w:highlight w:val="cyan"/>
                <w:lang w:eastAsia="en-GB"/>
              </w:rPr>
              <w:t>t4</w:t>
            </w:r>
          </w:p>
        </w:tc>
        <w:tc>
          <w:tcPr>
            <w:tcW w:w="2503" w:type="dxa"/>
          </w:tcPr>
          <w:p w14:paraId="20673C59" w14:textId="77777777" w:rsidR="005B176B" w:rsidRPr="00011CD5" w:rsidRDefault="005B176B" w:rsidP="00F62519">
            <w:pPr>
              <w:pStyle w:val="TAL"/>
              <w:rPr>
                <w:highlight w:val="cyan"/>
                <w:lang w:eastAsia="en-GB"/>
              </w:rPr>
            </w:pPr>
          </w:p>
        </w:tc>
        <w:tc>
          <w:tcPr>
            <w:tcW w:w="757" w:type="dxa"/>
          </w:tcPr>
          <w:p w14:paraId="3382D7FC" w14:textId="77777777" w:rsidR="005B176B" w:rsidRPr="00011CD5" w:rsidRDefault="005B176B" w:rsidP="00F62519">
            <w:pPr>
              <w:pStyle w:val="TAL"/>
              <w:rPr>
                <w:highlight w:val="cyan"/>
                <w:lang w:eastAsia="en-GB"/>
              </w:rPr>
            </w:pPr>
          </w:p>
        </w:tc>
      </w:tr>
      <w:tr w:rsidR="005B176B" w:rsidRPr="00011CD5" w14:paraId="1A8576C5" w14:textId="77777777" w:rsidTr="00D241B1">
        <w:tc>
          <w:tcPr>
            <w:tcW w:w="3260" w:type="dxa"/>
          </w:tcPr>
          <w:p w14:paraId="6F8C7A60" w14:textId="77777777" w:rsidR="005B176B" w:rsidRPr="00011CD5" w:rsidRDefault="005B176B" w:rsidP="00F62519">
            <w:pPr>
              <w:pStyle w:val="TAL"/>
              <w:rPr>
                <w:i/>
                <w:highlight w:val="cyan"/>
                <w:lang w:eastAsia="en-GB"/>
              </w:rPr>
            </w:pPr>
            <w:r w:rsidRPr="00011CD5">
              <w:rPr>
                <w:i/>
                <w:highlight w:val="cyan"/>
                <w:lang w:eastAsia="en-GB"/>
              </w:rPr>
              <w:t>dl-RLC-Config</w:t>
            </w:r>
          </w:p>
          <w:p w14:paraId="76A6F8AB" w14:textId="77777777" w:rsidR="00230C1A" w:rsidRPr="00011CD5" w:rsidRDefault="00230C1A" w:rsidP="00230C1A">
            <w:pPr>
              <w:pStyle w:val="TAL"/>
              <w:rPr>
                <w:i/>
                <w:highlight w:val="cyan"/>
                <w:lang w:eastAsia="en-GB"/>
              </w:rPr>
            </w:pPr>
            <w:r w:rsidRPr="00011CD5">
              <w:rPr>
                <w:i/>
                <w:highlight w:val="cyan"/>
                <w:lang w:eastAsia="en-GB"/>
              </w:rPr>
              <w:t xml:space="preserve">&gt;sn-FieldLength </w:t>
            </w:r>
          </w:p>
          <w:p w14:paraId="1D20019B" w14:textId="77777777" w:rsidR="00230C1A" w:rsidRPr="00011CD5" w:rsidRDefault="00230C1A" w:rsidP="00F62519">
            <w:pPr>
              <w:pStyle w:val="TAL"/>
              <w:rPr>
                <w:i/>
                <w:highlight w:val="cyan"/>
                <w:lang w:eastAsia="en-GB"/>
              </w:rPr>
            </w:pPr>
            <w:r w:rsidRPr="00011CD5">
              <w:rPr>
                <w:i/>
                <w:highlight w:val="cyan"/>
                <w:lang w:eastAsia="en-GB"/>
              </w:rPr>
              <w:t>&gt;t-Reassembly</w:t>
            </w:r>
          </w:p>
          <w:p w14:paraId="7A1B2BF0" w14:textId="33CAEFB1" w:rsidR="005B176B" w:rsidRPr="00011CD5" w:rsidRDefault="005B176B" w:rsidP="00230C1A">
            <w:pPr>
              <w:pStyle w:val="TAL"/>
              <w:rPr>
                <w:i/>
                <w:highlight w:val="cyan"/>
                <w:lang w:eastAsia="en-GB"/>
              </w:rPr>
            </w:pPr>
            <w:r w:rsidRPr="00011CD5">
              <w:rPr>
                <w:i/>
                <w:highlight w:val="cyan"/>
                <w:lang w:eastAsia="en-GB"/>
              </w:rPr>
              <w:t>&gt;t-StatusProhibit</w:t>
            </w:r>
          </w:p>
        </w:tc>
        <w:tc>
          <w:tcPr>
            <w:tcW w:w="1418" w:type="dxa"/>
          </w:tcPr>
          <w:p w14:paraId="7F7187A0" w14:textId="77777777" w:rsidR="005B176B" w:rsidRPr="00011CD5" w:rsidRDefault="005B176B" w:rsidP="00F62519">
            <w:pPr>
              <w:pStyle w:val="TAL"/>
              <w:rPr>
                <w:highlight w:val="cyan"/>
                <w:lang w:eastAsia="en-GB"/>
              </w:rPr>
            </w:pPr>
          </w:p>
          <w:p w14:paraId="5F2D7C6B" w14:textId="77777777" w:rsidR="00230C1A" w:rsidRPr="00011CD5" w:rsidRDefault="00230C1A" w:rsidP="00230C1A">
            <w:pPr>
              <w:pStyle w:val="TAL"/>
              <w:rPr>
                <w:highlight w:val="cyan"/>
                <w:lang w:eastAsia="en-GB"/>
              </w:rPr>
            </w:pPr>
            <w:r w:rsidRPr="00011CD5">
              <w:rPr>
                <w:highlight w:val="cyan"/>
                <w:lang w:eastAsia="en-GB"/>
              </w:rPr>
              <w:t>size12</w:t>
            </w:r>
          </w:p>
          <w:p w14:paraId="5901121C" w14:textId="41107165" w:rsidR="00230C1A" w:rsidRPr="00011CD5" w:rsidRDefault="00230C1A" w:rsidP="00F62519">
            <w:pPr>
              <w:pStyle w:val="TAL"/>
              <w:rPr>
                <w:highlight w:val="cyan"/>
                <w:lang w:eastAsia="en-GB"/>
              </w:rPr>
            </w:pPr>
            <w:r w:rsidRPr="00011CD5">
              <w:rPr>
                <w:highlight w:val="cyan"/>
                <w:lang w:eastAsia="en-GB"/>
              </w:rPr>
              <w:t>ms25 FFS</w:t>
            </w:r>
          </w:p>
          <w:p w14:paraId="08254744" w14:textId="1A0E3EE2" w:rsidR="005B176B" w:rsidRPr="00011CD5" w:rsidRDefault="005B176B" w:rsidP="00A06E1A">
            <w:pPr>
              <w:pStyle w:val="TAL"/>
              <w:rPr>
                <w:highlight w:val="cyan"/>
                <w:lang w:eastAsia="en-GB"/>
              </w:rPr>
            </w:pPr>
            <w:r w:rsidRPr="00011CD5">
              <w:rPr>
                <w:highlight w:val="cyan"/>
                <w:lang w:eastAsia="en-GB"/>
              </w:rPr>
              <w:t>ms0</w:t>
            </w:r>
          </w:p>
        </w:tc>
        <w:tc>
          <w:tcPr>
            <w:tcW w:w="2503" w:type="dxa"/>
          </w:tcPr>
          <w:p w14:paraId="192BA0F2" w14:textId="77777777" w:rsidR="005B176B" w:rsidRPr="00011CD5" w:rsidRDefault="005B176B" w:rsidP="00F62519">
            <w:pPr>
              <w:pStyle w:val="TAL"/>
              <w:rPr>
                <w:highlight w:val="cyan"/>
                <w:lang w:eastAsia="en-GB"/>
              </w:rPr>
            </w:pPr>
          </w:p>
        </w:tc>
        <w:tc>
          <w:tcPr>
            <w:tcW w:w="757" w:type="dxa"/>
          </w:tcPr>
          <w:p w14:paraId="39CA21F5" w14:textId="77777777" w:rsidR="005B176B" w:rsidRPr="00011CD5" w:rsidRDefault="005B176B" w:rsidP="00F62519">
            <w:pPr>
              <w:pStyle w:val="TAL"/>
              <w:rPr>
                <w:highlight w:val="cyan"/>
                <w:lang w:eastAsia="en-GB"/>
              </w:rPr>
            </w:pPr>
          </w:p>
        </w:tc>
      </w:tr>
      <w:tr w:rsidR="005B176B" w:rsidRPr="00011CD5" w14:paraId="24F266CB" w14:textId="77777777" w:rsidTr="00D241B1">
        <w:tc>
          <w:tcPr>
            <w:tcW w:w="3260" w:type="dxa"/>
          </w:tcPr>
          <w:p w14:paraId="0D2A10FA" w14:textId="7761FB5A" w:rsidR="005B176B" w:rsidRPr="00B6765B" w:rsidRDefault="005B176B" w:rsidP="00F62519">
            <w:pPr>
              <w:pStyle w:val="TAL"/>
              <w:rPr>
                <w:i/>
                <w:highlight w:val="cyan"/>
                <w:lang w:eastAsia="en-GB"/>
              </w:rPr>
            </w:pPr>
            <w:r w:rsidRPr="00B6765B">
              <w:rPr>
                <w:i/>
                <w:highlight w:val="cyan"/>
                <w:lang w:eastAsia="en-GB"/>
              </w:rPr>
              <w:t>Logical</w:t>
            </w:r>
            <w:r w:rsidR="00325415" w:rsidRPr="00B6765B">
              <w:rPr>
                <w:i/>
                <w:highlight w:val="cyan"/>
                <w:lang w:eastAsia="en-GB"/>
              </w:rPr>
              <w:t>C</w:t>
            </w:r>
            <w:r w:rsidRPr="00B6765B">
              <w:rPr>
                <w:i/>
                <w:highlight w:val="cyan"/>
                <w:lang w:eastAsia="en-GB"/>
              </w:rPr>
              <w:t>hannel</w:t>
            </w:r>
            <w:r w:rsidR="00325415" w:rsidRPr="00B6765B">
              <w:rPr>
                <w:i/>
                <w:highlight w:val="cyan"/>
                <w:lang w:eastAsia="en-GB"/>
              </w:rPr>
              <w:t>C</w:t>
            </w:r>
            <w:r w:rsidRPr="00B6765B">
              <w:rPr>
                <w:i/>
                <w:highlight w:val="cyan"/>
                <w:lang w:eastAsia="en-GB"/>
              </w:rPr>
              <w:t>onfig</w:t>
            </w:r>
          </w:p>
        </w:tc>
        <w:tc>
          <w:tcPr>
            <w:tcW w:w="1418" w:type="dxa"/>
          </w:tcPr>
          <w:p w14:paraId="21D9FD25" w14:textId="77777777" w:rsidR="005B176B" w:rsidRPr="00011CD5" w:rsidRDefault="005B176B" w:rsidP="00F62519">
            <w:pPr>
              <w:pStyle w:val="TAL"/>
              <w:rPr>
                <w:highlight w:val="cyan"/>
                <w:lang w:eastAsia="en-GB"/>
              </w:rPr>
            </w:pPr>
          </w:p>
        </w:tc>
        <w:tc>
          <w:tcPr>
            <w:tcW w:w="2503" w:type="dxa"/>
          </w:tcPr>
          <w:p w14:paraId="42D1425E" w14:textId="77777777" w:rsidR="005B176B" w:rsidRPr="00011CD5" w:rsidRDefault="005B176B" w:rsidP="00F62519">
            <w:pPr>
              <w:pStyle w:val="TAL"/>
              <w:rPr>
                <w:highlight w:val="cyan"/>
                <w:lang w:eastAsia="en-GB"/>
              </w:rPr>
            </w:pPr>
          </w:p>
        </w:tc>
        <w:tc>
          <w:tcPr>
            <w:tcW w:w="757" w:type="dxa"/>
          </w:tcPr>
          <w:p w14:paraId="70EBE663" w14:textId="77777777" w:rsidR="005B176B" w:rsidRPr="00011CD5" w:rsidRDefault="005B176B" w:rsidP="00F62519">
            <w:pPr>
              <w:pStyle w:val="TAL"/>
              <w:rPr>
                <w:highlight w:val="cyan"/>
                <w:lang w:eastAsia="en-GB"/>
              </w:rPr>
            </w:pPr>
          </w:p>
        </w:tc>
      </w:tr>
      <w:tr w:rsidR="005B176B" w:rsidRPr="00011CD5" w14:paraId="0A3B9194" w14:textId="77777777" w:rsidTr="00D241B1">
        <w:tc>
          <w:tcPr>
            <w:tcW w:w="3260" w:type="dxa"/>
          </w:tcPr>
          <w:p w14:paraId="025E32EC" w14:textId="2C6720C7"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priority</w:t>
            </w:r>
          </w:p>
        </w:tc>
        <w:tc>
          <w:tcPr>
            <w:tcW w:w="1418" w:type="dxa"/>
          </w:tcPr>
          <w:p w14:paraId="72D42B8C" w14:textId="77777777" w:rsidR="005B176B" w:rsidRPr="00011CD5" w:rsidRDefault="005B176B" w:rsidP="00F62519">
            <w:pPr>
              <w:pStyle w:val="TAL"/>
              <w:rPr>
                <w:highlight w:val="cyan"/>
                <w:lang w:eastAsia="en-GB"/>
              </w:rPr>
            </w:pPr>
            <w:r w:rsidRPr="00011CD5">
              <w:rPr>
                <w:highlight w:val="cyan"/>
                <w:lang w:eastAsia="en-GB"/>
              </w:rPr>
              <w:t>1</w:t>
            </w:r>
          </w:p>
        </w:tc>
        <w:tc>
          <w:tcPr>
            <w:tcW w:w="2503" w:type="dxa"/>
          </w:tcPr>
          <w:p w14:paraId="50979352" w14:textId="77777777" w:rsidR="005B176B" w:rsidRPr="00011CD5" w:rsidRDefault="005B176B" w:rsidP="00F62519">
            <w:pPr>
              <w:pStyle w:val="TAL"/>
              <w:rPr>
                <w:highlight w:val="cyan"/>
                <w:lang w:eastAsia="en-GB"/>
              </w:rPr>
            </w:pPr>
            <w:r w:rsidRPr="00011CD5">
              <w:rPr>
                <w:highlight w:val="cyan"/>
                <w:lang w:eastAsia="en-GB"/>
              </w:rPr>
              <w:t>Highest priority</w:t>
            </w:r>
          </w:p>
        </w:tc>
        <w:tc>
          <w:tcPr>
            <w:tcW w:w="757" w:type="dxa"/>
          </w:tcPr>
          <w:p w14:paraId="61FB8C20" w14:textId="77777777" w:rsidR="005B176B" w:rsidRPr="00011CD5" w:rsidRDefault="005B176B" w:rsidP="00F62519">
            <w:pPr>
              <w:pStyle w:val="TAL"/>
              <w:rPr>
                <w:highlight w:val="cyan"/>
                <w:lang w:eastAsia="en-GB"/>
              </w:rPr>
            </w:pPr>
          </w:p>
        </w:tc>
      </w:tr>
      <w:tr w:rsidR="005B176B" w:rsidRPr="00011CD5" w14:paraId="0D4A6510" w14:textId="77777777" w:rsidTr="00D241B1">
        <w:tc>
          <w:tcPr>
            <w:tcW w:w="3260" w:type="dxa"/>
          </w:tcPr>
          <w:p w14:paraId="2A4C8819" w14:textId="77B166E8"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prioritisedBitRate</w:t>
            </w:r>
          </w:p>
        </w:tc>
        <w:tc>
          <w:tcPr>
            <w:tcW w:w="1418" w:type="dxa"/>
          </w:tcPr>
          <w:p w14:paraId="550DFCCD" w14:textId="77777777" w:rsidR="005B176B" w:rsidRPr="00011CD5" w:rsidRDefault="005B176B" w:rsidP="00F62519">
            <w:pPr>
              <w:pStyle w:val="TAL"/>
              <w:rPr>
                <w:highlight w:val="cyan"/>
                <w:lang w:eastAsia="en-GB"/>
              </w:rPr>
            </w:pPr>
            <w:r w:rsidRPr="00011CD5">
              <w:rPr>
                <w:highlight w:val="cyan"/>
                <w:lang w:eastAsia="en-GB"/>
              </w:rPr>
              <w:t>infinity</w:t>
            </w:r>
          </w:p>
        </w:tc>
        <w:tc>
          <w:tcPr>
            <w:tcW w:w="2503" w:type="dxa"/>
          </w:tcPr>
          <w:p w14:paraId="14A81686" w14:textId="77777777" w:rsidR="005B176B" w:rsidRPr="00011CD5" w:rsidRDefault="005B176B" w:rsidP="00F62519">
            <w:pPr>
              <w:pStyle w:val="TAL"/>
              <w:rPr>
                <w:highlight w:val="cyan"/>
                <w:lang w:eastAsia="en-GB"/>
              </w:rPr>
            </w:pPr>
          </w:p>
        </w:tc>
        <w:tc>
          <w:tcPr>
            <w:tcW w:w="757" w:type="dxa"/>
          </w:tcPr>
          <w:p w14:paraId="0F74C230" w14:textId="77777777" w:rsidR="005B176B" w:rsidRPr="00011CD5" w:rsidRDefault="005B176B" w:rsidP="00F62519">
            <w:pPr>
              <w:pStyle w:val="TAL"/>
              <w:rPr>
                <w:highlight w:val="cyan"/>
                <w:lang w:eastAsia="en-GB"/>
              </w:rPr>
            </w:pPr>
          </w:p>
        </w:tc>
      </w:tr>
      <w:tr w:rsidR="005B176B" w:rsidRPr="00011CD5" w14:paraId="54FD8401" w14:textId="77777777" w:rsidTr="00D241B1">
        <w:tc>
          <w:tcPr>
            <w:tcW w:w="3260" w:type="dxa"/>
          </w:tcPr>
          <w:p w14:paraId="7A13BE12" w14:textId="7A5E513E"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bucketSizeDuration</w:t>
            </w:r>
          </w:p>
        </w:tc>
        <w:tc>
          <w:tcPr>
            <w:tcW w:w="1418" w:type="dxa"/>
          </w:tcPr>
          <w:p w14:paraId="626FBFA2" w14:textId="77777777" w:rsidR="005B176B" w:rsidRPr="00011CD5" w:rsidRDefault="005B176B" w:rsidP="00F62519">
            <w:pPr>
              <w:pStyle w:val="TAL"/>
              <w:rPr>
                <w:highlight w:val="cyan"/>
                <w:lang w:eastAsia="en-GB"/>
              </w:rPr>
            </w:pPr>
            <w:r w:rsidRPr="00011CD5">
              <w:rPr>
                <w:highlight w:val="cyan"/>
                <w:lang w:eastAsia="en-GB"/>
              </w:rPr>
              <w:t>N/A</w:t>
            </w:r>
          </w:p>
        </w:tc>
        <w:tc>
          <w:tcPr>
            <w:tcW w:w="2503" w:type="dxa"/>
          </w:tcPr>
          <w:p w14:paraId="741796DF" w14:textId="77777777" w:rsidR="005B176B" w:rsidRPr="00011CD5" w:rsidRDefault="005B176B" w:rsidP="00F62519">
            <w:pPr>
              <w:pStyle w:val="TAL"/>
              <w:rPr>
                <w:highlight w:val="cyan"/>
                <w:lang w:eastAsia="en-GB"/>
              </w:rPr>
            </w:pPr>
          </w:p>
        </w:tc>
        <w:tc>
          <w:tcPr>
            <w:tcW w:w="757" w:type="dxa"/>
          </w:tcPr>
          <w:p w14:paraId="4803CDDD" w14:textId="77777777" w:rsidR="005B176B" w:rsidRPr="00011CD5" w:rsidRDefault="005B176B" w:rsidP="00F62519">
            <w:pPr>
              <w:pStyle w:val="TAL"/>
              <w:rPr>
                <w:highlight w:val="cyan"/>
                <w:lang w:eastAsia="en-GB"/>
              </w:rPr>
            </w:pPr>
          </w:p>
        </w:tc>
      </w:tr>
      <w:tr w:rsidR="006F576B" w:rsidRPr="00011CD5" w14:paraId="0EC7A893" w14:textId="77777777" w:rsidTr="00D241B1">
        <w:tc>
          <w:tcPr>
            <w:tcW w:w="3260" w:type="dxa"/>
          </w:tcPr>
          <w:p w14:paraId="1FE3A397" w14:textId="4B8FCF9E" w:rsidR="006F576B" w:rsidRPr="00011CD5" w:rsidRDefault="00325415" w:rsidP="00F62519">
            <w:pPr>
              <w:pStyle w:val="TAL"/>
              <w:rPr>
                <w:i/>
                <w:highlight w:val="cyan"/>
                <w:lang w:eastAsia="en-GB"/>
              </w:rPr>
            </w:pPr>
            <w:r w:rsidRPr="00011CD5">
              <w:rPr>
                <w:i/>
                <w:highlight w:val="cyan"/>
                <w:lang w:eastAsia="en-GB"/>
              </w:rPr>
              <w:t>&gt;</w:t>
            </w:r>
            <w:r w:rsidR="002E76DD" w:rsidRPr="00011CD5">
              <w:rPr>
                <w:i/>
                <w:highlight w:val="cyan"/>
                <w:lang w:eastAsia="en-GB"/>
              </w:rPr>
              <w:t>allowedSubCarrierSpacing</w:t>
            </w:r>
          </w:p>
        </w:tc>
        <w:tc>
          <w:tcPr>
            <w:tcW w:w="1418" w:type="dxa"/>
          </w:tcPr>
          <w:p w14:paraId="7B07AE19" w14:textId="2D81F369" w:rsidR="006F576B" w:rsidRPr="00011CD5" w:rsidRDefault="00532F41" w:rsidP="00F62519">
            <w:pPr>
              <w:pStyle w:val="TAL"/>
              <w:rPr>
                <w:highlight w:val="cyan"/>
                <w:lang w:eastAsia="en-GB"/>
              </w:rPr>
            </w:pPr>
            <w:r w:rsidRPr="00011CD5">
              <w:rPr>
                <w:highlight w:val="cyan"/>
                <w:lang w:eastAsia="en-GB"/>
              </w:rPr>
              <w:t>FFS</w:t>
            </w:r>
          </w:p>
        </w:tc>
        <w:tc>
          <w:tcPr>
            <w:tcW w:w="2503" w:type="dxa"/>
          </w:tcPr>
          <w:p w14:paraId="70AEDD0B" w14:textId="77777777" w:rsidR="006F576B" w:rsidRPr="00011CD5" w:rsidRDefault="006F576B" w:rsidP="00F62519">
            <w:pPr>
              <w:pStyle w:val="TAL"/>
              <w:rPr>
                <w:highlight w:val="cyan"/>
                <w:lang w:eastAsia="en-GB"/>
              </w:rPr>
            </w:pPr>
          </w:p>
        </w:tc>
        <w:tc>
          <w:tcPr>
            <w:tcW w:w="757" w:type="dxa"/>
          </w:tcPr>
          <w:p w14:paraId="7F62DD10" w14:textId="77777777" w:rsidR="006F576B" w:rsidRPr="00011CD5" w:rsidRDefault="006F576B" w:rsidP="00F62519">
            <w:pPr>
              <w:pStyle w:val="TAL"/>
              <w:rPr>
                <w:highlight w:val="cyan"/>
                <w:lang w:eastAsia="en-GB"/>
              </w:rPr>
            </w:pPr>
          </w:p>
        </w:tc>
      </w:tr>
      <w:tr w:rsidR="006F576B" w:rsidRPr="00011CD5" w14:paraId="22DAB80A" w14:textId="77777777" w:rsidTr="00D241B1">
        <w:tc>
          <w:tcPr>
            <w:tcW w:w="3260" w:type="dxa"/>
          </w:tcPr>
          <w:p w14:paraId="1115040C" w14:textId="777E4905" w:rsidR="006F576B" w:rsidRPr="00011CD5" w:rsidRDefault="00325415" w:rsidP="00F62519">
            <w:pPr>
              <w:pStyle w:val="TAL"/>
              <w:rPr>
                <w:i/>
                <w:highlight w:val="cyan"/>
                <w:lang w:eastAsia="en-GB"/>
              </w:rPr>
            </w:pPr>
            <w:r w:rsidRPr="00011CD5">
              <w:rPr>
                <w:i/>
                <w:highlight w:val="cyan"/>
                <w:lang w:eastAsia="en-GB"/>
              </w:rPr>
              <w:t>&gt;</w:t>
            </w:r>
            <w:r w:rsidR="002E76DD" w:rsidRPr="00011CD5">
              <w:rPr>
                <w:i/>
                <w:highlight w:val="cyan"/>
                <w:lang w:eastAsia="en-GB"/>
              </w:rPr>
              <w:t>allowedTiming</w:t>
            </w:r>
          </w:p>
        </w:tc>
        <w:tc>
          <w:tcPr>
            <w:tcW w:w="1418" w:type="dxa"/>
          </w:tcPr>
          <w:p w14:paraId="6E49090A" w14:textId="583C7166" w:rsidR="006F576B" w:rsidRPr="00011CD5" w:rsidRDefault="00532F41" w:rsidP="00F62519">
            <w:pPr>
              <w:pStyle w:val="TAL"/>
              <w:rPr>
                <w:highlight w:val="cyan"/>
                <w:lang w:eastAsia="en-GB"/>
              </w:rPr>
            </w:pPr>
            <w:r w:rsidRPr="00011CD5">
              <w:rPr>
                <w:highlight w:val="cyan"/>
                <w:lang w:eastAsia="en-GB"/>
              </w:rPr>
              <w:t>FFS</w:t>
            </w:r>
          </w:p>
        </w:tc>
        <w:tc>
          <w:tcPr>
            <w:tcW w:w="2503" w:type="dxa"/>
          </w:tcPr>
          <w:p w14:paraId="02ECA5D2" w14:textId="101B2FE5" w:rsidR="006F576B" w:rsidRPr="00011CD5" w:rsidRDefault="002E76DD" w:rsidP="00B6765B">
            <w:pPr>
              <w:pStyle w:val="TAL"/>
              <w:tabs>
                <w:tab w:val="left" w:pos="585"/>
              </w:tabs>
              <w:rPr>
                <w:highlight w:val="cyan"/>
                <w:lang w:eastAsia="en-GB"/>
              </w:rPr>
            </w:pPr>
            <w:r w:rsidRPr="00011CD5">
              <w:rPr>
                <w:highlight w:val="cyan"/>
                <w:lang w:eastAsia="en-GB"/>
              </w:rPr>
              <w:tab/>
            </w:r>
          </w:p>
        </w:tc>
        <w:tc>
          <w:tcPr>
            <w:tcW w:w="757" w:type="dxa"/>
          </w:tcPr>
          <w:p w14:paraId="4BA20D08" w14:textId="77777777" w:rsidR="006F576B" w:rsidRPr="00011CD5" w:rsidRDefault="006F576B" w:rsidP="00F62519">
            <w:pPr>
              <w:pStyle w:val="TAL"/>
              <w:rPr>
                <w:highlight w:val="cyan"/>
                <w:lang w:eastAsia="en-GB"/>
              </w:rPr>
            </w:pPr>
          </w:p>
        </w:tc>
      </w:tr>
      <w:tr w:rsidR="005B176B" w:rsidRPr="00011CD5" w14:paraId="737B0C20" w14:textId="77777777" w:rsidTr="00D241B1">
        <w:tc>
          <w:tcPr>
            <w:tcW w:w="3260" w:type="dxa"/>
          </w:tcPr>
          <w:p w14:paraId="1CBE09B6" w14:textId="24C9A7AF"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logicalChannelGroup</w:t>
            </w:r>
          </w:p>
        </w:tc>
        <w:tc>
          <w:tcPr>
            <w:tcW w:w="1418" w:type="dxa"/>
          </w:tcPr>
          <w:p w14:paraId="41873B72" w14:textId="77777777" w:rsidR="005B176B" w:rsidRPr="00011CD5" w:rsidRDefault="005B176B" w:rsidP="00F62519">
            <w:pPr>
              <w:pStyle w:val="TAL"/>
              <w:rPr>
                <w:highlight w:val="cyan"/>
                <w:lang w:eastAsia="en-GB"/>
              </w:rPr>
            </w:pPr>
            <w:r w:rsidRPr="00011CD5">
              <w:rPr>
                <w:highlight w:val="cyan"/>
                <w:lang w:eastAsia="en-GB"/>
              </w:rPr>
              <w:t>0</w:t>
            </w:r>
          </w:p>
        </w:tc>
        <w:tc>
          <w:tcPr>
            <w:tcW w:w="2503" w:type="dxa"/>
          </w:tcPr>
          <w:p w14:paraId="7C006452" w14:textId="77777777" w:rsidR="005B176B" w:rsidRPr="00011CD5" w:rsidRDefault="005B176B" w:rsidP="00F62519">
            <w:pPr>
              <w:pStyle w:val="TAL"/>
              <w:rPr>
                <w:highlight w:val="cyan"/>
                <w:lang w:eastAsia="en-GB"/>
              </w:rPr>
            </w:pPr>
          </w:p>
        </w:tc>
        <w:tc>
          <w:tcPr>
            <w:tcW w:w="757" w:type="dxa"/>
          </w:tcPr>
          <w:p w14:paraId="36158AD0" w14:textId="77777777" w:rsidR="005B176B" w:rsidRPr="00011CD5" w:rsidRDefault="005B176B" w:rsidP="00F62519">
            <w:pPr>
              <w:pStyle w:val="TAL"/>
              <w:rPr>
                <w:highlight w:val="cyan"/>
                <w:lang w:eastAsia="en-GB"/>
              </w:rPr>
            </w:pPr>
          </w:p>
        </w:tc>
      </w:tr>
      <w:tr w:rsidR="00031180" w:rsidRPr="00011CD5" w14:paraId="3B8291E6" w14:textId="77777777" w:rsidTr="00D241B1">
        <w:tc>
          <w:tcPr>
            <w:tcW w:w="3260" w:type="dxa"/>
          </w:tcPr>
          <w:p w14:paraId="528D1B2A" w14:textId="3C0C741A" w:rsidR="00031180" w:rsidRPr="00011CD5" w:rsidRDefault="00325415" w:rsidP="00031180">
            <w:pPr>
              <w:pStyle w:val="TAL"/>
              <w:rPr>
                <w:i/>
                <w:highlight w:val="cyan"/>
                <w:lang w:eastAsia="en-GB"/>
              </w:rPr>
            </w:pPr>
            <w:r w:rsidRPr="00011CD5">
              <w:rPr>
                <w:rFonts w:cs="Arial"/>
                <w:i/>
                <w:noProof/>
                <w:szCs w:val="16"/>
                <w:highlight w:val="cyan"/>
              </w:rPr>
              <w:t>&gt;</w:t>
            </w:r>
            <w:r w:rsidR="00031180" w:rsidRPr="00011CD5">
              <w:rPr>
                <w:rFonts w:cs="Arial"/>
                <w:i/>
                <w:noProof/>
                <w:szCs w:val="16"/>
                <w:highlight w:val="cyan"/>
              </w:rPr>
              <w:t>logicalChannelSR-DelayTimerApplied</w:t>
            </w:r>
          </w:p>
        </w:tc>
        <w:tc>
          <w:tcPr>
            <w:tcW w:w="1418" w:type="dxa"/>
          </w:tcPr>
          <w:p w14:paraId="0A57F7B2" w14:textId="1CB7F963" w:rsidR="00031180" w:rsidRPr="00011CD5" w:rsidRDefault="00031180" w:rsidP="00031180">
            <w:pPr>
              <w:pStyle w:val="TAL"/>
              <w:rPr>
                <w:highlight w:val="cyan"/>
                <w:lang w:eastAsia="en-GB"/>
              </w:rPr>
            </w:pPr>
            <w:r w:rsidRPr="00011CD5">
              <w:rPr>
                <w:highlight w:val="cyan"/>
                <w:lang w:eastAsia="en-GB"/>
              </w:rPr>
              <w:t>FFS</w:t>
            </w:r>
          </w:p>
        </w:tc>
        <w:tc>
          <w:tcPr>
            <w:tcW w:w="2503" w:type="dxa"/>
          </w:tcPr>
          <w:p w14:paraId="6BC62E8B" w14:textId="77777777" w:rsidR="00031180" w:rsidRPr="00011CD5" w:rsidRDefault="00031180" w:rsidP="00031180">
            <w:pPr>
              <w:pStyle w:val="TAL"/>
              <w:rPr>
                <w:highlight w:val="cyan"/>
                <w:lang w:eastAsia="en-GB"/>
              </w:rPr>
            </w:pPr>
          </w:p>
        </w:tc>
        <w:tc>
          <w:tcPr>
            <w:tcW w:w="757" w:type="dxa"/>
          </w:tcPr>
          <w:p w14:paraId="2CF48442" w14:textId="77777777" w:rsidR="00031180" w:rsidRPr="00011CD5" w:rsidRDefault="00031180" w:rsidP="00031180">
            <w:pPr>
              <w:pStyle w:val="TAL"/>
              <w:rPr>
                <w:highlight w:val="cyan"/>
                <w:lang w:eastAsia="en-GB"/>
              </w:rPr>
            </w:pPr>
          </w:p>
        </w:tc>
      </w:tr>
    </w:tbl>
    <w:p w14:paraId="1B23E7B1" w14:textId="77777777" w:rsidR="005B176B" w:rsidRPr="00011CD5" w:rsidRDefault="005B176B" w:rsidP="005B176B">
      <w:pPr>
        <w:rPr>
          <w:rFonts w:ascii="Arial" w:hAnsi="Arial" w:cs="Arial"/>
          <w:kern w:val="2"/>
          <w:highlight w:val="cyan"/>
          <w:lang w:eastAsia="ko-KR"/>
        </w:rPr>
      </w:pPr>
    </w:p>
    <w:p w14:paraId="4B7C418C" w14:textId="77777777" w:rsidR="005B176B" w:rsidRPr="00011CD5" w:rsidRDefault="005B176B" w:rsidP="005B176B">
      <w:pPr>
        <w:pStyle w:val="Heading4"/>
        <w:overflowPunct w:val="0"/>
        <w:autoSpaceDE w:val="0"/>
        <w:autoSpaceDN w:val="0"/>
        <w:adjustRightInd w:val="0"/>
        <w:textAlignment w:val="baseline"/>
        <w:rPr>
          <w:highlight w:val="cyan"/>
        </w:rPr>
      </w:pPr>
      <w:bookmarkStart w:id="1227" w:name="_Toc478016017"/>
      <w:bookmarkStart w:id="1228" w:name="_Toc500942790"/>
      <w:bookmarkStart w:id="1229" w:name="_Toc505697654"/>
      <w:r w:rsidRPr="00011CD5">
        <w:rPr>
          <w:highlight w:val="cyan"/>
        </w:rPr>
        <w:t>9.2.1.2</w:t>
      </w:r>
      <w:r w:rsidRPr="00011CD5">
        <w:rPr>
          <w:highlight w:val="cyan"/>
        </w:rPr>
        <w:tab/>
        <w:t>SRB2</w:t>
      </w:r>
      <w:bookmarkEnd w:id="1227"/>
      <w:r w:rsidRPr="00011CD5">
        <w:rPr>
          <w:highlight w:val="cyan"/>
        </w:rPr>
        <w:t>/SRB2S</w:t>
      </w:r>
      <w:bookmarkEnd w:id="1228"/>
      <w:bookmarkEnd w:id="1229"/>
    </w:p>
    <w:p w14:paraId="78EB864D" w14:textId="77777777" w:rsidR="005B176B" w:rsidRPr="00011CD5" w:rsidRDefault="005B176B" w:rsidP="00163435">
      <w:pPr>
        <w:rPr>
          <w:highlight w:val="cyan"/>
          <w:lang w:eastAsia="ko-KR"/>
        </w:rPr>
      </w:pPr>
      <w:r w:rsidRPr="00011CD5">
        <w:rPr>
          <w:highlight w:val="cyan"/>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5B176B" w:rsidRPr="00011CD5" w14:paraId="28EA4516" w14:textId="77777777" w:rsidTr="00D241B1">
        <w:trPr>
          <w:tblHeader/>
        </w:trPr>
        <w:tc>
          <w:tcPr>
            <w:tcW w:w="3260" w:type="dxa"/>
          </w:tcPr>
          <w:p w14:paraId="7E8C2E22" w14:textId="77777777" w:rsidR="005B176B" w:rsidRPr="00011CD5" w:rsidRDefault="005B176B" w:rsidP="0089794D">
            <w:pPr>
              <w:pStyle w:val="TAH"/>
              <w:keepNext w:val="0"/>
              <w:keepLines w:val="0"/>
              <w:rPr>
                <w:highlight w:val="cyan"/>
                <w:lang w:eastAsia="en-GB"/>
              </w:rPr>
            </w:pPr>
            <w:r w:rsidRPr="00011CD5">
              <w:rPr>
                <w:highlight w:val="cyan"/>
                <w:lang w:eastAsia="en-GB"/>
              </w:rPr>
              <w:t>Name</w:t>
            </w:r>
          </w:p>
        </w:tc>
        <w:tc>
          <w:tcPr>
            <w:tcW w:w="1276" w:type="dxa"/>
          </w:tcPr>
          <w:p w14:paraId="62D2B96C" w14:textId="77777777" w:rsidR="005B176B" w:rsidRPr="00011CD5" w:rsidRDefault="005B176B" w:rsidP="0089794D">
            <w:pPr>
              <w:pStyle w:val="TAH"/>
              <w:keepNext w:val="0"/>
              <w:keepLines w:val="0"/>
              <w:rPr>
                <w:highlight w:val="cyan"/>
                <w:lang w:eastAsia="en-GB"/>
              </w:rPr>
            </w:pPr>
            <w:r w:rsidRPr="00011CD5">
              <w:rPr>
                <w:highlight w:val="cyan"/>
                <w:lang w:eastAsia="en-GB"/>
              </w:rPr>
              <w:t>Value</w:t>
            </w:r>
          </w:p>
        </w:tc>
        <w:tc>
          <w:tcPr>
            <w:tcW w:w="2268" w:type="dxa"/>
          </w:tcPr>
          <w:p w14:paraId="492053CD" w14:textId="77777777" w:rsidR="005B176B" w:rsidRPr="00011CD5" w:rsidRDefault="005B176B" w:rsidP="0089794D">
            <w:pPr>
              <w:pStyle w:val="TAH"/>
              <w:keepNext w:val="0"/>
              <w:keepLines w:val="0"/>
              <w:rPr>
                <w:highlight w:val="cyan"/>
                <w:lang w:eastAsia="en-GB"/>
              </w:rPr>
            </w:pPr>
            <w:r w:rsidRPr="00011CD5">
              <w:rPr>
                <w:highlight w:val="cyan"/>
                <w:lang w:eastAsia="en-GB"/>
              </w:rPr>
              <w:t>Semantics description</w:t>
            </w:r>
          </w:p>
        </w:tc>
        <w:tc>
          <w:tcPr>
            <w:tcW w:w="1134" w:type="dxa"/>
          </w:tcPr>
          <w:p w14:paraId="783BCB11" w14:textId="77777777" w:rsidR="005B176B" w:rsidRPr="00011CD5" w:rsidRDefault="005B176B" w:rsidP="0089794D">
            <w:pPr>
              <w:pStyle w:val="TAH"/>
              <w:keepNext w:val="0"/>
              <w:keepLines w:val="0"/>
              <w:rPr>
                <w:highlight w:val="cyan"/>
                <w:lang w:eastAsia="en-GB"/>
              </w:rPr>
            </w:pPr>
            <w:r w:rsidRPr="00011CD5">
              <w:rPr>
                <w:highlight w:val="cyan"/>
                <w:lang w:eastAsia="en-GB"/>
              </w:rPr>
              <w:t>Ver</w:t>
            </w:r>
          </w:p>
        </w:tc>
      </w:tr>
      <w:tr w:rsidR="005B176B" w:rsidRPr="00011CD5" w14:paraId="6F9FDD08" w14:textId="77777777" w:rsidTr="00D241B1">
        <w:tc>
          <w:tcPr>
            <w:tcW w:w="3260" w:type="dxa"/>
          </w:tcPr>
          <w:p w14:paraId="3E6924D9" w14:textId="367C8A72" w:rsidR="005B176B" w:rsidRPr="00011CD5" w:rsidRDefault="005B176B" w:rsidP="00F62519">
            <w:pPr>
              <w:pStyle w:val="TAL"/>
              <w:rPr>
                <w:highlight w:val="cyan"/>
                <w:lang w:eastAsia="en-GB"/>
              </w:rPr>
            </w:pPr>
            <w:r w:rsidRPr="00B6765B">
              <w:rPr>
                <w:i/>
                <w:highlight w:val="cyan"/>
                <w:lang w:eastAsia="en-GB"/>
              </w:rPr>
              <w:t>RLC</w:t>
            </w:r>
            <w:r w:rsidR="00325415" w:rsidRPr="00B6765B">
              <w:rPr>
                <w:i/>
                <w:highlight w:val="cyan"/>
                <w:lang w:eastAsia="en-GB"/>
              </w:rPr>
              <w:t>-C</w:t>
            </w:r>
            <w:r w:rsidRPr="00B6765B">
              <w:rPr>
                <w:i/>
                <w:highlight w:val="cyan"/>
                <w:lang w:eastAsia="en-GB"/>
              </w:rPr>
              <w:t>onfig</w:t>
            </w:r>
            <w:r w:rsidRPr="00011CD5">
              <w:rPr>
                <w:highlight w:val="cyan"/>
                <w:lang w:eastAsia="en-GB"/>
              </w:rPr>
              <w:t xml:space="preserve"> CHOICE</w:t>
            </w:r>
          </w:p>
        </w:tc>
        <w:tc>
          <w:tcPr>
            <w:tcW w:w="1276" w:type="dxa"/>
          </w:tcPr>
          <w:p w14:paraId="62B77A16" w14:textId="77777777" w:rsidR="005B176B" w:rsidRPr="00011CD5" w:rsidRDefault="005B176B" w:rsidP="00F62519">
            <w:pPr>
              <w:pStyle w:val="TAL"/>
              <w:rPr>
                <w:highlight w:val="cyan"/>
                <w:lang w:eastAsia="en-GB"/>
              </w:rPr>
            </w:pPr>
            <w:r w:rsidRPr="00011CD5">
              <w:rPr>
                <w:highlight w:val="cyan"/>
                <w:lang w:eastAsia="en-GB"/>
              </w:rPr>
              <w:t>am</w:t>
            </w:r>
          </w:p>
        </w:tc>
        <w:tc>
          <w:tcPr>
            <w:tcW w:w="2268" w:type="dxa"/>
          </w:tcPr>
          <w:p w14:paraId="33D3955B" w14:textId="77777777" w:rsidR="005B176B" w:rsidRPr="00011CD5" w:rsidRDefault="005B176B" w:rsidP="00F62519">
            <w:pPr>
              <w:pStyle w:val="TAL"/>
              <w:rPr>
                <w:highlight w:val="cyan"/>
                <w:lang w:eastAsia="en-GB"/>
              </w:rPr>
            </w:pPr>
          </w:p>
        </w:tc>
        <w:tc>
          <w:tcPr>
            <w:tcW w:w="1134" w:type="dxa"/>
          </w:tcPr>
          <w:p w14:paraId="57158518" w14:textId="77777777" w:rsidR="005B176B" w:rsidRPr="00011CD5" w:rsidRDefault="005B176B" w:rsidP="00F62519">
            <w:pPr>
              <w:pStyle w:val="TAL"/>
              <w:rPr>
                <w:highlight w:val="cyan"/>
                <w:lang w:eastAsia="en-GB"/>
              </w:rPr>
            </w:pPr>
          </w:p>
        </w:tc>
      </w:tr>
      <w:tr w:rsidR="005B176B" w:rsidRPr="00011CD5" w14:paraId="1CCC32E8" w14:textId="77777777" w:rsidTr="00D241B1">
        <w:tc>
          <w:tcPr>
            <w:tcW w:w="3260" w:type="dxa"/>
          </w:tcPr>
          <w:p w14:paraId="230FCB5E" w14:textId="77777777" w:rsidR="00A06E1A" w:rsidRPr="00011CD5" w:rsidRDefault="005B176B" w:rsidP="00A06E1A">
            <w:pPr>
              <w:pStyle w:val="TAL"/>
              <w:rPr>
                <w:i/>
                <w:highlight w:val="cyan"/>
                <w:lang w:eastAsia="en-GB"/>
              </w:rPr>
            </w:pPr>
            <w:r w:rsidRPr="00011CD5">
              <w:rPr>
                <w:i/>
                <w:highlight w:val="cyan"/>
                <w:lang w:eastAsia="en-GB"/>
              </w:rPr>
              <w:t>ul-RLC-Config</w:t>
            </w:r>
          </w:p>
          <w:p w14:paraId="599D9254" w14:textId="77777777" w:rsidR="00E03790" w:rsidRPr="00011CD5" w:rsidRDefault="00E03790" w:rsidP="00E03790">
            <w:pPr>
              <w:pStyle w:val="TAL"/>
              <w:rPr>
                <w:i/>
                <w:highlight w:val="cyan"/>
                <w:lang w:eastAsia="en-GB"/>
              </w:rPr>
            </w:pPr>
            <w:r w:rsidRPr="00011CD5">
              <w:rPr>
                <w:i/>
                <w:highlight w:val="cyan"/>
                <w:lang w:eastAsia="en-GB"/>
              </w:rPr>
              <w:t xml:space="preserve">&gt;sn-FieldLength </w:t>
            </w:r>
          </w:p>
          <w:p w14:paraId="15DB4E21" w14:textId="77777777" w:rsidR="005B176B" w:rsidRPr="00011CD5" w:rsidRDefault="005B176B" w:rsidP="00F62519">
            <w:pPr>
              <w:pStyle w:val="TAL"/>
              <w:rPr>
                <w:i/>
                <w:highlight w:val="cyan"/>
                <w:lang w:eastAsia="en-GB"/>
              </w:rPr>
            </w:pPr>
            <w:r w:rsidRPr="00011CD5">
              <w:rPr>
                <w:i/>
                <w:highlight w:val="cyan"/>
                <w:lang w:eastAsia="en-GB"/>
              </w:rPr>
              <w:t>&gt;t-PollRetransmit</w:t>
            </w:r>
          </w:p>
          <w:p w14:paraId="19510A14" w14:textId="77777777" w:rsidR="005B176B" w:rsidRPr="00011CD5" w:rsidRDefault="005B176B" w:rsidP="00F62519">
            <w:pPr>
              <w:pStyle w:val="TAL"/>
              <w:rPr>
                <w:i/>
                <w:highlight w:val="cyan"/>
                <w:lang w:eastAsia="en-GB"/>
              </w:rPr>
            </w:pPr>
            <w:r w:rsidRPr="00011CD5">
              <w:rPr>
                <w:i/>
                <w:highlight w:val="cyan"/>
                <w:lang w:eastAsia="en-GB"/>
              </w:rPr>
              <w:t>&gt;pollPDU</w:t>
            </w:r>
          </w:p>
          <w:p w14:paraId="54FC5CAF" w14:textId="77777777" w:rsidR="005B176B" w:rsidRPr="00011CD5" w:rsidRDefault="005B176B" w:rsidP="00F62519">
            <w:pPr>
              <w:pStyle w:val="TAL"/>
              <w:rPr>
                <w:i/>
                <w:highlight w:val="cyan"/>
                <w:lang w:eastAsia="en-GB"/>
              </w:rPr>
            </w:pPr>
            <w:r w:rsidRPr="00011CD5">
              <w:rPr>
                <w:i/>
                <w:highlight w:val="cyan"/>
                <w:lang w:eastAsia="en-GB"/>
              </w:rPr>
              <w:t>&gt;pollByte</w:t>
            </w:r>
          </w:p>
          <w:p w14:paraId="707C80FC" w14:textId="77777777" w:rsidR="005B176B" w:rsidRPr="00011CD5" w:rsidRDefault="005B176B" w:rsidP="00F62519">
            <w:pPr>
              <w:pStyle w:val="TAL"/>
              <w:rPr>
                <w:i/>
                <w:highlight w:val="cyan"/>
                <w:lang w:eastAsia="en-GB"/>
              </w:rPr>
            </w:pPr>
            <w:r w:rsidRPr="00011CD5">
              <w:rPr>
                <w:i/>
                <w:highlight w:val="cyan"/>
                <w:lang w:eastAsia="en-GB"/>
              </w:rPr>
              <w:t>&gt;maxRetxThreshold</w:t>
            </w:r>
          </w:p>
        </w:tc>
        <w:tc>
          <w:tcPr>
            <w:tcW w:w="1276" w:type="dxa"/>
          </w:tcPr>
          <w:p w14:paraId="736D3476" w14:textId="77777777" w:rsidR="005B176B" w:rsidRPr="00011CD5" w:rsidRDefault="005B176B" w:rsidP="00F62519">
            <w:pPr>
              <w:pStyle w:val="TAL"/>
              <w:rPr>
                <w:highlight w:val="cyan"/>
                <w:lang w:eastAsia="en-GB"/>
              </w:rPr>
            </w:pPr>
          </w:p>
          <w:p w14:paraId="2C25880A" w14:textId="77777777" w:rsidR="00A06E1A" w:rsidRPr="00011CD5" w:rsidRDefault="00A06E1A" w:rsidP="00A06E1A">
            <w:pPr>
              <w:pStyle w:val="TAL"/>
              <w:rPr>
                <w:highlight w:val="cyan"/>
                <w:lang w:eastAsia="en-GB"/>
              </w:rPr>
            </w:pPr>
            <w:r w:rsidRPr="00011CD5">
              <w:rPr>
                <w:highlight w:val="cyan"/>
                <w:lang w:eastAsia="en-GB"/>
              </w:rPr>
              <w:t>size12</w:t>
            </w:r>
          </w:p>
          <w:p w14:paraId="3F8288E1" w14:textId="77777777" w:rsidR="005B176B" w:rsidRPr="00011CD5" w:rsidRDefault="005B176B" w:rsidP="00F62519">
            <w:pPr>
              <w:pStyle w:val="TAL"/>
              <w:rPr>
                <w:highlight w:val="cyan"/>
                <w:lang w:eastAsia="en-GB"/>
              </w:rPr>
            </w:pPr>
            <w:r w:rsidRPr="00011CD5">
              <w:rPr>
                <w:highlight w:val="cyan"/>
                <w:lang w:eastAsia="en-GB"/>
              </w:rPr>
              <w:t>ms45</w:t>
            </w:r>
          </w:p>
          <w:p w14:paraId="0DC9FCE1" w14:textId="77777777" w:rsidR="005B176B" w:rsidRPr="00011CD5" w:rsidRDefault="005B176B" w:rsidP="00F62519">
            <w:pPr>
              <w:pStyle w:val="TAL"/>
              <w:rPr>
                <w:highlight w:val="cyan"/>
                <w:lang w:eastAsia="en-GB"/>
              </w:rPr>
            </w:pPr>
            <w:r w:rsidRPr="00011CD5">
              <w:rPr>
                <w:highlight w:val="cyan"/>
                <w:lang w:eastAsia="en-GB"/>
              </w:rPr>
              <w:t>infinity</w:t>
            </w:r>
          </w:p>
          <w:p w14:paraId="18F6EEC0" w14:textId="77777777" w:rsidR="005B176B" w:rsidRPr="00011CD5" w:rsidRDefault="005B176B" w:rsidP="00F62519">
            <w:pPr>
              <w:pStyle w:val="TAL"/>
              <w:rPr>
                <w:highlight w:val="cyan"/>
                <w:lang w:eastAsia="en-GB"/>
              </w:rPr>
            </w:pPr>
            <w:r w:rsidRPr="00011CD5">
              <w:rPr>
                <w:highlight w:val="cyan"/>
                <w:lang w:eastAsia="en-GB"/>
              </w:rPr>
              <w:t>infinity</w:t>
            </w:r>
          </w:p>
          <w:p w14:paraId="5431F944" w14:textId="77777777" w:rsidR="005B176B" w:rsidRPr="00011CD5" w:rsidRDefault="005B176B" w:rsidP="00F62519">
            <w:pPr>
              <w:pStyle w:val="TAL"/>
              <w:rPr>
                <w:highlight w:val="cyan"/>
                <w:lang w:eastAsia="en-GB"/>
              </w:rPr>
            </w:pPr>
            <w:r w:rsidRPr="00011CD5">
              <w:rPr>
                <w:highlight w:val="cyan"/>
                <w:lang w:eastAsia="en-GB"/>
              </w:rPr>
              <w:t>t4</w:t>
            </w:r>
          </w:p>
        </w:tc>
        <w:tc>
          <w:tcPr>
            <w:tcW w:w="2268" w:type="dxa"/>
          </w:tcPr>
          <w:p w14:paraId="1C34846A" w14:textId="77777777" w:rsidR="005B176B" w:rsidRPr="00011CD5" w:rsidRDefault="005B176B" w:rsidP="00F62519">
            <w:pPr>
              <w:pStyle w:val="TAL"/>
              <w:rPr>
                <w:highlight w:val="cyan"/>
                <w:lang w:eastAsia="en-GB"/>
              </w:rPr>
            </w:pPr>
          </w:p>
        </w:tc>
        <w:tc>
          <w:tcPr>
            <w:tcW w:w="1134" w:type="dxa"/>
          </w:tcPr>
          <w:p w14:paraId="25C8A0C4" w14:textId="77777777" w:rsidR="005B176B" w:rsidRPr="00011CD5" w:rsidRDefault="005B176B" w:rsidP="00F62519">
            <w:pPr>
              <w:pStyle w:val="TAL"/>
              <w:rPr>
                <w:highlight w:val="cyan"/>
                <w:lang w:eastAsia="en-GB"/>
              </w:rPr>
            </w:pPr>
          </w:p>
        </w:tc>
      </w:tr>
      <w:tr w:rsidR="005B176B" w:rsidRPr="00011CD5" w14:paraId="5577C910" w14:textId="77777777" w:rsidTr="00D241B1">
        <w:tc>
          <w:tcPr>
            <w:tcW w:w="3260" w:type="dxa"/>
          </w:tcPr>
          <w:p w14:paraId="60C9AE7E" w14:textId="77777777" w:rsidR="005B176B" w:rsidRPr="00011CD5" w:rsidRDefault="005B176B" w:rsidP="00F62519">
            <w:pPr>
              <w:pStyle w:val="TAL"/>
              <w:rPr>
                <w:i/>
                <w:highlight w:val="cyan"/>
                <w:lang w:eastAsia="en-GB"/>
              </w:rPr>
            </w:pPr>
            <w:r w:rsidRPr="00011CD5">
              <w:rPr>
                <w:i/>
                <w:highlight w:val="cyan"/>
                <w:lang w:eastAsia="en-GB"/>
              </w:rPr>
              <w:t>dl-RLC-Config</w:t>
            </w:r>
          </w:p>
          <w:p w14:paraId="79ADC850" w14:textId="62D7FF32" w:rsidR="00A06E1A" w:rsidRPr="00011CD5" w:rsidRDefault="00A06E1A" w:rsidP="00A06E1A">
            <w:pPr>
              <w:pStyle w:val="TAL"/>
              <w:rPr>
                <w:i/>
                <w:highlight w:val="cyan"/>
                <w:lang w:eastAsia="en-GB"/>
              </w:rPr>
            </w:pPr>
            <w:r w:rsidRPr="00011CD5">
              <w:rPr>
                <w:i/>
                <w:highlight w:val="cyan"/>
                <w:lang w:eastAsia="en-GB"/>
              </w:rPr>
              <w:t xml:space="preserve">&gt;sn-FieldLength </w:t>
            </w:r>
          </w:p>
          <w:p w14:paraId="34380B2A" w14:textId="37C1FBF9" w:rsidR="005B176B" w:rsidRPr="00011CD5" w:rsidRDefault="00A06E1A" w:rsidP="00F62519">
            <w:pPr>
              <w:pStyle w:val="TAL"/>
              <w:rPr>
                <w:i/>
                <w:highlight w:val="cyan"/>
                <w:lang w:eastAsia="en-GB"/>
              </w:rPr>
            </w:pPr>
            <w:r w:rsidRPr="00011CD5">
              <w:rPr>
                <w:i/>
                <w:highlight w:val="cyan"/>
                <w:lang w:eastAsia="en-GB"/>
              </w:rPr>
              <w:t>&gt;t-Reassembly</w:t>
            </w:r>
          </w:p>
          <w:p w14:paraId="6511199B" w14:textId="77777777" w:rsidR="005B176B" w:rsidRPr="00011CD5" w:rsidRDefault="005B176B" w:rsidP="00F62519">
            <w:pPr>
              <w:pStyle w:val="TAL"/>
              <w:rPr>
                <w:i/>
                <w:highlight w:val="cyan"/>
                <w:lang w:eastAsia="en-GB"/>
              </w:rPr>
            </w:pPr>
            <w:r w:rsidRPr="00011CD5">
              <w:rPr>
                <w:i/>
                <w:highlight w:val="cyan"/>
                <w:lang w:eastAsia="en-GB"/>
              </w:rPr>
              <w:t>&gt;t-StatusProhibit</w:t>
            </w:r>
          </w:p>
        </w:tc>
        <w:tc>
          <w:tcPr>
            <w:tcW w:w="1276" w:type="dxa"/>
          </w:tcPr>
          <w:p w14:paraId="5C1036DC" w14:textId="77777777" w:rsidR="005B176B" w:rsidRPr="00011CD5" w:rsidRDefault="005B176B" w:rsidP="00F62519">
            <w:pPr>
              <w:pStyle w:val="TAL"/>
              <w:rPr>
                <w:highlight w:val="cyan"/>
                <w:lang w:eastAsia="en-GB"/>
              </w:rPr>
            </w:pPr>
          </w:p>
          <w:p w14:paraId="019A92D9" w14:textId="1365FB75" w:rsidR="00A06E1A" w:rsidRPr="00011CD5" w:rsidRDefault="00A06E1A" w:rsidP="00A06E1A">
            <w:pPr>
              <w:pStyle w:val="TAL"/>
              <w:rPr>
                <w:highlight w:val="cyan"/>
                <w:lang w:eastAsia="en-GB"/>
              </w:rPr>
            </w:pPr>
            <w:r w:rsidRPr="00011CD5">
              <w:rPr>
                <w:highlight w:val="cyan"/>
                <w:lang w:eastAsia="en-GB"/>
              </w:rPr>
              <w:t>size12</w:t>
            </w:r>
          </w:p>
          <w:p w14:paraId="751570CF" w14:textId="3D1E715A" w:rsidR="005B176B" w:rsidRPr="00011CD5" w:rsidRDefault="00A06E1A" w:rsidP="00F62519">
            <w:pPr>
              <w:pStyle w:val="TAL"/>
              <w:rPr>
                <w:highlight w:val="cyan"/>
                <w:lang w:eastAsia="en-GB"/>
              </w:rPr>
            </w:pPr>
            <w:r w:rsidRPr="00011CD5">
              <w:rPr>
                <w:highlight w:val="cyan"/>
                <w:lang w:eastAsia="en-GB"/>
              </w:rPr>
              <w:t>ms25 FFS</w:t>
            </w:r>
          </w:p>
          <w:p w14:paraId="52959BB3" w14:textId="77777777" w:rsidR="005B176B" w:rsidRPr="00011CD5" w:rsidRDefault="005B176B" w:rsidP="00F62519">
            <w:pPr>
              <w:pStyle w:val="TAL"/>
              <w:rPr>
                <w:highlight w:val="cyan"/>
                <w:lang w:eastAsia="en-GB"/>
              </w:rPr>
            </w:pPr>
            <w:r w:rsidRPr="00011CD5">
              <w:rPr>
                <w:highlight w:val="cyan"/>
                <w:lang w:eastAsia="en-GB"/>
              </w:rPr>
              <w:t>ms0</w:t>
            </w:r>
          </w:p>
        </w:tc>
        <w:tc>
          <w:tcPr>
            <w:tcW w:w="2268" w:type="dxa"/>
          </w:tcPr>
          <w:p w14:paraId="50830E73" w14:textId="77777777" w:rsidR="005B176B" w:rsidRPr="00011CD5" w:rsidRDefault="005B176B" w:rsidP="00F62519">
            <w:pPr>
              <w:pStyle w:val="TAL"/>
              <w:rPr>
                <w:highlight w:val="cyan"/>
                <w:lang w:eastAsia="en-GB"/>
              </w:rPr>
            </w:pPr>
          </w:p>
        </w:tc>
        <w:tc>
          <w:tcPr>
            <w:tcW w:w="1134" w:type="dxa"/>
          </w:tcPr>
          <w:p w14:paraId="4ECE253F" w14:textId="77777777" w:rsidR="005B176B" w:rsidRPr="00011CD5" w:rsidRDefault="005B176B" w:rsidP="00F62519">
            <w:pPr>
              <w:pStyle w:val="TAL"/>
              <w:rPr>
                <w:highlight w:val="cyan"/>
                <w:lang w:eastAsia="en-GB"/>
              </w:rPr>
            </w:pPr>
          </w:p>
        </w:tc>
      </w:tr>
      <w:tr w:rsidR="005B176B" w:rsidRPr="00011CD5" w14:paraId="02DE4771" w14:textId="77777777" w:rsidTr="00D241B1">
        <w:tc>
          <w:tcPr>
            <w:tcW w:w="3260" w:type="dxa"/>
          </w:tcPr>
          <w:p w14:paraId="6F694938" w14:textId="1EF8ADBB" w:rsidR="005B176B" w:rsidRPr="00B6765B" w:rsidRDefault="005B176B" w:rsidP="00F62519">
            <w:pPr>
              <w:pStyle w:val="TAL"/>
              <w:rPr>
                <w:i/>
                <w:highlight w:val="cyan"/>
                <w:lang w:eastAsia="en-GB"/>
              </w:rPr>
            </w:pPr>
            <w:r w:rsidRPr="00B6765B">
              <w:rPr>
                <w:i/>
                <w:highlight w:val="cyan"/>
                <w:lang w:eastAsia="en-GB"/>
              </w:rPr>
              <w:t>Logical</w:t>
            </w:r>
            <w:r w:rsidR="00325415" w:rsidRPr="00B6765B">
              <w:rPr>
                <w:i/>
                <w:highlight w:val="cyan"/>
                <w:lang w:eastAsia="en-GB"/>
              </w:rPr>
              <w:t>C</w:t>
            </w:r>
            <w:r w:rsidRPr="00B6765B">
              <w:rPr>
                <w:i/>
                <w:highlight w:val="cyan"/>
                <w:lang w:eastAsia="en-GB"/>
              </w:rPr>
              <w:t>hannel</w:t>
            </w:r>
            <w:r w:rsidR="00325415" w:rsidRPr="00B6765B">
              <w:rPr>
                <w:i/>
                <w:highlight w:val="cyan"/>
                <w:lang w:eastAsia="en-GB"/>
              </w:rPr>
              <w:t>C</w:t>
            </w:r>
            <w:r w:rsidRPr="00B6765B">
              <w:rPr>
                <w:i/>
                <w:highlight w:val="cyan"/>
                <w:lang w:eastAsia="en-GB"/>
              </w:rPr>
              <w:t>onfig</w:t>
            </w:r>
          </w:p>
        </w:tc>
        <w:tc>
          <w:tcPr>
            <w:tcW w:w="1276" w:type="dxa"/>
          </w:tcPr>
          <w:p w14:paraId="352AE474" w14:textId="77777777" w:rsidR="005B176B" w:rsidRPr="00011CD5" w:rsidRDefault="005B176B" w:rsidP="00F62519">
            <w:pPr>
              <w:pStyle w:val="TAL"/>
              <w:rPr>
                <w:highlight w:val="cyan"/>
                <w:lang w:eastAsia="en-GB"/>
              </w:rPr>
            </w:pPr>
          </w:p>
        </w:tc>
        <w:tc>
          <w:tcPr>
            <w:tcW w:w="2268" w:type="dxa"/>
          </w:tcPr>
          <w:p w14:paraId="498AFA66" w14:textId="77777777" w:rsidR="005B176B" w:rsidRPr="00011CD5" w:rsidRDefault="005B176B" w:rsidP="00F62519">
            <w:pPr>
              <w:pStyle w:val="TAL"/>
              <w:rPr>
                <w:highlight w:val="cyan"/>
                <w:lang w:eastAsia="en-GB"/>
              </w:rPr>
            </w:pPr>
          </w:p>
        </w:tc>
        <w:tc>
          <w:tcPr>
            <w:tcW w:w="1134" w:type="dxa"/>
          </w:tcPr>
          <w:p w14:paraId="73B50719" w14:textId="77777777" w:rsidR="005B176B" w:rsidRPr="00011CD5" w:rsidRDefault="005B176B" w:rsidP="00F62519">
            <w:pPr>
              <w:pStyle w:val="TAL"/>
              <w:rPr>
                <w:highlight w:val="cyan"/>
                <w:lang w:eastAsia="en-GB"/>
              </w:rPr>
            </w:pPr>
          </w:p>
        </w:tc>
      </w:tr>
      <w:tr w:rsidR="005B176B" w:rsidRPr="00011CD5" w14:paraId="50363BF2" w14:textId="77777777" w:rsidTr="00D241B1">
        <w:tc>
          <w:tcPr>
            <w:tcW w:w="3260" w:type="dxa"/>
          </w:tcPr>
          <w:p w14:paraId="2467692F" w14:textId="37D90A12"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priority</w:t>
            </w:r>
          </w:p>
        </w:tc>
        <w:tc>
          <w:tcPr>
            <w:tcW w:w="1276" w:type="dxa"/>
          </w:tcPr>
          <w:p w14:paraId="2E3AED38" w14:textId="77777777" w:rsidR="005B176B" w:rsidRPr="00011CD5" w:rsidRDefault="005B176B" w:rsidP="00F62519">
            <w:pPr>
              <w:pStyle w:val="TAL"/>
              <w:rPr>
                <w:highlight w:val="cyan"/>
                <w:lang w:eastAsia="en-GB"/>
              </w:rPr>
            </w:pPr>
            <w:r w:rsidRPr="00011CD5">
              <w:rPr>
                <w:highlight w:val="cyan"/>
                <w:lang w:eastAsia="en-GB"/>
              </w:rPr>
              <w:t>3</w:t>
            </w:r>
          </w:p>
        </w:tc>
        <w:tc>
          <w:tcPr>
            <w:tcW w:w="2268" w:type="dxa"/>
          </w:tcPr>
          <w:p w14:paraId="25AB5037" w14:textId="77777777" w:rsidR="005B176B" w:rsidRPr="00011CD5" w:rsidRDefault="005B176B" w:rsidP="00F62519">
            <w:pPr>
              <w:pStyle w:val="TAL"/>
              <w:rPr>
                <w:highlight w:val="cyan"/>
                <w:lang w:eastAsia="en-GB"/>
              </w:rPr>
            </w:pPr>
          </w:p>
        </w:tc>
        <w:tc>
          <w:tcPr>
            <w:tcW w:w="1134" w:type="dxa"/>
          </w:tcPr>
          <w:p w14:paraId="383123C6" w14:textId="77777777" w:rsidR="005B176B" w:rsidRPr="00011CD5" w:rsidRDefault="005B176B" w:rsidP="00F62519">
            <w:pPr>
              <w:pStyle w:val="TAL"/>
              <w:rPr>
                <w:highlight w:val="cyan"/>
                <w:lang w:eastAsia="en-GB"/>
              </w:rPr>
            </w:pPr>
          </w:p>
        </w:tc>
      </w:tr>
      <w:tr w:rsidR="005B176B" w:rsidRPr="00011CD5" w14:paraId="2AB4036A" w14:textId="77777777" w:rsidTr="00D241B1">
        <w:tc>
          <w:tcPr>
            <w:tcW w:w="3260" w:type="dxa"/>
          </w:tcPr>
          <w:p w14:paraId="4BA684A9" w14:textId="592E7C41"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prioritisedBitRate</w:t>
            </w:r>
          </w:p>
        </w:tc>
        <w:tc>
          <w:tcPr>
            <w:tcW w:w="1276" w:type="dxa"/>
          </w:tcPr>
          <w:p w14:paraId="4E3C27C0" w14:textId="77777777" w:rsidR="005B176B" w:rsidRPr="00011CD5" w:rsidRDefault="005B176B" w:rsidP="00F62519">
            <w:pPr>
              <w:pStyle w:val="TAL"/>
              <w:rPr>
                <w:highlight w:val="cyan"/>
                <w:lang w:eastAsia="en-GB"/>
              </w:rPr>
            </w:pPr>
            <w:r w:rsidRPr="00011CD5">
              <w:rPr>
                <w:highlight w:val="cyan"/>
                <w:lang w:eastAsia="en-GB"/>
              </w:rPr>
              <w:t>infinity</w:t>
            </w:r>
          </w:p>
        </w:tc>
        <w:tc>
          <w:tcPr>
            <w:tcW w:w="2268" w:type="dxa"/>
          </w:tcPr>
          <w:p w14:paraId="74CDE137" w14:textId="77777777" w:rsidR="005B176B" w:rsidRPr="00011CD5" w:rsidRDefault="005B176B" w:rsidP="00F62519">
            <w:pPr>
              <w:pStyle w:val="TAL"/>
              <w:rPr>
                <w:highlight w:val="cyan"/>
                <w:lang w:eastAsia="en-GB"/>
              </w:rPr>
            </w:pPr>
          </w:p>
        </w:tc>
        <w:tc>
          <w:tcPr>
            <w:tcW w:w="1134" w:type="dxa"/>
          </w:tcPr>
          <w:p w14:paraId="1945ED79" w14:textId="77777777" w:rsidR="005B176B" w:rsidRPr="00011CD5" w:rsidRDefault="005B176B" w:rsidP="00F62519">
            <w:pPr>
              <w:pStyle w:val="TAL"/>
              <w:rPr>
                <w:highlight w:val="cyan"/>
                <w:lang w:eastAsia="en-GB"/>
              </w:rPr>
            </w:pPr>
          </w:p>
        </w:tc>
      </w:tr>
      <w:tr w:rsidR="005B176B" w:rsidRPr="00011CD5" w14:paraId="77546391" w14:textId="77777777" w:rsidTr="00D241B1">
        <w:tc>
          <w:tcPr>
            <w:tcW w:w="3260" w:type="dxa"/>
          </w:tcPr>
          <w:p w14:paraId="56F3C5C9" w14:textId="3F952AFF"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bucketSizeDuration</w:t>
            </w:r>
          </w:p>
        </w:tc>
        <w:tc>
          <w:tcPr>
            <w:tcW w:w="1276" w:type="dxa"/>
          </w:tcPr>
          <w:p w14:paraId="60F78669" w14:textId="77777777" w:rsidR="005B176B" w:rsidRPr="00011CD5" w:rsidRDefault="005B176B" w:rsidP="00F62519">
            <w:pPr>
              <w:pStyle w:val="TAL"/>
              <w:rPr>
                <w:highlight w:val="cyan"/>
                <w:lang w:eastAsia="en-GB"/>
              </w:rPr>
            </w:pPr>
            <w:r w:rsidRPr="00011CD5">
              <w:rPr>
                <w:highlight w:val="cyan"/>
                <w:lang w:eastAsia="en-GB"/>
              </w:rPr>
              <w:t>N/A</w:t>
            </w:r>
          </w:p>
        </w:tc>
        <w:tc>
          <w:tcPr>
            <w:tcW w:w="2268" w:type="dxa"/>
          </w:tcPr>
          <w:p w14:paraId="12EC548C" w14:textId="77777777" w:rsidR="005B176B" w:rsidRPr="00011CD5" w:rsidRDefault="005B176B" w:rsidP="00F62519">
            <w:pPr>
              <w:pStyle w:val="TAL"/>
              <w:rPr>
                <w:highlight w:val="cyan"/>
                <w:lang w:eastAsia="en-GB"/>
              </w:rPr>
            </w:pPr>
          </w:p>
        </w:tc>
        <w:tc>
          <w:tcPr>
            <w:tcW w:w="1134" w:type="dxa"/>
          </w:tcPr>
          <w:p w14:paraId="0F742FA4" w14:textId="77777777" w:rsidR="005B176B" w:rsidRPr="00011CD5" w:rsidRDefault="005B176B" w:rsidP="00F62519">
            <w:pPr>
              <w:pStyle w:val="TAL"/>
              <w:rPr>
                <w:highlight w:val="cyan"/>
                <w:lang w:eastAsia="en-GB"/>
              </w:rPr>
            </w:pPr>
          </w:p>
        </w:tc>
      </w:tr>
      <w:tr w:rsidR="002E76DD" w:rsidRPr="00011CD5" w14:paraId="6DBD30B6" w14:textId="77777777" w:rsidTr="00D241B1">
        <w:tc>
          <w:tcPr>
            <w:tcW w:w="3260" w:type="dxa"/>
          </w:tcPr>
          <w:p w14:paraId="019E8FCC" w14:textId="6F5121B1" w:rsidR="002E76DD" w:rsidRPr="00011CD5" w:rsidRDefault="00325415" w:rsidP="002E76DD">
            <w:pPr>
              <w:pStyle w:val="TAL"/>
              <w:rPr>
                <w:i/>
                <w:highlight w:val="cyan"/>
                <w:lang w:eastAsia="en-GB"/>
              </w:rPr>
            </w:pPr>
            <w:r w:rsidRPr="00011CD5">
              <w:rPr>
                <w:i/>
                <w:highlight w:val="cyan"/>
                <w:lang w:eastAsia="en-GB"/>
              </w:rPr>
              <w:t>&gt;</w:t>
            </w:r>
            <w:r w:rsidR="002E76DD" w:rsidRPr="00011CD5">
              <w:rPr>
                <w:i/>
                <w:highlight w:val="cyan"/>
                <w:lang w:eastAsia="en-GB"/>
              </w:rPr>
              <w:t>allowedSubCarrierSpacing</w:t>
            </w:r>
          </w:p>
        </w:tc>
        <w:tc>
          <w:tcPr>
            <w:tcW w:w="1276" w:type="dxa"/>
          </w:tcPr>
          <w:p w14:paraId="3AFF37D6" w14:textId="25BD3026" w:rsidR="002E76DD" w:rsidRPr="00011CD5" w:rsidRDefault="00532F41" w:rsidP="002E76DD">
            <w:pPr>
              <w:pStyle w:val="TAL"/>
              <w:rPr>
                <w:highlight w:val="cyan"/>
                <w:lang w:eastAsia="en-GB"/>
              </w:rPr>
            </w:pPr>
            <w:r w:rsidRPr="00011CD5">
              <w:rPr>
                <w:highlight w:val="cyan"/>
                <w:lang w:eastAsia="en-GB"/>
              </w:rPr>
              <w:t>FFS</w:t>
            </w:r>
          </w:p>
        </w:tc>
        <w:tc>
          <w:tcPr>
            <w:tcW w:w="2268" w:type="dxa"/>
          </w:tcPr>
          <w:p w14:paraId="6C0DE575" w14:textId="77777777" w:rsidR="002E76DD" w:rsidRPr="00011CD5" w:rsidRDefault="002E76DD" w:rsidP="002E76DD">
            <w:pPr>
              <w:pStyle w:val="TAL"/>
              <w:rPr>
                <w:highlight w:val="cyan"/>
                <w:lang w:eastAsia="en-GB"/>
              </w:rPr>
            </w:pPr>
          </w:p>
        </w:tc>
        <w:tc>
          <w:tcPr>
            <w:tcW w:w="1134" w:type="dxa"/>
          </w:tcPr>
          <w:p w14:paraId="6C28A134" w14:textId="77777777" w:rsidR="002E76DD" w:rsidRPr="00011CD5" w:rsidRDefault="002E76DD" w:rsidP="002E76DD">
            <w:pPr>
              <w:pStyle w:val="TAL"/>
              <w:rPr>
                <w:highlight w:val="cyan"/>
                <w:lang w:eastAsia="en-GB"/>
              </w:rPr>
            </w:pPr>
          </w:p>
        </w:tc>
      </w:tr>
      <w:tr w:rsidR="002E76DD" w:rsidRPr="00011CD5" w14:paraId="09A88B25" w14:textId="77777777" w:rsidTr="00D241B1">
        <w:tc>
          <w:tcPr>
            <w:tcW w:w="3260" w:type="dxa"/>
          </w:tcPr>
          <w:p w14:paraId="2017E4E0" w14:textId="0D7DEE09" w:rsidR="002E76DD" w:rsidRPr="00011CD5" w:rsidRDefault="00325415" w:rsidP="002E76DD">
            <w:pPr>
              <w:pStyle w:val="TAL"/>
              <w:rPr>
                <w:i/>
                <w:highlight w:val="cyan"/>
                <w:lang w:eastAsia="en-GB"/>
              </w:rPr>
            </w:pPr>
            <w:r w:rsidRPr="00011CD5">
              <w:rPr>
                <w:i/>
                <w:highlight w:val="cyan"/>
                <w:lang w:eastAsia="en-GB"/>
              </w:rPr>
              <w:t>&gt;</w:t>
            </w:r>
            <w:r w:rsidR="002E76DD" w:rsidRPr="00011CD5">
              <w:rPr>
                <w:i/>
                <w:highlight w:val="cyan"/>
                <w:lang w:eastAsia="en-GB"/>
              </w:rPr>
              <w:t>allowedTiming</w:t>
            </w:r>
          </w:p>
        </w:tc>
        <w:tc>
          <w:tcPr>
            <w:tcW w:w="1276" w:type="dxa"/>
          </w:tcPr>
          <w:p w14:paraId="4FB425E3" w14:textId="1A6C7ADC" w:rsidR="002E76DD" w:rsidRPr="00011CD5" w:rsidRDefault="00532F41" w:rsidP="002E76DD">
            <w:pPr>
              <w:pStyle w:val="TAL"/>
              <w:rPr>
                <w:highlight w:val="cyan"/>
                <w:lang w:eastAsia="en-GB"/>
              </w:rPr>
            </w:pPr>
            <w:r w:rsidRPr="00011CD5">
              <w:rPr>
                <w:highlight w:val="cyan"/>
                <w:lang w:eastAsia="en-GB"/>
              </w:rPr>
              <w:t>FFS</w:t>
            </w:r>
          </w:p>
        </w:tc>
        <w:tc>
          <w:tcPr>
            <w:tcW w:w="2268" w:type="dxa"/>
          </w:tcPr>
          <w:p w14:paraId="4D1E5E5D" w14:textId="0B2A8A6B" w:rsidR="002E76DD" w:rsidRPr="00011CD5" w:rsidRDefault="002E76DD" w:rsidP="002E76DD">
            <w:pPr>
              <w:pStyle w:val="TAL"/>
              <w:rPr>
                <w:highlight w:val="cyan"/>
                <w:lang w:eastAsia="en-GB"/>
              </w:rPr>
            </w:pPr>
          </w:p>
        </w:tc>
        <w:tc>
          <w:tcPr>
            <w:tcW w:w="1134" w:type="dxa"/>
          </w:tcPr>
          <w:p w14:paraId="2116FB04" w14:textId="77777777" w:rsidR="002E76DD" w:rsidRPr="00011CD5" w:rsidRDefault="002E76DD" w:rsidP="002E76DD">
            <w:pPr>
              <w:pStyle w:val="TAL"/>
              <w:rPr>
                <w:highlight w:val="cyan"/>
                <w:lang w:eastAsia="en-GB"/>
              </w:rPr>
            </w:pPr>
          </w:p>
        </w:tc>
      </w:tr>
      <w:tr w:rsidR="005B176B" w:rsidRPr="00011CD5" w14:paraId="686A670C" w14:textId="77777777" w:rsidTr="00D241B1">
        <w:tc>
          <w:tcPr>
            <w:tcW w:w="3260" w:type="dxa"/>
          </w:tcPr>
          <w:p w14:paraId="7B7CAC55" w14:textId="2408DD9B"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logicalChannelGroup</w:t>
            </w:r>
          </w:p>
        </w:tc>
        <w:tc>
          <w:tcPr>
            <w:tcW w:w="1276" w:type="dxa"/>
          </w:tcPr>
          <w:p w14:paraId="78EC200D" w14:textId="77777777" w:rsidR="005B176B" w:rsidRPr="00011CD5" w:rsidRDefault="005B176B" w:rsidP="00F62519">
            <w:pPr>
              <w:pStyle w:val="TAL"/>
              <w:rPr>
                <w:highlight w:val="cyan"/>
                <w:lang w:eastAsia="en-GB"/>
              </w:rPr>
            </w:pPr>
            <w:r w:rsidRPr="00011CD5">
              <w:rPr>
                <w:highlight w:val="cyan"/>
                <w:lang w:eastAsia="en-GB"/>
              </w:rPr>
              <w:t>0</w:t>
            </w:r>
          </w:p>
        </w:tc>
        <w:tc>
          <w:tcPr>
            <w:tcW w:w="2268" w:type="dxa"/>
          </w:tcPr>
          <w:p w14:paraId="15969793" w14:textId="77777777" w:rsidR="005B176B" w:rsidRPr="00011CD5" w:rsidRDefault="005B176B" w:rsidP="00F62519">
            <w:pPr>
              <w:pStyle w:val="TAL"/>
              <w:rPr>
                <w:highlight w:val="cyan"/>
                <w:lang w:eastAsia="en-GB"/>
              </w:rPr>
            </w:pPr>
          </w:p>
        </w:tc>
        <w:tc>
          <w:tcPr>
            <w:tcW w:w="1134" w:type="dxa"/>
          </w:tcPr>
          <w:p w14:paraId="4D4197D3" w14:textId="77777777" w:rsidR="005B176B" w:rsidRPr="00011CD5" w:rsidRDefault="005B176B" w:rsidP="00F62519">
            <w:pPr>
              <w:pStyle w:val="TAL"/>
              <w:rPr>
                <w:highlight w:val="cyan"/>
                <w:lang w:eastAsia="en-GB"/>
              </w:rPr>
            </w:pPr>
          </w:p>
        </w:tc>
      </w:tr>
      <w:tr w:rsidR="00031180" w:rsidRPr="00011CD5" w14:paraId="3B980DCA" w14:textId="77777777" w:rsidTr="00D241B1">
        <w:tc>
          <w:tcPr>
            <w:tcW w:w="3260" w:type="dxa"/>
          </w:tcPr>
          <w:p w14:paraId="5651BF93" w14:textId="0ADFAF54" w:rsidR="00031180" w:rsidRPr="00011CD5" w:rsidRDefault="00325415" w:rsidP="00031180">
            <w:pPr>
              <w:pStyle w:val="TAL"/>
              <w:rPr>
                <w:i/>
                <w:highlight w:val="cyan"/>
                <w:lang w:eastAsia="en-GB"/>
              </w:rPr>
            </w:pPr>
            <w:r w:rsidRPr="00011CD5">
              <w:rPr>
                <w:rFonts w:cs="Arial"/>
                <w:i/>
                <w:noProof/>
                <w:szCs w:val="16"/>
                <w:highlight w:val="cyan"/>
              </w:rPr>
              <w:t>&gt;</w:t>
            </w:r>
            <w:r w:rsidR="00031180" w:rsidRPr="00011CD5">
              <w:rPr>
                <w:rFonts w:cs="Arial"/>
                <w:i/>
                <w:noProof/>
                <w:szCs w:val="16"/>
                <w:highlight w:val="cyan"/>
              </w:rPr>
              <w:t>logicalChannelSR-DelayTimerApplied</w:t>
            </w:r>
          </w:p>
        </w:tc>
        <w:tc>
          <w:tcPr>
            <w:tcW w:w="1276" w:type="dxa"/>
          </w:tcPr>
          <w:p w14:paraId="192F490A" w14:textId="74309F3A" w:rsidR="00031180" w:rsidRPr="00011CD5" w:rsidRDefault="00031180" w:rsidP="00031180">
            <w:pPr>
              <w:pStyle w:val="TAL"/>
              <w:rPr>
                <w:highlight w:val="cyan"/>
                <w:lang w:eastAsia="en-GB"/>
              </w:rPr>
            </w:pPr>
            <w:r w:rsidRPr="00011CD5">
              <w:rPr>
                <w:highlight w:val="cyan"/>
                <w:lang w:eastAsia="en-GB"/>
              </w:rPr>
              <w:t>FFS</w:t>
            </w:r>
          </w:p>
        </w:tc>
        <w:tc>
          <w:tcPr>
            <w:tcW w:w="2268" w:type="dxa"/>
          </w:tcPr>
          <w:p w14:paraId="4611C7EB" w14:textId="77777777" w:rsidR="00031180" w:rsidRPr="00011CD5" w:rsidRDefault="00031180" w:rsidP="00031180">
            <w:pPr>
              <w:pStyle w:val="TAL"/>
              <w:rPr>
                <w:highlight w:val="cyan"/>
                <w:lang w:eastAsia="en-GB"/>
              </w:rPr>
            </w:pPr>
          </w:p>
        </w:tc>
        <w:tc>
          <w:tcPr>
            <w:tcW w:w="1134" w:type="dxa"/>
          </w:tcPr>
          <w:p w14:paraId="332F608F" w14:textId="77777777" w:rsidR="00031180" w:rsidRPr="00011CD5" w:rsidRDefault="00031180" w:rsidP="00031180">
            <w:pPr>
              <w:pStyle w:val="TAL"/>
              <w:rPr>
                <w:highlight w:val="cyan"/>
                <w:lang w:eastAsia="en-GB"/>
              </w:rPr>
            </w:pPr>
          </w:p>
        </w:tc>
      </w:tr>
    </w:tbl>
    <w:p w14:paraId="550018B1" w14:textId="77777777" w:rsidR="005B176B" w:rsidRPr="00011CD5" w:rsidRDefault="005B176B" w:rsidP="005B176B">
      <w:pPr>
        <w:rPr>
          <w:rFonts w:ascii="Arial" w:hAnsi="Arial" w:cs="Arial"/>
          <w:kern w:val="2"/>
          <w:highlight w:val="cyan"/>
          <w:lang w:eastAsia="ko-KR"/>
        </w:rPr>
      </w:pPr>
    </w:p>
    <w:p w14:paraId="7FC01643" w14:textId="77777777" w:rsidR="005B176B" w:rsidRPr="00011CD5" w:rsidRDefault="005B176B" w:rsidP="005B176B">
      <w:pPr>
        <w:pStyle w:val="Heading4"/>
        <w:overflowPunct w:val="0"/>
        <w:autoSpaceDE w:val="0"/>
        <w:autoSpaceDN w:val="0"/>
        <w:adjustRightInd w:val="0"/>
        <w:textAlignment w:val="baseline"/>
        <w:rPr>
          <w:highlight w:val="cyan"/>
        </w:rPr>
      </w:pPr>
      <w:bookmarkStart w:id="1230" w:name="_Toc500942791"/>
      <w:bookmarkStart w:id="1231" w:name="_Toc505697655"/>
      <w:r w:rsidRPr="00011CD5">
        <w:rPr>
          <w:highlight w:val="cyan"/>
        </w:rPr>
        <w:t>9.2.1.3</w:t>
      </w:r>
      <w:r w:rsidRPr="00011CD5">
        <w:rPr>
          <w:highlight w:val="cyan"/>
        </w:rPr>
        <w:tab/>
        <w:t>SRB3</w:t>
      </w:r>
      <w:bookmarkEnd w:id="1230"/>
      <w:bookmarkEnd w:id="1231"/>
    </w:p>
    <w:p w14:paraId="072311FD" w14:textId="77777777" w:rsidR="005B176B" w:rsidRPr="00011CD5" w:rsidRDefault="005B176B" w:rsidP="00163435">
      <w:pPr>
        <w:rPr>
          <w:highlight w:val="cyan"/>
          <w:lang w:eastAsia="ko-KR"/>
        </w:rPr>
      </w:pPr>
      <w:r w:rsidRPr="00011CD5">
        <w:rPr>
          <w:highlight w:val="cyan"/>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011CD5" w14:paraId="7580B76A" w14:textId="77777777" w:rsidTr="00D241B1">
        <w:trPr>
          <w:tblHeader/>
        </w:trPr>
        <w:tc>
          <w:tcPr>
            <w:tcW w:w="3260" w:type="dxa"/>
          </w:tcPr>
          <w:p w14:paraId="6775BDF2" w14:textId="77777777" w:rsidR="005B176B" w:rsidRPr="00011CD5" w:rsidRDefault="005B176B" w:rsidP="0089794D">
            <w:pPr>
              <w:pStyle w:val="TAH"/>
              <w:keepNext w:val="0"/>
              <w:keepLines w:val="0"/>
              <w:rPr>
                <w:highlight w:val="cyan"/>
                <w:lang w:eastAsia="en-GB"/>
              </w:rPr>
            </w:pPr>
            <w:r w:rsidRPr="00011CD5">
              <w:rPr>
                <w:highlight w:val="cyan"/>
                <w:lang w:eastAsia="en-GB"/>
              </w:rPr>
              <w:t>Name</w:t>
            </w:r>
          </w:p>
        </w:tc>
        <w:tc>
          <w:tcPr>
            <w:tcW w:w="1418" w:type="dxa"/>
          </w:tcPr>
          <w:p w14:paraId="2B04DF1B" w14:textId="77777777" w:rsidR="005B176B" w:rsidRPr="00011CD5" w:rsidRDefault="005B176B" w:rsidP="0089794D">
            <w:pPr>
              <w:pStyle w:val="TAH"/>
              <w:keepNext w:val="0"/>
              <w:keepLines w:val="0"/>
              <w:rPr>
                <w:highlight w:val="cyan"/>
                <w:lang w:eastAsia="en-GB"/>
              </w:rPr>
            </w:pPr>
            <w:r w:rsidRPr="00011CD5">
              <w:rPr>
                <w:highlight w:val="cyan"/>
                <w:lang w:eastAsia="en-GB"/>
              </w:rPr>
              <w:t>Value</w:t>
            </w:r>
          </w:p>
        </w:tc>
        <w:tc>
          <w:tcPr>
            <w:tcW w:w="2503" w:type="dxa"/>
          </w:tcPr>
          <w:p w14:paraId="74EFE1C0" w14:textId="77777777" w:rsidR="005B176B" w:rsidRPr="00011CD5" w:rsidRDefault="005B176B" w:rsidP="0089794D">
            <w:pPr>
              <w:pStyle w:val="TAH"/>
              <w:keepNext w:val="0"/>
              <w:keepLines w:val="0"/>
              <w:rPr>
                <w:highlight w:val="cyan"/>
                <w:lang w:eastAsia="en-GB"/>
              </w:rPr>
            </w:pPr>
            <w:r w:rsidRPr="00011CD5">
              <w:rPr>
                <w:highlight w:val="cyan"/>
                <w:lang w:eastAsia="en-GB"/>
              </w:rPr>
              <w:t>Semantics description</w:t>
            </w:r>
          </w:p>
        </w:tc>
        <w:tc>
          <w:tcPr>
            <w:tcW w:w="757" w:type="dxa"/>
          </w:tcPr>
          <w:p w14:paraId="31B485E0" w14:textId="77777777" w:rsidR="005B176B" w:rsidRPr="00011CD5" w:rsidRDefault="005B176B" w:rsidP="0089794D">
            <w:pPr>
              <w:pStyle w:val="TAH"/>
              <w:keepNext w:val="0"/>
              <w:keepLines w:val="0"/>
              <w:rPr>
                <w:highlight w:val="cyan"/>
                <w:lang w:eastAsia="en-GB"/>
              </w:rPr>
            </w:pPr>
            <w:r w:rsidRPr="00011CD5">
              <w:rPr>
                <w:highlight w:val="cyan"/>
                <w:lang w:eastAsia="en-GB"/>
              </w:rPr>
              <w:t>Ver</w:t>
            </w:r>
          </w:p>
        </w:tc>
      </w:tr>
      <w:tr w:rsidR="005B176B" w:rsidRPr="00011CD5" w14:paraId="012C7E52" w14:textId="77777777" w:rsidTr="00D241B1">
        <w:tc>
          <w:tcPr>
            <w:tcW w:w="3260" w:type="dxa"/>
          </w:tcPr>
          <w:p w14:paraId="660963ED" w14:textId="02BADC46" w:rsidR="005B176B" w:rsidRPr="00011CD5" w:rsidRDefault="005B176B" w:rsidP="00F62519">
            <w:pPr>
              <w:pStyle w:val="TAL"/>
              <w:rPr>
                <w:highlight w:val="cyan"/>
                <w:lang w:eastAsia="en-GB"/>
              </w:rPr>
            </w:pPr>
            <w:r w:rsidRPr="00B6765B">
              <w:rPr>
                <w:i/>
                <w:highlight w:val="cyan"/>
                <w:lang w:eastAsia="en-GB"/>
              </w:rPr>
              <w:t>RLC</w:t>
            </w:r>
            <w:r w:rsidR="00325415" w:rsidRPr="00011CD5">
              <w:rPr>
                <w:i/>
                <w:highlight w:val="cyan"/>
                <w:lang w:eastAsia="en-GB"/>
              </w:rPr>
              <w:t>-</w:t>
            </w:r>
            <w:r w:rsidR="00325415" w:rsidRPr="00B6765B">
              <w:rPr>
                <w:i/>
                <w:highlight w:val="cyan"/>
                <w:lang w:eastAsia="en-GB"/>
              </w:rPr>
              <w:t>C</w:t>
            </w:r>
            <w:r w:rsidRPr="00B6765B">
              <w:rPr>
                <w:i/>
                <w:highlight w:val="cyan"/>
                <w:lang w:eastAsia="en-GB"/>
              </w:rPr>
              <w:t>onfig</w:t>
            </w:r>
            <w:r w:rsidRPr="00011CD5">
              <w:rPr>
                <w:highlight w:val="cyan"/>
                <w:lang w:eastAsia="en-GB"/>
              </w:rPr>
              <w:t xml:space="preserve"> CHOICE</w:t>
            </w:r>
          </w:p>
        </w:tc>
        <w:tc>
          <w:tcPr>
            <w:tcW w:w="1418" w:type="dxa"/>
          </w:tcPr>
          <w:p w14:paraId="114B7635" w14:textId="77777777" w:rsidR="005B176B" w:rsidRPr="00011CD5" w:rsidRDefault="005B176B" w:rsidP="00F62519">
            <w:pPr>
              <w:pStyle w:val="TAL"/>
              <w:rPr>
                <w:highlight w:val="cyan"/>
                <w:lang w:eastAsia="en-GB"/>
              </w:rPr>
            </w:pPr>
            <w:r w:rsidRPr="00011CD5">
              <w:rPr>
                <w:highlight w:val="cyan"/>
                <w:lang w:eastAsia="en-GB"/>
              </w:rPr>
              <w:t>am</w:t>
            </w:r>
          </w:p>
        </w:tc>
        <w:tc>
          <w:tcPr>
            <w:tcW w:w="2503" w:type="dxa"/>
          </w:tcPr>
          <w:p w14:paraId="17029371" w14:textId="77777777" w:rsidR="005B176B" w:rsidRPr="00011CD5" w:rsidRDefault="005B176B" w:rsidP="00F62519">
            <w:pPr>
              <w:pStyle w:val="TAL"/>
              <w:rPr>
                <w:highlight w:val="cyan"/>
                <w:lang w:eastAsia="en-GB"/>
              </w:rPr>
            </w:pPr>
          </w:p>
        </w:tc>
        <w:tc>
          <w:tcPr>
            <w:tcW w:w="757" w:type="dxa"/>
          </w:tcPr>
          <w:p w14:paraId="58DF14C4" w14:textId="77777777" w:rsidR="005B176B" w:rsidRPr="00011CD5" w:rsidRDefault="005B176B" w:rsidP="00F62519">
            <w:pPr>
              <w:pStyle w:val="TAL"/>
              <w:rPr>
                <w:highlight w:val="cyan"/>
                <w:lang w:eastAsia="en-GB"/>
              </w:rPr>
            </w:pPr>
          </w:p>
        </w:tc>
      </w:tr>
      <w:tr w:rsidR="005B176B" w:rsidRPr="00011CD5" w14:paraId="4AAD85F5" w14:textId="77777777" w:rsidTr="00D241B1">
        <w:tc>
          <w:tcPr>
            <w:tcW w:w="3260" w:type="dxa"/>
          </w:tcPr>
          <w:p w14:paraId="7EA2808D" w14:textId="77777777" w:rsidR="001B4C68" w:rsidRPr="00011CD5" w:rsidRDefault="005B176B" w:rsidP="001B4C68">
            <w:pPr>
              <w:pStyle w:val="TAL"/>
              <w:rPr>
                <w:i/>
                <w:highlight w:val="cyan"/>
                <w:lang w:eastAsia="en-GB"/>
              </w:rPr>
            </w:pPr>
            <w:r w:rsidRPr="00011CD5">
              <w:rPr>
                <w:i/>
                <w:highlight w:val="cyan"/>
                <w:lang w:eastAsia="en-GB"/>
              </w:rPr>
              <w:t>ul-RLC-Config</w:t>
            </w:r>
          </w:p>
          <w:p w14:paraId="22F6BE79" w14:textId="3B2AA59F" w:rsidR="005B176B" w:rsidRPr="00011CD5" w:rsidRDefault="001B4C68" w:rsidP="001B4C68">
            <w:pPr>
              <w:pStyle w:val="TAL"/>
              <w:rPr>
                <w:i/>
                <w:highlight w:val="cyan"/>
                <w:lang w:eastAsia="en-GB"/>
              </w:rPr>
            </w:pPr>
            <w:r w:rsidRPr="00011CD5">
              <w:rPr>
                <w:i/>
                <w:highlight w:val="cyan"/>
                <w:lang w:eastAsia="en-GB"/>
              </w:rPr>
              <w:t>&gt;sn-FieldLength</w:t>
            </w:r>
          </w:p>
          <w:p w14:paraId="6EF5E1A7" w14:textId="77777777" w:rsidR="005B176B" w:rsidRPr="00011CD5" w:rsidRDefault="005B176B" w:rsidP="00F62519">
            <w:pPr>
              <w:pStyle w:val="TAL"/>
              <w:rPr>
                <w:i/>
                <w:highlight w:val="cyan"/>
                <w:lang w:eastAsia="en-GB"/>
              </w:rPr>
            </w:pPr>
            <w:r w:rsidRPr="00011CD5">
              <w:rPr>
                <w:i/>
                <w:highlight w:val="cyan"/>
                <w:lang w:eastAsia="en-GB"/>
              </w:rPr>
              <w:t>&gt;t-PollRetransmit</w:t>
            </w:r>
          </w:p>
          <w:p w14:paraId="69DEA3C3" w14:textId="77777777" w:rsidR="005B176B" w:rsidRPr="00011CD5" w:rsidRDefault="005B176B" w:rsidP="00F62519">
            <w:pPr>
              <w:pStyle w:val="TAL"/>
              <w:rPr>
                <w:i/>
                <w:highlight w:val="cyan"/>
                <w:lang w:eastAsia="en-GB"/>
              </w:rPr>
            </w:pPr>
            <w:r w:rsidRPr="00011CD5">
              <w:rPr>
                <w:i/>
                <w:highlight w:val="cyan"/>
                <w:lang w:eastAsia="en-GB"/>
              </w:rPr>
              <w:t>&gt;pollPDU</w:t>
            </w:r>
          </w:p>
          <w:p w14:paraId="1D3D5B37" w14:textId="77777777" w:rsidR="005B176B" w:rsidRPr="00011CD5" w:rsidRDefault="005B176B" w:rsidP="00F62519">
            <w:pPr>
              <w:pStyle w:val="TAL"/>
              <w:rPr>
                <w:i/>
                <w:highlight w:val="cyan"/>
                <w:lang w:eastAsia="en-GB"/>
              </w:rPr>
            </w:pPr>
            <w:r w:rsidRPr="00011CD5">
              <w:rPr>
                <w:i/>
                <w:highlight w:val="cyan"/>
                <w:lang w:eastAsia="en-GB"/>
              </w:rPr>
              <w:t>&gt;pollByte</w:t>
            </w:r>
          </w:p>
          <w:p w14:paraId="55E10B9F" w14:textId="77777777" w:rsidR="005B176B" w:rsidRPr="00011CD5" w:rsidRDefault="005B176B" w:rsidP="00F62519">
            <w:pPr>
              <w:pStyle w:val="TAL"/>
              <w:rPr>
                <w:i/>
                <w:highlight w:val="cyan"/>
                <w:lang w:eastAsia="en-GB"/>
              </w:rPr>
            </w:pPr>
            <w:r w:rsidRPr="00011CD5">
              <w:rPr>
                <w:i/>
                <w:highlight w:val="cyan"/>
                <w:lang w:eastAsia="en-GB"/>
              </w:rPr>
              <w:t>&gt;maxRetxThreshold</w:t>
            </w:r>
          </w:p>
        </w:tc>
        <w:tc>
          <w:tcPr>
            <w:tcW w:w="1418" w:type="dxa"/>
          </w:tcPr>
          <w:p w14:paraId="3587A6E8" w14:textId="77777777" w:rsidR="005B176B" w:rsidRPr="00011CD5" w:rsidRDefault="005B176B" w:rsidP="00F62519">
            <w:pPr>
              <w:pStyle w:val="TAL"/>
              <w:rPr>
                <w:highlight w:val="cyan"/>
                <w:lang w:eastAsia="en-GB"/>
              </w:rPr>
            </w:pPr>
          </w:p>
          <w:p w14:paraId="15B3A6CD" w14:textId="77777777" w:rsidR="001B4C68" w:rsidRPr="00011CD5" w:rsidRDefault="001B4C68" w:rsidP="001B4C68">
            <w:pPr>
              <w:pStyle w:val="TAL"/>
              <w:rPr>
                <w:highlight w:val="cyan"/>
                <w:lang w:eastAsia="en-GB"/>
              </w:rPr>
            </w:pPr>
            <w:r w:rsidRPr="00011CD5">
              <w:rPr>
                <w:highlight w:val="cyan"/>
                <w:lang w:eastAsia="en-GB"/>
              </w:rPr>
              <w:t>size12</w:t>
            </w:r>
          </w:p>
          <w:p w14:paraId="301AEB72" w14:textId="77777777" w:rsidR="005B176B" w:rsidRPr="00011CD5" w:rsidRDefault="005B176B" w:rsidP="00F62519">
            <w:pPr>
              <w:pStyle w:val="TAL"/>
              <w:rPr>
                <w:highlight w:val="cyan"/>
                <w:lang w:eastAsia="en-GB"/>
              </w:rPr>
            </w:pPr>
            <w:r w:rsidRPr="00011CD5">
              <w:rPr>
                <w:highlight w:val="cyan"/>
                <w:lang w:eastAsia="en-GB"/>
              </w:rPr>
              <w:t>ms45</w:t>
            </w:r>
          </w:p>
          <w:p w14:paraId="13C7541A" w14:textId="77777777" w:rsidR="005B176B" w:rsidRPr="00011CD5" w:rsidRDefault="005B176B" w:rsidP="00F62519">
            <w:pPr>
              <w:pStyle w:val="TAL"/>
              <w:rPr>
                <w:highlight w:val="cyan"/>
                <w:lang w:eastAsia="en-GB"/>
              </w:rPr>
            </w:pPr>
            <w:r w:rsidRPr="00011CD5">
              <w:rPr>
                <w:highlight w:val="cyan"/>
                <w:lang w:eastAsia="en-GB"/>
              </w:rPr>
              <w:t>infinity</w:t>
            </w:r>
          </w:p>
          <w:p w14:paraId="60F21B32" w14:textId="77777777" w:rsidR="005B176B" w:rsidRPr="00011CD5" w:rsidRDefault="005B176B" w:rsidP="00F62519">
            <w:pPr>
              <w:pStyle w:val="TAL"/>
              <w:rPr>
                <w:highlight w:val="cyan"/>
                <w:lang w:eastAsia="en-GB"/>
              </w:rPr>
            </w:pPr>
            <w:r w:rsidRPr="00011CD5">
              <w:rPr>
                <w:highlight w:val="cyan"/>
                <w:lang w:eastAsia="en-GB"/>
              </w:rPr>
              <w:t>infinity</w:t>
            </w:r>
          </w:p>
          <w:p w14:paraId="430A3E61" w14:textId="77777777" w:rsidR="005B176B" w:rsidRPr="00011CD5" w:rsidRDefault="005B176B" w:rsidP="00F62519">
            <w:pPr>
              <w:pStyle w:val="TAL"/>
              <w:rPr>
                <w:highlight w:val="cyan"/>
                <w:lang w:eastAsia="en-GB"/>
              </w:rPr>
            </w:pPr>
            <w:r w:rsidRPr="00011CD5">
              <w:rPr>
                <w:highlight w:val="cyan"/>
                <w:lang w:eastAsia="en-GB"/>
              </w:rPr>
              <w:t>t4</w:t>
            </w:r>
          </w:p>
        </w:tc>
        <w:tc>
          <w:tcPr>
            <w:tcW w:w="2503" w:type="dxa"/>
          </w:tcPr>
          <w:p w14:paraId="7B07FAAF" w14:textId="77777777" w:rsidR="005B176B" w:rsidRPr="00011CD5" w:rsidRDefault="005B176B" w:rsidP="00F62519">
            <w:pPr>
              <w:pStyle w:val="TAL"/>
              <w:rPr>
                <w:highlight w:val="cyan"/>
                <w:lang w:eastAsia="en-GB"/>
              </w:rPr>
            </w:pPr>
          </w:p>
        </w:tc>
        <w:tc>
          <w:tcPr>
            <w:tcW w:w="757" w:type="dxa"/>
          </w:tcPr>
          <w:p w14:paraId="7C28F78B" w14:textId="77777777" w:rsidR="005B176B" w:rsidRPr="00011CD5" w:rsidRDefault="005B176B" w:rsidP="00F62519">
            <w:pPr>
              <w:pStyle w:val="TAL"/>
              <w:rPr>
                <w:highlight w:val="cyan"/>
                <w:lang w:eastAsia="en-GB"/>
              </w:rPr>
            </w:pPr>
          </w:p>
        </w:tc>
      </w:tr>
      <w:tr w:rsidR="005B176B" w:rsidRPr="00011CD5" w14:paraId="04919F3E" w14:textId="77777777" w:rsidTr="00D241B1">
        <w:tc>
          <w:tcPr>
            <w:tcW w:w="3260" w:type="dxa"/>
          </w:tcPr>
          <w:p w14:paraId="7DF8E895" w14:textId="77777777" w:rsidR="005B176B" w:rsidRPr="00011CD5" w:rsidRDefault="005B176B" w:rsidP="00F62519">
            <w:pPr>
              <w:pStyle w:val="TAL"/>
              <w:rPr>
                <w:i/>
                <w:highlight w:val="cyan"/>
                <w:lang w:eastAsia="en-GB"/>
              </w:rPr>
            </w:pPr>
            <w:r w:rsidRPr="00011CD5">
              <w:rPr>
                <w:i/>
                <w:highlight w:val="cyan"/>
                <w:lang w:eastAsia="en-GB"/>
              </w:rPr>
              <w:t>dl-RLC-Config</w:t>
            </w:r>
          </w:p>
          <w:p w14:paraId="45C4451A" w14:textId="55A12107" w:rsidR="001B4C68" w:rsidRPr="00011CD5" w:rsidRDefault="001B4C68" w:rsidP="001B4C68">
            <w:pPr>
              <w:pStyle w:val="TAL"/>
              <w:rPr>
                <w:i/>
                <w:highlight w:val="cyan"/>
                <w:lang w:eastAsia="en-GB"/>
              </w:rPr>
            </w:pPr>
            <w:r w:rsidRPr="00011CD5">
              <w:rPr>
                <w:i/>
                <w:highlight w:val="cyan"/>
                <w:lang w:eastAsia="en-GB"/>
              </w:rPr>
              <w:t xml:space="preserve">&gt;sn-FieldLength </w:t>
            </w:r>
          </w:p>
          <w:p w14:paraId="50FFA180" w14:textId="159BBF48" w:rsidR="005B176B" w:rsidRPr="00011CD5" w:rsidRDefault="001B4C68" w:rsidP="00F62519">
            <w:pPr>
              <w:pStyle w:val="TAL"/>
              <w:rPr>
                <w:i/>
                <w:highlight w:val="cyan"/>
                <w:lang w:eastAsia="en-GB"/>
              </w:rPr>
            </w:pPr>
            <w:r w:rsidRPr="00011CD5">
              <w:rPr>
                <w:i/>
                <w:highlight w:val="cyan"/>
                <w:lang w:eastAsia="en-GB"/>
              </w:rPr>
              <w:t>&gt;t-Reassembly</w:t>
            </w:r>
          </w:p>
          <w:p w14:paraId="2A569712" w14:textId="04EAA5E5" w:rsidR="005B176B" w:rsidRPr="00011CD5" w:rsidRDefault="005B176B" w:rsidP="00031180">
            <w:pPr>
              <w:pStyle w:val="TAL"/>
              <w:rPr>
                <w:i/>
                <w:highlight w:val="cyan"/>
                <w:lang w:eastAsia="en-GB"/>
              </w:rPr>
            </w:pPr>
            <w:r w:rsidRPr="00011CD5">
              <w:rPr>
                <w:i/>
                <w:highlight w:val="cyan"/>
                <w:lang w:eastAsia="en-GB"/>
              </w:rPr>
              <w:t>&gt;t-StatusProhibit</w:t>
            </w:r>
          </w:p>
        </w:tc>
        <w:tc>
          <w:tcPr>
            <w:tcW w:w="1418" w:type="dxa"/>
          </w:tcPr>
          <w:p w14:paraId="56EE4F66" w14:textId="77777777" w:rsidR="005B176B" w:rsidRPr="00011CD5" w:rsidRDefault="005B176B" w:rsidP="00F62519">
            <w:pPr>
              <w:pStyle w:val="TAL"/>
              <w:rPr>
                <w:highlight w:val="cyan"/>
                <w:lang w:eastAsia="en-GB"/>
              </w:rPr>
            </w:pPr>
          </w:p>
          <w:p w14:paraId="5FAE6100" w14:textId="38EAE9AE" w:rsidR="001B4C68" w:rsidRPr="00011CD5" w:rsidRDefault="001B4C68" w:rsidP="001B4C68">
            <w:pPr>
              <w:pStyle w:val="TAL"/>
              <w:rPr>
                <w:highlight w:val="cyan"/>
                <w:lang w:eastAsia="en-GB"/>
              </w:rPr>
            </w:pPr>
            <w:r w:rsidRPr="00011CD5">
              <w:rPr>
                <w:highlight w:val="cyan"/>
                <w:lang w:eastAsia="en-GB"/>
              </w:rPr>
              <w:t>size12</w:t>
            </w:r>
          </w:p>
          <w:p w14:paraId="0F68EF4C" w14:textId="3FCC17F7" w:rsidR="005B176B" w:rsidRPr="00011CD5" w:rsidRDefault="001B4C68" w:rsidP="00F62519">
            <w:pPr>
              <w:pStyle w:val="TAL"/>
              <w:rPr>
                <w:highlight w:val="cyan"/>
                <w:lang w:eastAsia="en-GB"/>
              </w:rPr>
            </w:pPr>
            <w:r w:rsidRPr="00011CD5">
              <w:rPr>
                <w:highlight w:val="cyan"/>
                <w:lang w:eastAsia="en-GB"/>
              </w:rPr>
              <w:t>ms25 FFS</w:t>
            </w:r>
          </w:p>
          <w:p w14:paraId="6B27C79B" w14:textId="2713877D" w:rsidR="005B176B" w:rsidRPr="00011CD5" w:rsidRDefault="005B176B" w:rsidP="00031180">
            <w:pPr>
              <w:pStyle w:val="TAL"/>
              <w:rPr>
                <w:highlight w:val="cyan"/>
                <w:lang w:eastAsia="en-GB"/>
              </w:rPr>
            </w:pPr>
            <w:r w:rsidRPr="00011CD5">
              <w:rPr>
                <w:highlight w:val="cyan"/>
                <w:lang w:eastAsia="en-GB"/>
              </w:rPr>
              <w:t>ms0</w:t>
            </w:r>
          </w:p>
        </w:tc>
        <w:tc>
          <w:tcPr>
            <w:tcW w:w="2503" w:type="dxa"/>
          </w:tcPr>
          <w:p w14:paraId="702185CF" w14:textId="77777777" w:rsidR="005B176B" w:rsidRPr="00011CD5" w:rsidRDefault="005B176B" w:rsidP="00F62519">
            <w:pPr>
              <w:pStyle w:val="TAL"/>
              <w:rPr>
                <w:highlight w:val="cyan"/>
                <w:lang w:eastAsia="en-GB"/>
              </w:rPr>
            </w:pPr>
          </w:p>
        </w:tc>
        <w:tc>
          <w:tcPr>
            <w:tcW w:w="757" w:type="dxa"/>
          </w:tcPr>
          <w:p w14:paraId="511743D2" w14:textId="77777777" w:rsidR="005B176B" w:rsidRPr="00011CD5" w:rsidRDefault="005B176B" w:rsidP="00F62519">
            <w:pPr>
              <w:pStyle w:val="TAL"/>
              <w:rPr>
                <w:highlight w:val="cyan"/>
                <w:lang w:eastAsia="en-GB"/>
              </w:rPr>
            </w:pPr>
          </w:p>
        </w:tc>
      </w:tr>
      <w:tr w:rsidR="005B176B" w:rsidRPr="00011CD5" w14:paraId="111D44FC" w14:textId="77777777" w:rsidTr="00D241B1">
        <w:tc>
          <w:tcPr>
            <w:tcW w:w="3260" w:type="dxa"/>
          </w:tcPr>
          <w:p w14:paraId="6196B9BB" w14:textId="0F581144" w:rsidR="005B176B" w:rsidRPr="00B6765B" w:rsidRDefault="005B176B" w:rsidP="00F62519">
            <w:pPr>
              <w:pStyle w:val="TAL"/>
              <w:rPr>
                <w:i/>
                <w:highlight w:val="cyan"/>
                <w:lang w:eastAsia="en-GB"/>
              </w:rPr>
            </w:pPr>
            <w:r w:rsidRPr="00B6765B">
              <w:rPr>
                <w:i/>
                <w:highlight w:val="cyan"/>
                <w:lang w:eastAsia="en-GB"/>
              </w:rPr>
              <w:t>Logical</w:t>
            </w:r>
            <w:r w:rsidR="00031180" w:rsidRPr="00B6765B">
              <w:rPr>
                <w:i/>
                <w:highlight w:val="cyan"/>
                <w:lang w:eastAsia="en-GB"/>
              </w:rPr>
              <w:t>C</w:t>
            </w:r>
            <w:r w:rsidRPr="00B6765B">
              <w:rPr>
                <w:i/>
                <w:highlight w:val="cyan"/>
                <w:lang w:eastAsia="en-GB"/>
              </w:rPr>
              <w:t>hannel</w:t>
            </w:r>
            <w:r w:rsidR="00031180" w:rsidRPr="00B6765B">
              <w:rPr>
                <w:i/>
                <w:highlight w:val="cyan"/>
                <w:lang w:eastAsia="en-GB"/>
              </w:rPr>
              <w:t>C</w:t>
            </w:r>
            <w:r w:rsidRPr="00B6765B">
              <w:rPr>
                <w:i/>
                <w:highlight w:val="cyan"/>
                <w:lang w:eastAsia="en-GB"/>
              </w:rPr>
              <w:t>onfig</w:t>
            </w:r>
          </w:p>
        </w:tc>
        <w:tc>
          <w:tcPr>
            <w:tcW w:w="1418" w:type="dxa"/>
          </w:tcPr>
          <w:p w14:paraId="6E601B37" w14:textId="77777777" w:rsidR="005B176B" w:rsidRPr="00011CD5" w:rsidRDefault="005B176B" w:rsidP="00F62519">
            <w:pPr>
              <w:pStyle w:val="TAL"/>
              <w:rPr>
                <w:highlight w:val="cyan"/>
                <w:lang w:eastAsia="en-GB"/>
              </w:rPr>
            </w:pPr>
          </w:p>
        </w:tc>
        <w:tc>
          <w:tcPr>
            <w:tcW w:w="2503" w:type="dxa"/>
          </w:tcPr>
          <w:p w14:paraId="7800F67A" w14:textId="77777777" w:rsidR="005B176B" w:rsidRPr="00011CD5" w:rsidRDefault="005B176B" w:rsidP="00F62519">
            <w:pPr>
              <w:pStyle w:val="TAL"/>
              <w:rPr>
                <w:highlight w:val="cyan"/>
                <w:lang w:eastAsia="en-GB"/>
              </w:rPr>
            </w:pPr>
          </w:p>
        </w:tc>
        <w:tc>
          <w:tcPr>
            <w:tcW w:w="757" w:type="dxa"/>
          </w:tcPr>
          <w:p w14:paraId="57FC9CEE" w14:textId="77777777" w:rsidR="005B176B" w:rsidRPr="00011CD5" w:rsidRDefault="005B176B" w:rsidP="00F62519">
            <w:pPr>
              <w:pStyle w:val="TAL"/>
              <w:rPr>
                <w:highlight w:val="cyan"/>
                <w:lang w:eastAsia="en-GB"/>
              </w:rPr>
            </w:pPr>
          </w:p>
        </w:tc>
      </w:tr>
      <w:tr w:rsidR="005B176B" w:rsidRPr="00011CD5" w14:paraId="14705A8C" w14:textId="77777777" w:rsidTr="00D241B1">
        <w:tc>
          <w:tcPr>
            <w:tcW w:w="3260" w:type="dxa"/>
          </w:tcPr>
          <w:p w14:paraId="2AEC27F4" w14:textId="29DFA840" w:rsidR="005B176B" w:rsidRPr="00011CD5" w:rsidRDefault="00031180" w:rsidP="00F62519">
            <w:pPr>
              <w:pStyle w:val="TAL"/>
              <w:rPr>
                <w:i/>
                <w:highlight w:val="cyan"/>
                <w:lang w:eastAsia="en-GB"/>
              </w:rPr>
            </w:pPr>
            <w:r w:rsidRPr="00011CD5">
              <w:rPr>
                <w:i/>
                <w:highlight w:val="cyan"/>
                <w:lang w:eastAsia="en-GB"/>
              </w:rPr>
              <w:t>&gt;</w:t>
            </w:r>
            <w:r w:rsidR="005B176B" w:rsidRPr="00011CD5">
              <w:rPr>
                <w:i/>
                <w:highlight w:val="cyan"/>
                <w:lang w:eastAsia="en-GB"/>
              </w:rPr>
              <w:t>priority</w:t>
            </w:r>
          </w:p>
        </w:tc>
        <w:tc>
          <w:tcPr>
            <w:tcW w:w="1418" w:type="dxa"/>
          </w:tcPr>
          <w:p w14:paraId="40C57C27" w14:textId="77777777" w:rsidR="005B176B" w:rsidRPr="00011CD5" w:rsidRDefault="005B176B" w:rsidP="00F62519">
            <w:pPr>
              <w:pStyle w:val="TAL"/>
              <w:rPr>
                <w:highlight w:val="cyan"/>
                <w:lang w:eastAsia="en-GB"/>
              </w:rPr>
            </w:pPr>
            <w:r w:rsidRPr="00011CD5">
              <w:rPr>
                <w:highlight w:val="cyan"/>
                <w:lang w:eastAsia="en-GB"/>
              </w:rPr>
              <w:t>1</w:t>
            </w:r>
          </w:p>
        </w:tc>
        <w:tc>
          <w:tcPr>
            <w:tcW w:w="2503" w:type="dxa"/>
          </w:tcPr>
          <w:p w14:paraId="7338CD11" w14:textId="77777777" w:rsidR="005B176B" w:rsidRPr="00011CD5" w:rsidRDefault="005B176B" w:rsidP="00F62519">
            <w:pPr>
              <w:pStyle w:val="TAL"/>
              <w:rPr>
                <w:highlight w:val="cyan"/>
                <w:lang w:eastAsia="en-GB"/>
              </w:rPr>
            </w:pPr>
            <w:r w:rsidRPr="00011CD5">
              <w:rPr>
                <w:highlight w:val="cyan"/>
                <w:lang w:eastAsia="en-GB"/>
              </w:rPr>
              <w:t>Highest priority</w:t>
            </w:r>
          </w:p>
        </w:tc>
        <w:tc>
          <w:tcPr>
            <w:tcW w:w="757" w:type="dxa"/>
          </w:tcPr>
          <w:p w14:paraId="651FEA67" w14:textId="77777777" w:rsidR="005B176B" w:rsidRPr="00011CD5" w:rsidRDefault="005B176B" w:rsidP="00F62519">
            <w:pPr>
              <w:pStyle w:val="TAL"/>
              <w:rPr>
                <w:highlight w:val="cyan"/>
                <w:lang w:eastAsia="en-GB"/>
              </w:rPr>
            </w:pPr>
          </w:p>
        </w:tc>
      </w:tr>
      <w:tr w:rsidR="005B176B" w:rsidRPr="00011CD5" w14:paraId="5AEF6A05" w14:textId="77777777" w:rsidTr="00D241B1">
        <w:tc>
          <w:tcPr>
            <w:tcW w:w="3260" w:type="dxa"/>
          </w:tcPr>
          <w:p w14:paraId="354E5A44" w14:textId="78FD8F0D" w:rsidR="005B176B" w:rsidRPr="00011CD5" w:rsidRDefault="00031180" w:rsidP="00F62519">
            <w:pPr>
              <w:pStyle w:val="TAL"/>
              <w:rPr>
                <w:i/>
                <w:highlight w:val="cyan"/>
                <w:lang w:eastAsia="en-GB"/>
              </w:rPr>
            </w:pPr>
            <w:r w:rsidRPr="00011CD5">
              <w:rPr>
                <w:i/>
                <w:highlight w:val="cyan"/>
                <w:lang w:eastAsia="en-GB"/>
              </w:rPr>
              <w:t>&gt;</w:t>
            </w:r>
            <w:r w:rsidR="005B176B" w:rsidRPr="00011CD5">
              <w:rPr>
                <w:i/>
                <w:highlight w:val="cyan"/>
                <w:lang w:eastAsia="en-GB"/>
              </w:rPr>
              <w:t>prioritisedBitRate</w:t>
            </w:r>
          </w:p>
        </w:tc>
        <w:tc>
          <w:tcPr>
            <w:tcW w:w="1418" w:type="dxa"/>
          </w:tcPr>
          <w:p w14:paraId="19E9BF64" w14:textId="77777777" w:rsidR="005B176B" w:rsidRPr="00011CD5" w:rsidRDefault="005B176B" w:rsidP="00F62519">
            <w:pPr>
              <w:pStyle w:val="TAL"/>
              <w:rPr>
                <w:highlight w:val="cyan"/>
                <w:lang w:eastAsia="en-GB"/>
              </w:rPr>
            </w:pPr>
            <w:r w:rsidRPr="00011CD5">
              <w:rPr>
                <w:highlight w:val="cyan"/>
                <w:lang w:eastAsia="en-GB"/>
              </w:rPr>
              <w:t>infinity</w:t>
            </w:r>
          </w:p>
        </w:tc>
        <w:tc>
          <w:tcPr>
            <w:tcW w:w="2503" w:type="dxa"/>
          </w:tcPr>
          <w:p w14:paraId="37602D41" w14:textId="77777777" w:rsidR="005B176B" w:rsidRPr="00011CD5" w:rsidRDefault="005B176B" w:rsidP="00F62519">
            <w:pPr>
              <w:pStyle w:val="TAL"/>
              <w:rPr>
                <w:highlight w:val="cyan"/>
                <w:lang w:eastAsia="en-GB"/>
              </w:rPr>
            </w:pPr>
          </w:p>
        </w:tc>
        <w:tc>
          <w:tcPr>
            <w:tcW w:w="757" w:type="dxa"/>
          </w:tcPr>
          <w:p w14:paraId="7FB4ECDA" w14:textId="77777777" w:rsidR="005B176B" w:rsidRPr="00011CD5" w:rsidRDefault="005B176B" w:rsidP="00F62519">
            <w:pPr>
              <w:pStyle w:val="TAL"/>
              <w:rPr>
                <w:highlight w:val="cyan"/>
                <w:lang w:eastAsia="en-GB"/>
              </w:rPr>
            </w:pPr>
          </w:p>
        </w:tc>
      </w:tr>
      <w:tr w:rsidR="005B176B" w:rsidRPr="00011CD5" w14:paraId="7D7E6AE5" w14:textId="77777777" w:rsidTr="00D241B1">
        <w:tc>
          <w:tcPr>
            <w:tcW w:w="3260" w:type="dxa"/>
          </w:tcPr>
          <w:p w14:paraId="2DC3215A" w14:textId="52CCF50E" w:rsidR="005B176B" w:rsidRPr="00011CD5" w:rsidRDefault="00031180" w:rsidP="00F62519">
            <w:pPr>
              <w:pStyle w:val="TAL"/>
              <w:rPr>
                <w:i/>
                <w:highlight w:val="cyan"/>
                <w:lang w:eastAsia="en-GB"/>
              </w:rPr>
            </w:pPr>
            <w:r w:rsidRPr="00011CD5">
              <w:rPr>
                <w:i/>
                <w:highlight w:val="cyan"/>
                <w:lang w:eastAsia="en-GB"/>
              </w:rPr>
              <w:t>&gt;</w:t>
            </w:r>
            <w:r w:rsidR="005B176B" w:rsidRPr="00011CD5">
              <w:rPr>
                <w:i/>
                <w:highlight w:val="cyan"/>
                <w:lang w:eastAsia="en-GB"/>
              </w:rPr>
              <w:t>bucketSizeDuration</w:t>
            </w:r>
          </w:p>
        </w:tc>
        <w:tc>
          <w:tcPr>
            <w:tcW w:w="1418" w:type="dxa"/>
          </w:tcPr>
          <w:p w14:paraId="31E343E0" w14:textId="77777777" w:rsidR="005B176B" w:rsidRPr="00011CD5" w:rsidRDefault="005B176B" w:rsidP="00F62519">
            <w:pPr>
              <w:pStyle w:val="TAL"/>
              <w:rPr>
                <w:highlight w:val="cyan"/>
                <w:lang w:eastAsia="en-GB"/>
              </w:rPr>
            </w:pPr>
            <w:r w:rsidRPr="00011CD5">
              <w:rPr>
                <w:highlight w:val="cyan"/>
                <w:lang w:eastAsia="en-GB"/>
              </w:rPr>
              <w:t>N/A</w:t>
            </w:r>
          </w:p>
        </w:tc>
        <w:tc>
          <w:tcPr>
            <w:tcW w:w="2503" w:type="dxa"/>
          </w:tcPr>
          <w:p w14:paraId="76AFBB78" w14:textId="77777777" w:rsidR="005B176B" w:rsidRPr="00011CD5" w:rsidRDefault="005B176B" w:rsidP="00F62519">
            <w:pPr>
              <w:pStyle w:val="TAL"/>
              <w:rPr>
                <w:highlight w:val="cyan"/>
                <w:lang w:eastAsia="en-GB"/>
              </w:rPr>
            </w:pPr>
          </w:p>
        </w:tc>
        <w:tc>
          <w:tcPr>
            <w:tcW w:w="757" w:type="dxa"/>
          </w:tcPr>
          <w:p w14:paraId="4EB7D54B" w14:textId="77777777" w:rsidR="005B176B" w:rsidRPr="00011CD5" w:rsidRDefault="005B176B" w:rsidP="00F62519">
            <w:pPr>
              <w:pStyle w:val="TAL"/>
              <w:rPr>
                <w:highlight w:val="cyan"/>
                <w:lang w:eastAsia="en-GB"/>
              </w:rPr>
            </w:pPr>
          </w:p>
        </w:tc>
      </w:tr>
      <w:tr w:rsidR="00532F41" w:rsidRPr="00011CD5" w14:paraId="00B96598" w14:textId="77777777" w:rsidTr="00D241B1">
        <w:tc>
          <w:tcPr>
            <w:tcW w:w="3260" w:type="dxa"/>
          </w:tcPr>
          <w:p w14:paraId="20B5907B" w14:textId="644C5335" w:rsidR="00532F41" w:rsidRPr="00011CD5" w:rsidRDefault="00031180" w:rsidP="00532F41">
            <w:pPr>
              <w:pStyle w:val="TAL"/>
              <w:rPr>
                <w:i/>
                <w:highlight w:val="cyan"/>
                <w:lang w:eastAsia="en-GB"/>
              </w:rPr>
            </w:pPr>
            <w:r w:rsidRPr="00011CD5">
              <w:rPr>
                <w:i/>
                <w:highlight w:val="cyan"/>
                <w:lang w:eastAsia="en-GB"/>
              </w:rPr>
              <w:t>&gt;</w:t>
            </w:r>
            <w:r w:rsidR="00532F41" w:rsidRPr="00011CD5">
              <w:rPr>
                <w:i/>
                <w:highlight w:val="cyan"/>
                <w:lang w:eastAsia="en-GB"/>
              </w:rPr>
              <w:t>allowedSubCarrierSpacing</w:t>
            </w:r>
          </w:p>
        </w:tc>
        <w:tc>
          <w:tcPr>
            <w:tcW w:w="1418" w:type="dxa"/>
          </w:tcPr>
          <w:p w14:paraId="70747AC6" w14:textId="112ED5E3" w:rsidR="00532F41" w:rsidRPr="00011CD5" w:rsidRDefault="00532F41" w:rsidP="00532F41">
            <w:pPr>
              <w:pStyle w:val="TAL"/>
              <w:rPr>
                <w:highlight w:val="cyan"/>
                <w:lang w:eastAsia="en-GB"/>
              </w:rPr>
            </w:pPr>
            <w:r w:rsidRPr="00011CD5">
              <w:rPr>
                <w:highlight w:val="cyan"/>
                <w:lang w:eastAsia="en-GB"/>
              </w:rPr>
              <w:t>FFS</w:t>
            </w:r>
          </w:p>
        </w:tc>
        <w:tc>
          <w:tcPr>
            <w:tcW w:w="2503" w:type="dxa"/>
          </w:tcPr>
          <w:p w14:paraId="3F96F1B2" w14:textId="77777777" w:rsidR="00532F41" w:rsidRPr="00011CD5" w:rsidRDefault="00532F41" w:rsidP="00532F41">
            <w:pPr>
              <w:pStyle w:val="TAL"/>
              <w:rPr>
                <w:highlight w:val="cyan"/>
                <w:lang w:eastAsia="en-GB"/>
              </w:rPr>
            </w:pPr>
          </w:p>
        </w:tc>
        <w:tc>
          <w:tcPr>
            <w:tcW w:w="757" w:type="dxa"/>
          </w:tcPr>
          <w:p w14:paraId="1CC30592" w14:textId="77777777" w:rsidR="00532F41" w:rsidRPr="00011CD5" w:rsidRDefault="00532F41" w:rsidP="00532F41">
            <w:pPr>
              <w:pStyle w:val="TAL"/>
              <w:rPr>
                <w:highlight w:val="cyan"/>
                <w:lang w:eastAsia="en-GB"/>
              </w:rPr>
            </w:pPr>
          </w:p>
        </w:tc>
      </w:tr>
      <w:tr w:rsidR="00532F41" w:rsidRPr="00011CD5" w14:paraId="6EED67CB" w14:textId="77777777" w:rsidTr="00D241B1">
        <w:tc>
          <w:tcPr>
            <w:tcW w:w="3260" w:type="dxa"/>
          </w:tcPr>
          <w:p w14:paraId="1A1F7E1B" w14:textId="72A7AC3C" w:rsidR="00532F41" w:rsidRPr="00011CD5" w:rsidRDefault="00031180" w:rsidP="00532F41">
            <w:pPr>
              <w:pStyle w:val="TAL"/>
              <w:rPr>
                <w:i/>
                <w:highlight w:val="cyan"/>
                <w:lang w:eastAsia="en-GB"/>
              </w:rPr>
            </w:pPr>
            <w:r w:rsidRPr="00011CD5">
              <w:rPr>
                <w:i/>
                <w:highlight w:val="cyan"/>
                <w:lang w:eastAsia="en-GB"/>
              </w:rPr>
              <w:t>&gt;</w:t>
            </w:r>
            <w:r w:rsidR="00532F41" w:rsidRPr="00011CD5">
              <w:rPr>
                <w:i/>
                <w:highlight w:val="cyan"/>
                <w:lang w:eastAsia="en-GB"/>
              </w:rPr>
              <w:t>allowedTiming</w:t>
            </w:r>
          </w:p>
        </w:tc>
        <w:tc>
          <w:tcPr>
            <w:tcW w:w="1418" w:type="dxa"/>
          </w:tcPr>
          <w:p w14:paraId="453594B8" w14:textId="678A5983" w:rsidR="00532F41" w:rsidRPr="00011CD5" w:rsidRDefault="00532F41" w:rsidP="00532F41">
            <w:pPr>
              <w:pStyle w:val="TAL"/>
              <w:rPr>
                <w:highlight w:val="cyan"/>
                <w:lang w:eastAsia="en-GB"/>
              </w:rPr>
            </w:pPr>
            <w:r w:rsidRPr="00011CD5">
              <w:rPr>
                <w:highlight w:val="cyan"/>
                <w:lang w:eastAsia="en-GB"/>
              </w:rPr>
              <w:t>FFS</w:t>
            </w:r>
          </w:p>
        </w:tc>
        <w:tc>
          <w:tcPr>
            <w:tcW w:w="2503" w:type="dxa"/>
          </w:tcPr>
          <w:p w14:paraId="3397388D" w14:textId="6C7ED382" w:rsidR="00532F41" w:rsidRPr="00011CD5" w:rsidRDefault="00532F41" w:rsidP="00532F41">
            <w:pPr>
              <w:pStyle w:val="TAL"/>
              <w:rPr>
                <w:highlight w:val="cyan"/>
                <w:lang w:eastAsia="en-GB"/>
              </w:rPr>
            </w:pPr>
          </w:p>
        </w:tc>
        <w:tc>
          <w:tcPr>
            <w:tcW w:w="757" w:type="dxa"/>
          </w:tcPr>
          <w:p w14:paraId="4B614DAB" w14:textId="77777777" w:rsidR="00532F41" w:rsidRPr="00011CD5" w:rsidRDefault="00532F41" w:rsidP="00532F41">
            <w:pPr>
              <w:pStyle w:val="TAL"/>
              <w:rPr>
                <w:highlight w:val="cyan"/>
                <w:lang w:eastAsia="en-GB"/>
              </w:rPr>
            </w:pPr>
          </w:p>
        </w:tc>
      </w:tr>
      <w:tr w:rsidR="005B176B" w:rsidRPr="00011CD5" w14:paraId="4F293401" w14:textId="77777777" w:rsidTr="00D241B1">
        <w:tc>
          <w:tcPr>
            <w:tcW w:w="3260" w:type="dxa"/>
          </w:tcPr>
          <w:p w14:paraId="75D7CC6C" w14:textId="5648EF6A" w:rsidR="005B176B" w:rsidRPr="00011CD5" w:rsidRDefault="00031180" w:rsidP="00F62519">
            <w:pPr>
              <w:pStyle w:val="TAL"/>
              <w:rPr>
                <w:i/>
                <w:highlight w:val="cyan"/>
                <w:lang w:eastAsia="en-GB"/>
              </w:rPr>
            </w:pPr>
            <w:r w:rsidRPr="00011CD5">
              <w:rPr>
                <w:i/>
                <w:highlight w:val="cyan"/>
                <w:lang w:eastAsia="en-GB"/>
              </w:rPr>
              <w:t>&gt;</w:t>
            </w:r>
            <w:r w:rsidR="005B176B" w:rsidRPr="00011CD5">
              <w:rPr>
                <w:i/>
                <w:highlight w:val="cyan"/>
                <w:lang w:eastAsia="en-GB"/>
              </w:rPr>
              <w:t>logicalChannelGroup</w:t>
            </w:r>
          </w:p>
        </w:tc>
        <w:tc>
          <w:tcPr>
            <w:tcW w:w="1418" w:type="dxa"/>
          </w:tcPr>
          <w:p w14:paraId="72CA478A" w14:textId="77777777" w:rsidR="005B176B" w:rsidRPr="00011CD5" w:rsidRDefault="005B176B" w:rsidP="00F62519">
            <w:pPr>
              <w:pStyle w:val="TAL"/>
              <w:rPr>
                <w:highlight w:val="cyan"/>
                <w:lang w:eastAsia="en-GB"/>
              </w:rPr>
            </w:pPr>
            <w:r w:rsidRPr="00011CD5">
              <w:rPr>
                <w:highlight w:val="cyan"/>
                <w:lang w:eastAsia="en-GB"/>
              </w:rPr>
              <w:t>0</w:t>
            </w:r>
          </w:p>
        </w:tc>
        <w:tc>
          <w:tcPr>
            <w:tcW w:w="2503" w:type="dxa"/>
          </w:tcPr>
          <w:p w14:paraId="55276029" w14:textId="77777777" w:rsidR="005B176B" w:rsidRPr="00011CD5" w:rsidRDefault="005B176B" w:rsidP="00F62519">
            <w:pPr>
              <w:pStyle w:val="TAL"/>
              <w:rPr>
                <w:highlight w:val="cyan"/>
                <w:lang w:eastAsia="en-GB"/>
              </w:rPr>
            </w:pPr>
          </w:p>
        </w:tc>
        <w:tc>
          <w:tcPr>
            <w:tcW w:w="757" w:type="dxa"/>
          </w:tcPr>
          <w:p w14:paraId="62A0D571" w14:textId="77777777" w:rsidR="005B176B" w:rsidRPr="00011CD5" w:rsidRDefault="005B176B" w:rsidP="00F62519">
            <w:pPr>
              <w:pStyle w:val="TAL"/>
              <w:rPr>
                <w:highlight w:val="cyan"/>
                <w:lang w:eastAsia="en-GB"/>
              </w:rPr>
            </w:pPr>
          </w:p>
        </w:tc>
      </w:tr>
      <w:tr w:rsidR="00031180" w:rsidRPr="00011CD5" w14:paraId="6C20759A" w14:textId="77777777" w:rsidTr="00D241B1">
        <w:tc>
          <w:tcPr>
            <w:tcW w:w="3260" w:type="dxa"/>
          </w:tcPr>
          <w:p w14:paraId="7ABCF00A" w14:textId="505E160C" w:rsidR="00031180" w:rsidRPr="00011CD5" w:rsidRDefault="00031180" w:rsidP="00031180">
            <w:pPr>
              <w:pStyle w:val="TAL"/>
              <w:rPr>
                <w:i/>
                <w:highlight w:val="cyan"/>
                <w:lang w:eastAsia="en-GB"/>
              </w:rPr>
            </w:pPr>
            <w:bookmarkStart w:id="1232" w:name="_Hlk505071352"/>
            <w:r w:rsidRPr="00011CD5">
              <w:rPr>
                <w:rFonts w:cs="Arial"/>
                <w:i/>
                <w:noProof/>
                <w:szCs w:val="16"/>
                <w:highlight w:val="cyan"/>
              </w:rPr>
              <w:t>&gt;logicalChannelSR-DelayTimerApplied</w:t>
            </w:r>
          </w:p>
        </w:tc>
        <w:tc>
          <w:tcPr>
            <w:tcW w:w="1418" w:type="dxa"/>
          </w:tcPr>
          <w:p w14:paraId="3D519C21" w14:textId="0F85BADD" w:rsidR="00031180" w:rsidRPr="00011CD5" w:rsidRDefault="00031180" w:rsidP="00031180">
            <w:pPr>
              <w:pStyle w:val="TAL"/>
              <w:rPr>
                <w:highlight w:val="cyan"/>
                <w:lang w:eastAsia="en-GB"/>
              </w:rPr>
            </w:pPr>
            <w:r w:rsidRPr="00011CD5">
              <w:rPr>
                <w:highlight w:val="cyan"/>
                <w:lang w:eastAsia="en-GB"/>
              </w:rPr>
              <w:t>FFS</w:t>
            </w:r>
          </w:p>
        </w:tc>
        <w:tc>
          <w:tcPr>
            <w:tcW w:w="2503" w:type="dxa"/>
          </w:tcPr>
          <w:p w14:paraId="7EDF786C" w14:textId="77777777" w:rsidR="00031180" w:rsidRPr="00011CD5" w:rsidRDefault="00031180" w:rsidP="00031180">
            <w:pPr>
              <w:pStyle w:val="TAL"/>
              <w:rPr>
                <w:highlight w:val="cyan"/>
                <w:lang w:eastAsia="en-GB"/>
              </w:rPr>
            </w:pPr>
          </w:p>
        </w:tc>
        <w:tc>
          <w:tcPr>
            <w:tcW w:w="757" w:type="dxa"/>
          </w:tcPr>
          <w:p w14:paraId="5E1BD0A7" w14:textId="77777777" w:rsidR="00031180" w:rsidRPr="00011CD5" w:rsidRDefault="00031180" w:rsidP="00031180">
            <w:pPr>
              <w:pStyle w:val="TAL"/>
              <w:rPr>
                <w:highlight w:val="cyan"/>
                <w:lang w:eastAsia="en-GB"/>
              </w:rPr>
            </w:pPr>
          </w:p>
        </w:tc>
      </w:tr>
      <w:bookmarkEnd w:id="1232"/>
    </w:tbl>
    <w:p w14:paraId="344C741B" w14:textId="77777777" w:rsidR="005B176B" w:rsidRPr="00011CD5" w:rsidRDefault="005B176B" w:rsidP="00163435">
      <w:pPr>
        <w:rPr>
          <w:highlight w:val="cyan"/>
          <w:lang w:eastAsia="ko-KR"/>
        </w:rPr>
      </w:pPr>
    </w:p>
    <w:p w14:paraId="691FFC17" w14:textId="37042C48" w:rsidR="00146A25" w:rsidRPr="00011CD5" w:rsidRDefault="00146A25" w:rsidP="000D43E8">
      <w:pPr>
        <w:pStyle w:val="Heading1"/>
        <w:rPr>
          <w:highlight w:val="cyan"/>
        </w:rPr>
      </w:pPr>
      <w:bookmarkStart w:id="1233" w:name="_Toc500942796"/>
      <w:bookmarkStart w:id="1234" w:name="_Toc505697656"/>
      <w:bookmarkStart w:id="1235" w:name="_Toc470095924"/>
      <w:r w:rsidRPr="00011CD5">
        <w:rPr>
          <w:highlight w:val="cyan"/>
        </w:rPr>
        <w:t>10</w:t>
      </w:r>
      <w:r w:rsidRPr="00011CD5">
        <w:rPr>
          <w:highlight w:val="cyan"/>
        </w:rPr>
        <w:tab/>
        <w:t>Generic error handling</w:t>
      </w:r>
      <w:bookmarkEnd w:id="1233"/>
      <w:bookmarkEnd w:id="1234"/>
    </w:p>
    <w:p w14:paraId="0B16DE31" w14:textId="44533B60" w:rsidR="00146A25" w:rsidRPr="00011CD5" w:rsidRDefault="00146A25" w:rsidP="009659F7">
      <w:pPr>
        <w:pStyle w:val="Heading2"/>
        <w:rPr>
          <w:highlight w:val="cyan"/>
        </w:rPr>
      </w:pPr>
      <w:bookmarkStart w:id="1236" w:name="_Toc500942797"/>
      <w:bookmarkStart w:id="1237" w:name="_Toc505697657"/>
      <w:r w:rsidRPr="00011CD5">
        <w:rPr>
          <w:highlight w:val="cyan"/>
        </w:rPr>
        <w:t>10.1</w:t>
      </w:r>
      <w:r w:rsidRPr="00011CD5">
        <w:rPr>
          <w:highlight w:val="cyan"/>
        </w:rPr>
        <w:tab/>
        <w:t>General</w:t>
      </w:r>
      <w:bookmarkEnd w:id="1236"/>
      <w:bookmarkEnd w:id="1237"/>
    </w:p>
    <w:p w14:paraId="0756BD7E" w14:textId="77777777" w:rsidR="00146A25" w:rsidRPr="00011CD5" w:rsidRDefault="00146A25" w:rsidP="00146A25">
      <w:pPr>
        <w:rPr>
          <w:highlight w:val="cyan"/>
        </w:rPr>
      </w:pPr>
      <w:r w:rsidRPr="00011CD5">
        <w:rPr>
          <w:highlight w:val="cyan"/>
        </w:rPr>
        <w:t>The generic error handling defined in the subsequent sub-clauses applies unless explicitly specified otherwise e.g. within the procedure specific error handling.</w:t>
      </w:r>
    </w:p>
    <w:p w14:paraId="25B04D63" w14:textId="77777777" w:rsidR="00146A25" w:rsidRPr="00011CD5" w:rsidRDefault="00146A25" w:rsidP="00146A25">
      <w:pPr>
        <w:rPr>
          <w:highlight w:val="cyan"/>
        </w:rPr>
      </w:pPr>
      <w:r w:rsidRPr="00011CD5">
        <w:rPr>
          <w:highlight w:val="cyan"/>
        </w:rPr>
        <w:t>The UE shall consider a value as not comprehended when it is set:</w:t>
      </w:r>
    </w:p>
    <w:p w14:paraId="779594CC" w14:textId="77777777" w:rsidR="00146A25" w:rsidRPr="00011CD5" w:rsidRDefault="00146A25" w:rsidP="00146A25">
      <w:pPr>
        <w:pStyle w:val="B1"/>
        <w:rPr>
          <w:highlight w:val="cyan"/>
        </w:rPr>
      </w:pPr>
      <w:r w:rsidRPr="00011CD5">
        <w:rPr>
          <w:highlight w:val="cyan"/>
        </w:rPr>
        <w:t>-</w:t>
      </w:r>
      <w:r w:rsidRPr="00011CD5">
        <w:rPr>
          <w:highlight w:val="cyan"/>
        </w:rPr>
        <w:tab/>
        <w:t>to an extended value that is not defined in the version of the transfer syntax supported by the UE.</w:t>
      </w:r>
    </w:p>
    <w:p w14:paraId="407A3B0A" w14:textId="2AEE2D4D" w:rsidR="00146A25" w:rsidRPr="00011CD5" w:rsidRDefault="00146A25" w:rsidP="00146A25">
      <w:pPr>
        <w:pStyle w:val="B1"/>
        <w:rPr>
          <w:highlight w:val="cyan"/>
        </w:rPr>
      </w:pPr>
      <w:r w:rsidRPr="00011CD5">
        <w:rPr>
          <w:highlight w:val="cyan"/>
        </w:rPr>
        <w:t>-</w:t>
      </w:r>
      <w:r w:rsidRPr="00011CD5">
        <w:rPr>
          <w:highlight w:val="cyan"/>
        </w:rPr>
        <w:tab/>
        <w:t>to a spare or reserved value unless the specification defines specific behaviour that the UE shall apply upon receiving the concerned spare/reserved value.</w:t>
      </w:r>
    </w:p>
    <w:p w14:paraId="2C37BBE3" w14:textId="77777777" w:rsidR="00146A25" w:rsidRPr="00011CD5" w:rsidRDefault="00146A25" w:rsidP="00146A25">
      <w:pPr>
        <w:rPr>
          <w:highlight w:val="cyan"/>
        </w:rPr>
      </w:pPr>
      <w:r w:rsidRPr="00011CD5">
        <w:rPr>
          <w:highlight w:val="cyan"/>
        </w:rPr>
        <w:t>The UE shall consider a field as not comprehended when it is defined:</w:t>
      </w:r>
    </w:p>
    <w:p w14:paraId="712FB15A" w14:textId="0E4CBD0A" w:rsidR="00146A25" w:rsidRPr="00011CD5" w:rsidRDefault="00146A25" w:rsidP="00146A25">
      <w:pPr>
        <w:pStyle w:val="B1"/>
        <w:rPr>
          <w:highlight w:val="cyan"/>
        </w:rPr>
      </w:pPr>
      <w:r w:rsidRPr="00011CD5">
        <w:rPr>
          <w:highlight w:val="cyan"/>
        </w:rPr>
        <w:t>-</w:t>
      </w:r>
      <w:r w:rsidRPr="00011CD5">
        <w:rPr>
          <w:highlight w:val="cyan"/>
        </w:rPr>
        <w:tab/>
        <w:t>as spare or reserved unless the specification defines specific behaviour that the UE shall apply upon receiving the concerned spare/reserved field.</w:t>
      </w:r>
    </w:p>
    <w:p w14:paraId="4DB3CB3F" w14:textId="4EA36A47" w:rsidR="00146A25" w:rsidRPr="00011CD5" w:rsidRDefault="00146A25" w:rsidP="009659F7">
      <w:pPr>
        <w:pStyle w:val="Heading2"/>
        <w:rPr>
          <w:highlight w:val="cyan"/>
        </w:rPr>
      </w:pPr>
      <w:bookmarkStart w:id="1238" w:name="_Toc500942798"/>
      <w:bookmarkStart w:id="1239" w:name="_Toc505697658"/>
      <w:r w:rsidRPr="00011CD5">
        <w:rPr>
          <w:highlight w:val="cyan"/>
        </w:rPr>
        <w:t>10.2</w:t>
      </w:r>
      <w:r w:rsidRPr="00011CD5">
        <w:rPr>
          <w:highlight w:val="cyan"/>
        </w:rPr>
        <w:tab/>
        <w:t>ASN.1 violation or encoding error</w:t>
      </w:r>
      <w:bookmarkEnd w:id="1238"/>
      <w:bookmarkEnd w:id="1239"/>
    </w:p>
    <w:p w14:paraId="05890BFA" w14:textId="77777777" w:rsidR="00146A25" w:rsidRPr="00011CD5" w:rsidRDefault="00146A25" w:rsidP="00146A25">
      <w:pPr>
        <w:rPr>
          <w:highlight w:val="cyan"/>
        </w:rPr>
      </w:pPr>
      <w:r w:rsidRPr="00011CD5">
        <w:rPr>
          <w:highlight w:val="cyan"/>
        </w:rPr>
        <w:t>The UE shall:</w:t>
      </w:r>
    </w:p>
    <w:p w14:paraId="759D325C" w14:textId="77777777" w:rsidR="00146A25" w:rsidRPr="00011CD5" w:rsidRDefault="00146A25" w:rsidP="00146A25">
      <w:pPr>
        <w:pStyle w:val="B1"/>
        <w:rPr>
          <w:highlight w:val="cyan"/>
        </w:rPr>
      </w:pPr>
      <w:r w:rsidRPr="00011CD5">
        <w:rPr>
          <w:highlight w:val="cyan"/>
        </w:rPr>
        <w:t>1&gt;</w:t>
      </w:r>
      <w:r w:rsidRPr="00011CD5">
        <w:rPr>
          <w:highlight w:val="cyan"/>
        </w:rPr>
        <w:tab/>
        <w:t>when receiving an RRC message on the [FFS] for which the abstract syntax is invalid [6]:</w:t>
      </w:r>
    </w:p>
    <w:p w14:paraId="2AA1EAA2" w14:textId="77777777" w:rsidR="00146A25" w:rsidRPr="00011CD5" w:rsidRDefault="00146A25" w:rsidP="00146A25">
      <w:pPr>
        <w:pStyle w:val="B2"/>
        <w:rPr>
          <w:highlight w:val="cyan"/>
        </w:rPr>
      </w:pPr>
      <w:r w:rsidRPr="00011CD5">
        <w:rPr>
          <w:highlight w:val="cyan"/>
        </w:rPr>
        <w:t>2&gt;</w:t>
      </w:r>
      <w:r w:rsidRPr="00011CD5">
        <w:rPr>
          <w:highlight w:val="cyan"/>
        </w:rPr>
        <w:tab/>
        <w:t>ignore the message;</w:t>
      </w:r>
    </w:p>
    <w:p w14:paraId="20B32265" w14:textId="77777777" w:rsidR="00146A25" w:rsidRPr="00011CD5" w:rsidRDefault="00146A25" w:rsidP="00146A25">
      <w:pPr>
        <w:pStyle w:val="NO"/>
        <w:rPr>
          <w:highlight w:val="cyan"/>
        </w:rPr>
      </w:pPr>
      <w:r w:rsidRPr="00011CD5">
        <w:rPr>
          <w:highlight w:val="cyan"/>
        </w:rPr>
        <w:t>NOTE:</w:t>
      </w:r>
      <w:r w:rsidRPr="00011CD5">
        <w:rPr>
          <w:highlight w:val="cyan"/>
        </w:rPr>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33B327E" w14:textId="1225B56F" w:rsidR="00146A25" w:rsidRPr="00011CD5" w:rsidRDefault="00146A25" w:rsidP="009659F7">
      <w:pPr>
        <w:pStyle w:val="Heading2"/>
        <w:rPr>
          <w:highlight w:val="cyan"/>
        </w:rPr>
      </w:pPr>
      <w:bookmarkStart w:id="1240" w:name="_Toc500942799"/>
      <w:bookmarkStart w:id="1241" w:name="_Toc505697659"/>
      <w:r w:rsidRPr="00011CD5">
        <w:rPr>
          <w:highlight w:val="cyan"/>
        </w:rPr>
        <w:t>10.3</w:t>
      </w:r>
      <w:r w:rsidRPr="00011CD5">
        <w:rPr>
          <w:highlight w:val="cyan"/>
        </w:rPr>
        <w:tab/>
        <w:t>Field set to a not comprehended value</w:t>
      </w:r>
      <w:bookmarkEnd w:id="1240"/>
      <w:bookmarkEnd w:id="1241"/>
    </w:p>
    <w:p w14:paraId="610CCF48" w14:textId="77777777" w:rsidR="00146A25" w:rsidRPr="00011CD5" w:rsidRDefault="00146A25" w:rsidP="00146A25">
      <w:pPr>
        <w:rPr>
          <w:highlight w:val="cyan"/>
        </w:rPr>
      </w:pPr>
      <w:r w:rsidRPr="00011CD5">
        <w:rPr>
          <w:highlight w:val="cyan"/>
        </w:rPr>
        <w:t>The UE shall, when receiving an RRC message on any logical channel:</w:t>
      </w:r>
    </w:p>
    <w:p w14:paraId="4378F03F" w14:textId="77777777" w:rsidR="00146A25" w:rsidRPr="00011CD5" w:rsidRDefault="00146A25" w:rsidP="00146A25">
      <w:pPr>
        <w:pStyle w:val="B1"/>
        <w:rPr>
          <w:highlight w:val="cyan"/>
        </w:rPr>
      </w:pPr>
      <w:r w:rsidRPr="00011CD5">
        <w:rPr>
          <w:highlight w:val="cyan"/>
        </w:rPr>
        <w:t>1&gt;</w:t>
      </w:r>
      <w:r w:rsidRPr="00011CD5">
        <w:rPr>
          <w:highlight w:val="cyan"/>
        </w:rPr>
        <w:tab/>
        <w:t>if the message includes a field that has a value that the UE does not comprehend:</w:t>
      </w:r>
    </w:p>
    <w:p w14:paraId="11A57ABB" w14:textId="77777777" w:rsidR="00146A25" w:rsidRPr="00011CD5" w:rsidRDefault="00146A25" w:rsidP="00146A25">
      <w:pPr>
        <w:pStyle w:val="B2"/>
        <w:rPr>
          <w:highlight w:val="cyan"/>
        </w:rPr>
      </w:pPr>
      <w:r w:rsidRPr="00011CD5">
        <w:rPr>
          <w:highlight w:val="cyan"/>
        </w:rPr>
        <w:t>2&gt;</w:t>
      </w:r>
      <w:r w:rsidRPr="00011CD5">
        <w:rPr>
          <w:highlight w:val="cyan"/>
        </w:rPr>
        <w:tab/>
        <w:t>if a default value is defined for this field:</w:t>
      </w:r>
    </w:p>
    <w:p w14:paraId="1462033F" w14:textId="77777777" w:rsidR="00146A25" w:rsidRPr="00011CD5" w:rsidRDefault="00146A25" w:rsidP="00146A25">
      <w:pPr>
        <w:pStyle w:val="B3"/>
        <w:rPr>
          <w:highlight w:val="cyan"/>
        </w:rPr>
      </w:pPr>
      <w:r w:rsidRPr="00011CD5">
        <w:rPr>
          <w:highlight w:val="cyan"/>
        </w:rPr>
        <w:t>3&gt;</w:t>
      </w:r>
      <w:r w:rsidRPr="00011CD5">
        <w:rPr>
          <w:highlight w:val="cyan"/>
        </w:rPr>
        <w:tab/>
        <w:t>treat the message while using the default value defined for this field;</w:t>
      </w:r>
    </w:p>
    <w:p w14:paraId="0F233AEB" w14:textId="77777777" w:rsidR="00146A25" w:rsidRPr="00011CD5" w:rsidRDefault="00146A25" w:rsidP="00146A25">
      <w:pPr>
        <w:pStyle w:val="B2"/>
        <w:rPr>
          <w:highlight w:val="cyan"/>
        </w:rPr>
      </w:pPr>
      <w:r w:rsidRPr="00011CD5">
        <w:rPr>
          <w:highlight w:val="cyan"/>
        </w:rPr>
        <w:t>2&gt;</w:t>
      </w:r>
      <w:r w:rsidRPr="00011CD5">
        <w:rPr>
          <w:highlight w:val="cyan"/>
        </w:rPr>
        <w:tab/>
        <w:t>else if the concerned field is optional:</w:t>
      </w:r>
    </w:p>
    <w:p w14:paraId="5597F13B" w14:textId="77777777" w:rsidR="00146A25" w:rsidRPr="00011CD5" w:rsidRDefault="00146A25" w:rsidP="00146A25">
      <w:pPr>
        <w:pStyle w:val="B3"/>
        <w:rPr>
          <w:highlight w:val="cyan"/>
        </w:rPr>
      </w:pPr>
      <w:r w:rsidRPr="00011CD5">
        <w:rPr>
          <w:highlight w:val="cyan"/>
        </w:rPr>
        <w:t>3&gt;</w:t>
      </w:r>
      <w:r w:rsidRPr="00011CD5">
        <w:rPr>
          <w:highlight w:val="cyan"/>
        </w:rPr>
        <w:tab/>
        <w:t>treat the message as if the field were absent and in accordance with the need code for absence of the concerned field;</w:t>
      </w:r>
    </w:p>
    <w:p w14:paraId="410E568D" w14:textId="77777777" w:rsidR="00146A25" w:rsidRPr="00011CD5" w:rsidRDefault="00146A25" w:rsidP="00146A25">
      <w:pPr>
        <w:pStyle w:val="B2"/>
        <w:rPr>
          <w:highlight w:val="cyan"/>
        </w:rPr>
      </w:pPr>
      <w:r w:rsidRPr="00011CD5">
        <w:rPr>
          <w:highlight w:val="cyan"/>
        </w:rPr>
        <w:t>2&gt;</w:t>
      </w:r>
      <w:r w:rsidRPr="00011CD5">
        <w:rPr>
          <w:highlight w:val="cyan"/>
        </w:rPr>
        <w:tab/>
        <w:t>else:</w:t>
      </w:r>
    </w:p>
    <w:p w14:paraId="5E1B2B33" w14:textId="7B29DF36" w:rsidR="00146A25" w:rsidRPr="00011CD5" w:rsidRDefault="00146A25" w:rsidP="00146A25">
      <w:pPr>
        <w:pStyle w:val="B3"/>
        <w:rPr>
          <w:highlight w:val="cyan"/>
        </w:rPr>
      </w:pPr>
      <w:r w:rsidRPr="00011CD5">
        <w:rPr>
          <w:highlight w:val="cyan"/>
        </w:rPr>
        <w:t>3&gt;</w:t>
      </w:r>
      <w:r w:rsidRPr="00011CD5">
        <w:rPr>
          <w:highlight w:val="cyan"/>
        </w:rPr>
        <w:tab/>
        <w:t xml:space="preserve">treat the message as if the field were absent and in accordance with sub-clause </w:t>
      </w:r>
      <w:r w:rsidR="00536B1C" w:rsidRPr="00011CD5">
        <w:rPr>
          <w:highlight w:val="cyan"/>
        </w:rPr>
        <w:t>10</w:t>
      </w:r>
      <w:r w:rsidRPr="00011CD5">
        <w:rPr>
          <w:highlight w:val="cyan"/>
        </w:rPr>
        <w:t>.4;</w:t>
      </w:r>
    </w:p>
    <w:p w14:paraId="53552469" w14:textId="47058579" w:rsidR="00146A25" w:rsidRPr="00011CD5" w:rsidRDefault="00536B1C" w:rsidP="009659F7">
      <w:pPr>
        <w:pStyle w:val="Heading2"/>
        <w:rPr>
          <w:highlight w:val="cyan"/>
        </w:rPr>
      </w:pPr>
      <w:bookmarkStart w:id="1242" w:name="_Toc500942800"/>
      <w:bookmarkStart w:id="1243" w:name="_Toc505697660"/>
      <w:r w:rsidRPr="00011CD5">
        <w:rPr>
          <w:highlight w:val="cyan"/>
        </w:rPr>
        <w:t>10.4</w:t>
      </w:r>
      <w:r w:rsidR="00146A25" w:rsidRPr="00011CD5">
        <w:rPr>
          <w:highlight w:val="cyan"/>
        </w:rPr>
        <w:tab/>
        <w:t>Mandatory field missing</w:t>
      </w:r>
      <w:bookmarkEnd w:id="1242"/>
      <w:bookmarkEnd w:id="1243"/>
    </w:p>
    <w:p w14:paraId="0462A4AB" w14:textId="77777777" w:rsidR="00146A25" w:rsidRPr="00011CD5" w:rsidRDefault="00146A25" w:rsidP="00146A25">
      <w:pPr>
        <w:rPr>
          <w:highlight w:val="cyan"/>
        </w:rPr>
      </w:pPr>
      <w:r w:rsidRPr="00011CD5">
        <w:rPr>
          <w:highlight w:val="cyan"/>
        </w:rPr>
        <w:t>The UE shall:</w:t>
      </w:r>
    </w:p>
    <w:p w14:paraId="5753E366" w14:textId="77777777" w:rsidR="00146A25" w:rsidRPr="00011CD5" w:rsidRDefault="00146A25" w:rsidP="00146A25">
      <w:pPr>
        <w:pStyle w:val="B1"/>
        <w:rPr>
          <w:highlight w:val="cyan"/>
        </w:rPr>
      </w:pPr>
      <w:r w:rsidRPr="00011CD5">
        <w:rPr>
          <w:highlight w:val="cyan"/>
        </w:rPr>
        <w:t>1&gt;</w:t>
      </w:r>
      <w:r w:rsidRPr="00011CD5">
        <w:rPr>
          <w:highlight w:val="cyan"/>
        </w:rPr>
        <w:tab/>
        <w:t>if the message includes a field that is mandatory to include in the message (e.g. because conditions for mandatory presence are fulfilled) and that field is absent or treated as absent:</w:t>
      </w:r>
    </w:p>
    <w:p w14:paraId="4847B17F" w14:textId="77777777" w:rsidR="00146A25" w:rsidRPr="00011CD5" w:rsidRDefault="00146A25" w:rsidP="00146A25">
      <w:pPr>
        <w:pStyle w:val="B2"/>
        <w:rPr>
          <w:highlight w:val="cyan"/>
        </w:rPr>
      </w:pPr>
      <w:r w:rsidRPr="00011CD5">
        <w:rPr>
          <w:highlight w:val="cyan"/>
        </w:rPr>
        <w:t>2&gt;</w:t>
      </w:r>
      <w:r w:rsidRPr="00011CD5">
        <w:rPr>
          <w:highlight w:val="cyan"/>
        </w:rPr>
        <w:tab/>
        <w:t>if the RRC message was received on DCCH or CCCH:</w:t>
      </w:r>
    </w:p>
    <w:p w14:paraId="01712F21" w14:textId="77777777" w:rsidR="00146A25" w:rsidRPr="00011CD5" w:rsidRDefault="00146A25" w:rsidP="00146A25">
      <w:pPr>
        <w:pStyle w:val="B3"/>
        <w:rPr>
          <w:highlight w:val="cyan"/>
        </w:rPr>
      </w:pPr>
      <w:r w:rsidRPr="00011CD5">
        <w:rPr>
          <w:highlight w:val="cyan"/>
        </w:rPr>
        <w:t>3&gt;</w:t>
      </w:r>
      <w:r w:rsidRPr="00011CD5">
        <w:rPr>
          <w:highlight w:val="cyan"/>
        </w:rPr>
        <w:tab/>
        <w:t>ignore the message;</w:t>
      </w:r>
    </w:p>
    <w:p w14:paraId="6E29BE3B" w14:textId="77777777" w:rsidR="00146A25" w:rsidRPr="00011CD5" w:rsidRDefault="00146A25" w:rsidP="00146A25">
      <w:pPr>
        <w:pStyle w:val="B2"/>
        <w:rPr>
          <w:highlight w:val="cyan"/>
        </w:rPr>
      </w:pPr>
      <w:r w:rsidRPr="00011CD5">
        <w:rPr>
          <w:highlight w:val="cyan"/>
        </w:rPr>
        <w:t>2&gt;</w:t>
      </w:r>
      <w:r w:rsidRPr="00011CD5">
        <w:rPr>
          <w:highlight w:val="cyan"/>
        </w:rPr>
        <w:tab/>
        <w:t>else:</w:t>
      </w:r>
    </w:p>
    <w:p w14:paraId="5273D4F2" w14:textId="77777777" w:rsidR="00146A25" w:rsidRPr="00011CD5" w:rsidRDefault="00146A25" w:rsidP="00146A25">
      <w:pPr>
        <w:pStyle w:val="B3"/>
        <w:rPr>
          <w:highlight w:val="cyan"/>
        </w:rPr>
      </w:pPr>
      <w:r w:rsidRPr="00011CD5">
        <w:rPr>
          <w:highlight w:val="cyan"/>
        </w:rPr>
        <w:t>3&gt;</w:t>
      </w:r>
      <w:r w:rsidRPr="00011CD5">
        <w:rPr>
          <w:highlight w:val="cyan"/>
        </w:rPr>
        <w:tab/>
        <w:t>if the field concerns a (sub-field of) an entry of a list (i.e. a SEQUENCE OF):</w:t>
      </w:r>
    </w:p>
    <w:p w14:paraId="40BD2281" w14:textId="77777777" w:rsidR="00146A25" w:rsidRPr="00011CD5" w:rsidRDefault="00146A25" w:rsidP="00146A25">
      <w:pPr>
        <w:pStyle w:val="B4"/>
        <w:rPr>
          <w:highlight w:val="cyan"/>
        </w:rPr>
      </w:pPr>
      <w:r w:rsidRPr="00011CD5">
        <w:rPr>
          <w:highlight w:val="cyan"/>
        </w:rPr>
        <w:t>4&gt;</w:t>
      </w:r>
      <w:r w:rsidRPr="00011CD5">
        <w:rPr>
          <w:highlight w:val="cyan"/>
        </w:rPr>
        <w:tab/>
        <w:t>treat the list as if the entry including the missing or not comprehended field was not present;</w:t>
      </w:r>
    </w:p>
    <w:p w14:paraId="32E1797E" w14:textId="77777777" w:rsidR="00146A25" w:rsidRPr="00011CD5" w:rsidRDefault="00146A25" w:rsidP="00146A25">
      <w:pPr>
        <w:pStyle w:val="B3"/>
        <w:rPr>
          <w:highlight w:val="cyan"/>
        </w:rPr>
      </w:pPr>
      <w:r w:rsidRPr="00011CD5">
        <w:rPr>
          <w:highlight w:val="cyan"/>
        </w:rPr>
        <w:t>3&gt;</w:t>
      </w:r>
      <w:r w:rsidRPr="00011CD5">
        <w:rPr>
          <w:highlight w:val="cyan"/>
        </w:rPr>
        <w:tab/>
        <w:t>else if the field concerns a sub-field of another field, referred to as the 'parent' field i.e. the field that is one nesting level up compared to the erroneous field:</w:t>
      </w:r>
    </w:p>
    <w:p w14:paraId="0EFEAD52" w14:textId="77777777" w:rsidR="00146A25" w:rsidRPr="00011CD5" w:rsidRDefault="00146A25" w:rsidP="00146A25">
      <w:pPr>
        <w:pStyle w:val="B4"/>
        <w:rPr>
          <w:highlight w:val="cyan"/>
        </w:rPr>
      </w:pPr>
      <w:r w:rsidRPr="00011CD5">
        <w:rPr>
          <w:highlight w:val="cyan"/>
        </w:rPr>
        <w:t>4&gt;</w:t>
      </w:r>
      <w:r w:rsidRPr="00011CD5">
        <w:rPr>
          <w:highlight w:val="cyan"/>
        </w:rPr>
        <w:tab/>
        <w:t>consider the 'parent' field to be set to a not comprehended value;</w:t>
      </w:r>
    </w:p>
    <w:p w14:paraId="5B4BCE65" w14:textId="77777777" w:rsidR="00146A25" w:rsidRPr="00011CD5" w:rsidRDefault="00146A25" w:rsidP="00146A25">
      <w:pPr>
        <w:pStyle w:val="B4"/>
        <w:rPr>
          <w:highlight w:val="cyan"/>
        </w:rPr>
      </w:pPr>
      <w:r w:rsidRPr="00011CD5">
        <w:rPr>
          <w:highlight w:val="cyan"/>
        </w:rPr>
        <w:t>4&gt;</w:t>
      </w:r>
      <w:r w:rsidRPr="00011CD5">
        <w:rPr>
          <w:highlight w:val="cyan"/>
        </w:rPr>
        <w:tab/>
        <w:t>apply the generic error handling to the subsequent 'parent' field(s), until reaching the top nesting level i.e. the message level;</w:t>
      </w:r>
    </w:p>
    <w:p w14:paraId="0639EDF5" w14:textId="77777777" w:rsidR="00146A25" w:rsidRPr="00011CD5" w:rsidRDefault="00146A25" w:rsidP="00146A25">
      <w:pPr>
        <w:pStyle w:val="B3"/>
        <w:rPr>
          <w:highlight w:val="cyan"/>
        </w:rPr>
      </w:pPr>
      <w:r w:rsidRPr="00011CD5">
        <w:rPr>
          <w:highlight w:val="cyan"/>
        </w:rPr>
        <w:t>3&gt;</w:t>
      </w:r>
      <w:r w:rsidRPr="00011CD5">
        <w:rPr>
          <w:highlight w:val="cyan"/>
        </w:rPr>
        <w:tab/>
        <w:t>else (field at message level):</w:t>
      </w:r>
    </w:p>
    <w:p w14:paraId="776A8DBE" w14:textId="77777777" w:rsidR="00146A25" w:rsidRPr="00011CD5" w:rsidRDefault="00146A25" w:rsidP="00146A25">
      <w:pPr>
        <w:pStyle w:val="B4"/>
        <w:rPr>
          <w:highlight w:val="cyan"/>
        </w:rPr>
      </w:pPr>
      <w:r w:rsidRPr="00011CD5">
        <w:rPr>
          <w:highlight w:val="cyan"/>
        </w:rPr>
        <w:t>4&gt;</w:t>
      </w:r>
      <w:r w:rsidRPr="00011CD5">
        <w:rPr>
          <w:highlight w:val="cyan"/>
        </w:rPr>
        <w:tab/>
        <w:t>ignore the message;</w:t>
      </w:r>
    </w:p>
    <w:p w14:paraId="4DCCA5A3" w14:textId="77777777" w:rsidR="00146A25" w:rsidRPr="00011CD5" w:rsidRDefault="00146A25" w:rsidP="00146A25">
      <w:pPr>
        <w:pStyle w:val="NO"/>
        <w:rPr>
          <w:highlight w:val="cyan"/>
        </w:rPr>
      </w:pPr>
      <w:r w:rsidRPr="00011CD5">
        <w:rPr>
          <w:highlight w:val="cyan"/>
        </w:rPr>
        <w:t>NOTE 1:</w:t>
      </w:r>
      <w:r w:rsidRPr="00011CD5">
        <w:rPr>
          <w:highlight w:val="cyan"/>
        </w:rPr>
        <w:tab/>
        <w:t>The error handling defined in these sub-clauses implies that the UE ignores a message with the message type or version set to a not comprehended value.</w:t>
      </w:r>
    </w:p>
    <w:p w14:paraId="3EFB428B" w14:textId="77777777" w:rsidR="00146A25" w:rsidRPr="00011CD5" w:rsidRDefault="00146A25" w:rsidP="00146A25">
      <w:pPr>
        <w:pStyle w:val="NO"/>
        <w:rPr>
          <w:highlight w:val="cyan"/>
        </w:rPr>
      </w:pPr>
      <w:r w:rsidRPr="00011CD5">
        <w:rPr>
          <w:highlight w:val="cyan"/>
        </w:rPr>
        <w:t>NOTE 2:</w:t>
      </w:r>
      <w:r w:rsidRPr="00011CD5">
        <w:rPr>
          <w:highlight w:val="cyan"/>
        </w:rPr>
        <w:tab/>
        <w:t>The nested error handling for messages received on logical channels other than DCCH and CCCH applies for errors in extensions also, even for errors that can be regarded as invalid NR operation e.g. NR not observing conditional presence.</w:t>
      </w:r>
    </w:p>
    <w:p w14:paraId="4834B0A7" w14:textId="77777777" w:rsidR="00146A25" w:rsidRPr="00011CD5" w:rsidRDefault="00146A25" w:rsidP="00146A25">
      <w:pPr>
        <w:rPr>
          <w:highlight w:val="cyan"/>
        </w:rPr>
      </w:pPr>
      <w:r w:rsidRPr="00011CD5">
        <w:rPr>
          <w:highlight w:val="cyan"/>
        </w:rPr>
        <w:t>The following ASN.1 further clarifies the levels applicable in case of nested error handling for errors in extension fields.</w:t>
      </w:r>
    </w:p>
    <w:p w14:paraId="2869CE90" w14:textId="77777777" w:rsidR="00146A25" w:rsidRPr="00011CD5" w:rsidRDefault="00146A25" w:rsidP="00CE00FD">
      <w:pPr>
        <w:pStyle w:val="PL"/>
        <w:rPr>
          <w:color w:val="808080"/>
          <w:highlight w:val="cyan"/>
        </w:rPr>
      </w:pPr>
      <w:r w:rsidRPr="00011CD5">
        <w:rPr>
          <w:color w:val="808080"/>
          <w:highlight w:val="cyan"/>
        </w:rPr>
        <w:t>-- /example/ ASN1START</w:t>
      </w:r>
    </w:p>
    <w:p w14:paraId="7E262042" w14:textId="77777777" w:rsidR="00146A25" w:rsidRPr="00011CD5" w:rsidRDefault="00146A25" w:rsidP="00CE00FD">
      <w:pPr>
        <w:pStyle w:val="PL"/>
        <w:rPr>
          <w:highlight w:val="cyan"/>
        </w:rPr>
      </w:pPr>
    </w:p>
    <w:p w14:paraId="17B07BCA" w14:textId="77777777" w:rsidR="00146A25" w:rsidRPr="00011CD5" w:rsidRDefault="00146A25" w:rsidP="00CE00FD">
      <w:pPr>
        <w:pStyle w:val="PL"/>
        <w:rPr>
          <w:color w:val="808080"/>
          <w:highlight w:val="cyan"/>
        </w:rPr>
      </w:pPr>
      <w:r w:rsidRPr="00011CD5">
        <w:rPr>
          <w:color w:val="808080"/>
          <w:highlight w:val="cyan"/>
        </w:rPr>
        <w:t>-- Example with extension addition group</w:t>
      </w:r>
    </w:p>
    <w:p w14:paraId="6889B8F1" w14:textId="77777777" w:rsidR="00146A25" w:rsidRPr="00011CD5" w:rsidRDefault="00146A25" w:rsidP="00CE00FD">
      <w:pPr>
        <w:pStyle w:val="PL"/>
        <w:rPr>
          <w:highlight w:val="cyan"/>
        </w:rPr>
      </w:pPr>
    </w:p>
    <w:p w14:paraId="0688D71C" w14:textId="77777777" w:rsidR="00146A25" w:rsidRPr="00011CD5" w:rsidRDefault="00146A25" w:rsidP="00CE00FD">
      <w:pPr>
        <w:pStyle w:val="PL"/>
        <w:rPr>
          <w:snapToGrid w:val="0"/>
          <w:highlight w:val="cyan"/>
        </w:rPr>
      </w:pPr>
      <w:r w:rsidRPr="00011CD5">
        <w:rPr>
          <w:snapToGrid w:val="0"/>
          <w:highlight w:val="cyan"/>
        </w:rPr>
        <w:t>ItemInfoList ::=</w:t>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(1..max))</w:t>
      </w:r>
      <w:r w:rsidRPr="00011CD5">
        <w:rPr>
          <w:color w:val="993366"/>
          <w:highlight w:val="cyan"/>
        </w:rPr>
        <w:t xml:space="preserve"> OF</w:t>
      </w:r>
      <w:r w:rsidRPr="00011CD5">
        <w:rPr>
          <w:highlight w:val="cyan"/>
        </w:rPr>
        <w:t xml:space="preserve"> </w:t>
      </w:r>
      <w:r w:rsidRPr="00011CD5">
        <w:rPr>
          <w:snapToGrid w:val="0"/>
          <w:highlight w:val="cyan"/>
        </w:rPr>
        <w:t>ItemInfo</w:t>
      </w:r>
    </w:p>
    <w:p w14:paraId="4AB113AE" w14:textId="77777777" w:rsidR="00146A25" w:rsidRPr="00011CD5" w:rsidRDefault="00146A25" w:rsidP="00CE00FD">
      <w:pPr>
        <w:pStyle w:val="PL"/>
        <w:rPr>
          <w:snapToGrid w:val="0"/>
          <w:highlight w:val="cyan"/>
        </w:rPr>
      </w:pPr>
    </w:p>
    <w:p w14:paraId="064CD122" w14:textId="77777777" w:rsidR="00146A25" w:rsidRPr="00011CD5" w:rsidRDefault="00146A25" w:rsidP="00CE00FD">
      <w:pPr>
        <w:pStyle w:val="PL"/>
        <w:rPr>
          <w:highlight w:val="cyan"/>
        </w:rPr>
      </w:pPr>
      <w:r w:rsidRPr="00011CD5">
        <w:rPr>
          <w:snapToGrid w:val="0"/>
          <w:highlight w:val="cyan"/>
        </w:rPr>
        <w:t>ItemInfo ::=</w:t>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color w:val="993366"/>
          <w:highlight w:val="cyan"/>
        </w:rPr>
        <w:t>SEQUENCE</w:t>
      </w:r>
      <w:r w:rsidRPr="00011CD5">
        <w:rPr>
          <w:highlight w:val="cyan"/>
        </w:rPr>
        <w:t xml:space="preserve"> {</w:t>
      </w:r>
    </w:p>
    <w:p w14:paraId="4BFFAD70" w14:textId="77777777" w:rsidR="00146A25" w:rsidRPr="00011CD5" w:rsidRDefault="00146A25" w:rsidP="00CE00FD">
      <w:pPr>
        <w:pStyle w:val="PL"/>
        <w:rPr>
          <w:highlight w:val="cyan"/>
        </w:rPr>
      </w:pPr>
      <w:r w:rsidRPr="00011CD5">
        <w:rPr>
          <w:highlight w:val="cyan"/>
        </w:rPr>
        <w:tab/>
        <w:t>itemIdentity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(1..max),</w:t>
      </w:r>
    </w:p>
    <w:p w14:paraId="2AAD8259" w14:textId="77777777" w:rsidR="00146A25" w:rsidRPr="00011CD5" w:rsidRDefault="00146A2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Field1,</w:t>
      </w:r>
    </w:p>
    <w:p w14:paraId="5D6E4FF2" w14:textId="77777777" w:rsidR="00146A25" w:rsidRPr="00011CD5" w:rsidRDefault="00146A25" w:rsidP="00CE00FD">
      <w:pPr>
        <w:pStyle w:val="PL"/>
        <w:rPr>
          <w:color w:val="808080"/>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Need N</w:t>
      </w:r>
    </w:p>
    <w:p w14:paraId="6BFDD8EB" w14:textId="77777777" w:rsidR="00146A25" w:rsidRPr="00011CD5" w:rsidRDefault="00146A25" w:rsidP="00CE00FD">
      <w:pPr>
        <w:pStyle w:val="PL"/>
        <w:rPr>
          <w:highlight w:val="cyan"/>
        </w:rPr>
      </w:pPr>
      <w:r w:rsidRPr="00011CD5">
        <w:rPr>
          <w:highlight w:val="cyan"/>
        </w:rPr>
        <w:tab/>
        <w:t>...</w:t>
      </w:r>
    </w:p>
    <w:p w14:paraId="04779FB1" w14:textId="77777777" w:rsidR="00146A25" w:rsidRPr="00011CD5" w:rsidRDefault="00146A25" w:rsidP="00CE00FD">
      <w:pPr>
        <w:pStyle w:val="PL"/>
        <w:rPr>
          <w:color w:val="808080"/>
          <w:highlight w:val="cyan"/>
        </w:rPr>
      </w:pPr>
      <w:r w:rsidRPr="00011CD5">
        <w:rPr>
          <w:highlight w:val="cyan"/>
        </w:rPr>
        <w:tab/>
        <w:t>[[</w:t>
      </w: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Cond Cond1</w:t>
      </w:r>
    </w:p>
    <w:p w14:paraId="7C360790" w14:textId="77777777" w:rsidR="00146A25" w:rsidRPr="00011CD5" w:rsidRDefault="00146A25" w:rsidP="00CE00FD">
      <w:pPr>
        <w:pStyle w:val="PL"/>
        <w:rPr>
          <w:color w:val="808080"/>
          <w:highlight w:val="cyan"/>
        </w:rPr>
      </w:pPr>
      <w:r w:rsidRPr="00011CD5">
        <w:rPr>
          <w:highlight w:val="cyan"/>
        </w:rPr>
        <w:tab/>
      </w: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highlight w:val="cyan"/>
        </w:rPr>
        <w:tab/>
      </w:r>
      <w:r w:rsidRPr="00011CD5">
        <w:rPr>
          <w:color w:val="808080"/>
          <w:highlight w:val="cyan"/>
        </w:rPr>
        <w:t>-- Need N</w:t>
      </w:r>
    </w:p>
    <w:p w14:paraId="3FCD1D58" w14:textId="77777777" w:rsidR="00146A25" w:rsidRPr="00011CD5" w:rsidRDefault="00146A25" w:rsidP="00CE00FD">
      <w:pPr>
        <w:pStyle w:val="PL"/>
        <w:rPr>
          <w:highlight w:val="cyan"/>
        </w:rPr>
      </w:pPr>
      <w:r w:rsidRPr="00011CD5">
        <w:rPr>
          <w:highlight w:val="cyan"/>
        </w:rPr>
        <w:tab/>
        <w:t>]]</w:t>
      </w:r>
    </w:p>
    <w:p w14:paraId="3AEB8087" w14:textId="77777777" w:rsidR="00146A25" w:rsidRPr="00011CD5" w:rsidRDefault="00146A25" w:rsidP="00CE00FD">
      <w:pPr>
        <w:pStyle w:val="PL"/>
        <w:rPr>
          <w:highlight w:val="cyan"/>
        </w:rPr>
      </w:pPr>
      <w:r w:rsidRPr="00011CD5">
        <w:rPr>
          <w:highlight w:val="cyan"/>
        </w:rPr>
        <w:t>}</w:t>
      </w:r>
    </w:p>
    <w:p w14:paraId="77AE806C" w14:textId="77777777" w:rsidR="00146A25" w:rsidRPr="00011CD5" w:rsidRDefault="00146A25" w:rsidP="00CE00FD">
      <w:pPr>
        <w:pStyle w:val="PL"/>
        <w:rPr>
          <w:highlight w:val="cyan"/>
        </w:rPr>
      </w:pPr>
    </w:p>
    <w:p w14:paraId="7C81B713" w14:textId="77777777" w:rsidR="00146A25" w:rsidRPr="00011CD5" w:rsidRDefault="00146A25" w:rsidP="00CE00FD">
      <w:pPr>
        <w:pStyle w:val="PL"/>
        <w:rPr>
          <w:color w:val="808080"/>
          <w:highlight w:val="cyan"/>
        </w:rPr>
      </w:pPr>
      <w:r w:rsidRPr="00011CD5">
        <w:rPr>
          <w:color w:val="808080"/>
          <w:highlight w:val="cyan"/>
        </w:rPr>
        <w:t>-- Example with traditional non-critical extension (empty sequence)</w:t>
      </w:r>
    </w:p>
    <w:p w14:paraId="1759603F" w14:textId="77777777" w:rsidR="00146A25" w:rsidRPr="00011CD5" w:rsidRDefault="00146A25" w:rsidP="00CE00FD">
      <w:pPr>
        <w:pStyle w:val="PL"/>
        <w:rPr>
          <w:highlight w:val="cyan"/>
        </w:rPr>
      </w:pPr>
    </w:p>
    <w:p w14:paraId="5ACE0C9A" w14:textId="77777777" w:rsidR="00146A25" w:rsidRPr="00011CD5" w:rsidRDefault="00146A25" w:rsidP="00CE00FD">
      <w:pPr>
        <w:pStyle w:val="PL"/>
        <w:rPr>
          <w:highlight w:val="cyan"/>
        </w:rPr>
      </w:pPr>
      <w:r w:rsidRPr="00011CD5">
        <w:rPr>
          <w:highlight w:val="cyan"/>
        </w:rPr>
        <w:t>BroadcastInfoBlock1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DC6673C" w14:textId="77777777" w:rsidR="00146A25" w:rsidRPr="00011CD5" w:rsidRDefault="00146A25" w:rsidP="00CE00FD">
      <w:pPr>
        <w:pStyle w:val="PL"/>
        <w:rPr>
          <w:highlight w:val="cyan"/>
        </w:rPr>
      </w:pPr>
      <w:r w:rsidRPr="00011CD5">
        <w:rPr>
          <w:highlight w:val="cyan"/>
        </w:rPr>
        <w:tab/>
        <w:t>itemIdentity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(1..max),</w:t>
      </w:r>
    </w:p>
    <w:p w14:paraId="2F7322DE" w14:textId="77777777" w:rsidR="00146A25" w:rsidRPr="00011CD5" w:rsidRDefault="00146A2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Field1,</w:t>
      </w:r>
    </w:p>
    <w:p w14:paraId="6F0D6FB8" w14:textId="77777777" w:rsidR="00146A25" w:rsidRPr="00011CD5" w:rsidRDefault="00146A25" w:rsidP="00CE00FD">
      <w:pPr>
        <w:pStyle w:val="PL"/>
        <w:rPr>
          <w:color w:val="808080"/>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Need N</w:t>
      </w:r>
    </w:p>
    <w:p w14:paraId="7183D436" w14:textId="77777777" w:rsidR="00146A25" w:rsidRPr="00011CD5" w:rsidRDefault="00146A2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t>BroadcastInfoBlock1-v940-IEs</w:t>
      </w:r>
      <w:r w:rsidRPr="00011CD5">
        <w:rPr>
          <w:highlight w:val="cyan"/>
        </w:rPr>
        <w:tab/>
      </w:r>
      <w:r w:rsidRPr="00011CD5">
        <w:rPr>
          <w:color w:val="993366"/>
          <w:highlight w:val="cyan"/>
        </w:rPr>
        <w:t>OPTIONAL</w:t>
      </w:r>
    </w:p>
    <w:p w14:paraId="69710AE2" w14:textId="77777777" w:rsidR="00146A25" w:rsidRPr="00011CD5" w:rsidRDefault="00146A25" w:rsidP="00CE00FD">
      <w:pPr>
        <w:pStyle w:val="PL"/>
        <w:rPr>
          <w:highlight w:val="cyan"/>
        </w:rPr>
      </w:pPr>
      <w:r w:rsidRPr="00011CD5">
        <w:rPr>
          <w:highlight w:val="cyan"/>
        </w:rPr>
        <w:t>}</w:t>
      </w:r>
    </w:p>
    <w:p w14:paraId="30BB7644" w14:textId="77777777" w:rsidR="00146A25" w:rsidRPr="00011CD5" w:rsidRDefault="00146A25" w:rsidP="00CE00FD">
      <w:pPr>
        <w:pStyle w:val="PL"/>
        <w:rPr>
          <w:highlight w:val="cyan"/>
        </w:rPr>
      </w:pPr>
    </w:p>
    <w:p w14:paraId="22B4D357" w14:textId="77777777" w:rsidR="00146A25" w:rsidRPr="00011CD5" w:rsidRDefault="00146A25" w:rsidP="00CE00FD">
      <w:pPr>
        <w:pStyle w:val="PL"/>
        <w:rPr>
          <w:highlight w:val="cyan"/>
        </w:rPr>
      </w:pPr>
      <w:r w:rsidRPr="00011CD5">
        <w:rPr>
          <w:highlight w:val="cyan"/>
        </w:rPr>
        <w:t>BroadcastInfoBlock1-v940-IEs::=</w:t>
      </w:r>
      <w:r w:rsidRPr="00011CD5">
        <w:rPr>
          <w:highlight w:val="cyan"/>
        </w:rPr>
        <w:tab/>
      </w:r>
      <w:r w:rsidRPr="00011CD5">
        <w:rPr>
          <w:color w:val="993366"/>
          <w:highlight w:val="cyan"/>
        </w:rPr>
        <w:t>SEQUENCE</w:t>
      </w:r>
      <w:r w:rsidRPr="00011CD5">
        <w:rPr>
          <w:highlight w:val="cyan"/>
        </w:rPr>
        <w:t xml:space="preserve"> {</w:t>
      </w:r>
    </w:p>
    <w:p w14:paraId="0E1C72C5" w14:textId="77777777" w:rsidR="00146A25" w:rsidRPr="00011CD5" w:rsidRDefault="00146A25" w:rsidP="00CE00FD">
      <w:pPr>
        <w:pStyle w:val="PL"/>
        <w:rPr>
          <w:color w:val="808080"/>
          <w:highlight w:val="cyan"/>
        </w:rPr>
      </w:pP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Cond Cond1</w:t>
      </w:r>
    </w:p>
    <w:p w14:paraId="746BB1F3" w14:textId="77777777" w:rsidR="00146A25" w:rsidRPr="00011CD5" w:rsidRDefault="00146A25" w:rsidP="00CE00FD">
      <w:pPr>
        <w:pStyle w:val="PL"/>
        <w:rPr>
          <w:color w:val="808080"/>
          <w:highlight w:val="cyan"/>
        </w:rPr>
      </w:pP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Need N</w:t>
      </w:r>
    </w:p>
    <w:p w14:paraId="6296B4EE" w14:textId="77777777" w:rsidR="00146A25" w:rsidRPr="00011CD5" w:rsidRDefault="00146A25" w:rsidP="00CE00FD">
      <w:pPr>
        <w:pStyle w:val="PL"/>
        <w:rPr>
          <w:color w:val="808080"/>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highlight w:val="cyan"/>
        </w:rPr>
        <w:tab/>
      </w:r>
      <w:r w:rsidRPr="00011CD5">
        <w:rPr>
          <w:color w:val="808080"/>
          <w:highlight w:val="cyan"/>
        </w:rPr>
        <w:t>-- Need S</w:t>
      </w:r>
    </w:p>
    <w:p w14:paraId="4AA7FFD4" w14:textId="77777777" w:rsidR="00146A25" w:rsidRPr="00011CD5" w:rsidRDefault="00146A25" w:rsidP="00CE00FD">
      <w:pPr>
        <w:pStyle w:val="PL"/>
        <w:rPr>
          <w:highlight w:val="cyan"/>
        </w:rPr>
      </w:pPr>
      <w:r w:rsidRPr="00011CD5">
        <w:rPr>
          <w:highlight w:val="cyan"/>
        </w:rPr>
        <w:t>}</w:t>
      </w:r>
    </w:p>
    <w:p w14:paraId="2A0E3B0A" w14:textId="77777777" w:rsidR="00146A25" w:rsidRPr="00011CD5" w:rsidRDefault="00146A25" w:rsidP="00CE00FD">
      <w:pPr>
        <w:pStyle w:val="PL"/>
        <w:rPr>
          <w:highlight w:val="cyan"/>
        </w:rPr>
      </w:pPr>
    </w:p>
    <w:p w14:paraId="7EFBABFF" w14:textId="77777777" w:rsidR="00146A25" w:rsidRPr="00011CD5" w:rsidRDefault="00146A25" w:rsidP="00CE00FD">
      <w:pPr>
        <w:pStyle w:val="PL"/>
        <w:rPr>
          <w:color w:val="808080"/>
          <w:highlight w:val="cyan"/>
        </w:rPr>
      </w:pPr>
      <w:r w:rsidRPr="00011CD5">
        <w:rPr>
          <w:color w:val="808080"/>
          <w:highlight w:val="cyan"/>
        </w:rPr>
        <w:t>-- ASN1STOP</w:t>
      </w:r>
    </w:p>
    <w:p w14:paraId="18024CC7" w14:textId="77777777" w:rsidR="00146A25" w:rsidRPr="00011CD5" w:rsidRDefault="00146A25" w:rsidP="00146A25">
      <w:pPr>
        <w:rPr>
          <w:highlight w:val="cyan"/>
        </w:rPr>
      </w:pPr>
    </w:p>
    <w:p w14:paraId="2B481A94" w14:textId="77777777" w:rsidR="00146A25" w:rsidRPr="00011CD5" w:rsidRDefault="00146A25" w:rsidP="00146A25">
      <w:pPr>
        <w:rPr>
          <w:highlight w:val="cyan"/>
        </w:rPr>
      </w:pPr>
      <w:r w:rsidRPr="00011CD5">
        <w:rPr>
          <w:highlight w:val="cyan"/>
        </w:rPr>
        <w:t>The UE shall, apply the following principles regarding the levels applicable in case of nested error handling:</w:t>
      </w:r>
    </w:p>
    <w:p w14:paraId="083060A8" w14:textId="77777777" w:rsidR="00146A25" w:rsidRPr="00011CD5" w:rsidRDefault="00146A25" w:rsidP="00146A25">
      <w:pPr>
        <w:pStyle w:val="B1"/>
        <w:rPr>
          <w:highlight w:val="cyan"/>
        </w:rPr>
      </w:pPr>
      <w:r w:rsidRPr="00011CD5">
        <w:rPr>
          <w:highlight w:val="cyan"/>
        </w:rPr>
        <w:t>-</w:t>
      </w:r>
      <w:r w:rsidRPr="00011CD5">
        <w:rPr>
          <w:highlight w:val="cyan"/>
        </w:rPr>
        <w:tab/>
        <w:t xml:space="preserve">an extension additon group is not regarded as a level on its own. E.g. in the ASN.1 extract in the previous, a error regarding the conditionality of </w:t>
      </w:r>
      <w:r w:rsidRPr="00011CD5">
        <w:rPr>
          <w:i/>
          <w:highlight w:val="cyan"/>
        </w:rPr>
        <w:t>field3</w:t>
      </w:r>
      <w:r w:rsidRPr="00011CD5">
        <w:rPr>
          <w:highlight w:val="cyan"/>
        </w:rPr>
        <w:t xml:space="preserve"> would result in the entire itemInfo entry to be ignored (rather than just the extension addition group containing </w:t>
      </w:r>
      <w:r w:rsidRPr="00011CD5">
        <w:rPr>
          <w:i/>
          <w:highlight w:val="cyan"/>
        </w:rPr>
        <w:t>field3</w:t>
      </w:r>
      <w:r w:rsidRPr="00011CD5">
        <w:rPr>
          <w:highlight w:val="cyan"/>
        </w:rPr>
        <w:t xml:space="preserve"> and </w:t>
      </w:r>
      <w:r w:rsidRPr="00011CD5">
        <w:rPr>
          <w:i/>
          <w:highlight w:val="cyan"/>
        </w:rPr>
        <w:t>field4</w:t>
      </w:r>
      <w:r w:rsidRPr="00011CD5">
        <w:rPr>
          <w:highlight w:val="cyan"/>
        </w:rPr>
        <w:t>)</w:t>
      </w:r>
    </w:p>
    <w:p w14:paraId="42F8CC0C" w14:textId="77777777" w:rsidR="00146A25" w:rsidRPr="00011CD5" w:rsidRDefault="00146A25" w:rsidP="00146A25">
      <w:pPr>
        <w:pStyle w:val="B1"/>
        <w:rPr>
          <w:highlight w:val="cyan"/>
        </w:rPr>
      </w:pPr>
      <w:r w:rsidRPr="00011CD5">
        <w:rPr>
          <w:highlight w:val="cyan"/>
        </w:rPr>
        <w:t>-</w:t>
      </w:r>
      <w:r w:rsidRPr="00011CD5">
        <w:rPr>
          <w:highlight w:val="cyan"/>
        </w:rPr>
        <w:tab/>
        <w:t xml:space="preserve"> a traditional </w:t>
      </w:r>
      <w:r w:rsidRPr="00011CD5">
        <w:rPr>
          <w:i/>
          <w:highlight w:val="cyan"/>
        </w:rPr>
        <w:t>nonCriticalExtension</w:t>
      </w:r>
      <w:r w:rsidRPr="00011CD5">
        <w:rPr>
          <w:highlight w:val="cyan"/>
        </w:rPr>
        <w:t xml:space="preserve"> is not regarded as a level on its own. E.g. in the ASN.1 extract in the previous, a error regarding the conditionality of </w:t>
      </w:r>
      <w:r w:rsidRPr="00011CD5">
        <w:rPr>
          <w:i/>
          <w:highlight w:val="cyan"/>
        </w:rPr>
        <w:t>field3</w:t>
      </w:r>
      <w:r w:rsidRPr="00011CD5">
        <w:rPr>
          <w:highlight w:val="cyan"/>
        </w:rPr>
        <w:t xml:space="preserve"> would result in the entire </w:t>
      </w:r>
      <w:r w:rsidRPr="00011CD5">
        <w:rPr>
          <w:i/>
          <w:highlight w:val="cyan"/>
        </w:rPr>
        <w:t>BroadcastInfoBlock1</w:t>
      </w:r>
      <w:r w:rsidRPr="00011CD5">
        <w:rPr>
          <w:highlight w:val="cyan"/>
        </w:rPr>
        <w:t xml:space="preserve"> to be ignored (rather than just the non critical extension containing </w:t>
      </w:r>
      <w:r w:rsidRPr="00011CD5">
        <w:rPr>
          <w:i/>
          <w:highlight w:val="cyan"/>
        </w:rPr>
        <w:t>field3</w:t>
      </w:r>
      <w:r w:rsidRPr="00011CD5">
        <w:rPr>
          <w:highlight w:val="cyan"/>
        </w:rPr>
        <w:t xml:space="preserve"> and </w:t>
      </w:r>
      <w:r w:rsidRPr="00011CD5">
        <w:rPr>
          <w:i/>
          <w:highlight w:val="cyan"/>
        </w:rPr>
        <w:t>field4</w:t>
      </w:r>
      <w:r w:rsidRPr="00011CD5">
        <w:rPr>
          <w:highlight w:val="cyan"/>
        </w:rPr>
        <w:t>).</w:t>
      </w:r>
    </w:p>
    <w:p w14:paraId="5DB8B8FB" w14:textId="368200A2" w:rsidR="00146A25" w:rsidRPr="00011CD5" w:rsidRDefault="00536B1C" w:rsidP="009659F7">
      <w:pPr>
        <w:pStyle w:val="Heading2"/>
        <w:rPr>
          <w:highlight w:val="cyan"/>
        </w:rPr>
      </w:pPr>
      <w:bookmarkStart w:id="1244" w:name="_Toc500942801"/>
      <w:bookmarkStart w:id="1245" w:name="_Toc505697661"/>
      <w:r w:rsidRPr="00011CD5">
        <w:rPr>
          <w:highlight w:val="cyan"/>
        </w:rPr>
        <w:t>10.5</w:t>
      </w:r>
      <w:r w:rsidR="00146A25" w:rsidRPr="00011CD5">
        <w:rPr>
          <w:highlight w:val="cyan"/>
        </w:rPr>
        <w:tab/>
        <w:t>Not comprehended field</w:t>
      </w:r>
      <w:bookmarkEnd w:id="1244"/>
      <w:bookmarkEnd w:id="1245"/>
    </w:p>
    <w:p w14:paraId="129D601C" w14:textId="77777777" w:rsidR="00146A25" w:rsidRPr="00011CD5" w:rsidRDefault="00146A25" w:rsidP="00146A25">
      <w:pPr>
        <w:rPr>
          <w:highlight w:val="cyan"/>
        </w:rPr>
      </w:pPr>
      <w:r w:rsidRPr="00011CD5">
        <w:rPr>
          <w:highlight w:val="cyan"/>
        </w:rPr>
        <w:t>The UE shall, when receiving an RRC message on any logical channel:</w:t>
      </w:r>
    </w:p>
    <w:p w14:paraId="3A7CCD5E" w14:textId="77777777" w:rsidR="00146A25" w:rsidRPr="00011CD5" w:rsidRDefault="00146A25" w:rsidP="00146A25">
      <w:pPr>
        <w:pStyle w:val="B1"/>
        <w:rPr>
          <w:highlight w:val="cyan"/>
        </w:rPr>
      </w:pPr>
      <w:r w:rsidRPr="00011CD5">
        <w:rPr>
          <w:highlight w:val="cyan"/>
        </w:rPr>
        <w:t>1&gt;</w:t>
      </w:r>
      <w:r w:rsidRPr="00011CD5">
        <w:rPr>
          <w:highlight w:val="cyan"/>
        </w:rPr>
        <w:tab/>
        <w:t>if the message includes a field that the UE does not comprehend:</w:t>
      </w:r>
    </w:p>
    <w:p w14:paraId="60DF55A7" w14:textId="77777777" w:rsidR="00146A25" w:rsidRPr="00011CD5" w:rsidRDefault="00146A25" w:rsidP="00146A25">
      <w:pPr>
        <w:pStyle w:val="B2"/>
        <w:rPr>
          <w:highlight w:val="cyan"/>
        </w:rPr>
      </w:pPr>
      <w:r w:rsidRPr="00011CD5">
        <w:rPr>
          <w:highlight w:val="cyan"/>
        </w:rPr>
        <w:t>2&gt;</w:t>
      </w:r>
      <w:r w:rsidRPr="00011CD5">
        <w:rPr>
          <w:highlight w:val="cyan"/>
        </w:rPr>
        <w:tab/>
        <w:t>treat the rest of the message as if the field was absent;</w:t>
      </w:r>
    </w:p>
    <w:p w14:paraId="72E5E4F2" w14:textId="6B4683E4" w:rsidR="00146A25" w:rsidRPr="00011CD5" w:rsidRDefault="00146A25" w:rsidP="00146A25">
      <w:pPr>
        <w:pStyle w:val="NO"/>
        <w:rPr>
          <w:highlight w:val="cyan"/>
        </w:rPr>
      </w:pPr>
      <w:r w:rsidRPr="00011CD5">
        <w:rPr>
          <w:highlight w:val="cyan"/>
        </w:rPr>
        <w:t>NOTE:</w:t>
      </w:r>
      <w:r w:rsidRPr="00011CD5">
        <w:rPr>
          <w:highlight w:val="cyan"/>
        </w:rPr>
        <w:tab/>
        <w:t xml:space="preserve">This section does not apply to the case of an extension to the value range of a field. Such cases are addressed instead by the requirements in section </w:t>
      </w:r>
      <w:bookmarkStart w:id="1246" w:name="_Toc493510631"/>
      <w:r w:rsidR="00536B1C" w:rsidRPr="00011CD5">
        <w:rPr>
          <w:highlight w:val="cyan"/>
        </w:rPr>
        <w:t>10.3</w:t>
      </w:r>
      <w:r w:rsidRPr="00011CD5">
        <w:rPr>
          <w:highlight w:val="cyan"/>
        </w:rPr>
        <w:t>.</w:t>
      </w:r>
    </w:p>
    <w:p w14:paraId="0F028EEF" w14:textId="77777777" w:rsidR="00146A25" w:rsidRPr="00011CD5" w:rsidRDefault="00146A25" w:rsidP="000D43E8">
      <w:pPr>
        <w:rPr>
          <w:highlight w:val="cyan"/>
        </w:rPr>
        <w:sectPr w:rsidR="00146A25" w:rsidRPr="00011CD5" w:rsidSect="00216305">
          <w:footnotePr>
            <w:numRestart w:val="eachSect"/>
          </w:footnotePr>
          <w:pgSz w:w="11907" w:h="16840" w:code="9"/>
          <w:pgMar w:top="1133" w:right="1133" w:bottom="1416" w:left="1133" w:header="850" w:footer="340" w:gutter="0"/>
          <w:cols w:space="720"/>
          <w:formProt w:val="0"/>
          <w:docGrid w:linePitch="272"/>
        </w:sectPr>
      </w:pPr>
    </w:p>
    <w:p w14:paraId="435A0A4C" w14:textId="7795B92C" w:rsidR="009504BC" w:rsidRPr="00011CD5" w:rsidRDefault="009504BC" w:rsidP="009504BC">
      <w:pPr>
        <w:pStyle w:val="Heading1"/>
        <w:rPr>
          <w:highlight w:val="cyan"/>
        </w:rPr>
      </w:pPr>
      <w:bookmarkStart w:id="1247" w:name="_Toc500942802"/>
      <w:bookmarkStart w:id="1248" w:name="_Toc505697662"/>
      <w:r w:rsidRPr="00011CD5">
        <w:rPr>
          <w:highlight w:val="cyan"/>
        </w:rPr>
        <w:t>1</w:t>
      </w:r>
      <w:r w:rsidR="006C3863" w:rsidRPr="00011CD5">
        <w:rPr>
          <w:highlight w:val="cyan"/>
        </w:rPr>
        <w:t>1</w:t>
      </w:r>
      <w:r w:rsidRPr="00011CD5">
        <w:rPr>
          <w:highlight w:val="cyan"/>
        </w:rPr>
        <w:tab/>
        <w:t>Radio information related interactions between network nodes</w:t>
      </w:r>
      <w:bookmarkEnd w:id="1235"/>
      <w:bookmarkEnd w:id="1246"/>
      <w:bookmarkEnd w:id="1247"/>
      <w:bookmarkEnd w:id="1248"/>
    </w:p>
    <w:p w14:paraId="7049DCAC" w14:textId="24778F02" w:rsidR="009504BC" w:rsidRPr="00011CD5" w:rsidRDefault="009504BC" w:rsidP="009504BC">
      <w:pPr>
        <w:pStyle w:val="Heading2"/>
        <w:rPr>
          <w:highlight w:val="cyan"/>
        </w:rPr>
      </w:pPr>
      <w:bookmarkStart w:id="1249" w:name="_Toc470095925"/>
      <w:bookmarkStart w:id="1250" w:name="_Toc493510632"/>
      <w:bookmarkStart w:id="1251" w:name="_Toc500942803"/>
      <w:bookmarkStart w:id="1252" w:name="_Toc505697663"/>
      <w:r w:rsidRPr="00011CD5">
        <w:rPr>
          <w:highlight w:val="cyan"/>
        </w:rPr>
        <w:t>1</w:t>
      </w:r>
      <w:r w:rsidR="006C3863" w:rsidRPr="00011CD5">
        <w:rPr>
          <w:highlight w:val="cyan"/>
        </w:rPr>
        <w:t>1</w:t>
      </w:r>
      <w:r w:rsidRPr="00011CD5">
        <w:rPr>
          <w:highlight w:val="cyan"/>
        </w:rPr>
        <w:t>.1</w:t>
      </w:r>
      <w:r w:rsidRPr="00011CD5">
        <w:rPr>
          <w:highlight w:val="cyan"/>
        </w:rPr>
        <w:tab/>
        <w:t>General</w:t>
      </w:r>
      <w:bookmarkEnd w:id="1249"/>
      <w:bookmarkEnd w:id="1250"/>
      <w:bookmarkEnd w:id="1251"/>
      <w:bookmarkEnd w:id="1252"/>
    </w:p>
    <w:p w14:paraId="5CA3B53C" w14:textId="77777777" w:rsidR="007F7CAF" w:rsidRPr="00011CD5" w:rsidRDefault="007F7CAF" w:rsidP="00732B97">
      <w:pPr>
        <w:rPr>
          <w:highlight w:val="cyan"/>
        </w:rPr>
      </w:pPr>
      <w:r w:rsidRPr="00011CD5">
        <w:rPr>
          <w:highlight w:val="cyan"/>
        </w:rPr>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011CD5">
        <w:rPr>
          <w:highlight w:val="cyan"/>
        </w:rPr>
        <w:t>NR</w:t>
      </w:r>
      <w:r w:rsidRPr="00011CD5">
        <w:rPr>
          <w:highlight w:val="cyan"/>
        </w:rPr>
        <w:t xml:space="preserve"> radio interface, i.e. the same transfer syntax and protocol extension mechanisms apply.</w:t>
      </w:r>
    </w:p>
    <w:p w14:paraId="0F6C974A" w14:textId="6146E2DD" w:rsidR="009504BC" w:rsidRPr="00011CD5" w:rsidRDefault="009504BC" w:rsidP="009504BC">
      <w:pPr>
        <w:pStyle w:val="Heading2"/>
        <w:rPr>
          <w:highlight w:val="cyan"/>
        </w:rPr>
      </w:pPr>
      <w:bookmarkStart w:id="1253" w:name="_Toc470095926"/>
      <w:bookmarkStart w:id="1254" w:name="_Toc493510633"/>
      <w:bookmarkStart w:id="1255" w:name="_Toc500942804"/>
      <w:bookmarkStart w:id="1256" w:name="_Toc505697664"/>
      <w:r w:rsidRPr="00011CD5">
        <w:rPr>
          <w:highlight w:val="cyan"/>
        </w:rPr>
        <w:t>1</w:t>
      </w:r>
      <w:r w:rsidR="006C3863" w:rsidRPr="00011CD5">
        <w:rPr>
          <w:highlight w:val="cyan"/>
        </w:rPr>
        <w:t>1</w:t>
      </w:r>
      <w:r w:rsidRPr="00011CD5">
        <w:rPr>
          <w:highlight w:val="cyan"/>
        </w:rPr>
        <w:t>.2</w:t>
      </w:r>
      <w:r w:rsidRPr="00011CD5">
        <w:rPr>
          <w:highlight w:val="cyan"/>
        </w:rPr>
        <w:tab/>
        <w:t>Inter-node RRC messages</w:t>
      </w:r>
      <w:bookmarkEnd w:id="1253"/>
      <w:bookmarkEnd w:id="1254"/>
      <w:bookmarkEnd w:id="1255"/>
      <w:bookmarkEnd w:id="1256"/>
    </w:p>
    <w:p w14:paraId="53F4B937" w14:textId="27EABD41" w:rsidR="009504BC" w:rsidRPr="00011CD5" w:rsidRDefault="009504BC" w:rsidP="009504BC">
      <w:pPr>
        <w:pStyle w:val="Heading3"/>
        <w:rPr>
          <w:highlight w:val="cyan"/>
        </w:rPr>
      </w:pPr>
      <w:bookmarkStart w:id="1257" w:name="_Toc470095927"/>
      <w:bookmarkStart w:id="1258" w:name="_Toc493510634"/>
      <w:bookmarkStart w:id="1259" w:name="_Toc500942805"/>
      <w:bookmarkStart w:id="1260" w:name="_Toc505697665"/>
      <w:r w:rsidRPr="00011CD5">
        <w:rPr>
          <w:highlight w:val="cyan"/>
        </w:rPr>
        <w:t>1</w:t>
      </w:r>
      <w:r w:rsidR="006C3863" w:rsidRPr="00011CD5">
        <w:rPr>
          <w:highlight w:val="cyan"/>
        </w:rPr>
        <w:t>1</w:t>
      </w:r>
      <w:r w:rsidRPr="00011CD5">
        <w:rPr>
          <w:highlight w:val="cyan"/>
        </w:rPr>
        <w:t>.2.1</w:t>
      </w:r>
      <w:r w:rsidRPr="00011CD5">
        <w:rPr>
          <w:highlight w:val="cyan"/>
        </w:rPr>
        <w:tab/>
        <w:t>General</w:t>
      </w:r>
      <w:bookmarkEnd w:id="1257"/>
      <w:bookmarkEnd w:id="1258"/>
      <w:bookmarkEnd w:id="1259"/>
      <w:bookmarkEnd w:id="1260"/>
    </w:p>
    <w:p w14:paraId="6E7249D2" w14:textId="3029E380" w:rsidR="00E676B0" w:rsidRPr="00011CD5" w:rsidRDefault="00E676B0" w:rsidP="00732B97">
      <w:pPr>
        <w:rPr>
          <w:highlight w:val="cyan"/>
        </w:rPr>
      </w:pPr>
      <w:r w:rsidRPr="00011CD5">
        <w:rPr>
          <w:highlight w:val="cyan"/>
        </w:rPr>
        <w:t xml:space="preserve">This section specifies RRC messages that are sent either across the </w:t>
      </w:r>
      <w:r w:rsidR="007A51E8" w:rsidRPr="00011CD5">
        <w:rPr>
          <w:highlight w:val="cyan"/>
        </w:rPr>
        <w:t xml:space="preserve">X2-, </w:t>
      </w:r>
      <w:r w:rsidRPr="00011CD5">
        <w:rPr>
          <w:highlight w:val="cyan"/>
        </w:rPr>
        <w:t xml:space="preserve">Xn- or the </w:t>
      </w:r>
      <w:r w:rsidR="000B799A" w:rsidRPr="00011CD5">
        <w:rPr>
          <w:highlight w:val="cyan"/>
        </w:rPr>
        <w:t>NG</w:t>
      </w:r>
      <w:r w:rsidRPr="00011CD5">
        <w:rPr>
          <w:highlight w:val="cyan"/>
        </w:rPr>
        <w:t xml:space="preserve">-interface, either to or from the </w:t>
      </w:r>
      <w:r w:rsidR="000B799A" w:rsidRPr="00011CD5">
        <w:rPr>
          <w:highlight w:val="cyan"/>
        </w:rPr>
        <w:t>g</w:t>
      </w:r>
      <w:r w:rsidRPr="00011CD5">
        <w:rPr>
          <w:highlight w:val="cyan"/>
        </w:rPr>
        <w:t>NB, i.e. a single 'logical channel' is used for all RRC messages transferred across network nodes. The information could originate from or be destined for another RAT.</w:t>
      </w:r>
    </w:p>
    <w:p w14:paraId="25DABD03" w14:textId="77777777" w:rsidR="00216305" w:rsidRPr="00011CD5" w:rsidRDefault="00216305" w:rsidP="00CE00FD">
      <w:pPr>
        <w:pStyle w:val="PL"/>
        <w:rPr>
          <w:color w:val="808080"/>
          <w:highlight w:val="cyan"/>
        </w:rPr>
      </w:pPr>
      <w:r w:rsidRPr="00011CD5">
        <w:rPr>
          <w:color w:val="808080"/>
          <w:highlight w:val="cyan"/>
        </w:rPr>
        <w:t>-- ASN1START</w:t>
      </w:r>
    </w:p>
    <w:p w14:paraId="5391D4CF" w14:textId="77777777" w:rsidR="00216305" w:rsidRPr="00011CD5" w:rsidRDefault="00216305" w:rsidP="00CE00FD">
      <w:pPr>
        <w:pStyle w:val="PL"/>
        <w:rPr>
          <w:highlight w:val="cyan"/>
        </w:rPr>
      </w:pPr>
    </w:p>
    <w:p w14:paraId="1C9DF64C" w14:textId="77777777" w:rsidR="00216305" w:rsidRPr="00011CD5" w:rsidRDefault="00216305" w:rsidP="00CE00FD">
      <w:pPr>
        <w:pStyle w:val="PL"/>
        <w:rPr>
          <w:highlight w:val="cyan"/>
        </w:rPr>
      </w:pPr>
      <w:r w:rsidRPr="00011CD5">
        <w:rPr>
          <w:highlight w:val="cyan"/>
        </w:rPr>
        <w:t>NR-InterNodeDefinitions DEFINITIONS AUTOMATIC TAGS ::=</w:t>
      </w:r>
    </w:p>
    <w:p w14:paraId="72FE8711" w14:textId="77777777" w:rsidR="00216305" w:rsidRPr="00011CD5" w:rsidRDefault="00216305" w:rsidP="00CE00FD">
      <w:pPr>
        <w:pStyle w:val="PL"/>
        <w:rPr>
          <w:highlight w:val="cyan"/>
        </w:rPr>
      </w:pPr>
    </w:p>
    <w:p w14:paraId="29907FA1" w14:textId="77777777" w:rsidR="00216305" w:rsidRPr="00011CD5" w:rsidRDefault="00216305" w:rsidP="00CE00FD">
      <w:pPr>
        <w:pStyle w:val="PL"/>
        <w:rPr>
          <w:highlight w:val="cyan"/>
        </w:rPr>
      </w:pPr>
      <w:r w:rsidRPr="00011CD5">
        <w:rPr>
          <w:highlight w:val="cyan"/>
        </w:rPr>
        <w:t>BEGIN</w:t>
      </w:r>
    </w:p>
    <w:p w14:paraId="277CFF0F" w14:textId="77777777" w:rsidR="00216305" w:rsidRPr="00011CD5" w:rsidRDefault="00216305" w:rsidP="00CE00FD">
      <w:pPr>
        <w:pStyle w:val="PL"/>
        <w:rPr>
          <w:highlight w:val="cyan"/>
        </w:rPr>
      </w:pPr>
    </w:p>
    <w:p w14:paraId="0151A570" w14:textId="34E39A10" w:rsidR="00216305" w:rsidRPr="00011CD5" w:rsidRDefault="00216305" w:rsidP="00CE00FD">
      <w:pPr>
        <w:pStyle w:val="PL"/>
        <w:rPr>
          <w:highlight w:val="cyan"/>
        </w:rPr>
      </w:pPr>
      <w:r w:rsidRPr="00011CD5">
        <w:rPr>
          <w:highlight w:val="cyan"/>
        </w:rPr>
        <w:t>IMPORTS</w:t>
      </w:r>
    </w:p>
    <w:p w14:paraId="1CDAC205" w14:textId="1F75CD36" w:rsidR="00961C14" w:rsidRPr="00011CD5" w:rsidRDefault="002F79E2" w:rsidP="00961C14">
      <w:pPr>
        <w:pStyle w:val="PL"/>
        <w:rPr>
          <w:highlight w:val="cyan"/>
        </w:rPr>
      </w:pPr>
      <w:r w:rsidRPr="00011CD5">
        <w:rPr>
          <w:highlight w:val="cyan"/>
        </w:rPr>
        <w:tab/>
      </w:r>
      <w:r w:rsidR="00961C14" w:rsidRPr="00011CD5">
        <w:rPr>
          <w:highlight w:val="cyan"/>
        </w:rPr>
        <w:t>ARFCN-ValueNR</w:t>
      </w:r>
      <w:r w:rsidRPr="00011CD5">
        <w:rPr>
          <w:highlight w:val="cyan"/>
        </w:rPr>
        <w:t>,</w:t>
      </w:r>
    </w:p>
    <w:p w14:paraId="5A9D32C2" w14:textId="196BA187" w:rsidR="00961C14" w:rsidRPr="00011CD5" w:rsidRDefault="002F79E2" w:rsidP="00961C14">
      <w:pPr>
        <w:pStyle w:val="PL"/>
        <w:rPr>
          <w:highlight w:val="cyan"/>
        </w:rPr>
      </w:pPr>
      <w:r w:rsidRPr="00011CD5">
        <w:rPr>
          <w:highlight w:val="cyan"/>
        </w:rPr>
        <w:tab/>
      </w:r>
      <w:r w:rsidR="00961C14" w:rsidRPr="00011CD5">
        <w:rPr>
          <w:highlight w:val="cyan"/>
        </w:rPr>
        <w:t>CandidateRS-IndexInfoList</w:t>
      </w:r>
      <w:r w:rsidRPr="00011CD5">
        <w:rPr>
          <w:highlight w:val="cyan"/>
        </w:rPr>
        <w:t>,</w:t>
      </w:r>
    </w:p>
    <w:p w14:paraId="02BFC1BF" w14:textId="43FF4ED2" w:rsidR="002F79E2" w:rsidRPr="00011CD5" w:rsidRDefault="002F79E2" w:rsidP="002F79E2">
      <w:pPr>
        <w:pStyle w:val="PL"/>
        <w:rPr>
          <w:highlight w:val="cyan"/>
        </w:rPr>
      </w:pPr>
      <w:r w:rsidRPr="00011CD5">
        <w:rPr>
          <w:highlight w:val="cyan"/>
        </w:rPr>
        <w:tab/>
        <w:t>CellIdentity,</w:t>
      </w:r>
    </w:p>
    <w:p w14:paraId="3281B252" w14:textId="70689CDB" w:rsidR="002F79E2" w:rsidRPr="00011CD5" w:rsidRDefault="002F79E2" w:rsidP="002F79E2">
      <w:pPr>
        <w:pStyle w:val="PL"/>
        <w:rPr>
          <w:highlight w:val="cyan"/>
        </w:rPr>
      </w:pPr>
      <w:r w:rsidRPr="00011CD5">
        <w:rPr>
          <w:highlight w:val="cyan"/>
        </w:rPr>
        <w:tab/>
        <w:t>maxCellPrep,</w:t>
      </w:r>
    </w:p>
    <w:p w14:paraId="1BF9E033" w14:textId="1369C709" w:rsidR="00961C14" w:rsidRPr="00011CD5" w:rsidRDefault="002F79E2" w:rsidP="00961C14">
      <w:pPr>
        <w:pStyle w:val="PL"/>
        <w:rPr>
          <w:highlight w:val="cyan"/>
        </w:rPr>
      </w:pPr>
      <w:r w:rsidRPr="00011CD5">
        <w:rPr>
          <w:highlight w:val="cyan"/>
        </w:rPr>
        <w:tab/>
      </w:r>
      <w:r w:rsidR="00961C14" w:rsidRPr="00011CD5">
        <w:rPr>
          <w:highlight w:val="cyan"/>
        </w:rPr>
        <w:t>maxCellSCG</w:t>
      </w:r>
      <w:r w:rsidRPr="00011CD5">
        <w:rPr>
          <w:highlight w:val="cyan"/>
        </w:rPr>
        <w:t>,</w:t>
      </w:r>
    </w:p>
    <w:p w14:paraId="1A9A28F6" w14:textId="69486711" w:rsidR="00961C14" w:rsidRPr="00011CD5" w:rsidRDefault="002F79E2" w:rsidP="00CE00FD">
      <w:pPr>
        <w:pStyle w:val="PL"/>
        <w:rPr>
          <w:highlight w:val="cyan"/>
        </w:rPr>
      </w:pPr>
      <w:r w:rsidRPr="00011CD5">
        <w:rPr>
          <w:highlight w:val="cyan"/>
        </w:rPr>
        <w:tab/>
      </w:r>
      <w:r w:rsidR="00961C14" w:rsidRPr="00011CD5">
        <w:rPr>
          <w:highlight w:val="cyan"/>
        </w:rPr>
        <w:t>maxRS-IndexReport</w:t>
      </w:r>
      <w:r w:rsidRPr="00011CD5">
        <w:rPr>
          <w:highlight w:val="cyan"/>
        </w:rPr>
        <w:t>,</w:t>
      </w:r>
    </w:p>
    <w:p w14:paraId="19A6DA3C" w14:textId="1EB7A040" w:rsidR="00D34D5E" w:rsidRPr="00011CD5" w:rsidRDefault="00D34D5E" w:rsidP="00CE00FD">
      <w:pPr>
        <w:pStyle w:val="PL"/>
        <w:rPr>
          <w:highlight w:val="cyan"/>
        </w:rPr>
      </w:pPr>
      <w:r w:rsidRPr="00011CD5">
        <w:rPr>
          <w:highlight w:val="cyan"/>
        </w:rPr>
        <w:tab/>
        <w:t>MeasResultSCG-Failure,</w:t>
      </w:r>
    </w:p>
    <w:p w14:paraId="37D27321" w14:textId="7D365875" w:rsidR="00961C14" w:rsidRPr="00011CD5" w:rsidRDefault="002F79E2" w:rsidP="00961C14">
      <w:pPr>
        <w:pStyle w:val="PL"/>
        <w:rPr>
          <w:highlight w:val="cyan"/>
        </w:rPr>
      </w:pPr>
      <w:r w:rsidRPr="00011CD5">
        <w:rPr>
          <w:highlight w:val="cyan"/>
        </w:rPr>
        <w:tab/>
      </w:r>
      <w:r w:rsidR="00961C14" w:rsidRPr="00011CD5">
        <w:rPr>
          <w:highlight w:val="cyan"/>
        </w:rPr>
        <w:t>MeasResultSSTD</w:t>
      </w:r>
      <w:r w:rsidRPr="00011CD5">
        <w:rPr>
          <w:highlight w:val="cyan"/>
        </w:rPr>
        <w:t>,</w:t>
      </w:r>
    </w:p>
    <w:p w14:paraId="4595DCFA" w14:textId="7F5C8802" w:rsidR="002F79E2" w:rsidRPr="00011CD5" w:rsidRDefault="002F79E2" w:rsidP="002F79E2">
      <w:pPr>
        <w:pStyle w:val="PL"/>
        <w:rPr>
          <w:highlight w:val="cyan"/>
        </w:rPr>
      </w:pPr>
      <w:r w:rsidRPr="00011CD5">
        <w:rPr>
          <w:highlight w:val="cyan"/>
        </w:rPr>
        <w:tab/>
        <w:t>P-Max,</w:t>
      </w:r>
    </w:p>
    <w:p w14:paraId="303D3EC7" w14:textId="6A2A42FD" w:rsidR="0031665F" w:rsidRPr="00011CD5" w:rsidRDefault="0031665F" w:rsidP="00CE00FD">
      <w:pPr>
        <w:pStyle w:val="PL"/>
        <w:rPr>
          <w:highlight w:val="cyan"/>
        </w:rPr>
      </w:pPr>
      <w:r w:rsidRPr="00011CD5">
        <w:rPr>
          <w:highlight w:val="cyan"/>
        </w:rPr>
        <w:tab/>
        <w:t>PhysCellId,</w:t>
      </w:r>
    </w:p>
    <w:p w14:paraId="5C8C24E6" w14:textId="52F69BF1" w:rsidR="002F79E2" w:rsidRPr="00011CD5" w:rsidRDefault="002F79E2" w:rsidP="002F79E2">
      <w:pPr>
        <w:pStyle w:val="PL"/>
        <w:rPr>
          <w:highlight w:val="cyan"/>
        </w:rPr>
      </w:pPr>
      <w:r w:rsidRPr="00011CD5">
        <w:rPr>
          <w:highlight w:val="cyan"/>
        </w:rPr>
        <w:tab/>
        <w:t>RadioBearerConfig,</w:t>
      </w:r>
    </w:p>
    <w:p w14:paraId="34447C00" w14:textId="0F1B2877" w:rsidR="00216305" w:rsidRPr="00011CD5" w:rsidRDefault="00216305" w:rsidP="00CE00FD">
      <w:pPr>
        <w:pStyle w:val="PL"/>
        <w:rPr>
          <w:highlight w:val="cyan"/>
        </w:rPr>
      </w:pPr>
      <w:r w:rsidRPr="00011CD5">
        <w:rPr>
          <w:highlight w:val="cyan"/>
        </w:rPr>
        <w:tab/>
        <w:t>RRCReconfiguration,</w:t>
      </w:r>
    </w:p>
    <w:p w14:paraId="15A22AAA" w14:textId="78296B64" w:rsidR="00961C14" w:rsidRPr="00011CD5" w:rsidRDefault="002F79E2" w:rsidP="00961C14">
      <w:pPr>
        <w:pStyle w:val="PL"/>
        <w:rPr>
          <w:highlight w:val="cyan"/>
        </w:rPr>
      </w:pPr>
      <w:r w:rsidRPr="00011CD5">
        <w:rPr>
          <w:highlight w:val="cyan"/>
        </w:rPr>
        <w:tab/>
      </w:r>
      <w:r w:rsidR="00961C14" w:rsidRPr="00011CD5">
        <w:rPr>
          <w:highlight w:val="cyan"/>
        </w:rPr>
        <w:t>RSRP-Range</w:t>
      </w:r>
      <w:r w:rsidRPr="00011CD5">
        <w:rPr>
          <w:highlight w:val="cyan"/>
        </w:rPr>
        <w:t>,</w:t>
      </w:r>
    </w:p>
    <w:p w14:paraId="094B83D8" w14:textId="15CC69CA" w:rsidR="00961C14" w:rsidRPr="00011CD5" w:rsidRDefault="002F79E2" w:rsidP="00961C14">
      <w:pPr>
        <w:pStyle w:val="PL"/>
        <w:rPr>
          <w:highlight w:val="cyan"/>
        </w:rPr>
      </w:pPr>
      <w:r w:rsidRPr="00011CD5">
        <w:rPr>
          <w:highlight w:val="cyan"/>
        </w:rPr>
        <w:tab/>
      </w:r>
      <w:r w:rsidR="00961C14" w:rsidRPr="00011CD5">
        <w:rPr>
          <w:highlight w:val="cyan"/>
        </w:rPr>
        <w:t>RSRQ-Range</w:t>
      </w:r>
      <w:r w:rsidRPr="00011CD5">
        <w:rPr>
          <w:highlight w:val="cyan"/>
        </w:rPr>
        <w:t>,</w:t>
      </w:r>
    </w:p>
    <w:p w14:paraId="236E7E50" w14:textId="10B752FC" w:rsidR="00961C14" w:rsidRPr="00011CD5" w:rsidRDefault="002F79E2" w:rsidP="00961C14">
      <w:pPr>
        <w:pStyle w:val="PL"/>
        <w:rPr>
          <w:highlight w:val="cyan"/>
        </w:rPr>
      </w:pPr>
      <w:r w:rsidRPr="00011CD5">
        <w:rPr>
          <w:highlight w:val="cyan"/>
        </w:rPr>
        <w:tab/>
      </w:r>
      <w:r w:rsidR="00961C14" w:rsidRPr="00011CD5">
        <w:rPr>
          <w:highlight w:val="cyan"/>
        </w:rPr>
        <w:t>SSB-Index</w:t>
      </w:r>
      <w:r w:rsidRPr="00011CD5">
        <w:rPr>
          <w:highlight w:val="cyan"/>
        </w:rPr>
        <w:t>,</w:t>
      </w:r>
    </w:p>
    <w:p w14:paraId="24607172" w14:textId="207D8BC6" w:rsidR="0031665F" w:rsidRPr="00011CD5" w:rsidRDefault="0031665F" w:rsidP="00CE00FD">
      <w:pPr>
        <w:pStyle w:val="PL"/>
        <w:rPr>
          <w:highlight w:val="cyan"/>
        </w:rPr>
      </w:pPr>
      <w:r w:rsidRPr="00011CD5">
        <w:rPr>
          <w:highlight w:val="cyan"/>
        </w:rPr>
        <w:tab/>
        <w:t>ShortMAC-I,</w:t>
      </w:r>
    </w:p>
    <w:p w14:paraId="723D5F61" w14:textId="5964040B" w:rsidR="002F79E2" w:rsidRPr="00011CD5" w:rsidRDefault="002F79E2" w:rsidP="002F79E2">
      <w:pPr>
        <w:pStyle w:val="PL"/>
        <w:rPr>
          <w:highlight w:val="cyan"/>
        </w:rPr>
      </w:pPr>
      <w:r w:rsidRPr="00011CD5">
        <w:rPr>
          <w:highlight w:val="cyan"/>
        </w:rPr>
        <w:tab/>
        <w:t>UECapabilityInformation,</w:t>
      </w:r>
    </w:p>
    <w:p w14:paraId="4255DC53" w14:textId="130A0C60" w:rsidR="00216305" w:rsidRPr="00011CD5" w:rsidRDefault="00216305" w:rsidP="00CE00FD">
      <w:pPr>
        <w:pStyle w:val="PL"/>
        <w:rPr>
          <w:highlight w:val="cyan"/>
        </w:rPr>
      </w:pPr>
      <w:r w:rsidRPr="00011CD5">
        <w:rPr>
          <w:highlight w:val="cyan"/>
        </w:rPr>
        <w:tab/>
        <w:t>UE-CapabilityRAT-ContainerList</w:t>
      </w:r>
    </w:p>
    <w:p w14:paraId="72F236B3" w14:textId="77777777" w:rsidR="00216305" w:rsidRPr="00011CD5" w:rsidRDefault="00216305" w:rsidP="00CE00FD">
      <w:pPr>
        <w:pStyle w:val="PL"/>
        <w:rPr>
          <w:highlight w:val="cyan"/>
        </w:rPr>
      </w:pPr>
      <w:r w:rsidRPr="00011CD5">
        <w:rPr>
          <w:highlight w:val="cyan"/>
        </w:rPr>
        <w:t>FROM NR-RRC-Definitions;</w:t>
      </w:r>
    </w:p>
    <w:p w14:paraId="512971C1" w14:textId="77777777" w:rsidR="00216305" w:rsidRPr="00011CD5" w:rsidRDefault="00216305" w:rsidP="00CE00FD">
      <w:pPr>
        <w:pStyle w:val="PL"/>
        <w:rPr>
          <w:highlight w:val="cyan"/>
        </w:rPr>
      </w:pPr>
    </w:p>
    <w:p w14:paraId="3DFDD55A" w14:textId="77777777" w:rsidR="00216305" w:rsidRPr="00011CD5" w:rsidRDefault="00216305" w:rsidP="00CE00FD">
      <w:pPr>
        <w:pStyle w:val="PL"/>
        <w:rPr>
          <w:color w:val="808080"/>
          <w:highlight w:val="cyan"/>
        </w:rPr>
      </w:pPr>
      <w:r w:rsidRPr="00011CD5">
        <w:rPr>
          <w:color w:val="808080"/>
          <w:highlight w:val="cyan"/>
        </w:rPr>
        <w:t>-- ASN1STOP</w:t>
      </w:r>
    </w:p>
    <w:p w14:paraId="13CB16FA" w14:textId="77777777" w:rsidR="00216305" w:rsidRPr="00011CD5" w:rsidRDefault="00216305" w:rsidP="00732B97">
      <w:pPr>
        <w:rPr>
          <w:highlight w:val="cyan"/>
        </w:rPr>
      </w:pPr>
    </w:p>
    <w:p w14:paraId="3186EB23" w14:textId="7523DB43" w:rsidR="009504BC" w:rsidRPr="00011CD5" w:rsidRDefault="009504BC" w:rsidP="009504BC">
      <w:pPr>
        <w:pStyle w:val="Heading3"/>
        <w:rPr>
          <w:highlight w:val="cyan"/>
        </w:rPr>
      </w:pPr>
      <w:bookmarkStart w:id="1261" w:name="_Toc470095929"/>
      <w:bookmarkStart w:id="1262" w:name="_Toc493510635"/>
      <w:bookmarkStart w:id="1263" w:name="_Toc500942806"/>
      <w:bookmarkStart w:id="1264" w:name="_Toc505697666"/>
      <w:r w:rsidRPr="00011CD5">
        <w:rPr>
          <w:highlight w:val="cyan"/>
        </w:rPr>
        <w:t>1</w:t>
      </w:r>
      <w:r w:rsidR="006C3863" w:rsidRPr="00011CD5">
        <w:rPr>
          <w:highlight w:val="cyan"/>
        </w:rPr>
        <w:t>1</w:t>
      </w:r>
      <w:r w:rsidRPr="00011CD5">
        <w:rPr>
          <w:highlight w:val="cyan"/>
        </w:rPr>
        <w:t>.2.2</w:t>
      </w:r>
      <w:r w:rsidRPr="00011CD5">
        <w:rPr>
          <w:highlight w:val="cyan"/>
        </w:rPr>
        <w:tab/>
        <w:t>Message definitions</w:t>
      </w:r>
      <w:bookmarkEnd w:id="1261"/>
      <w:bookmarkEnd w:id="1262"/>
      <w:bookmarkEnd w:id="1263"/>
      <w:bookmarkEnd w:id="1264"/>
    </w:p>
    <w:p w14:paraId="1AEE9890" w14:textId="77777777" w:rsidR="00E07AE3" w:rsidRPr="00011CD5" w:rsidRDefault="00E07AE3" w:rsidP="00E07AE3">
      <w:pPr>
        <w:pStyle w:val="Heading4"/>
        <w:rPr>
          <w:highlight w:val="cyan"/>
        </w:rPr>
      </w:pPr>
      <w:bookmarkStart w:id="1265" w:name="_Toc500942807"/>
      <w:bookmarkStart w:id="1266" w:name="_Toc505697667"/>
      <w:r w:rsidRPr="00011CD5">
        <w:rPr>
          <w:highlight w:val="cyan"/>
        </w:rPr>
        <w:t>–</w:t>
      </w:r>
      <w:r w:rsidRPr="00011CD5">
        <w:rPr>
          <w:highlight w:val="cyan"/>
        </w:rPr>
        <w:tab/>
      </w:r>
      <w:r w:rsidRPr="00011CD5">
        <w:rPr>
          <w:i/>
          <w:highlight w:val="cyan"/>
        </w:rPr>
        <w:t>HandoverCommand</w:t>
      </w:r>
      <w:bookmarkEnd w:id="1265"/>
      <w:bookmarkEnd w:id="1266"/>
    </w:p>
    <w:p w14:paraId="4E5F7CB7" w14:textId="77777777" w:rsidR="00E07AE3" w:rsidRPr="00011CD5" w:rsidRDefault="00E07AE3" w:rsidP="00E07AE3">
      <w:pPr>
        <w:rPr>
          <w:highlight w:val="cyan"/>
        </w:rPr>
      </w:pPr>
      <w:r w:rsidRPr="00011CD5">
        <w:rPr>
          <w:highlight w:val="cyan"/>
        </w:rPr>
        <w:t>This message is used to transfer the handover command as generated by the target gNB.</w:t>
      </w:r>
    </w:p>
    <w:p w14:paraId="40405F5B" w14:textId="59C959B8" w:rsidR="00E07AE3" w:rsidRPr="00011CD5" w:rsidRDefault="00E07AE3" w:rsidP="00E07AE3">
      <w:pPr>
        <w:pStyle w:val="B1"/>
        <w:rPr>
          <w:highlight w:val="cyan"/>
        </w:rPr>
      </w:pPr>
      <w:r w:rsidRPr="00011CD5">
        <w:rPr>
          <w:highlight w:val="cyan"/>
        </w:rPr>
        <w:t>Direction: target gNB to source gNB/source RAN</w:t>
      </w:r>
    </w:p>
    <w:p w14:paraId="00970EF6" w14:textId="77777777" w:rsidR="00E07AE3" w:rsidRPr="00011CD5" w:rsidRDefault="00E07AE3" w:rsidP="00F62519">
      <w:pPr>
        <w:pStyle w:val="TH"/>
        <w:rPr>
          <w:highlight w:val="cyan"/>
        </w:rPr>
      </w:pPr>
      <w:r w:rsidRPr="00011CD5">
        <w:rPr>
          <w:i/>
          <w:highlight w:val="cyan"/>
        </w:rPr>
        <w:t>HandoverCommand</w:t>
      </w:r>
      <w:r w:rsidRPr="00011CD5">
        <w:rPr>
          <w:highlight w:val="cyan"/>
        </w:rPr>
        <w:t xml:space="preserve"> message</w:t>
      </w:r>
    </w:p>
    <w:p w14:paraId="3E25B23C" w14:textId="31B74A27" w:rsidR="00E07AE3" w:rsidRPr="00011CD5" w:rsidRDefault="00E07AE3" w:rsidP="00CE00FD">
      <w:pPr>
        <w:pStyle w:val="PL"/>
        <w:rPr>
          <w:color w:val="808080"/>
          <w:highlight w:val="cyan"/>
        </w:rPr>
      </w:pPr>
      <w:r w:rsidRPr="00011CD5">
        <w:rPr>
          <w:color w:val="808080"/>
          <w:highlight w:val="cyan"/>
        </w:rPr>
        <w:t>-- ASN1START</w:t>
      </w:r>
    </w:p>
    <w:p w14:paraId="5FA48193" w14:textId="30D27FCC" w:rsidR="00E07AE3" w:rsidRPr="00011CD5" w:rsidRDefault="00E07AE3" w:rsidP="00CE00FD">
      <w:pPr>
        <w:pStyle w:val="PL"/>
        <w:rPr>
          <w:color w:val="808080"/>
          <w:highlight w:val="cyan"/>
        </w:rPr>
      </w:pPr>
      <w:r w:rsidRPr="00011CD5">
        <w:rPr>
          <w:color w:val="808080"/>
          <w:highlight w:val="cyan"/>
        </w:rPr>
        <w:t>-- TAG-HANDOVER-COMMAND-START</w:t>
      </w:r>
    </w:p>
    <w:p w14:paraId="47336A7C" w14:textId="77777777" w:rsidR="00E07AE3" w:rsidRPr="00011CD5" w:rsidRDefault="00E07AE3" w:rsidP="00CE00FD">
      <w:pPr>
        <w:pStyle w:val="PL"/>
        <w:rPr>
          <w:highlight w:val="cyan"/>
        </w:rPr>
      </w:pPr>
    </w:p>
    <w:p w14:paraId="1A88EF51" w14:textId="77777777" w:rsidR="00E07AE3" w:rsidRPr="00011CD5" w:rsidRDefault="00E07AE3" w:rsidP="00CE00FD">
      <w:pPr>
        <w:pStyle w:val="PL"/>
        <w:rPr>
          <w:highlight w:val="cyan"/>
        </w:rPr>
      </w:pPr>
      <w:r w:rsidRPr="00011CD5">
        <w:rPr>
          <w:highlight w:val="cyan"/>
        </w:rPr>
        <w:t>HandoverCommand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251A8DB" w14:textId="77777777" w:rsidR="00E07AE3" w:rsidRPr="00011CD5" w:rsidRDefault="00E07AE3"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61C79666" w14:textId="77777777" w:rsidR="00E07AE3" w:rsidRPr="00011CD5" w:rsidRDefault="00E07AE3"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40E1B3C7" w14:textId="77777777" w:rsidR="00E07AE3" w:rsidRPr="00011CD5" w:rsidRDefault="00E07AE3" w:rsidP="00CE00FD">
      <w:pPr>
        <w:pStyle w:val="PL"/>
        <w:rPr>
          <w:highlight w:val="cyan"/>
        </w:rPr>
      </w:pPr>
      <w:r w:rsidRPr="00011CD5">
        <w:rPr>
          <w:highlight w:val="cyan"/>
        </w:rPr>
        <w:tab/>
      </w:r>
      <w:r w:rsidRPr="00011CD5">
        <w:rPr>
          <w:highlight w:val="cyan"/>
        </w:rPr>
        <w:tab/>
      </w:r>
      <w:r w:rsidRPr="00011CD5">
        <w:rPr>
          <w:highlight w:val="cyan"/>
        </w:rPr>
        <w:tab/>
        <w:t>handoverCommand-r15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HandoverCommand-r15-IEs,</w:t>
      </w:r>
    </w:p>
    <w:p w14:paraId="2DBAA246" w14:textId="77777777" w:rsidR="00E07AE3" w:rsidRPr="00011CD5" w:rsidRDefault="00E07AE3"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6BF02E1F" w14:textId="77777777" w:rsidR="00E07AE3" w:rsidRPr="00011CD5" w:rsidRDefault="00E07AE3"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78263B2B" w14:textId="77777777" w:rsidR="00E07AE3" w:rsidRPr="00011CD5" w:rsidRDefault="00E07AE3"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DB8CDA4" w14:textId="77777777" w:rsidR="00E07AE3" w:rsidRPr="00011CD5" w:rsidRDefault="00E07AE3" w:rsidP="00CE00FD">
      <w:pPr>
        <w:pStyle w:val="PL"/>
        <w:rPr>
          <w:highlight w:val="cyan"/>
        </w:rPr>
      </w:pPr>
      <w:r w:rsidRPr="00011CD5">
        <w:rPr>
          <w:highlight w:val="cyan"/>
        </w:rPr>
        <w:tab/>
        <w:t>}</w:t>
      </w:r>
    </w:p>
    <w:p w14:paraId="65B5F181" w14:textId="77777777" w:rsidR="00E07AE3" w:rsidRPr="00011CD5" w:rsidRDefault="00E07AE3" w:rsidP="00CE00FD">
      <w:pPr>
        <w:pStyle w:val="PL"/>
        <w:rPr>
          <w:highlight w:val="cyan"/>
        </w:rPr>
      </w:pPr>
      <w:r w:rsidRPr="00011CD5">
        <w:rPr>
          <w:highlight w:val="cyan"/>
        </w:rPr>
        <w:t>}</w:t>
      </w:r>
    </w:p>
    <w:p w14:paraId="0FFED57B" w14:textId="77777777" w:rsidR="00E07AE3" w:rsidRPr="00011CD5" w:rsidRDefault="00E07AE3" w:rsidP="00CE00FD">
      <w:pPr>
        <w:pStyle w:val="PL"/>
        <w:rPr>
          <w:highlight w:val="cyan"/>
        </w:rPr>
      </w:pPr>
    </w:p>
    <w:p w14:paraId="3E508D93" w14:textId="77777777" w:rsidR="00E07AE3" w:rsidRPr="00011CD5" w:rsidRDefault="00E07AE3" w:rsidP="00CE00FD">
      <w:pPr>
        <w:pStyle w:val="PL"/>
        <w:rPr>
          <w:highlight w:val="cyan"/>
        </w:rPr>
      </w:pPr>
      <w:r w:rsidRPr="00011CD5">
        <w:rPr>
          <w:highlight w:val="cyan"/>
        </w:rPr>
        <w:t>HandoverCommand-r15-IEs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3541B97" w14:textId="77777777" w:rsidR="00E07AE3" w:rsidRPr="00011CD5" w:rsidRDefault="00E07AE3" w:rsidP="00CE00FD">
      <w:pPr>
        <w:pStyle w:val="PL"/>
        <w:rPr>
          <w:highlight w:val="cyan"/>
        </w:rPr>
      </w:pPr>
      <w:r w:rsidRPr="00011CD5">
        <w:rPr>
          <w:highlight w:val="cyan"/>
        </w:rPr>
        <w:tab/>
        <w:t>handoverCommandMessage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RRCReconfiguration),</w:t>
      </w:r>
    </w:p>
    <w:p w14:paraId="3CB34BDE" w14:textId="77777777" w:rsidR="00E07AE3" w:rsidRPr="00011CD5" w:rsidRDefault="00E07AE3"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45725F96" w14:textId="77777777" w:rsidR="00E07AE3" w:rsidRPr="00011CD5" w:rsidRDefault="00E07AE3" w:rsidP="00CE00FD">
      <w:pPr>
        <w:pStyle w:val="PL"/>
        <w:rPr>
          <w:highlight w:val="cyan"/>
        </w:rPr>
      </w:pPr>
      <w:r w:rsidRPr="00011CD5">
        <w:rPr>
          <w:highlight w:val="cyan"/>
        </w:rPr>
        <w:t>}</w:t>
      </w:r>
    </w:p>
    <w:p w14:paraId="4FC9D276" w14:textId="3ACCB30B" w:rsidR="00E07AE3" w:rsidRPr="00011CD5" w:rsidRDefault="00E07AE3" w:rsidP="00CE00FD">
      <w:pPr>
        <w:pStyle w:val="PL"/>
        <w:rPr>
          <w:highlight w:val="cyan"/>
        </w:rPr>
      </w:pPr>
    </w:p>
    <w:p w14:paraId="10B73450" w14:textId="0B8FE791" w:rsidR="00E07AE3" w:rsidRPr="00011CD5" w:rsidRDefault="00E07AE3" w:rsidP="00CE00FD">
      <w:pPr>
        <w:pStyle w:val="PL"/>
        <w:rPr>
          <w:color w:val="808080"/>
          <w:highlight w:val="cyan"/>
        </w:rPr>
      </w:pPr>
      <w:r w:rsidRPr="00011CD5">
        <w:rPr>
          <w:color w:val="808080"/>
          <w:highlight w:val="cyan"/>
        </w:rPr>
        <w:t>-- TAG-HANDOVER-COMMAND-STOP</w:t>
      </w:r>
    </w:p>
    <w:p w14:paraId="0C9BD1F6" w14:textId="77777777" w:rsidR="00E07AE3" w:rsidRPr="00011CD5" w:rsidRDefault="00E07AE3" w:rsidP="00CE00FD">
      <w:pPr>
        <w:pStyle w:val="PL"/>
        <w:rPr>
          <w:color w:val="808080"/>
          <w:highlight w:val="cyan"/>
        </w:rPr>
      </w:pPr>
      <w:r w:rsidRPr="00011CD5">
        <w:rPr>
          <w:color w:val="808080"/>
          <w:highlight w:val="cyan"/>
        </w:rPr>
        <w:t>-- ASN1STOP</w:t>
      </w:r>
    </w:p>
    <w:p w14:paraId="2A0AC760" w14:textId="36702BDE" w:rsidR="00E07AE3" w:rsidRPr="00011CD5" w:rsidRDefault="00E07AE3" w:rsidP="00BE2F3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2F36" w:rsidRPr="00011CD5" w14:paraId="0FA0F508" w14:textId="77777777" w:rsidTr="00D241B1">
        <w:tc>
          <w:tcPr>
            <w:tcW w:w="14173" w:type="dxa"/>
          </w:tcPr>
          <w:p w14:paraId="1E828124" w14:textId="34517D3B" w:rsidR="00BE2F36" w:rsidRPr="00011CD5" w:rsidRDefault="00BE2F36" w:rsidP="00BE2F36">
            <w:pPr>
              <w:pStyle w:val="TAH"/>
              <w:rPr>
                <w:highlight w:val="cyan"/>
              </w:rPr>
            </w:pPr>
            <w:r w:rsidRPr="00011CD5">
              <w:rPr>
                <w:i/>
                <w:highlight w:val="cyan"/>
              </w:rPr>
              <w:t>HandoverCommand field descriptions</w:t>
            </w:r>
          </w:p>
        </w:tc>
      </w:tr>
      <w:tr w:rsidR="00BE2F36" w:rsidRPr="00011CD5" w14:paraId="720009E9" w14:textId="77777777" w:rsidTr="00D241B1">
        <w:tc>
          <w:tcPr>
            <w:tcW w:w="14173" w:type="dxa"/>
          </w:tcPr>
          <w:p w14:paraId="225C747F" w14:textId="77777777" w:rsidR="00BE2F36" w:rsidRPr="00011CD5" w:rsidRDefault="00BE2F36" w:rsidP="00BE2F36">
            <w:pPr>
              <w:pStyle w:val="TAL"/>
              <w:rPr>
                <w:b/>
                <w:i/>
                <w:highlight w:val="cyan"/>
              </w:rPr>
            </w:pPr>
            <w:r w:rsidRPr="00011CD5">
              <w:rPr>
                <w:b/>
                <w:i/>
                <w:highlight w:val="cyan"/>
              </w:rPr>
              <w:t>handoverCommandMessage</w:t>
            </w:r>
          </w:p>
          <w:p w14:paraId="13BDC375" w14:textId="1C83DAA3" w:rsidR="00BE2F36" w:rsidRPr="00011CD5" w:rsidRDefault="00BE2F36" w:rsidP="00BE2F36">
            <w:pPr>
              <w:pStyle w:val="TAL"/>
              <w:rPr>
                <w:highlight w:val="cyan"/>
              </w:rPr>
            </w:pPr>
            <w:r w:rsidRPr="00011CD5">
              <w:rPr>
                <w:highlight w:val="cyan"/>
              </w:rPr>
              <w:t xml:space="preserve">Contains the </w:t>
            </w:r>
            <w:r w:rsidRPr="00011CD5">
              <w:rPr>
                <w:i/>
                <w:highlight w:val="cyan"/>
              </w:rPr>
              <w:t>RRCReconfiguration</w:t>
            </w:r>
            <w:r w:rsidRPr="00011CD5">
              <w:rPr>
                <w:highlight w:val="cyan"/>
              </w:rPr>
              <w:t xml:space="preserve"> message used to perform handover within NR or handover to NR, as generated (entirely) by the target gNB.</w:t>
            </w:r>
          </w:p>
        </w:tc>
      </w:tr>
    </w:tbl>
    <w:p w14:paraId="2B631826" w14:textId="77777777" w:rsidR="00BE2F36" w:rsidRPr="00011CD5" w:rsidRDefault="00BE2F36" w:rsidP="00BE2F36">
      <w:pPr>
        <w:rPr>
          <w:highlight w:val="cyan"/>
        </w:rPr>
      </w:pPr>
    </w:p>
    <w:p w14:paraId="13A23A35" w14:textId="77777777" w:rsidR="00BE2F36" w:rsidRPr="00011CD5" w:rsidRDefault="00BE2F36" w:rsidP="00BE2F36">
      <w:pPr>
        <w:pStyle w:val="Heading4"/>
        <w:rPr>
          <w:highlight w:val="cyan"/>
        </w:rPr>
      </w:pPr>
      <w:bookmarkStart w:id="1267" w:name="_Toc500942808"/>
      <w:bookmarkStart w:id="1268" w:name="_Toc505697668"/>
      <w:r w:rsidRPr="00011CD5">
        <w:rPr>
          <w:highlight w:val="cyan"/>
        </w:rPr>
        <w:t>–</w:t>
      </w:r>
      <w:r w:rsidRPr="00011CD5">
        <w:rPr>
          <w:highlight w:val="cyan"/>
        </w:rPr>
        <w:tab/>
      </w:r>
      <w:r w:rsidRPr="00011CD5">
        <w:rPr>
          <w:i/>
          <w:highlight w:val="cyan"/>
        </w:rPr>
        <w:t>HandoverPreparationInformation</w:t>
      </w:r>
      <w:bookmarkEnd w:id="1267"/>
      <w:bookmarkEnd w:id="1268"/>
    </w:p>
    <w:p w14:paraId="519FB2E8" w14:textId="77777777" w:rsidR="00BE2F36" w:rsidRPr="00011CD5" w:rsidRDefault="00BE2F36" w:rsidP="00BE2F36">
      <w:pPr>
        <w:rPr>
          <w:highlight w:val="cyan"/>
        </w:rPr>
      </w:pPr>
      <w:r w:rsidRPr="00011CD5">
        <w:rPr>
          <w:highlight w:val="cyan"/>
        </w:rPr>
        <w:t>This message is used to transfer the NR RRC information used by the target gNB during handover preparation, including UE capability information.</w:t>
      </w:r>
    </w:p>
    <w:p w14:paraId="769F5C33" w14:textId="09675D2F" w:rsidR="00BE2F36" w:rsidRPr="00011CD5" w:rsidRDefault="00BE2F36" w:rsidP="00BE2F36">
      <w:pPr>
        <w:pStyle w:val="B1"/>
        <w:rPr>
          <w:highlight w:val="cyan"/>
        </w:rPr>
      </w:pPr>
      <w:r w:rsidRPr="00011CD5">
        <w:rPr>
          <w:highlight w:val="cyan"/>
        </w:rPr>
        <w:t>Direction: source gNB/source RAN to target gNB</w:t>
      </w:r>
    </w:p>
    <w:p w14:paraId="5AA0FC46" w14:textId="77777777" w:rsidR="00BE2F36" w:rsidRPr="00011CD5" w:rsidRDefault="00BE2F36" w:rsidP="00F62519">
      <w:pPr>
        <w:pStyle w:val="TH"/>
        <w:rPr>
          <w:highlight w:val="cyan"/>
        </w:rPr>
      </w:pPr>
      <w:r w:rsidRPr="00011CD5">
        <w:rPr>
          <w:i/>
          <w:highlight w:val="cyan"/>
        </w:rPr>
        <w:t>HandoverPreparationInformation</w:t>
      </w:r>
      <w:r w:rsidRPr="00011CD5">
        <w:rPr>
          <w:highlight w:val="cyan"/>
        </w:rPr>
        <w:t xml:space="preserve"> message</w:t>
      </w:r>
    </w:p>
    <w:p w14:paraId="6CFAEB0F" w14:textId="2F11EA17" w:rsidR="00BE2F36" w:rsidRPr="00011CD5" w:rsidRDefault="00BE2F36" w:rsidP="00CE00FD">
      <w:pPr>
        <w:pStyle w:val="PL"/>
        <w:rPr>
          <w:color w:val="808080"/>
          <w:highlight w:val="cyan"/>
        </w:rPr>
      </w:pPr>
      <w:r w:rsidRPr="00011CD5">
        <w:rPr>
          <w:color w:val="808080"/>
          <w:highlight w:val="cyan"/>
        </w:rPr>
        <w:t>-- ASN1START</w:t>
      </w:r>
    </w:p>
    <w:p w14:paraId="5D4E3D56" w14:textId="51415C56" w:rsidR="00152721" w:rsidRPr="00011CD5" w:rsidRDefault="00152721" w:rsidP="00CE00FD">
      <w:pPr>
        <w:pStyle w:val="PL"/>
        <w:rPr>
          <w:color w:val="808080"/>
          <w:highlight w:val="cyan"/>
        </w:rPr>
      </w:pPr>
      <w:r w:rsidRPr="00011CD5">
        <w:rPr>
          <w:color w:val="808080"/>
          <w:highlight w:val="cyan"/>
        </w:rPr>
        <w:t>-- TAG-HANDOVER-PREPARATION-INFORMATION-START</w:t>
      </w:r>
    </w:p>
    <w:p w14:paraId="71189249" w14:textId="77777777" w:rsidR="00BE2F36" w:rsidRPr="00011CD5" w:rsidRDefault="00BE2F36" w:rsidP="00CE00FD">
      <w:pPr>
        <w:pStyle w:val="PL"/>
        <w:rPr>
          <w:highlight w:val="cyan"/>
        </w:rPr>
      </w:pPr>
    </w:p>
    <w:p w14:paraId="56B0F3D4" w14:textId="77777777" w:rsidR="00BE2F36" w:rsidRPr="00011CD5" w:rsidRDefault="00BE2F36" w:rsidP="00CE00FD">
      <w:pPr>
        <w:pStyle w:val="PL"/>
        <w:rPr>
          <w:highlight w:val="cyan"/>
        </w:rPr>
      </w:pPr>
      <w:r w:rsidRPr="00011CD5">
        <w:rPr>
          <w:highlight w:val="cyan"/>
        </w:rPr>
        <w:t>HandoverPreparationInformation ::=</w:t>
      </w:r>
      <w:r w:rsidRPr="00011CD5">
        <w:rPr>
          <w:highlight w:val="cyan"/>
        </w:rPr>
        <w:tab/>
      </w:r>
      <w:r w:rsidRPr="00011CD5">
        <w:rPr>
          <w:color w:val="993366"/>
          <w:highlight w:val="cyan"/>
        </w:rPr>
        <w:t>SEQUENCE</w:t>
      </w:r>
      <w:r w:rsidRPr="00011CD5">
        <w:rPr>
          <w:highlight w:val="cyan"/>
        </w:rPr>
        <w:t xml:space="preserve"> {</w:t>
      </w:r>
    </w:p>
    <w:p w14:paraId="5D86E8DA" w14:textId="77777777" w:rsidR="00BE2F36" w:rsidRPr="00011CD5" w:rsidRDefault="00BE2F36"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B9FCF0F" w14:textId="77777777" w:rsidR="00BE2F36" w:rsidRPr="00011CD5" w:rsidRDefault="00BE2F36"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5CD74073" w14:textId="77777777" w:rsidR="00BE2F36" w:rsidRPr="00011CD5" w:rsidRDefault="00BE2F36" w:rsidP="00CE00FD">
      <w:pPr>
        <w:pStyle w:val="PL"/>
        <w:rPr>
          <w:highlight w:val="cyan"/>
        </w:rPr>
      </w:pPr>
      <w:r w:rsidRPr="00011CD5">
        <w:rPr>
          <w:highlight w:val="cyan"/>
        </w:rPr>
        <w:tab/>
      </w:r>
      <w:r w:rsidRPr="00011CD5">
        <w:rPr>
          <w:highlight w:val="cyan"/>
        </w:rPr>
        <w:tab/>
      </w:r>
      <w:r w:rsidRPr="00011CD5">
        <w:rPr>
          <w:highlight w:val="cyan"/>
        </w:rPr>
        <w:tab/>
        <w:t>handoverPreparationInformation-r15</w:t>
      </w:r>
      <w:r w:rsidRPr="00011CD5">
        <w:rPr>
          <w:highlight w:val="cyan"/>
        </w:rPr>
        <w:tab/>
      </w:r>
      <w:r w:rsidRPr="00011CD5">
        <w:rPr>
          <w:highlight w:val="cyan"/>
        </w:rPr>
        <w:tab/>
        <w:t>HandoverPreparationInformation-r15-IEs,</w:t>
      </w:r>
    </w:p>
    <w:p w14:paraId="48D058FD" w14:textId="77777777" w:rsidR="00BE2F36" w:rsidRPr="00011CD5" w:rsidRDefault="00BE2F36"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7BF2BA3F" w14:textId="77777777" w:rsidR="00BE2F36" w:rsidRPr="00011CD5" w:rsidRDefault="00BE2F36"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29E00903" w14:textId="77777777" w:rsidR="00BE2F36" w:rsidRPr="00011CD5" w:rsidRDefault="00BE2F36"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2C670F7" w14:textId="77777777" w:rsidR="00BE2F36" w:rsidRPr="00011CD5" w:rsidRDefault="00BE2F36" w:rsidP="00CE00FD">
      <w:pPr>
        <w:pStyle w:val="PL"/>
        <w:rPr>
          <w:highlight w:val="cyan"/>
        </w:rPr>
      </w:pPr>
      <w:r w:rsidRPr="00011CD5">
        <w:rPr>
          <w:highlight w:val="cyan"/>
        </w:rPr>
        <w:tab/>
        <w:t>}</w:t>
      </w:r>
    </w:p>
    <w:p w14:paraId="61E86209" w14:textId="77777777" w:rsidR="00BE2F36" w:rsidRPr="00011CD5" w:rsidRDefault="00BE2F36" w:rsidP="00CE00FD">
      <w:pPr>
        <w:pStyle w:val="PL"/>
        <w:rPr>
          <w:highlight w:val="cyan"/>
        </w:rPr>
      </w:pPr>
      <w:r w:rsidRPr="00011CD5">
        <w:rPr>
          <w:highlight w:val="cyan"/>
        </w:rPr>
        <w:t>}</w:t>
      </w:r>
    </w:p>
    <w:p w14:paraId="2B05D6DA" w14:textId="77777777" w:rsidR="00BE2F36" w:rsidRPr="00011CD5" w:rsidRDefault="00BE2F36" w:rsidP="00CE00FD">
      <w:pPr>
        <w:pStyle w:val="PL"/>
        <w:rPr>
          <w:highlight w:val="cyan"/>
        </w:rPr>
      </w:pPr>
    </w:p>
    <w:p w14:paraId="1A102C09" w14:textId="77777777" w:rsidR="00BE2F36" w:rsidRPr="00011CD5" w:rsidRDefault="00BE2F36" w:rsidP="00CE00FD">
      <w:pPr>
        <w:pStyle w:val="PL"/>
        <w:rPr>
          <w:highlight w:val="cyan"/>
        </w:rPr>
      </w:pPr>
      <w:r w:rsidRPr="00011CD5">
        <w:rPr>
          <w:highlight w:val="cyan"/>
        </w:rPr>
        <w:t xml:space="preserve">HandoverPreparationInformation-r15-IEs ::= </w:t>
      </w:r>
      <w:r w:rsidRPr="00011CD5">
        <w:rPr>
          <w:color w:val="993366"/>
          <w:highlight w:val="cyan"/>
        </w:rPr>
        <w:t>SEQUENCE</w:t>
      </w:r>
      <w:r w:rsidRPr="00011CD5">
        <w:rPr>
          <w:highlight w:val="cyan"/>
        </w:rPr>
        <w:t xml:space="preserve"> {</w:t>
      </w:r>
    </w:p>
    <w:p w14:paraId="797609A4" w14:textId="77777777" w:rsidR="00BE2F36" w:rsidRPr="00011CD5" w:rsidRDefault="00BE2F36" w:rsidP="00CE00FD">
      <w:pPr>
        <w:pStyle w:val="PL"/>
        <w:rPr>
          <w:highlight w:val="cyan"/>
        </w:rPr>
      </w:pPr>
      <w:r w:rsidRPr="00011CD5">
        <w:rPr>
          <w:highlight w:val="cyan"/>
        </w:rPr>
        <w:tab/>
        <w:t>ue-CapabilityRAT-List</w:t>
      </w:r>
      <w:r w:rsidRPr="00011CD5">
        <w:rPr>
          <w:highlight w:val="cyan"/>
        </w:rPr>
        <w:tab/>
      </w:r>
      <w:r w:rsidRPr="00011CD5">
        <w:rPr>
          <w:highlight w:val="cyan"/>
        </w:rPr>
        <w:tab/>
      </w:r>
      <w:r w:rsidRPr="00011CD5">
        <w:rPr>
          <w:highlight w:val="cyan"/>
        </w:rPr>
        <w:tab/>
      </w:r>
      <w:r w:rsidRPr="00011CD5">
        <w:rPr>
          <w:highlight w:val="cyan"/>
        </w:rPr>
        <w:tab/>
        <w:t>UE-CapabilityRAT-ContainerList,</w:t>
      </w:r>
    </w:p>
    <w:p w14:paraId="405CD782" w14:textId="5B9D532D" w:rsidR="00BE2F36" w:rsidRPr="00011CD5" w:rsidRDefault="00BE2F36" w:rsidP="00CE00FD">
      <w:pPr>
        <w:pStyle w:val="PL"/>
        <w:rPr>
          <w:highlight w:val="cyan"/>
        </w:rPr>
      </w:pPr>
      <w:r w:rsidRPr="00011CD5">
        <w:rPr>
          <w:highlight w:val="cyan"/>
        </w:rPr>
        <w:tab/>
        <w:t>sourceConfig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RRCReconfiguration)</w:t>
      </w:r>
      <w:r w:rsidR="00A0660C" w:rsidRPr="00011CD5">
        <w:rPr>
          <w:highlight w:val="cyan"/>
        </w:rPr>
        <w:t>,</w:t>
      </w:r>
    </w:p>
    <w:p w14:paraId="44C464AD" w14:textId="77777777" w:rsidR="00BE2F36" w:rsidRPr="00011CD5" w:rsidRDefault="00BE2F36" w:rsidP="00CE00FD">
      <w:pPr>
        <w:pStyle w:val="PL"/>
        <w:rPr>
          <w:highlight w:val="cyan"/>
        </w:rPr>
      </w:pPr>
      <w:r w:rsidRPr="00011CD5">
        <w:rPr>
          <w:highlight w:val="cyan"/>
        </w:rPr>
        <w:tab/>
        <w:t>rrm-Config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RRM-Config</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D572181" w14:textId="77777777" w:rsidR="00BE2F36" w:rsidRPr="00011CD5" w:rsidRDefault="00BE2F36" w:rsidP="00CE00FD">
      <w:pPr>
        <w:pStyle w:val="PL"/>
        <w:rPr>
          <w:highlight w:val="cyan"/>
        </w:rPr>
      </w:pPr>
      <w:r w:rsidRPr="00011CD5">
        <w:rPr>
          <w:highlight w:val="cyan"/>
        </w:rPr>
        <w:tab/>
        <w:t>as-Context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AS-Context</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2AD37D7" w14:textId="77777777" w:rsidR="00BE2F36" w:rsidRPr="00011CD5" w:rsidRDefault="00BE2F36"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5A44151C" w14:textId="77777777" w:rsidR="00BE2F36" w:rsidRPr="00011CD5" w:rsidRDefault="00BE2F36" w:rsidP="00CE00FD">
      <w:pPr>
        <w:pStyle w:val="PL"/>
        <w:rPr>
          <w:highlight w:val="cyan"/>
        </w:rPr>
      </w:pPr>
      <w:r w:rsidRPr="00011CD5">
        <w:rPr>
          <w:highlight w:val="cyan"/>
        </w:rPr>
        <w:t>}</w:t>
      </w:r>
    </w:p>
    <w:p w14:paraId="00EAC37E" w14:textId="77777777" w:rsidR="00BE2F36" w:rsidRPr="00011CD5" w:rsidRDefault="00BE2F36" w:rsidP="00CE00FD">
      <w:pPr>
        <w:pStyle w:val="PL"/>
        <w:rPr>
          <w:highlight w:val="cyan"/>
        </w:rPr>
      </w:pPr>
    </w:p>
    <w:p w14:paraId="495A76F7" w14:textId="77777777" w:rsidR="00BE2F36" w:rsidRPr="00011CD5" w:rsidRDefault="00BE2F36" w:rsidP="00CE00FD">
      <w:pPr>
        <w:pStyle w:val="PL"/>
        <w:rPr>
          <w:highlight w:val="cyan"/>
        </w:rPr>
      </w:pPr>
      <w:r w:rsidRPr="00011CD5">
        <w:rPr>
          <w:highlight w:val="cyan"/>
        </w:rPr>
        <w:t>AS-Context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E92B26E" w14:textId="335D96B0" w:rsidR="00BE2F36" w:rsidRPr="00011CD5" w:rsidRDefault="00BE2F36" w:rsidP="00CE00FD">
      <w:pPr>
        <w:pStyle w:val="PL"/>
        <w:rPr>
          <w:highlight w:val="cyan"/>
        </w:rPr>
      </w:pPr>
      <w:r w:rsidRPr="00011CD5">
        <w:rPr>
          <w:highlight w:val="cyan"/>
        </w:rPr>
        <w:tab/>
        <w:t>reestablishmentInfo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D66C11" w:rsidRPr="00011CD5">
        <w:rPr>
          <w:highlight w:val="cyan"/>
        </w:rPr>
        <w:t>S</w:t>
      </w:r>
      <w:r w:rsidRPr="00011CD5">
        <w:rPr>
          <w:highlight w:val="cyan"/>
        </w:rPr>
        <w:t>EQUENCE {</w:t>
      </w:r>
    </w:p>
    <w:p w14:paraId="4CD3FCF4" w14:textId="77777777" w:rsidR="00BE2F36" w:rsidRPr="00011CD5" w:rsidRDefault="00BE2F36" w:rsidP="00CE00FD">
      <w:pPr>
        <w:pStyle w:val="PL"/>
        <w:rPr>
          <w:highlight w:val="cyan"/>
        </w:rPr>
      </w:pPr>
      <w:r w:rsidRPr="00011CD5">
        <w:rPr>
          <w:highlight w:val="cyan"/>
        </w:rPr>
        <w:tab/>
      </w:r>
      <w:r w:rsidRPr="00011CD5">
        <w:rPr>
          <w:highlight w:val="cyan"/>
        </w:rPr>
        <w:tab/>
        <w:t>sourcePhysCellId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PhysCellId,</w:t>
      </w:r>
    </w:p>
    <w:p w14:paraId="7B9BF20E" w14:textId="77777777" w:rsidR="00BE2F36" w:rsidRPr="00011CD5" w:rsidRDefault="00BE2F36" w:rsidP="00CE00FD">
      <w:pPr>
        <w:pStyle w:val="PL"/>
        <w:rPr>
          <w:highlight w:val="cyan"/>
        </w:rPr>
      </w:pPr>
      <w:r w:rsidRPr="00011CD5">
        <w:rPr>
          <w:highlight w:val="cyan"/>
        </w:rPr>
        <w:tab/>
      </w:r>
      <w:r w:rsidRPr="00011CD5">
        <w:rPr>
          <w:highlight w:val="cyan"/>
        </w:rPr>
        <w:tab/>
        <w:t>targetCellShortMAC-I</w:t>
      </w:r>
      <w:r w:rsidRPr="00011CD5">
        <w:rPr>
          <w:highlight w:val="cyan"/>
        </w:rPr>
        <w:tab/>
      </w:r>
      <w:r w:rsidRPr="00011CD5">
        <w:rPr>
          <w:highlight w:val="cyan"/>
        </w:rPr>
        <w:tab/>
      </w:r>
      <w:r w:rsidRPr="00011CD5">
        <w:rPr>
          <w:highlight w:val="cyan"/>
        </w:rPr>
        <w:tab/>
      </w:r>
      <w:r w:rsidRPr="00011CD5">
        <w:rPr>
          <w:highlight w:val="cyan"/>
        </w:rPr>
        <w:tab/>
        <w:t>ShortMAC-I,</w:t>
      </w:r>
    </w:p>
    <w:p w14:paraId="28A205FD" w14:textId="5D6E8FDE" w:rsidR="00BE2F36" w:rsidRPr="00011CD5" w:rsidRDefault="00BE2F36" w:rsidP="00CE00FD">
      <w:pPr>
        <w:pStyle w:val="PL"/>
        <w:rPr>
          <w:highlight w:val="cyan"/>
        </w:rPr>
      </w:pPr>
      <w:r w:rsidRPr="00011CD5">
        <w:rPr>
          <w:highlight w:val="cyan"/>
        </w:rPr>
        <w:tab/>
      </w:r>
      <w:r w:rsidRPr="00011CD5">
        <w:rPr>
          <w:highlight w:val="cyan"/>
        </w:rPr>
        <w:tab/>
        <w:t>additionalReestabInfoList</w:t>
      </w:r>
      <w:r w:rsidRPr="00011CD5">
        <w:rPr>
          <w:highlight w:val="cyan"/>
        </w:rPr>
        <w:tab/>
      </w:r>
      <w:r w:rsidRPr="00011CD5">
        <w:rPr>
          <w:highlight w:val="cyan"/>
        </w:rPr>
        <w:tab/>
      </w:r>
      <w:r w:rsidRPr="00011CD5">
        <w:rPr>
          <w:highlight w:val="cyan"/>
        </w:rPr>
        <w:tab/>
        <w:t>Reestab</w:t>
      </w:r>
      <w:r w:rsidR="00AA50B4" w:rsidRPr="00011CD5">
        <w:rPr>
          <w:highlight w:val="cyan"/>
        </w:rPr>
        <w:t>NCell</w:t>
      </w:r>
      <w:r w:rsidRPr="00011CD5">
        <w:rPr>
          <w:highlight w:val="cyan"/>
        </w:rPr>
        <w:t>InfoList</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6ACC7AF9" w14:textId="77777777" w:rsidR="00BE2F36" w:rsidRPr="00011CD5" w:rsidRDefault="00BE2F36" w:rsidP="00CE00FD">
      <w:pPr>
        <w:pStyle w:val="PL"/>
        <w:rPr>
          <w:highlight w:val="cyan"/>
        </w:rPr>
      </w:pPr>
      <w:r w:rsidRPr="00011CD5">
        <w:rPr>
          <w:highlight w:val="cyan"/>
        </w:rPr>
        <w:tab/>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19687E9" w14:textId="77777777" w:rsidR="00BE2F36" w:rsidRPr="00011CD5" w:rsidRDefault="00BE2F36" w:rsidP="00CE00FD">
      <w:pPr>
        <w:pStyle w:val="PL"/>
        <w:rPr>
          <w:color w:val="808080"/>
          <w:highlight w:val="cyan"/>
        </w:rPr>
      </w:pPr>
      <w:r w:rsidRPr="00011CD5">
        <w:rPr>
          <w:highlight w:val="cyan"/>
        </w:rPr>
        <w:tab/>
      </w:r>
      <w:r w:rsidRPr="00011CD5">
        <w:rPr>
          <w:color w:val="808080"/>
          <w:highlight w:val="cyan"/>
        </w:rPr>
        <w:t>-- FFS Whether to change e.g. move all re-establishment info to Xx</w:t>
      </w:r>
    </w:p>
    <w:p w14:paraId="46E8CD63" w14:textId="77777777" w:rsidR="00BE2F36" w:rsidRPr="00011CD5" w:rsidRDefault="00BE2F36" w:rsidP="00CE00FD">
      <w:pPr>
        <w:pStyle w:val="PL"/>
        <w:rPr>
          <w:highlight w:val="cyan"/>
        </w:rPr>
      </w:pPr>
      <w:r w:rsidRPr="00011CD5">
        <w:rPr>
          <w:highlight w:val="cyan"/>
        </w:rPr>
        <w:tab/>
        <w:t>configRestrictInfo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ConfigRestrictInfoSCG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6C1C1D56" w14:textId="77777777" w:rsidR="00BE2F36" w:rsidRPr="00011CD5" w:rsidRDefault="00BE2F36" w:rsidP="00CE00FD">
      <w:pPr>
        <w:pStyle w:val="PL"/>
        <w:rPr>
          <w:highlight w:val="cyan"/>
        </w:rPr>
      </w:pPr>
      <w:r w:rsidRPr="00011CD5">
        <w:rPr>
          <w:highlight w:val="cyan"/>
        </w:rPr>
        <w:tab/>
        <w:t>...</w:t>
      </w:r>
    </w:p>
    <w:p w14:paraId="0D9E6C4C" w14:textId="77777777" w:rsidR="00BE2F36" w:rsidRPr="00011CD5" w:rsidRDefault="00BE2F36" w:rsidP="00CE00FD">
      <w:pPr>
        <w:pStyle w:val="PL"/>
        <w:rPr>
          <w:highlight w:val="cyan"/>
        </w:rPr>
      </w:pPr>
      <w:r w:rsidRPr="00011CD5">
        <w:rPr>
          <w:highlight w:val="cyan"/>
        </w:rPr>
        <w:t>}</w:t>
      </w:r>
    </w:p>
    <w:p w14:paraId="11AD636C" w14:textId="77777777" w:rsidR="00BE2F36" w:rsidRPr="00011CD5" w:rsidRDefault="00BE2F36" w:rsidP="00CE00FD">
      <w:pPr>
        <w:pStyle w:val="PL"/>
        <w:rPr>
          <w:highlight w:val="cyan"/>
        </w:rPr>
      </w:pPr>
    </w:p>
    <w:p w14:paraId="43CBE879" w14:textId="77777777" w:rsidR="00BE2F36" w:rsidRPr="00011CD5" w:rsidRDefault="00BE2F36" w:rsidP="00CE00FD">
      <w:pPr>
        <w:pStyle w:val="PL"/>
        <w:rPr>
          <w:highlight w:val="cyan"/>
        </w:rPr>
      </w:pPr>
      <w:r w:rsidRPr="00011CD5">
        <w:rPr>
          <w:highlight w:val="cyan"/>
        </w:rPr>
        <w:t>ReestabNCellInfoList ::=</w:t>
      </w:r>
      <w:r w:rsidRPr="00011CD5">
        <w:rPr>
          <w:highlight w:val="cyan"/>
        </w:rPr>
        <w:tab/>
      </w:r>
      <w:r w:rsidRPr="00011CD5">
        <w:rPr>
          <w:highlight w:val="cyan"/>
        </w:rPr>
        <w:tab/>
      </w:r>
      <w:r w:rsidRPr="00011CD5">
        <w:rPr>
          <w:color w:val="993366"/>
          <w:highlight w:val="cyan"/>
        </w:rPr>
        <w:t>SEQUENCE</w:t>
      </w:r>
      <w:r w:rsidRPr="00011CD5">
        <w:rPr>
          <w:highlight w:val="cyan"/>
        </w:rPr>
        <w:t xml:space="preserve"> ( </w:t>
      </w:r>
      <w:r w:rsidRPr="00011CD5">
        <w:rPr>
          <w:color w:val="993366"/>
          <w:highlight w:val="cyan"/>
        </w:rPr>
        <w:t>SIZE</w:t>
      </w:r>
      <w:r w:rsidRPr="00011CD5">
        <w:rPr>
          <w:highlight w:val="cyan"/>
        </w:rPr>
        <w:t xml:space="preserve"> (1..maxCellPrep) )</w:t>
      </w:r>
      <w:r w:rsidRPr="00011CD5">
        <w:rPr>
          <w:color w:val="993366"/>
          <w:highlight w:val="cyan"/>
        </w:rPr>
        <w:t xml:space="preserve"> OF</w:t>
      </w:r>
      <w:r w:rsidRPr="00011CD5">
        <w:rPr>
          <w:highlight w:val="cyan"/>
        </w:rPr>
        <w:t xml:space="preserve"> ReestabNCellInfo</w:t>
      </w:r>
    </w:p>
    <w:p w14:paraId="00A23351" w14:textId="77777777" w:rsidR="00BE2F36" w:rsidRPr="00011CD5" w:rsidRDefault="00BE2F36" w:rsidP="00CE00FD">
      <w:pPr>
        <w:pStyle w:val="PL"/>
        <w:rPr>
          <w:highlight w:val="cyan"/>
        </w:rPr>
      </w:pPr>
    </w:p>
    <w:p w14:paraId="6997573B" w14:textId="77777777" w:rsidR="00BE2F36" w:rsidRPr="00011CD5" w:rsidRDefault="00BE2F36" w:rsidP="00CE00FD">
      <w:pPr>
        <w:pStyle w:val="PL"/>
        <w:rPr>
          <w:highlight w:val="cyan"/>
        </w:rPr>
      </w:pPr>
      <w:r w:rsidRPr="00011CD5">
        <w:rPr>
          <w:highlight w:val="cyan"/>
        </w:rPr>
        <w:t>ReestabNCellInfo::=</w:t>
      </w:r>
      <w:r w:rsidRPr="00011CD5">
        <w:rPr>
          <w:highlight w:val="cyan"/>
        </w:rPr>
        <w:tab/>
      </w:r>
      <w:r w:rsidRPr="00011CD5">
        <w:rPr>
          <w:color w:val="993366"/>
          <w:highlight w:val="cyan"/>
        </w:rPr>
        <w:t>SEQUENCE</w:t>
      </w:r>
      <w:r w:rsidRPr="00011CD5">
        <w:rPr>
          <w:highlight w:val="cyan"/>
        </w:rPr>
        <w:t>{</w:t>
      </w:r>
    </w:p>
    <w:p w14:paraId="6DFA6419" w14:textId="77777777" w:rsidR="00BE2F36" w:rsidRPr="00011CD5" w:rsidRDefault="00BE2F36" w:rsidP="00CE00FD">
      <w:pPr>
        <w:pStyle w:val="PL"/>
        <w:rPr>
          <w:highlight w:val="cyan"/>
        </w:rPr>
      </w:pPr>
      <w:r w:rsidRPr="00011CD5">
        <w:rPr>
          <w:highlight w:val="cyan"/>
        </w:rPr>
        <w:tab/>
        <w:t>cellIdentity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CellIdentity,</w:t>
      </w:r>
    </w:p>
    <w:p w14:paraId="39DF0D71" w14:textId="77777777" w:rsidR="00BE2F36" w:rsidRPr="00011CD5" w:rsidRDefault="00BE2F36" w:rsidP="00CE00FD">
      <w:pPr>
        <w:pStyle w:val="PL"/>
        <w:rPr>
          <w:highlight w:val="cyan"/>
        </w:rPr>
      </w:pPr>
      <w:r w:rsidRPr="00011CD5">
        <w:rPr>
          <w:highlight w:val="cyan"/>
        </w:rPr>
        <w:tab/>
        <w:t>key-gNodeB-Star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(256)),</w:t>
      </w:r>
    </w:p>
    <w:p w14:paraId="3D13735B" w14:textId="77777777" w:rsidR="00BE2F36" w:rsidRPr="00011CD5" w:rsidRDefault="00BE2F36" w:rsidP="00CE00FD">
      <w:pPr>
        <w:pStyle w:val="PL"/>
        <w:rPr>
          <w:highlight w:val="cyan"/>
        </w:rPr>
      </w:pPr>
      <w:r w:rsidRPr="00011CD5">
        <w:rPr>
          <w:highlight w:val="cyan"/>
        </w:rPr>
        <w:tab/>
        <w:t>shortMAC-I</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ShortMAC-I</w:t>
      </w:r>
    </w:p>
    <w:p w14:paraId="2E3D3297" w14:textId="77777777" w:rsidR="00BE2F36" w:rsidRPr="00011CD5" w:rsidRDefault="00BE2F36" w:rsidP="00CE00FD">
      <w:pPr>
        <w:pStyle w:val="PL"/>
        <w:rPr>
          <w:highlight w:val="cyan"/>
        </w:rPr>
      </w:pPr>
      <w:r w:rsidRPr="00011CD5">
        <w:rPr>
          <w:highlight w:val="cyan"/>
        </w:rPr>
        <w:t>}</w:t>
      </w:r>
    </w:p>
    <w:p w14:paraId="7CCA9E19" w14:textId="77777777" w:rsidR="00BE2F36" w:rsidRPr="00011CD5" w:rsidRDefault="00BE2F36" w:rsidP="00CE00FD">
      <w:pPr>
        <w:pStyle w:val="PL"/>
        <w:rPr>
          <w:highlight w:val="cyan"/>
        </w:rPr>
      </w:pPr>
    </w:p>
    <w:p w14:paraId="04201DB8" w14:textId="77777777" w:rsidR="00BE2F36" w:rsidRPr="00011CD5" w:rsidRDefault="00BE2F36" w:rsidP="00CE00FD">
      <w:pPr>
        <w:pStyle w:val="PL"/>
        <w:rPr>
          <w:highlight w:val="cyan"/>
        </w:rPr>
      </w:pPr>
      <w:r w:rsidRPr="00011CD5">
        <w:rPr>
          <w:highlight w:val="cyan"/>
        </w:rPr>
        <w:t>RRM-Config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F20E067" w14:textId="77777777" w:rsidR="00BE2F36" w:rsidRPr="00011CD5" w:rsidRDefault="00BE2F36" w:rsidP="00CE00FD">
      <w:pPr>
        <w:pStyle w:val="PL"/>
        <w:rPr>
          <w:highlight w:val="cyan"/>
        </w:rPr>
      </w:pPr>
      <w:r w:rsidRPr="00011CD5">
        <w:rPr>
          <w:highlight w:val="cyan"/>
        </w:rPr>
        <w:tab/>
        <w:t>ue-InactiveTime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w:t>
      </w:r>
    </w:p>
    <w:p w14:paraId="0B4DB0FA" w14:textId="15FBB0D9" w:rsidR="00BE2F36" w:rsidRPr="00011CD5" w:rsidRDefault="00BE2F36" w:rsidP="00CE00FD">
      <w:pPr>
        <w:pStyle w:val="PL"/>
        <w:rPr>
          <w:highlight w:val="cyan"/>
        </w:rPr>
      </w:pPr>
      <w:r w:rsidRPr="00011CD5">
        <w:rPr>
          <w:highlight w:val="cyan"/>
        </w:rPr>
        <w:tab/>
        <w:t>candidateCellInfoList</w:t>
      </w:r>
      <w:r w:rsidRPr="00011CD5">
        <w:rPr>
          <w:highlight w:val="cyan"/>
        </w:rPr>
        <w:tab/>
      </w:r>
      <w:r w:rsidRPr="00011CD5">
        <w:rPr>
          <w:highlight w:val="cyan"/>
        </w:rPr>
        <w:tab/>
        <w:t>CandidateCellInfoList</w:t>
      </w:r>
      <w:r w:rsidRPr="00011CD5">
        <w:rPr>
          <w:highlight w:val="cyan"/>
        </w:rPr>
        <w:tab/>
      </w:r>
      <w:r w:rsidRPr="00011CD5">
        <w:rPr>
          <w:highlight w:val="cyan"/>
        </w:rPr>
        <w:tab/>
      </w:r>
      <w:r w:rsidRPr="00011CD5">
        <w:rPr>
          <w:color w:val="993366"/>
          <w:highlight w:val="cyan"/>
        </w:rPr>
        <w:t>OPTIONAL</w:t>
      </w:r>
      <w:r w:rsidR="00A0660C" w:rsidRPr="00011CD5">
        <w:rPr>
          <w:color w:val="993366"/>
          <w:highlight w:val="cyan"/>
        </w:rPr>
        <w:t>,</w:t>
      </w:r>
    </w:p>
    <w:p w14:paraId="3E8B2D54" w14:textId="22F02BC6" w:rsidR="00BE2F36" w:rsidRPr="00011CD5" w:rsidRDefault="00BE2F36" w:rsidP="00CE00FD">
      <w:pPr>
        <w:pStyle w:val="PL"/>
        <w:rPr>
          <w:highlight w:val="cyan"/>
        </w:rPr>
      </w:pPr>
      <w:r w:rsidRPr="00011CD5">
        <w:rPr>
          <w:highlight w:val="cyan"/>
        </w:rPr>
        <w:tab/>
        <w:t>...</w:t>
      </w:r>
    </w:p>
    <w:p w14:paraId="7C56C66E" w14:textId="77777777" w:rsidR="00BE2F36" w:rsidRPr="00011CD5" w:rsidRDefault="00BE2F36" w:rsidP="00CE00FD">
      <w:pPr>
        <w:pStyle w:val="PL"/>
        <w:rPr>
          <w:highlight w:val="cyan"/>
        </w:rPr>
      </w:pPr>
      <w:r w:rsidRPr="00011CD5">
        <w:rPr>
          <w:highlight w:val="cyan"/>
        </w:rPr>
        <w:t>}</w:t>
      </w:r>
    </w:p>
    <w:p w14:paraId="28075EC7" w14:textId="77777777" w:rsidR="00BE2F36" w:rsidRPr="00011CD5" w:rsidRDefault="00BE2F36" w:rsidP="00CE00FD">
      <w:pPr>
        <w:pStyle w:val="PL"/>
        <w:rPr>
          <w:highlight w:val="cyan"/>
        </w:rPr>
      </w:pPr>
    </w:p>
    <w:p w14:paraId="2B2CAF9F" w14:textId="7D24788D" w:rsidR="00152721" w:rsidRPr="00011CD5" w:rsidRDefault="00152721" w:rsidP="00CE00FD">
      <w:pPr>
        <w:pStyle w:val="PL"/>
        <w:rPr>
          <w:color w:val="808080"/>
          <w:highlight w:val="cyan"/>
        </w:rPr>
      </w:pPr>
      <w:r w:rsidRPr="00011CD5">
        <w:rPr>
          <w:color w:val="808080"/>
          <w:highlight w:val="cyan"/>
        </w:rPr>
        <w:t>-- TAG-HANDOVER-PREPARATION-INFORMATION-STOP</w:t>
      </w:r>
    </w:p>
    <w:p w14:paraId="3DCBB2AA" w14:textId="77777777" w:rsidR="00BE2F36" w:rsidRPr="00011CD5" w:rsidRDefault="00BE2F36" w:rsidP="00CE00FD">
      <w:pPr>
        <w:pStyle w:val="PL"/>
        <w:rPr>
          <w:color w:val="808080"/>
          <w:highlight w:val="cyan"/>
        </w:rPr>
      </w:pPr>
      <w:r w:rsidRPr="00011CD5">
        <w:rPr>
          <w:color w:val="808080"/>
          <w:highlight w:val="cyan"/>
        </w:rPr>
        <w:t>-- ASN1STOP</w:t>
      </w:r>
    </w:p>
    <w:p w14:paraId="3B0BF0DD" w14:textId="1FE26D01" w:rsidR="00B622BF" w:rsidRPr="00011CD5" w:rsidRDefault="00B622BF" w:rsidP="00B622BF">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4C6C" w:rsidRPr="00011CD5" w14:paraId="13A87DCE" w14:textId="77777777" w:rsidTr="00D241B1">
        <w:tc>
          <w:tcPr>
            <w:tcW w:w="14281" w:type="dxa"/>
          </w:tcPr>
          <w:p w14:paraId="50A63768" w14:textId="5B94CAA1" w:rsidR="00B622BF" w:rsidRPr="00011CD5" w:rsidRDefault="00B622BF" w:rsidP="00B622BF">
            <w:pPr>
              <w:pStyle w:val="TAH"/>
              <w:rPr>
                <w:highlight w:val="cyan"/>
              </w:rPr>
            </w:pPr>
            <w:r w:rsidRPr="00011CD5">
              <w:rPr>
                <w:i/>
                <w:highlight w:val="cyan"/>
              </w:rPr>
              <w:t>HandoverPreparationInformation field descriptions</w:t>
            </w:r>
          </w:p>
        </w:tc>
      </w:tr>
      <w:tr w:rsidR="00234C6C" w:rsidRPr="00011CD5" w14:paraId="2E52AB77" w14:textId="77777777" w:rsidTr="00D241B1">
        <w:tc>
          <w:tcPr>
            <w:tcW w:w="14281" w:type="dxa"/>
          </w:tcPr>
          <w:p w14:paraId="0C194697" w14:textId="77777777" w:rsidR="00B622BF" w:rsidRPr="00011CD5" w:rsidRDefault="00B622BF" w:rsidP="00B622BF">
            <w:pPr>
              <w:pStyle w:val="TAL"/>
              <w:rPr>
                <w:b/>
                <w:i/>
                <w:highlight w:val="cyan"/>
              </w:rPr>
            </w:pPr>
            <w:r w:rsidRPr="00011CD5">
              <w:rPr>
                <w:b/>
                <w:i/>
                <w:highlight w:val="cyan"/>
              </w:rPr>
              <w:t>as-Context</w:t>
            </w:r>
          </w:p>
          <w:p w14:paraId="229AF917" w14:textId="0A77EB3D" w:rsidR="00B622BF" w:rsidRPr="00011CD5" w:rsidRDefault="00B622BF" w:rsidP="00B622BF">
            <w:pPr>
              <w:pStyle w:val="TAL"/>
              <w:rPr>
                <w:highlight w:val="cyan"/>
              </w:rPr>
            </w:pPr>
            <w:r w:rsidRPr="00011CD5">
              <w:rPr>
                <w:highlight w:val="cyan"/>
              </w:rPr>
              <w:t>Local RAN context required by the target gNB.</w:t>
            </w:r>
          </w:p>
        </w:tc>
      </w:tr>
      <w:tr w:rsidR="00FB5533" w:rsidRPr="00011CD5" w14:paraId="16672CA9" w14:textId="77777777" w:rsidTr="00FB5533">
        <w:tc>
          <w:tcPr>
            <w:tcW w:w="14173" w:type="dxa"/>
          </w:tcPr>
          <w:p w14:paraId="56960416" w14:textId="3EB1AD71" w:rsidR="00FB5533" w:rsidRPr="00011CD5" w:rsidRDefault="00FB5533" w:rsidP="00FB5533">
            <w:pPr>
              <w:pStyle w:val="TAL"/>
              <w:rPr>
                <w:b/>
                <w:i/>
                <w:highlight w:val="cyan"/>
              </w:rPr>
            </w:pPr>
            <w:r w:rsidRPr="00011CD5">
              <w:rPr>
                <w:b/>
                <w:i/>
                <w:highlight w:val="cyan"/>
              </w:rPr>
              <w:t>sourceConfig</w:t>
            </w:r>
          </w:p>
          <w:p w14:paraId="30BB242A" w14:textId="54279868" w:rsidR="00FB5533" w:rsidRPr="00011CD5" w:rsidRDefault="00FB5533" w:rsidP="00FB5533">
            <w:pPr>
              <w:pStyle w:val="TAL"/>
              <w:rPr>
                <w:b/>
                <w:i/>
                <w:highlight w:val="cyan"/>
              </w:rPr>
            </w:pPr>
            <w:r w:rsidRPr="00011CD5">
              <w:rPr>
                <w:highlight w:val="cyan"/>
              </w:rPr>
              <w:t>The radio resource configuration as used in the source cell.</w:t>
            </w:r>
          </w:p>
        </w:tc>
      </w:tr>
      <w:tr w:rsidR="00234C6C" w:rsidRPr="00011CD5" w14:paraId="5FC3B910" w14:textId="77777777" w:rsidTr="00D241B1">
        <w:tc>
          <w:tcPr>
            <w:tcW w:w="14281" w:type="dxa"/>
          </w:tcPr>
          <w:p w14:paraId="356252A8" w14:textId="77777777" w:rsidR="00FB5533" w:rsidRPr="00011CD5" w:rsidRDefault="00FB5533" w:rsidP="00FB5533">
            <w:pPr>
              <w:pStyle w:val="TAL"/>
              <w:rPr>
                <w:b/>
                <w:i/>
                <w:highlight w:val="cyan"/>
              </w:rPr>
            </w:pPr>
            <w:r w:rsidRPr="00011CD5">
              <w:rPr>
                <w:b/>
                <w:i/>
                <w:highlight w:val="cyan"/>
              </w:rPr>
              <w:t>rrm-Config</w:t>
            </w:r>
          </w:p>
          <w:p w14:paraId="6C8C5C74" w14:textId="556E8DEA" w:rsidR="00FB5533" w:rsidRPr="00011CD5" w:rsidRDefault="00FB5533" w:rsidP="00FB5533">
            <w:pPr>
              <w:pStyle w:val="TAL"/>
              <w:rPr>
                <w:highlight w:val="cyan"/>
              </w:rPr>
            </w:pPr>
            <w:r w:rsidRPr="00011CD5">
              <w:rPr>
                <w:highlight w:val="cyan"/>
              </w:rPr>
              <w:t>Local RAN context used mainly for RRM purposes.</w:t>
            </w:r>
          </w:p>
        </w:tc>
      </w:tr>
      <w:tr w:rsidR="00234C6C" w:rsidRPr="00011CD5" w14:paraId="3F8C05DD" w14:textId="77777777" w:rsidTr="00D241B1">
        <w:tc>
          <w:tcPr>
            <w:tcW w:w="14281" w:type="dxa"/>
          </w:tcPr>
          <w:p w14:paraId="49A74D13" w14:textId="77777777" w:rsidR="001D4385" w:rsidRPr="00011CD5" w:rsidRDefault="006A381D" w:rsidP="00FB5533">
            <w:pPr>
              <w:pStyle w:val="TAL"/>
              <w:rPr>
                <w:b/>
                <w:i/>
                <w:highlight w:val="cyan"/>
              </w:rPr>
            </w:pPr>
            <w:r w:rsidRPr="00011CD5">
              <w:rPr>
                <w:b/>
                <w:i/>
                <w:color w:val="FF0000"/>
                <w:highlight w:val="cyan"/>
              </w:rPr>
              <w:t>ue-CapabilityRAT-List</w:t>
            </w:r>
            <w:r w:rsidRPr="00011CD5" w:rsidDel="006A381D">
              <w:rPr>
                <w:b/>
                <w:i/>
                <w:highlight w:val="cyan"/>
              </w:rPr>
              <w:t xml:space="preserve"> </w:t>
            </w:r>
          </w:p>
          <w:p w14:paraId="124D6E45" w14:textId="7F6AFD71" w:rsidR="00FB5533" w:rsidRPr="00011CD5" w:rsidRDefault="00FB5533" w:rsidP="00FB5533">
            <w:pPr>
              <w:pStyle w:val="TAL"/>
              <w:rPr>
                <w:highlight w:val="cyan"/>
              </w:rPr>
            </w:pPr>
            <w:r w:rsidRPr="00011CD5">
              <w:rPr>
                <w:highlight w:val="cyan"/>
              </w:rPr>
              <w:t>The UE radio access related capabilities concerning RATs supported by the UE. FFS whether certain capabilities are mandatory to provide by source e.g. of target and/or source RAT.</w:t>
            </w:r>
          </w:p>
        </w:tc>
      </w:tr>
    </w:tbl>
    <w:p w14:paraId="24618A04" w14:textId="0D4546ED" w:rsidR="00B622BF" w:rsidRPr="00011CD5" w:rsidRDefault="00B622BF" w:rsidP="00B622BF">
      <w:pPr>
        <w:rPr>
          <w:highlight w:val="cyan"/>
        </w:rPr>
      </w:pPr>
    </w:p>
    <w:p w14:paraId="15296132" w14:textId="4689CFDC" w:rsidR="00D21BBA" w:rsidRPr="00011CD5" w:rsidRDefault="00D21BBA" w:rsidP="00D21BBA">
      <w:pPr>
        <w:pStyle w:val="Heading4"/>
        <w:rPr>
          <w:highlight w:val="cyan"/>
        </w:rPr>
      </w:pPr>
      <w:bookmarkStart w:id="1269" w:name="_Toc500942809"/>
      <w:bookmarkStart w:id="1270" w:name="_Toc505697669"/>
      <w:bookmarkStart w:id="1271" w:name="_Hlk500748740"/>
      <w:bookmarkStart w:id="1272" w:name="_Hlk500747967"/>
      <w:r w:rsidRPr="00011CD5">
        <w:rPr>
          <w:highlight w:val="cyan"/>
        </w:rPr>
        <w:t>–</w:t>
      </w:r>
      <w:r w:rsidRPr="00011CD5">
        <w:rPr>
          <w:highlight w:val="cyan"/>
        </w:rPr>
        <w:tab/>
      </w:r>
      <w:r w:rsidRPr="00011CD5">
        <w:rPr>
          <w:i/>
          <w:highlight w:val="cyan"/>
        </w:rPr>
        <w:t>CG-Config</w:t>
      </w:r>
      <w:bookmarkEnd w:id="1269"/>
      <w:bookmarkEnd w:id="1270"/>
    </w:p>
    <w:p w14:paraId="6F828617" w14:textId="77777777" w:rsidR="00D21BBA" w:rsidRPr="00011CD5" w:rsidRDefault="00D21BBA" w:rsidP="00D21BBA">
      <w:pPr>
        <w:rPr>
          <w:highlight w:val="cyan"/>
        </w:rPr>
      </w:pPr>
      <w:r w:rsidRPr="00011CD5">
        <w:rPr>
          <w:highlight w:val="cyan"/>
        </w:rPr>
        <w:t>This message is used to transfer the SCG radio configuration as generated by the SgNB.</w:t>
      </w:r>
    </w:p>
    <w:p w14:paraId="7D5F12C4" w14:textId="77777777" w:rsidR="00D21BBA" w:rsidRPr="00011CD5" w:rsidRDefault="00D21BBA" w:rsidP="00D21BBA">
      <w:pPr>
        <w:pStyle w:val="B1"/>
        <w:rPr>
          <w:highlight w:val="cyan"/>
        </w:rPr>
      </w:pPr>
      <w:r w:rsidRPr="00011CD5">
        <w:rPr>
          <w:highlight w:val="cyan"/>
        </w:rPr>
        <w:t>Direction: Secondary gNB to master gNB or eNB</w:t>
      </w:r>
    </w:p>
    <w:p w14:paraId="435FF77E" w14:textId="2FF815D9" w:rsidR="00D21BBA" w:rsidRPr="00011CD5" w:rsidRDefault="00D21BBA" w:rsidP="00D21BBA">
      <w:pPr>
        <w:pStyle w:val="TH"/>
        <w:rPr>
          <w:highlight w:val="cyan"/>
        </w:rPr>
      </w:pPr>
      <w:r w:rsidRPr="00011CD5">
        <w:rPr>
          <w:i/>
          <w:highlight w:val="cyan"/>
        </w:rPr>
        <w:t>CG-Config</w:t>
      </w:r>
      <w:r w:rsidRPr="00011CD5">
        <w:rPr>
          <w:highlight w:val="cyan"/>
        </w:rPr>
        <w:t xml:space="preserve"> message</w:t>
      </w:r>
    </w:p>
    <w:p w14:paraId="53A67437" w14:textId="2ECA080E" w:rsidR="00D21BBA" w:rsidRPr="00011CD5" w:rsidRDefault="00D21BBA" w:rsidP="00CE00FD">
      <w:pPr>
        <w:pStyle w:val="PL"/>
        <w:rPr>
          <w:color w:val="808080"/>
          <w:highlight w:val="cyan"/>
        </w:rPr>
      </w:pPr>
      <w:r w:rsidRPr="00011CD5">
        <w:rPr>
          <w:color w:val="808080"/>
          <w:highlight w:val="cyan"/>
        </w:rPr>
        <w:t>-- ASN1START</w:t>
      </w:r>
    </w:p>
    <w:p w14:paraId="17A3DB4D" w14:textId="5B6AE106" w:rsidR="00152721" w:rsidRPr="00011CD5" w:rsidRDefault="00152721" w:rsidP="00CE00FD">
      <w:pPr>
        <w:pStyle w:val="PL"/>
        <w:rPr>
          <w:color w:val="808080"/>
          <w:highlight w:val="cyan"/>
        </w:rPr>
      </w:pPr>
      <w:r w:rsidRPr="00011CD5">
        <w:rPr>
          <w:color w:val="808080"/>
          <w:highlight w:val="cyan"/>
        </w:rPr>
        <w:t>-- TAG-CG-CONFIG-START</w:t>
      </w:r>
    </w:p>
    <w:p w14:paraId="33C53AD9" w14:textId="77777777" w:rsidR="00D21BBA" w:rsidRPr="00011CD5" w:rsidRDefault="00D21BBA" w:rsidP="00CE00FD">
      <w:pPr>
        <w:pStyle w:val="PL"/>
        <w:rPr>
          <w:highlight w:val="cyan"/>
        </w:rPr>
      </w:pPr>
    </w:p>
    <w:p w14:paraId="306F5AA5" w14:textId="2E47900D" w:rsidR="00D21BBA" w:rsidRPr="00011CD5" w:rsidRDefault="00D21BBA" w:rsidP="00CE00FD">
      <w:pPr>
        <w:pStyle w:val="PL"/>
        <w:rPr>
          <w:highlight w:val="cyan"/>
        </w:rPr>
      </w:pPr>
      <w:r w:rsidRPr="00011CD5">
        <w:rPr>
          <w:highlight w:val="cyan"/>
        </w:rPr>
        <w:t>CG-Config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AF52E2E" w14:textId="77777777" w:rsidR="00D21BBA" w:rsidRPr="00011CD5" w:rsidRDefault="00D21BBA"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6AF96410" w14:textId="77777777" w:rsidR="00D21BBA" w:rsidRPr="00011CD5" w:rsidRDefault="00D21BBA"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7C80B358" w14:textId="3CDA7707" w:rsidR="00D21BBA" w:rsidRPr="00011CD5" w:rsidRDefault="00D21BBA" w:rsidP="00CE00FD">
      <w:pPr>
        <w:pStyle w:val="PL"/>
        <w:rPr>
          <w:highlight w:val="cyan"/>
        </w:rPr>
      </w:pPr>
      <w:r w:rsidRPr="00011CD5">
        <w:rPr>
          <w:highlight w:val="cyan"/>
        </w:rPr>
        <w:tab/>
      </w:r>
      <w:r w:rsidRPr="00011CD5">
        <w:rPr>
          <w:highlight w:val="cyan"/>
        </w:rPr>
        <w:tab/>
      </w:r>
      <w:r w:rsidRPr="00011CD5">
        <w:rPr>
          <w:highlight w:val="cyan"/>
        </w:rPr>
        <w:tab/>
        <w:t>cg-Config-r15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CG-Config-r15-IEs,</w:t>
      </w:r>
    </w:p>
    <w:p w14:paraId="706D28C8" w14:textId="77777777" w:rsidR="00D21BBA" w:rsidRPr="00011CD5" w:rsidRDefault="00D21BBA"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26C27D90" w14:textId="77777777" w:rsidR="00D21BBA" w:rsidRPr="00011CD5" w:rsidRDefault="00D21BBA"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0E57CF5D" w14:textId="77777777" w:rsidR="00D21BBA" w:rsidRPr="00011CD5" w:rsidRDefault="00D21BBA"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9BAD24A" w14:textId="77777777" w:rsidR="00D21BBA" w:rsidRPr="00011CD5" w:rsidRDefault="00D21BBA" w:rsidP="00CE00FD">
      <w:pPr>
        <w:pStyle w:val="PL"/>
        <w:rPr>
          <w:highlight w:val="cyan"/>
        </w:rPr>
      </w:pPr>
      <w:r w:rsidRPr="00011CD5">
        <w:rPr>
          <w:highlight w:val="cyan"/>
        </w:rPr>
        <w:tab/>
        <w:t>}</w:t>
      </w:r>
    </w:p>
    <w:p w14:paraId="6F2240DD" w14:textId="77777777" w:rsidR="00D21BBA" w:rsidRPr="00011CD5" w:rsidRDefault="00D21BBA" w:rsidP="00CE00FD">
      <w:pPr>
        <w:pStyle w:val="PL"/>
        <w:rPr>
          <w:highlight w:val="cyan"/>
        </w:rPr>
      </w:pPr>
      <w:r w:rsidRPr="00011CD5">
        <w:rPr>
          <w:highlight w:val="cyan"/>
        </w:rPr>
        <w:t>}</w:t>
      </w:r>
    </w:p>
    <w:p w14:paraId="101F5247" w14:textId="77777777" w:rsidR="00D21BBA" w:rsidRPr="00011CD5" w:rsidRDefault="00D21BBA" w:rsidP="00CE00FD">
      <w:pPr>
        <w:pStyle w:val="PL"/>
        <w:rPr>
          <w:highlight w:val="cyan"/>
        </w:rPr>
      </w:pPr>
    </w:p>
    <w:p w14:paraId="1CA4282A" w14:textId="24152834" w:rsidR="00D21BBA" w:rsidRPr="00011CD5" w:rsidRDefault="00D21BBA" w:rsidP="00CE00FD">
      <w:pPr>
        <w:pStyle w:val="PL"/>
        <w:rPr>
          <w:highlight w:val="cyan"/>
        </w:rPr>
      </w:pPr>
      <w:r w:rsidRPr="00011CD5">
        <w:rPr>
          <w:highlight w:val="cyan"/>
        </w:rPr>
        <w:t>CG-Config-r15-IEs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0A599D7" w14:textId="5AB41281" w:rsidR="00D21BBA" w:rsidRPr="00011CD5" w:rsidRDefault="00D21BBA" w:rsidP="00CE00FD">
      <w:pPr>
        <w:pStyle w:val="PL"/>
        <w:rPr>
          <w:highlight w:val="cyan"/>
        </w:rPr>
      </w:pPr>
      <w:r w:rsidRPr="00011CD5">
        <w:rPr>
          <w:highlight w:val="cyan"/>
        </w:rPr>
        <w:tab/>
        <w:t>scg-CellGroupConfig</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RRCReconfiguration)</w:t>
      </w:r>
      <w:r w:rsidRPr="00011CD5">
        <w:rPr>
          <w:highlight w:val="cyan"/>
        </w:rPr>
        <w:tab/>
      </w:r>
      <w:r w:rsidRPr="00011CD5">
        <w:rPr>
          <w:highlight w:val="cyan"/>
        </w:rPr>
        <w:tab/>
      </w:r>
      <w:r w:rsidRPr="00011CD5">
        <w:rPr>
          <w:color w:val="993366"/>
          <w:highlight w:val="cyan"/>
        </w:rPr>
        <w:t>OPTIONAL</w:t>
      </w:r>
      <w:r w:rsidRPr="00011CD5">
        <w:rPr>
          <w:highlight w:val="cyan"/>
        </w:rPr>
        <w:t>,</w:t>
      </w:r>
    </w:p>
    <w:p w14:paraId="0088850C" w14:textId="2CD30A60" w:rsidR="001D4385" w:rsidRPr="00011CD5" w:rsidRDefault="001D4385" w:rsidP="001D4385">
      <w:pPr>
        <w:pStyle w:val="PL"/>
        <w:rPr>
          <w:highlight w:val="cyan"/>
        </w:rPr>
      </w:pPr>
      <w:r w:rsidRPr="00011CD5">
        <w:rPr>
          <w:highlight w:val="cyan"/>
        </w:rPr>
        <w:tab/>
        <w:t>fullConfigSN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ENUMERATED {true}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C0BAAFD" w14:textId="18659D38" w:rsidR="00D21BBA" w:rsidRPr="00011CD5" w:rsidRDefault="00D21BBA" w:rsidP="00CE00FD">
      <w:pPr>
        <w:pStyle w:val="PL"/>
        <w:rPr>
          <w:highlight w:val="cyan"/>
        </w:rPr>
      </w:pPr>
      <w:r w:rsidRPr="00011CD5">
        <w:rPr>
          <w:highlight w:val="cyan"/>
        </w:rPr>
        <w:tab/>
        <w:t>scg-RB-Config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RadioBearerConfig)</w:t>
      </w:r>
      <w:r w:rsidRPr="00011CD5">
        <w:rPr>
          <w:highlight w:val="cyan"/>
        </w:rPr>
        <w:tab/>
      </w:r>
      <w:r w:rsidRPr="00011CD5">
        <w:rPr>
          <w:color w:val="993366"/>
          <w:highlight w:val="cyan"/>
        </w:rPr>
        <w:t>OPTIONAL</w:t>
      </w:r>
      <w:r w:rsidRPr="00011CD5">
        <w:rPr>
          <w:highlight w:val="cyan"/>
        </w:rPr>
        <w:t>,</w:t>
      </w:r>
    </w:p>
    <w:p w14:paraId="76AB9C99" w14:textId="77777777" w:rsidR="00D21BBA" w:rsidRPr="00011CD5" w:rsidRDefault="00D21BBA" w:rsidP="00CE00FD">
      <w:pPr>
        <w:pStyle w:val="PL"/>
        <w:rPr>
          <w:highlight w:val="cyan"/>
        </w:rPr>
      </w:pPr>
      <w:r w:rsidRPr="00011CD5">
        <w:rPr>
          <w:highlight w:val="cyan"/>
        </w:rPr>
        <w:tab/>
        <w:t>configRestrictModReq</w:t>
      </w:r>
      <w:r w:rsidRPr="00011CD5">
        <w:rPr>
          <w:highlight w:val="cyan"/>
        </w:rPr>
        <w:tab/>
      </w:r>
      <w:r w:rsidRPr="00011CD5">
        <w:rPr>
          <w:highlight w:val="cyan"/>
        </w:rPr>
        <w:tab/>
      </w:r>
      <w:r w:rsidRPr="00011CD5">
        <w:rPr>
          <w:highlight w:val="cyan"/>
        </w:rPr>
        <w:tab/>
      </w:r>
      <w:r w:rsidRPr="00011CD5">
        <w:rPr>
          <w:highlight w:val="cyan"/>
        </w:rPr>
        <w:tab/>
        <w:t>ConfigRestrictModReqSCG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05C2AAC1" w14:textId="7C76B48D" w:rsidR="001D4385" w:rsidRPr="00011CD5" w:rsidRDefault="001D4385" w:rsidP="001D4385">
      <w:pPr>
        <w:pStyle w:val="PL"/>
        <w:rPr>
          <w:highlight w:val="cyan"/>
        </w:rPr>
      </w:pPr>
      <w:r w:rsidRPr="00011CD5">
        <w:rPr>
          <w:highlight w:val="cyan"/>
        </w:rPr>
        <w:tab/>
        <w:t>drx-InfoSCG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DRX-Info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0A3A0FB" w14:textId="77777777" w:rsidR="00D21BBA" w:rsidRPr="00011CD5" w:rsidRDefault="00D21BBA" w:rsidP="00CE00FD">
      <w:pPr>
        <w:pStyle w:val="PL"/>
        <w:rPr>
          <w:highlight w:val="cyan"/>
        </w:rPr>
      </w:pPr>
      <w:r w:rsidRPr="00011CD5">
        <w:rPr>
          <w:highlight w:val="cyan"/>
        </w:rPr>
        <w:tab/>
        <w:t>candidateCellInfoList</w:t>
      </w:r>
      <w:r w:rsidRPr="00011CD5">
        <w:rPr>
          <w:highlight w:val="cyan"/>
        </w:rPr>
        <w:tab/>
      </w:r>
      <w:r w:rsidRPr="00011CD5">
        <w:rPr>
          <w:highlight w:val="cyan"/>
        </w:rPr>
        <w:tab/>
      </w:r>
      <w:r w:rsidRPr="00011CD5">
        <w:rPr>
          <w:highlight w:val="cyan"/>
        </w:rPr>
        <w:tab/>
      </w:r>
      <w:r w:rsidRPr="00011CD5">
        <w:rPr>
          <w:highlight w:val="cyan"/>
        </w:rPr>
        <w:tab/>
        <w:t>CandidateCellInfoList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1063795B" w14:textId="77777777" w:rsidR="00D21BBA" w:rsidRPr="00011CD5" w:rsidRDefault="00D21BBA"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53334610" w14:textId="77777777" w:rsidR="00D21BBA" w:rsidRPr="00011CD5" w:rsidRDefault="00D21BBA" w:rsidP="00CE00FD">
      <w:pPr>
        <w:pStyle w:val="PL"/>
        <w:rPr>
          <w:highlight w:val="cyan"/>
        </w:rPr>
      </w:pPr>
      <w:r w:rsidRPr="00011CD5">
        <w:rPr>
          <w:highlight w:val="cyan"/>
        </w:rPr>
        <w:t>}</w:t>
      </w:r>
    </w:p>
    <w:p w14:paraId="7113C1E1" w14:textId="77777777" w:rsidR="00D21BBA" w:rsidRPr="00011CD5" w:rsidRDefault="00D21BBA" w:rsidP="00CE00FD">
      <w:pPr>
        <w:pStyle w:val="PL"/>
        <w:rPr>
          <w:highlight w:val="cyan"/>
        </w:rPr>
      </w:pPr>
    </w:p>
    <w:p w14:paraId="1E01CE6D" w14:textId="77777777" w:rsidR="00D21BBA" w:rsidRPr="00011CD5" w:rsidRDefault="00D21BBA" w:rsidP="00CE00FD">
      <w:pPr>
        <w:pStyle w:val="PL"/>
        <w:rPr>
          <w:highlight w:val="cyan"/>
        </w:rPr>
      </w:pPr>
      <w:r w:rsidRPr="00011CD5">
        <w:rPr>
          <w:highlight w:val="cyan"/>
        </w:rPr>
        <w:t>ConfigRestrictModReqSCG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658DE79" w14:textId="6565D0FE" w:rsidR="00D21BBA" w:rsidRPr="00011CD5" w:rsidRDefault="00D21BBA" w:rsidP="00CE00FD">
      <w:pPr>
        <w:pStyle w:val="PL"/>
        <w:rPr>
          <w:highlight w:val="cyan"/>
        </w:rPr>
      </w:pPr>
      <w:r w:rsidRPr="00011CD5">
        <w:rPr>
          <w:highlight w:val="cyan"/>
        </w:rPr>
        <w:tab/>
        <w:t>requested</w:t>
      </w:r>
      <w:r w:rsidR="007D43F2" w:rsidRPr="00011CD5">
        <w:rPr>
          <w:highlight w:val="cyan"/>
        </w:rPr>
        <w:t>BandCombination</w:t>
      </w:r>
      <w:r w:rsidR="006D3F0D" w:rsidRPr="00011CD5">
        <w:rPr>
          <w:highlight w:val="cyan"/>
        </w:rPr>
        <w:t>MRDC</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6D3F0D" w:rsidRPr="00011CD5">
        <w:rPr>
          <w:color w:val="993366"/>
          <w:highlight w:val="cyan"/>
        </w:rPr>
        <w:t>BandCombinationIndex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A5BAE9C" w14:textId="0E0F7CF7" w:rsidR="00D21BBA" w:rsidRPr="00011CD5" w:rsidRDefault="00D21BBA" w:rsidP="00CE00FD">
      <w:pPr>
        <w:pStyle w:val="PL"/>
        <w:rPr>
          <w:highlight w:val="cyan"/>
        </w:rPr>
      </w:pPr>
      <w:r w:rsidRPr="00011CD5">
        <w:rPr>
          <w:highlight w:val="cyan"/>
        </w:rPr>
        <w:tab/>
        <w:t>requested</w:t>
      </w:r>
      <w:r w:rsidR="004A4437" w:rsidRPr="00011CD5">
        <w:rPr>
          <w:highlight w:val="cyan"/>
        </w:rPr>
        <w:t>BasebandCombination</w:t>
      </w:r>
      <w:r w:rsidR="007E556B" w:rsidRPr="00011CD5">
        <w:rPr>
          <w:highlight w:val="cyan"/>
        </w:rPr>
        <w:t>ListMRDC</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 OF</w:t>
      </w:r>
      <w:r w:rsidRPr="00011CD5">
        <w:rPr>
          <w:highlight w:val="cyan"/>
        </w:rPr>
        <w:t xml:space="preserve"> </w:t>
      </w:r>
      <w:r w:rsidRPr="00011CD5">
        <w:rPr>
          <w:color w:val="993366"/>
          <w:highlight w:val="cyan"/>
        </w:rPr>
        <w:t>INTEGER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0A466AAC" w14:textId="0339B74C" w:rsidR="00D21BBA" w:rsidRPr="00011CD5" w:rsidRDefault="00D21BBA" w:rsidP="00CE00FD">
      <w:pPr>
        <w:pStyle w:val="PL"/>
        <w:rPr>
          <w:color w:val="808080"/>
          <w:highlight w:val="cyan"/>
        </w:rPr>
      </w:pPr>
      <w:r w:rsidRPr="00011CD5">
        <w:rPr>
          <w:highlight w:val="cyan"/>
        </w:rPr>
        <w:tab/>
      </w:r>
      <w:r w:rsidRPr="00011CD5">
        <w:rPr>
          <w:color w:val="808080"/>
          <w:highlight w:val="cyan"/>
        </w:rPr>
        <w:t>-- FFS Signalling details of BPC restrictions requested by SgNB to be alleviated</w:t>
      </w:r>
    </w:p>
    <w:p w14:paraId="1BA12ECF" w14:textId="77777777" w:rsidR="0008100A" w:rsidRPr="00011CD5" w:rsidRDefault="0008100A" w:rsidP="0008100A">
      <w:pPr>
        <w:pStyle w:val="PL"/>
        <w:rPr>
          <w:highlight w:val="cyan"/>
        </w:rPr>
      </w:pPr>
      <w:r w:rsidRPr="00011CD5">
        <w:rPr>
          <w:highlight w:val="cyan"/>
        </w:rPr>
        <w:tab/>
        <w:t>requestedP-MaxFR1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P-Max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A76ED59" w14:textId="77777777" w:rsidR="00D21BBA" w:rsidRPr="00011CD5" w:rsidRDefault="00D21BBA" w:rsidP="00CE00FD">
      <w:pPr>
        <w:pStyle w:val="PL"/>
        <w:rPr>
          <w:highlight w:val="cyan"/>
        </w:rPr>
      </w:pPr>
      <w:r w:rsidRPr="00011CD5">
        <w:rPr>
          <w:highlight w:val="cyan"/>
        </w:rPr>
        <w:tab/>
        <w:t>...</w:t>
      </w:r>
    </w:p>
    <w:p w14:paraId="4F7C5742" w14:textId="77777777" w:rsidR="00D21BBA" w:rsidRPr="00011CD5" w:rsidRDefault="00D21BBA" w:rsidP="00CE00FD">
      <w:pPr>
        <w:pStyle w:val="PL"/>
        <w:rPr>
          <w:highlight w:val="cyan"/>
        </w:rPr>
      </w:pPr>
      <w:r w:rsidRPr="00011CD5">
        <w:rPr>
          <w:highlight w:val="cyan"/>
        </w:rPr>
        <w:t>}</w:t>
      </w:r>
    </w:p>
    <w:p w14:paraId="60E9600B" w14:textId="77777777" w:rsidR="007D43F2" w:rsidRPr="00011CD5" w:rsidRDefault="007D43F2" w:rsidP="00D97278">
      <w:pPr>
        <w:pStyle w:val="PL"/>
        <w:rPr>
          <w:rFonts w:eastAsia="MS Mincho"/>
          <w:highlight w:val="cyan"/>
        </w:rPr>
      </w:pPr>
    </w:p>
    <w:p w14:paraId="6818CFA6" w14:textId="27EC9DC7" w:rsidR="00D97278" w:rsidRPr="00011CD5" w:rsidRDefault="00D97278" w:rsidP="00D97278">
      <w:pPr>
        <w:pStyle w:val="PL"/>
        <w:rPr>
          <w:rFonts w:eastAsia="MS Mincho"/>
          <w:highlight w:val="cyan"/>
        </w:rPr>
      </w:pPr>
      <w:r w:rsidRPr="00011CD5">
        <w:rPr>
          <w:rFonts w:eastAsia="MS Mincho"/>
          <w:highlight w:val="cyan"/>
        </w:rPr>
        <w:t>BandCombinationIndex ::=</w:t>
      </w:r>
      <w:r w:rsidR="00F213CF" w:rsidRPr="00011CD5">
        <w:rPr>
          <w:rFonts w:eastAsia="MS Mincho"/>
          <w:highlight w:val="cyan"/>
        </w:rPr>
        <w:t xml:space="preserve"> </w:t>
      </w:r>
      <w:r w:rsidRPr="00011CD5">
        <w:rPr>
          <w:rFonts w:eastAsia="MS Mincho"/>
          <w:color w:val="993366"/>
          <w:highlight w:val="cyan"/>
        </w:rPr>
        <w:t>INTEGER</w:t>
      </w:r>
      <w:r w:rsidRPr="00011CD5">
        <w:rPr>
          <w:rFonts w:eastAsia="MS Mincho"/>
          <w:highlight w:val="cyan"/>
        </w:rPr>
        <w:t xml:space="preserve"> (1..maxBandComb</w:t>
      </w:r>
      <w:r w:rsidR="00F213CF" w:rsidRPr="00011CD5">
        <w:rPr>
          <w:rFonts w:eastAsia="MS Mincho"/>
          <w:highlight w:val="cyan"/>
        </w:rPr>
        <w:t>)</w:t>
      </w:r>
    </w:p>
    <w:p w14:paraId="702C5657" w14:textId="77777777" w:rsidR="00D21BBA" w:rsidRPr="00011CD5" w:rsidRDefault="00D21BBA" w:rsidP="00CE00FD">
      <w:pPr>
        <w:pStyle w:val="PL"/>
        <w:rPr>
          <w:highlight w:val="cyan"/>
        </w:rPr>
      </w:pPr>
    </w:p>
    <w:p w14:paraId="222D1707" w14:textId="58398E7D" w:rsidR="00152721" w:rsidRPr="00011CD5" w:rsidRDefault="00152721" w:rsidP="00CE00FD">
      <w:pPr>
        <w:pStyle w:val="PL"/>
        <w:rPr>
          <w:color w:val="808080"/>
          <w:highlight w:val="cyan"/>
        </w:rPr>
      </w:pPr>
      <w:r w:rsidRPr="00011CD5">
        <w:rPr>
          <w:color w:val="808080"/>
          <w:highlight w:val="cyan"/>
        </w:rPr>
        <w:t>-- TAG-CG-CONFIG-STOP</w:t>
      </w:r>
    </w:p>
    <w:p w14:paraId="6FF93FDD" w14:textId="77777777" w:rsidR="00D21BBA" w:rsidRPr="00011CD5" w:rsidRDefault="00D21BBA" w:rsidP="00CE00FD">
      <w:pPr>
        <w:pStyle w:val="PL"/>
        <w:rPr>
          <w:color w:val="808080"/>
          <w:highlight w:val="cyan"/>
        </w:rPr>
      </w:pPr>
      <w:r w:rsidRPr="00011CD5">
        <w:rPr>
          <w:color w:val="808080"/>
          <w:highlight w:val="cyan"/>
        </w:rPr>
        <w:t>-- ASN1STOP</w:t>
      </w:r>
    </w:p>
    <w:p w14:paraId="00ECC288" w14:textId="298C21F3" w:rsidR="00D21BBA" w:rsidRPr="00011CD5" w:rsidRDefault="00D21BBA" w:rsidP="00D21BBA">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BBA" w:rsidRPr="00011CD5" w14:paraId="49146133" w14:textId="77777777" w:rsidTr="00D241B1">
        <w:tc>
          <w:tcPr>
            <w:tcW w:w="14173" w:type="dxa"/>
          </w:tcPr>
          <w:p w14:paraId="423A13BF" w14:textId="331C2DE0" w:rsidR="00D21BBA" w:rsidRPr="00011CD5" w:rsidRDefault="00D21BBA" w:rsidP="00D21BBA">
            <w:pPr>
              <w:pStyle w:val="TAH"/>
              <w:rPr>
                <w:highlight w:val="cyan"/>
              </w:rPr>
            </w:pPr>
            <w:r w:rsidRPr="00011CD5">
              <w:rPr>
                <w:i/>
                <w:highlight w:val="cyan"/>
              </w:rPr>
              <w:t xml:space="preserve">CG-Config </w:t>
            </w:r>
            <w:r w:rsidRPr="00011CD5">
              <w:rPr>
                <w:highlight w:val="cyan"/>
              </w:rPr>
              <w:t>field descriptions</w:t>
            </w:r>
          </w:p>
        </w:tc>
      </w:tr>
      <w:tr w:rsidR="005A58C2" w:rsidRPr="00011CD5" w14:paraId="082AD425" w14:textId="77777777" w:rsidTr="00D241B1">
        <w:tc>
          <w:tcPr>
            <w:tcW w:w="14173" w:type="dxa"/>
          </w:tcPr>
          <w:p w14:paraId="149BEED8" w14:textId="77777777" w:rsidR="00AF148A" w:rsidRPr="00011CD5" w:rsidRDefault="00AF148A" w:rsidP="00AF148A">
            <w:pPr>
              <w:pStyle w:val="TAL"/>
              <w:rPr>
                <w:b/>
                <w:i/>
                <w:highlight w:val="cyan"/>
              </w:rPr>
            </w:pPr>
            <w:r w:rsidRPr="00011CD5">
              <w:rPr>
                <w:b/>
                <w:i/>
                <w:highlight w:val="cyan"/>
              </w:rPr>
              <w:t>fullConfigSN</w:t>
            </w:r>
          </w:p>
          <w:p w14:paraId="47C914AC" w14:textId="3D2688B2" w:rsidR="005A58C2" w:rsidRPr="00011CD5" w:rsidRDefault="00AF148A" w:rsidP="00AF148A">
            <w:pPr>
              <w:pStyle w:val="TAL"/>
              <w:rPr>
                <w:b/>
                <w:i/>
                <w:highlight w:val="cyan"/>
              </w:rPr>
            </w:pPr>
            <w:r w:rsidRPr="00011CD5">
              <w:rPr>
                <w:highlight w:val="cyan"/>
              </w:rPr>
              <w:t>Set to true in case scg-CellGroupdConfig and scg-RB-Config concern the full configuration rather than the changes (i.e. delta) compared to the current configuration.</w:t>
            </w:r>
          </w:p>
        </w:tc>
      </w:tr>
      <w:tr w:rsidR="008E1E5F" w:rsidRPr="00011CD5" w14:paraId="43D748BF" w14:textId="77777777" w:rsidTr="00D241B1">
        <w:tc>
          <w:tcPr>
            <w:tcW w:w="14173" w:type="dxa"/>
          </w:tcPr>
          <w:p w14:paraId="1BE66877" w14:textId="5EB3B498" w:rsidR="008E1E5F" w:rsidRPr="00011CD5" w:rsidRDefault="00B9795D" w:rsidP="00F9176D">
            <w:pPr>
              <w:pStyle w:val="TAL"/>
              <w:rPr>
                <w:b/>
                <w:i/>
                <w:highlight w:val="cyan"/>
              </w:rPr>
            </w:pPr>
            <w:r w:rsidRPr="00011CD5">
              <w:rPr>
                <w:b/>
                <w:i/>
                <w:highlight w:val="cyan"/>
              </w:rPr>
              <w:t>requestedP</w:t>
            </w:r>
            <w:r w:rsidR="008E1E5F" w:rsidRPr="00011CD5">
              <w:rPr>
                <w:b/>
                <w:i/>
                <w:highlight w:val="cyan"/>
              </w:rPr>
              <w:t>-</w:t>
            </w:r>
            <w:r w:rsidRPr="00011CD5">
              <w:rPr>
                <w:b/>
                <w:i/>
                <w:highlight w:val="cyan"/>
              </w:rPr>
              <w:t>M</w:t>
            </w:r>
            <w:r w:rsidR="008E1E5F" w:rsidRPr="00011CD5">
              <w:rPr>
                <w:b/>
                <w:i/>
                <w:highlight w:val="cyan"/>
              </w:rPr>
              <w:t>axFR1</w:t>
            </w:r>
          </w:p>
          <w:p w14:paraId="7D79C714" w14:textId="2F240762" w:rsidR="008E1E5F" w:rsidRPr="00011CD5" w:rsidRDefault="00B9795D" w:rsidP="00F9176D">
            <w:pPr>
              <w:pStyle w:val="TAL"/>
              <w:rPr>
                <w:b/>
                <w:i/>
                <w:highlight w:val="cyan"/>
              </w:rPr>
            </w:pPr>
            <w:r w:rsidRPr="00011CD5">
              <w:rPr>
                <w:highlight w:val="cyan"/>
                <w:lang w:val="en-US"/>
              </w:rPr>
              <w:t xml:space="preserve">Requested value for </w:t>
            </w:r>
            <w:r w:rsidR="008E1E5F" w:rsidRPr="00011CD5">
              <w:rPr>
                <w:highlight w:val="cyan"/>
                <w:lang w:val="en-US"/>
              </w:rPr>
              <w:t xml:space="preserve">the maximum power for FR1 </w:t>
            </w:r>
            <w:r w:rsidR="00426D97" w:rsidRPr="00011CD5">
              <w:rPr>
                <w:highlight w:val="cyan"/>
                <w:lang w:val="en-US"/>
              </w:rPr>
              <w:t xml:space="preserve">(see TS 38.104 [12]) </w:t>
            </w:r>
            <w:r w:rsidR="008E1E5F" w:rsidRPr="00011CD5">
              <w:rPr>
                <w:highlight w:val="cyan"/>
                <w:lang w:val="en-US"/>
              </w:rPr>
              <w:t xml:space="preserve">the UE </w:t>
            </w:r>
            <w:r w:rsidR="008E1E5F" w:rsidRPr="00011CD5">
              <w:rPr>
                <w:highlight w:val="cyan"/>
              </w:rPr>
              <w:t>can</w:t>
            </w:r>
            <w:r w:rsidR="008E1E5F" w:rsidRPr="00011CD5">
              <w:rPr>
                <w:highlight w:val="cyan"/>
                <w:lang w:val="en-US"/>
              </w:rPr>
              <w:t xml:space="preserve"> use in NR SCG</w:t>
            </w:r>
            <w:r w:rsidR="00196970" w:rsidRPr="00011CD5">
              <w:rPr>
                <w:highlight w:val="cyan"/>
                <w:lang w:val="en-US"/>
              </w:rPr>
              <w:t>.</w:t>
            </w:r>
          </w:p>
        </w:tc>
      </w:tr>
      <w:tr w:rsidR="008E1E5F" w:rsidRPr="00011CD5" w14:paraId="5165ADDF" w14:textId="77777777" w:rsidTr="00D241B1">
        <w:tc>
          <w:tcPr>
            <w:tcW w:w="14173" w:type="dxa"/>
          </w:tcPr>
          <w:p w14:paraId="6678586B" w14:textId="17DED4EF" w:rsidR="008E1E5F" w:rsidRPr="00011CD5" w:rsidRDefault="008E1E5F" w:rsidP="008E1E5F">
            <w:pPr>
              <w:pStyle w:val="TAL"/>
              <w:rPr>
                <w:b/>
                <w:i/>
                <w:highlight w:val="cyan"/>
              </w:rPr>
            </w:pPr>
            <w:r w:rsidRPr="00011CD5">
              <w:rPr>
                <w:b/>
                <w:i/>
                <w:highlight w:val="cyan"/>
              </w:rPr>
              <w:t>scg-CellGroupConfig</w:t>
            </w:r>
          </w:p>
          <w:p w14:paraId="2926D27C" w14:textId="23459CE1" w:rsidR="008E1E5F" w:rsidRPr="00011CD5" w:rsidRDefault="008E1E5F" w:rsidP="008E1E5F">
            <w:pPr>
              <w:pStyle w:val="TAL"/>
              <w:rPr>
                <w:highlight w:val="cyan"/>
              </w:rPr>
            </w:pPr>
            <w:r w:rsidRPr="00011CD5">
              <w:rPr>
                <w:highlight w:val="cyan"/>
              </w:rPr>
              <w:t>Contains the RRCReconfiguration message, used to (re-)configure the SCG configuration upon SCG establishment or modification, as generated (entirely) by the target SgNB</w:t>
            </w:r>
          </w:p>
        </w:tc>
      </w:tr>
      <w:tr w:rsidR="008E1E5F" w:rsidRPr="00011CD5" w14:paraId="5699C8EB" w14:textId="77777777" w:rsidTr="00D241B1">
        <w:tc>
          <w:tcPr>
            <w:tcW w:w="14173" w:type="dxa"/>
          </w:tcPr>
          <w:p w14:paraId="699E5F13" w14:textId="77777777" w:rsidR="008E1E5F" w:rsidRPr="00011CD5" w:rsidRDefault="008E1E5F" w:rsidP="008E1E5F">
            <w:pPr>
              <w:pStyle w:val="TAL"/>
              <w:rPr>
                <w:b/>
                <w:i/>
                <w:highlight w:val="cyan"/>
              </w:rPr>
            </w:pPr>
            <w:r w:rsidRPr="00011CD5">
              <w:rPr>
                <w:b/>
                <w:i/>
                <w:highlight w:val="cyan"/>
              </w:rPr>
              <w:t>scg-RB-Config</w:t>
            </w:r>
          </w:p>
          <w:p w14:paraId="2CF53909" w14:textId="0C6B67AA" w:rsidR="008E1E5F" w:rsidRPr="00011CD5" w:rsidRDefault="008E1E5F" w:rsidP="008E1E5F">
            <w:pPr>
              <w:pStyle w:val="TAL"/>
              <w:rPr>
                <w:highlight w:val="cyan"/>
              </w:rPr>
            </w:pPr>
            <w:r w:rsidRPr="00011CD5">
              <w:rPr>
                <w:highlight w:val="cyan"/>
              </w:rPr>
              <w:t>Contains the IE RadioBearerConfig, used to establish or reconfigure the SCG configuration, used to (re-)configure the SCG RB configuration upon SCG establishment or modification, as generated (entirely) by the target SgNB</w:t>
            </w:r>
          </w:p>
        </w:tc>
      </w:tr>
      <w:tr w:rsidR="008E1E5F" w:rsidRPr="00011CD5" w14:paraId="0EC58E8F" w14:textId="77777777" w:rsidTr="00D241B1">
        <w:tc>
          <w:tcPr>
            <w:tcW w:w="14173" w:type="dxa"/>
          </w:tcPr>
          <w:p w14:paraId="45A381B7" w14:textId="77777777" w:rsidR="008E1E5F" w:rsidRPr="00011CD5" w:rsidRDefault="008E1E5F" w:rsidP="008E1E5F">
            <w:pPr>
              <w:pStyle w:val="TAL"/>
              <w:rPr>
                <w:b/>
                <w:i/>
                <w:highlight w:val="cyan"/>
              </w:rPr>
            </w:pPr>
            <w:r w:rsidRPr="00011CD5">
              <w:rPr>
                <w:b/>
                <w:i/>
                <w:highlight w:val="cyan"/>
              </w:rPr>
              <w:t>configRestrictModReq</w:t>
            </w:r>
          </w:p>
          <w:p w14:paraId="4CB67579" w14:textId="1DEC9B46" w:rsidR="008E1E5F" w:rsidRPr="00011CD5" w:rsidRDefault="008E1E5F" w:rsidP="008E1E5F">
            <w:pPr>
              <w:pStyle w:val="TAL"/>
              <w:rPr>
                <w:highlight w:val="cyan"/>
              </w:rPr>
            </w:pPr>
            <w:r w:rsidRPr="00011CD5">
              <w:rPr>
                <w:highlight w:val="cyan"/>
              </w:rPr>
              <w:t>Used by SN to re-negotiate SCG configuration restrictions previously set by MN to ensure UE capabilities are respected. E.g. used to request configure an NR band combination which use MN has previously forbidden.</w:t>
            </w:r>
          </w:p>
        </w:tc>
      </w:tr>
    </w:tbl>
    <w:p w14:paraId="7FFF3905" w14:textId="77777777" w:rsidR="00D21BBA" w:rsidRPr="00011CD5" w:rsidRDefault="00D21BBA" w:rsidP="00D21BBA">
      <w:pPr>
        <w:rPr>
          <w:highlight w:val="cyan"/>
        </w:rPr>
      </w:pPr>
    </w:p>
    <w:p w14:paraId="69385F71" w14:textId="143BFE1D" w:rsidR="00D563D7" w:rsidRPr="00011CD5" w:rsidRDefault="00D563D7" w:rsidP="00D563D7">
      <w:pPr>
        <w:pStyle w:val="Heading4"/>
        <w:rPr>
          <w:highlight w:val="cyan"/>
        </w:rPr>
      </w:pPr>
      <w:bookmarkStart w:id="1273" w:name="_Toc500942810"/>
      <w:bookmarkStart w:id="1274" w:name="_Toc505697670"/>
      <w:bookmarkStart w:id="1275" w:name="_Hlk500748676"/>
      <w:bookmarkEnd w:id="1271"/>
      <w:r w:rsidRPr="00011CD5">
        <w:rPr>
          <w:highlight w:val="cyan"/>
        </w:rPr>
        <w:t>–</w:t>
      </w:r>
      <w:r w:rsidRPr="00011CD5">
        <w:rPr>
          <w:highlight w:val="cyan"/>
        </w:rPr>
        <w:tab/>
      </w:r>
      <w:r w:rsidRPr="00011CD5">
        <w:rPr>
          <w:i/>
          <w:highlight w:val="cyan"/>
        </w:rPr>
        <w:t>CG-ConfigInfo</w:t>
      </w:r>
      <w:bookmarkEnd w:id="1273"/>
      <w:bookmarkEnd w:id="1274"/>
    </w:p>
    <w:p w14:paraId="32B26537" w14:textId="02382470" w:rsidR="00D563D7" w:rsidRPr="00B6765B" w:rsidRDefault="00D563D7" w:rsidP="00D563D7">
      <w:pPr>
        <w:rPr>
          <w:highlight w:val="cyan"/>
        </w:rPr>
      </w:pPr>
      <w:r w:rsidRPr="00011CD5">
        <w:rPr>
          <w:highlight w:val="cyan"/>
        </w:rPr>
        <w:t>This message is used by master eNB or gNB to request the SgNB to perform certain actions e.g. to establish, modify or release an SCG. The message may include additional information e.g. to assist the SgNB to set the SCG configuration.</w:t>
      </w:r>
      <w:r w:rsidR="00D65B34" w:rsidRPr="00011CD5">
        <w:rPr>
          <w:highlight w:val="cyan"/>
        </w:rPr>
        <w:t xml:space="preserve"> </w:t>
      </w:r>
      <w:r w:rsidR="00DF7A1B" w:rsidRPr="00011CD5">
        <w:rPr>
          <w:highlight w:val="cyan"/>
        </w:rPr>
        <w:t xml:space="preserve">It can also be used by a </w:t>
      </w:r>
      <w:r w:rsidR="00297236" w:rsidRPr="00011CD5">
        <w:rPr>
          <w:highlight w:val="cyan"/>
        </w:rPr>
        <w:t>C</w:t>
      </w:r>
      <w:r w:rsidR="00DF7A1B" w:rsidRPr="00011CD5">
        <w:rPr>
          <w:highlight w:val="cyan"/>
        </w:rPr>
        <w:t xml:space="preserve">U to </w:t>
      </w:r>
      <w:r w:rsidR="004A4962" w:rsidRPr="00011CD5">
        <w:rPr>
          <w:highlight w:val="cyan"/>
        </w:rPr>
        <w:t>request a DU to p</w:t>
      </w:r>
      <w:r w:rsidR="007A1323" w:rsidRPr="00011CD5">
        <w:rPr>
          <w:highlight w:val="cyan"/>
        </w:rPr>
        <w:t>e</w:t>
      </w:r>
      <w:r w:rsidR="004A4962" w:rsidRPr="00011CD5">
        <w:rPr>
          <w:highlight w:val="cyan"/>
        </w:rPr>
        <w:t>r</w:t>
      </w:r>
      <w:r w:rsidR="007A1323" w:rsidRPr="00011CD5">
        <w:rPr>
          <w:highlight w:val="cyan"/>
        </w:rPr>
        <w:t xml:space="preserve">form certain actions, e.g. to </w:t>
      </w:r>
      <w:r w:rsidR="00297236" w:rsidRPr="00011CD5">
        <w:rPr>
          <w:highlight w:val="cyan"/>
        </w:rPr>
        <w:t>establish, modify or release a</w:t>
      </w:r>
      <w:r w:rsidR="001428F9" w:rsidRPr="00011CD5">
        <w:rPr>
          <w:highlight w:val="cyan"/>
        </w:rPr>
        <w:t>n MCG or SCG</w:t>
      </w:r>
      <w:r w:rsidR="00FA1E41" w:rsidRPr="00011CD5">
        <w:rPr>
          <w:highlight w:val="cyan"/>
        </w:rPr>
        <w:t>.</w:t>
      </w:r>
    </w:p>
    <w:p w14:paraId="00E1CFCB" w14:textId="68F1B35D" w:rsidR="00D563D7" w:rsidRPr="00011CD5" w:rsidRDefault="00D563D7" w:rsidP="00D563D7">
      <w:pPr>
        <w:pStyle w:val="B1"/>
        <w:rPr>
          <w:highlight w:val="cyan"/>
        </w:rPr>
      </w:pPr>
      <w:r w:rsidRPr="00011CD5">
        <w:rPr>
          <w:highlight w:val="cyan"/>
        </w:rPr>
        <w:t>Direction: Master eNB or gNB to secondary gNB</w:t>
      </w:r>
      <w:r w:rsidR="00DF0252" w:rsidRPr="00011CD5">
        <w:rPr>
          <w:highlight w:val="cyan"/>
        </w:rPr>
        <w:t>, alternatively CU to DU.</w:t>
      </w:r>
    </w:p>
    <w:p w14:paraId="71ED45EE" w14:textId="5C906B43" w:rsidR="00D563D7" w:rsidRPr="00011CD5" w:rsidRDefault="00D563D7" w:rsidP="00D563D7">
      <w:pPr>
        <w:pStyle w:val="TH"/>
        <w:rPr>
          <w:highlight w:val="cyan"/>
        </w:rPr>
      </w:pPr>
      <w:r w:rsidRPr="00011CD5">
        <w:rPr>
          <w:i/>
          <w:highlight w:val="cyan"/>
        </w:rPr>
        <w:t>CG-ConfigInfo</w:t>
      </w:r>
      <w:r w:rsidRPr="00011CD5">
        <w:rPr>
          <w:highlight w:val="cyan"/>
        </w:rPr>
        <w:t xml:space="preserve"> message</w:t>
      </w:r>
    </w:p>
    <w:p w14:paraId="36A0BB97" w14:textId="77777777" w:rsidR="00D563D7" w:rsidRPr="00011CD5" w:rsidRDefault="00D563D7" w:rsidP="00CE00FD">
      <w:pPr>
        <w:pStyle w:val="PL"/>
        <w:rPr>
          <w:color w:val="808080"/>
          <w:highlight w:val="cyan"/>
        </w:rPr>
      </w:pPr>
      <w:r w:rsidRPr="00011CD5">
        <w:rPr>
          <w:color w:val="808080"/>
          <w:highlight w:val="cyan"/>
        </w:rPr>
        <w:t>-- ASN1START</w:t>
      </w:r>
    </w:p>
    <w:p w14:paraId="2EAC4436" w14:textId="2B6FC32E" w:rsidR="00152721" w:rsidRPr="00011CD5" w:rsidRDefault="00152721" w:rsidP="00CE00FD">
      <w:pPr>
        <w:pStyle w:val="PL"/>
        <w:rPr>
          <w:color w:val="808080"/>
          <w:highlight w:val="cyan"/>
        </w:rPr>
      </w:pPr>
      <w:r w:rsidRPr="00011CD5">
        <w:rPr>
          <w:color w:val="808080"/>
          <w:highlight w:val="cyan"/>
        </w:rPr>
        <w:t>-- TAG-CG-CONFIG-INFO-START</w:t>
      </w:r>
    </w:p>
    <w:p w14:paraId="4F496619" w14:textId="77777777" w:rsidR="00D563D7" w:rsidRPr="00011CD5" w:rsidRDefault="00D563D7" w:rsidP="00CE00FD">
      <w:pPr>
        <w:pStyle w:val="PL"/>
        <w:rPr>
          <w:highlight w:val="cyan"/>
        </w:rPr>
      </w:pPr>
    </w:p>
    <w:p w14:paraId="4DDEA98B" w14:textId="799F8D61" w:rsidR="00D563D7" w:rsidRPr="00011CD5" w:rsidRDefault="00D563D7" w:rsidP="00CE00FD">
      <w:pPr>
        <w:pStyle w:val="PL"/>
        <w:rPr>
          <w:highlight w:val="cyan"/>
        </w:rPr>
      </w:pPr>
      <w:r w:rsidRPr="00011CD5">
        <w:rPr>
          <w:highlight w:val="cyan"/>
        </w:rPr>
        <w:t>CG-ConfigInfo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21B18E1" w14:textId="77777777" w:rsidR="00D563D7" w:rsidRPr="00011CD5" w:rsidRDefault="00D563D7"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4965259" w14:textId="77777777" w:rsidR="00D563D7" w:rsidRPr="00011CD5" w:rsidRDefault="00D563D7"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65E1D54E" w14:textId="06C1FB94" w:rsidR="00D563D7" w:rsidRPr="00011CD5" w:rsidRDefault="00D563D7" w:rsidP="00CE00FD">
      <w:pPr>
        <w:pStyle w:val="PL"/>
        <w:rPr>
          <w:highlight w:val="cyan"/>
        </w:rPr>
      </w:pPr>
      <w:r w:rsidRPr="00011CD5">
        <w:rPr>
          <w:highlight w:val="cyan"/>
        </w:rPr>
        <w:tab/>
      </w:r>
      <w:r w:rsidRPr="00011CD5">
        <w:rPr>
          <w:highlight w:val="cyan"/>
        </w:rPr>
        <w:tab/>
      </w:r>
      <w:r w:rsidRPr="00011CD5">
        <w:rPr>
          <w:highlight w:val="cyan"/>
        </w:rPr>
        <w:tab/>
        <w:t>cg-ConfigInfo-r15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CG-ConfigInfo-r15-IEs,</w:t>
      </w:r>
    </w:p>
    <w:p w14:paraId="23C0FB49" w14:textId="77777777" w:rsidR="00D563D7" w:rsidRPr="00011CD5" w:rsidRDefault="00D563D7"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3D74F337" w14:textId="77777777" w:rsidR="00D563D7" w:rsidRPr="00011CD5" w:rsidRDefault="00D563D7"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4AA35AB3" w14:textId="77777777" w:rsidR="00D563D7" w:rsidRPr="00011CD5" w:rsidRDefault="00D563D7"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7DB5712" w14:textId="77777777" w:rsidR="00D563D7" w:rsidRPr="00011CD5" w:rsidRDefault="00D563D7" w:rsidP="00CE00FD">
      <w:pPr>
        <w:pStyle w:val="PL"/>
        <w:rPr>
          <w:highlight w:val="cyan"/>
        </w:rPr>
      </w:pPr>
      <w:r w:rsidRPr="00011CD5">
        <w:rPr>
          <w:highlight w:val="cyan"/>
        </w:rPr>
        <w:tab/>
        <w:t>}</w:t>
      </w:r>
    </w:p>
    <w:p w14:paraId="34A849C5" w14:textId="77777777" w:rsidR="00D563D7" w:rsidRPr="00011CD5" w:rsidRDefault="00D563D7" w:rsidP="00CE00FD">
      <w:pPr>
        <w:pStyle w:val="PL"/>
        <w:rPr>
          <w:highlight w:val="cyan"/>
        </w:rPr>
      </w:pPr>
      <w:r w:rsidRPr="00011CD5">
        <w:rPr>
          <w:highlight w:val="cyan"/>
        </w:rPr>
        <w:t>}</w:t>
      </w:r>
    </w:p>
    <w:p w14:paraId="3722EAB3" w14:textId="77777777" w:rsidR="00D563D7" w:rsidRPr="00011CD5" w:rsidRDefault="00D563D7" w:rsidP="00CE00FD">
      <w:pPr>
        <w:pStyle w:val="PL"/>
        <w:rPr>
          <w:highlight w:val="cyan"/>
        </w:rPr>
      </w:pPr>
    </w:p>
    <w:p w14:paraId="5192B097" w14:textId="5ADD0932" w:rsidR="00D563D7" w:rsidRPr="00011CD5" w:rsidRDefault="00D563D7" w:rsidP="00CE00FD">
      <w:pPr>
        <w:pStyle w:val="PL"/>
        <w:rPr>
          <w:highlight w:val="cyan"/>
        </w:rPr>
      </w:pPr>
      <w:r w:rsidRPr="00011CD5">
        <w:rPr>
          <w:highlight w:val="cyan"/>
        </w:rPr>
        <w:t>CG-ConfigInfo-r15-IEs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38D695A" w14:textId="7920E711" w:rsidR="00D563D7" w:rsidRPr="00011CD5" w:rsidRDefault="00D563D7" w:rsidP="00CE00FD">
      <w:pPr>
        <w:pStyle w:val="PL"/>
        <w:rPr>
          <w:highlight w:val="cyan"/>
        </w:rPr>
      </w:pPr>
      <w:r w:rsidRPr="00011CD5">
        <w:rPr>
          <w:highlight w:val="cyan"/>
        </w:rPr>
        <w:tab/>
        <w:t>eutra-CapabilityInfo</w:t>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UECapabilityInformation)</w:t>
      </w:r>
      <w:r w:rsidRPr="00011CD5">
        <w:rPr>
          <w:highlight w:val="cyan"/>
        </w:rPr>
        <w:tab/>
      </w:r>
      <w:r w:rsidRPr="00011CD5">
        <w:rPr>
          <w:color w:val="993366"/>
          <w:highlight w:val="cyan"/>
        </w:rPr>
        <w:t>OPTIONAL</w:t>
      </w:r>
      <w:r w:rsidRPr="00011CD5">
        <w:rPr>
          <w:highlight w:val="cyan"/>
        </w:rPr>
        <w:t>,</w:t>
      </w:r>
      <w:r w:rsidR="00094242" w:rsidRPr="00011CD5">
        <w:rPr>
          <w:highlight w:val="cyan"/>
        </w:rPr>
        <w:t xml:space="preserve">  </w:t>
      </w:r>
      <w:r w:rsidR="00E6144A" w:rsidRPr="00011CD5">
        <w:rPr>
          <w:color w:val="808080"/>
          <w:highlight w:val="cyan"/>
        </w:rPr>
        <w:t>-- Cond SN-Addition</w:t>
      </w:r>
    </w:p>
    <w:p w14:paraId="630F42A9" w14:textId="3B4BADB3" w:rsidR="00D563D7" w:rsidRPr="00011CD5" w:rsidRDefault="00D563D7" w:rsidP="00CE00FD">
      <w:pPr>
        <w:pStyle w:val="PL"/>
        <w:rPr>
          <w:highlight w:val="cyan"/>
        </w:rPr>
      </w:pPr>
      <w:r w:rsidRPr="00011CD5">
        <w:rPr>
          <w:highlight w:val="cyan"/>
        </w:rPr>
        <w:tab/>
        <w:t>candidateCellInfoList</w:t>
      </w:r>
      <w:r w:rsidR="005744BF" w:rsidRPr="00011CD5">
        <w:rPr>
          <w:highlight w:val="cyan"/>
        </w:rPr>
        <w:t>MN</w:t>
      </w:r>
      <w:r w:rsidRPr="00011CD5">
        <w:rPr>
          <w:highlight w:val="cyan"/>
        </w:rPr>
        <w:tab/>
      </w:r>
      <w:r w:rsidRPr="00011CD5">
        <w:rPr>
          <w:highlight w:val="cyan"/>
        </w:rPr>
        <w:tab/>
      </w:r>
      <w:r w:rsidRPr="00011CD5">
        <w:rPr>
          <w:highlight w:val="cyan"/>
        </w:rPr>
        <w:tab/>
        <w:t>CandidateCellInfoList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720C21C3" w14:textId="4ED2DAAF" w:rsidR="00964E94" w:rsidRPr="00011CD5" w:rsidRDefault="00964E94" w:rsidP="00964E94">
      <w:pPr>
        <w:pStyle w:val="PL"/>
        <w:rPr>
          <w:highlight w:val="cyan"/>
        </w:rPr>
      </w:pPr>
      <w:r w:rsidRPr="00011CD5">
        <w:rPr>
          <w:highlight w:val="cyan"/>
        </w:rPr>
        <w:tab/>
        <w:t>candidateCellInfoListSN</w:t>
      </w:r>
      <w:r w:rsidRPr="00011CD5">
        <w:rPr>
          <w:highlight w:val="cyan"/>
        </w:rPr>
        <w:tab/>
      </w:r>
      <w:r w:rsidRPr="00011CD5">
        <w:rPr>
          <w:highlight w:val="cyan"/>
        </w:rPr>
        <w:tab/>
      </w:r>
      <w:r w:rsidR="005619BE" w:rsidRPr="00011CD5">
        <w:rPr>
          <w:highlight w:val="cyan"/>
        </w:rPr>
        <w:tab/>
      </w:r>
      <w:r w:rsidRPr="00011CD5">
        <w:rPr>
          <w:highlight w:val="cyan"/>
        </w:rPr>
        <w:t>CandidateCellInfoList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B7D4A99" w14:textId="77777777" w:rsidR="00D563D7" w:rsidRPr="00011CD5" w:rsidRDefault="00D563D7" w:rsidP="00CE00FD">
      <w:pPr>
        <w:pStyle w:val="PL"/>
        <w:rPr>
          <w:highlight w:val="cyan"/>
        </w:rPr>
      </w:pPr>
      <w:r w:rsidRPr="00011CD5">
        <w:rPr>
          <w:highlight w:val="cyan"/>
        </w:rPr>
        <w:tab/>
        <w:t>measResultSSTD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MeasResultSSTD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4131EA7" w14:textId="6CF1E28C" w:rsidR="00C63376" w:rsidRPr="00011CD5" w:rsidRDefault="007E1BE6" w:rsidP="00CE00FD">
      <w:pPr>
        <w:pStyle w:val="PL"/>
        <w:rPr>
          <w:highlight w:val="cyan"/>
        </w:rPr>
      </w:pPr>
      <w:commentRangeStart w:id="1276"/>
      <w:r w:rsidRPr="00011CD5">
        <w:rPr>
          <w:highlight w:val="cyan"/>
        </w:rPr>
        <w:tab/>
        <w:t>scgFailureInfo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SEQUENCE {</w:t>
      </w:r>
    </w:p>
    <w:p w14:paraId="5869CBC3" w14:textId="05E439FE" w:rsidR="00800545" w:rsidRPr="00011CD5" w:rsidRDefault="00144012" w:rsidP="00800545">
      <w:pPr>
        <w:pStyle w:val="PL"/>
        <w:rPr>
          <w:highlight w:val="cyan"/>
        </w:rPr>
      </w:pPr>
      <w:r w:rsidRPr="00011CD5">
        <w:rPr>
          <w:highlight w:val="cyan"/>
        </w:rPr>
        <w:tab/>
      </w:r>
      <w:r w:rsidRPr="00011CD5">
        <w:rPr>
          <w:highlight w:val="cyan"/>
        </w:rPr>
        <w:tab/>
      </w:r>
      <w:r w:rsidRPr="00011CD5">
        <w:rPr>
          <w:highlight w:val="cyan"/>
        </w:rPr>
        <w:tab/>
      </w:r>
      <w:r w:rsidR="00800545" w:rsidRPr="00011CD5">
        <w:rPr>
          <w:highlight w:val="cyan"/>
        </w:rPr>
        <w:t>failureType</w:t>
      </w:r>
      <w:r w:rsidR="00800545" w:rsidRPr="00011CD5">
        <w:rPr>
          <w:highlight w:val="cyan"/>
        </w:rPr>
        <w:tab/>
      </w:r>
      <w:r w:rsidR="00800545" w:rsidRPr="00011CD5">
        <w:rPr>
          <w:highlight w:val="cyan"/>
        </w:rPr>
        <w:tab/>
      </w:r>
      <w:r w:rsidR="00800545" w:rsidRPr="00011CD5">
        <w:rPr>
          <w:highlight w:val="cyan"/>
        </w:rPr>
        <w:tab/>
      </w:r>
      <w:r w:rsidR="00800545" w:rsidRPr="00011CD5">
        <w:rPr>
          <w:highlight w:val="cyan"/>
        </w:rPr>
        <w:tab/>
      </w:r>
      <w:r w:rsidR="00800545" w:rsidRPr="00011CD5">
        <w:rPr>
          <w:highlight w:val="cyan"/>
        </w:rPr>
        <w:tab/>
      </w:r>
      <w:r w:rsidR="00800545" w:rsidRPr="00011CD5">
        <w:rPr>
          <w:color w:val="993366"/>
          <w:highlight w:val="cyan"/>
        </w:rPr>
        <w:t>ENUMERATED</w:t>
      </w:r>
      <w:r w:rsidR="00800545" w:rsidRPr="00011CD5">
        <w:rPr>
          <w:highlight w:val="cyan"/>
        </w:rPr>
        <w:t xml:space="preserve"> { t313-Expiry, randomAccessProblem,</w:t>
      </w:r>
    </w:p>
    <w:p w14:paraId="6DBADFB0" w14:textId="77777777" w:rsidR="00800545" w:rsidRPr="00011CD5" w:rsidRDefault="00800545" w:rsidP="00800545">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rlc-MaxNumRetx, maxUL-TimingDiff,</w:t>
      </w:r>
    </w:p>
    <w:p w14:paraId="352459B3" w14:textId="77777777" w:rsidR="00800545" w:rsidRPr="00011CD5" w:rsidRDefault="00800545" w:rsidP="00800545">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scg-ChangeFailure, scg-reconfigFailure,</w:t>
      </w:r>
    </w:p>
    <w:p w14:paraId="4E91FE1F" w14:textId="77777777" w:rsidR="00800545" w:rsidRPr="00011CD5" w:rsidRDefault="00800545" w:rsidP="00800545">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srb3-IntegrityFailure},</w:t>
      </w:r>
    </w:p>
    <w:p w14:paraId="26104259" w14:textId="6CB6B859" w:rsidR="005D7B5F" w:rsidRPr="00011CD5" w:rsidRDefault="0016694C" w:rsidP="00CE00FD">
      <w:pPr>
        <w:pStyle w:val="PL"/>
        <w:rPr>
          <w:highlight w:val="cyan"/>
        </w:rPr>
      </w:pPr>
      <w:r w:rsidRPr="00011CD5">
        <w:rPr>
          <w:highlight w:val="cyan"/>
        </w:rPr>
        <w:tab/>
      </w:r>
      <w:r w:rsidRPr="00011CD5">
        <w:rPr>
          <w:highlight w:val="cyan"/>
        </w:rPr>
        <w:tab/>
      </w:r>
      <w:r w:rsidRPr="00011CD5">
        <w:rPr>
          <w:highlight w:val="cyan"/>
        </w:rPr>
        <w:tab/>
      </w:r>
      <w:r w:rsidR="00302572" w:rsidRPr="00011CD5">
        <w:rPr>
          <w:highlight w:val="cyan"/>
        </w:rPr>
        <w:t>measResultSCG</w:t>
      </w:r>
      <w:r w:rsidR="00302572" w:rsidRPr="00011CD5">
        <w:rPr>
          <w:highlight w:val="cyan"/>
        </w:rPr>
        <w:tab/>
      </w:r>
      <w:r w:rsidR="00302572" w:rsidRPr="00011CD5">
        <w:rPr>
          <w:highlight w:val="cyan"/>
        </w:rPr>
        <w:tab/>
      </w:r>
      <w:r w:rsidR="00302572" w:rsidRPr="00011CD5">
        <w:rPr>
          <w:highlight w:val="cyan"/>
        </w:rPr>
        <w:tab/>
      </w:r>
      <w:r w:rsidR="00302572" w:rsidRPr="00011CD5">
        <w:rPr>
          <w:highlight w:val="cyan"/>
        </w:rPr>
        <w:tab/>
        <w:t xml:space="preserve">OCTET STRING (CONTAINING </w:t>
      </w:r>
      <w:r w:rsidR="005D7B5F" w:rsidRPr="00011CD5">
        <w:rPr>
          <w:highlight w:val="cyan"/>
        </w:rPr>
        <w:t>MeasResultSCG-Failure</w:t>
      </w:r>
      <w:r w:rsidR="00302572" w:rsidRPr="00011CD5">
        <w:rPr>
          <w:highlight w:val="cyan"/>
        </w:rPr>
        <w:t>)</w:t>
      </w:r>
      <w:r w:rsidR="005D7B5F" w:rsidRPr="00011CD5">
        <w:rPr>
          <w:highlight w:val="cyan"/>
        </w:rPr>
        <w:tab/>
        <w:t>}</w:t>
      </w:r>
      <w:r w:rsidR="006D47A1" w:rsidRPr="00011CD5">
        <w:rPr>
          <w:highlight w:val="cyan"/>
        </w:rPr>
        <w:tab/>
      </w:r>
      <w:r w:rsidR="006D47A1" w:rsidRPr="00011CD5">
        <w:rPr>
          <w:highlight w:val="cyan"/>
        </w:rPr>
        <w:tab/>
      </w:r>
      <w:r w:rsidR="006D47A1" w:rsidRPr="00011CD5">
        <w:rPr>
          <w:highlight w:val="cyan"/>
        </w:rPr>
        <w:tab/>
      </w:r>
      <w:commentRangeEnd w:id="1276"/>
      <w:r w:rsidR="00DA441C" w:rsidRPr="00011CD5">
        <w:rPr>
          <w:rStyle w:val="CommentReference"/>
          <w:rFonts w:ascii="Times New Roman" w:hAnsi="Times New Roman"/>
          <w:noProof w:val="0"/>
          <w:highlight w:val="cyan"/>
          <w:lang w:eastAsia="en-US"/>
        </w:rPr>
        <w:commentReference w:id="1276"/>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t>OPTIONAL,</w:t>
      </w:r>
    </w:p>
    <w:p w14:paraId="70A3BD6D" w14:textId="77777777" w:rsidR="00D563D7" w:rsidRPr="00011CD5" w:rsidRDefault="00D563D7" w:rsidP="00CE00FD">
      <w:pPr>
        <w:pStyle w:val="PL"/>
        <w:rPr>
          <w:highlight w:val="cyan"/>
        </w:rPr>
      </w:pPr>
      <w:r w:rsidRPr="00011CD5">
        <w:rPr>
          <w:highlight w:val="cyan"/>
        </w:rPr>
        <w:tab/>
        <w:t>configRestrictInfo</w:t>
      </w:r>
      <w:r w:rsidRPr="00011CD5">
        <w:rPr>
          <w:highlight w:val="cyan"/>
        </w:rPr>
        <w:tab/>
      </w:r>
      <w:r w:rsidRPr="00011CD5">
        <w:rPr>
          <w:highlight w:val="cyan"/>
        </w:rPr>
        <w:tab/>
      </w:r>
      <w:r w:rsidRPr="00011CD5">
        <w:rPr>
          <w:highlight w:val="cyan"/>
        </w:rPr>
        <w:tab/>
      </w:r>
      <w:r w:rsidRPr="00011CD5">
        <w:rPr>
          <w:highlight w:val="cyan"/>
        </w:rPr>
        <w:tab/>
        <w:t>ConfigRestrictInfoSCG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4A6E360" w14:textId="77777777" w:rsidR="00D563D7" w:rsidRPr="00011CD5" w:rsidRDefault="00D563D7" w:rsidP="00CE00FD">
      <w:pPr>
        <w:pStyle w:val="PL"/>
        <w:rPr>
          <w:highlight w:val="cyan"/>
        </w:rPr>
      </w:pPr>
      <w:r w:rsidRPr="00011CD5">
        <w:rPr>
          <w:highlight w:val="cyan"/>
        </w:rPr>
        <w:tab/>
        <w:t>drx-InfoMCG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DRX-Info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216DBF8E" w14:textId="43F6F3CA" w:rsidR="00D563D7" w:rsidRPr="00011CD5" w:rsidRDefault="00D563D7" w:rsidP="00CE00FD">
      <w:pPr>
        <w:pStyle w:val="PL"/>
        <w:rPr>
          <w:highlight w:val="cyan"/>
        </w:rPr>
      </w:pPr>
      <w:r w:rsidRPr="00011CD5">
        <w:rPr>
          <w:highlight w:val="cyan"/>
        </w:rPr>
        <w:tab/>
        <w:t>sourceConfigSCG</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RRCReconfiguration)</w:t>
      </w:r>
      <w:r w:rsidRPr="00011CD5">
        <w:rPr>
          <w:highlight w:val="cyan"/>
        </w:rPr>
        <w:tab/>
      </w:r>
      <w:r w:rsidRPr="00011CD5">
        <w:rPr>
          <w:highlight w:val="cyan"/>
        </w:rPr>
        <w:tab/>
      </w:r>
      <w:r w:rsidRPr="00011CD5">
        <w:rPr>
          <w:color w:val="993366"/>
          <w:highlight w:val="cyan"/>
        </w:rPr>
        <w:t>OPTIONAL</w:t>
      </w:r>
      <w:r w:rsidRPr="00011CD5">
        <w:rPr>
          <w:highlight w:val="cyan"/>
        </w:rPr>
        <w:t>,</w:t>
      </w:r>
    </w:p>
    <w:p w14:paraId="4333B4A4" w14:textId="36CC152E" w:rsidR="00200316" w:rsidRPr="00011CD5" w:rsidRDefault="00200316" w:rsidP="00CE00FD">
      <w:pPr>
        <w:pStyle w:val="PL"/>
        <w:rPr>
          <w:highlight w:val="cyan"/>
        </w:rPr>
      </w:pPr>
      <w:r w:rsidRPr="00011CD5">
        <w:rPr>
          <w:highlight w:val="cyan"/>
          <w:lang w:val="en-US"/>
        </w:rPr>
        <w:tab/>
        <w:t xml:space="preserve">scg-RB-Config             </w:t>
      </w:r>
      <w:r w:rsidRPr="00011CD5">
        <w:rPr>
          <w:highlight w:val="cyan"/>
          <w:lang w:val="en-US"/>
        </w:rPr>
        <w:tab/>
        <w:t xml:space="preserve">OCTET STRING (CONTAINING </w:t>
      </w:r>
      <w:r w:rsidR="004E3C8D" w:rsidRPr="00011CD5">
        <w:rPr>
          <w:highlight w:val="cyan"/>
          <w:lang w:val="en-US"/>
        </w:rPr>
        <w:t>R</w:t>
      </w:r>
      <w:r w:rsidRPr="00011CD5">
        <w:rPr>
          <w:highlight w:val="cyan"/>
          <w:lang w:val="en-US"/>
        </w:rPr>
        <w:t>adioBearerConfig)        OPTIONAL,</w:t>
      </w:r>
    </w:p>
    <w:p w14:paraId="5DE209A6" w14:textId="74CF5F16" w:rsidR="003F6931" w:rsidRPr="00011CD5" w:rsidRDefault="00196970" w:rsidP="00CE00FD">
      <w:pPr>
        <w:pStyle w:val="PL"/>
        <w:rPr>
          <w:highlight w:val="cyan"/>
        </w:rPr>
      </w:pPr>
      <w:r w:rsidRPr="00011CD5">
        <w:rPr>
          <w:highlight w:val="cyan"/>
        </w:rPr>
        <w:tab/>
      </w:r>
      <w:r w:rsidR="003F6931" w:rsidRPr="00011CD5">
        <w:rPr>
          <w:highlight w:val="cyan"/>
        </w:rPr>
        <w:t>mcg-RB-Config</w:t>
      </w:r>
      <w:r w:rsidR="003F6931" w:rsidRPr="00011CD5">
        <w:rPr>
          <w:highlight w:val="cyan"/>
        </w:rPr>
        <w:tab/>
      </w:r>
      <w:r w:rsidR="003F6931" w:rsidRPr="00011CD5">
        <w:rPr>
          <w:highlight w:val="cyan"/>
        </w:rPr>
        <w:tab/>
      </w:r>
      <w:r w:rsidR="003F6931" w:rsidRPr="00011CD5">
        <w:rPr>
          <w:highlight w:val="cyan"/>
        </w:rPr>
        <w:tab/>
      </w:r>
      <w:r w:rsidR="003F6931" w:rsidRPr="00011CD5">
        <w:rPr>
          <w:highlight w:val="cyan"/>
        </w:rPr>
        <w:tab/>
      </w:r>
      <w:r w:rsidR="003F6931" w:rsidRPr="00011CD5">
        <w:rPr>
          <w:highlight w:val="cyan"/>
        </w:rPr>
        <w:tab/>
      </w:r>
      <w:r w:rsidR="003F6931" w:rsidRPr="00011CD5">
        <w:rPr>
          <w:color w:val="993366"/>
          <w:highlight w:val="cyan"/>
        </w:rPr>
        <w:t>OCTET</w:t>
      </w:r>
      <w:r w:rsidR="003F6931" w:rsidRPr="00011CD5">
        <w:rPr>
          <w:highlight w:val="cyan"/>
        </w:rPr>
        <w:t xml:space="preserve"> </w:t>
      </w:r>
      <w:r w:rsidR="003F6931" w:rsidRPr="00011CD5">
        <w:rPr>
          <w:color w:val="993366"/>
          <w:highlight w:val="cyan"/>
        </w:rPr>
        <w:t>STRING</w:t>
      </w:r>
      <w:r w:rsidR="003F6931" w:rsidRPr="00011CD5">
        <w:rPr>
          <w:highlight w:val="cyan"/>
        </w:rPr>
        <w:t xml:space="preserve"> (CONTAINING RadioBearerConfig)</w:t>
      </w:r>
      <w:r w:rsidR="003F6931" w:rsidRPr="00011CD5">
        <w:rPr>
          <w:highlight w:val="cyan"/>
        </w:rPr>
        <w:tab/>
      </w:r>
      <w:r w:rsidR="003F6931" w:rsidRPr="00011CD5">
        <w:rPr>
          <w:color w:val="993366"/>
          <w:highlight w:val="cyan"/>
        </w:rPr>
        <w:t>OPTIONAL</w:t>
      </w:r>
      <w:r w:rsidR="003F6931" w:rsidRPr="00011CD5">
        <w:rPr>
          <w:highlight w:val="cyan"/>
        </w:rPr>
        <w:t>,</w:t>
      </w:r>
    </w:p>
    <w:p w14:paraId="0A5A70B9" w14:textId="6F15C3C1" w:rsidR="00D563D7" w:rsidRPr="00011CD5" w:rsidRDefault="00D1256A" w:rsidP="00CE00FD">
      <w:pPr>
        <w:pStyle w:val="PL"/>
        <w:rPr>
          <w:highlight w:val="cyan"/>
        </w:rPr>
      </w:pPr>
      <w:r w:rsidRPr="00011CD5">
        <w:rPr>
          <w:highlight w:val="cyan"/>
        </w:rPr>
        <w:tab/>
      </w:r>
      <w:r w:rsidR="00D563D7" w:rsidRPr="00011CD5">
        <w:rPr>
          <w:highlight w:val="cyan"/>
        </w:rPr>
        <w:t>nonCriticalExtension</w:t>
      </w:r>
      <w:r w:rsidR="00D563D7" w:rsidRPr="00011CD5">
        <w:rPr>
          <w:highlight w:val="cyan"/>
        </w:rPr>
        <w:tab/>
      </w:r>
      <w:r w:rsidR="00D563D7" w:rsidRPr="00011CD5">
        <w:rPr>
          <w:highlight w:val="cyan"/>
        </w:rPr>
        <w:tab/>
      </w:r>
      <w:r w:rsidR="00D563D7" w:rsidRPr="00011CD5">
        <w:rPr>
          <w:highlight w:val="cyan"/>
        </w:rPr>
        <w:tab/>
      </w:r>
      <w:r w:rsidR="00D563D7" w:rsidRPr="00011CD5">
        <w:rPr>
          <w:color w:val="993366"/>
          <w:highlight w:val="cyan"/>
        </w:rPr>
        <w:t>SEQUENCE</w:t>
      </w:r>
      <w:r w:rsidR="00D563D7" w:rsidRPr="00011CD5">
        <w:rPr>
          <w:highlight w:val="cyan"/>
        </w:rPr>
        <w:t xml:space="preserve"> {}</w:t>
      </w:r>
      <w:r w:rsidR="00D563D7" w:rsidRPr="00011CD5">
        <w:rPr>
          <w:highlight w:val="cyan"/>
        </w:rPr>
        <w:tab/>
      </w:r>
      <w:r w:rsidR="00D563D7" w:rsidRPr="00011CD5">
        <w:rPr>
          <w:highlight w:val="cyan"/>
        </w:rPr>
        <w:tab/>
      </w:r>
      <w:r w:rsidR="00D563D7" w:rsidRPr="00011CD5">
        <w:rPr>
          <w:highlight w:val="cyan"/>
        </w:rPr>
        <w:tab/>
      </w:r>
      <w:r w:rsidR="00D563D7" w:rsidRPr="00011CD5">
        <w:rPr>
          <w:highlight w:val="cyan"/>
        </w:rPr>
        <w:tab/>
      </w:r>
      <w:r w:rsidR="00D563D7" w:rsidRPr="00011CD5">
        <w:rPr>
          <w:highlight w:val="cyan"/>
        </w:rPr>
        <w:tab/>
      </w:r>
      <w:r w:rsidR="00D563D7" w:rsidRPr="00011CD5">
        <w:rPr>
          <w:highlight w:val="cyan"/>
        </w:rPr>
        <w:tab/>
      </w:r>
      <w:r w:rsidR="00D563D7" w:rsidRPr="00011CD5">
        <w:rPr>
          <w:highlight w:val="cyan"/>
        </w:rPr>
        <w:tab/>
      </w:r>
      <w:r w:rsidR="00D563D7" w:rsidRPr="00011CD5">
        <w:rPr>
          <w:color w:val="993366"/>
          <w:highlight w:val="cyan"/>
        </w:rPr>
        <w:t>OPTIONAL</w:t>
      </w:r>
    </w:p>
    <w:p w14:paraId="4AA31D48" w14:textId="77777777" w:rsidR="00D563D7" w:rsidRPr="00011CD5" w:rsidRDefault="00D563D7" w:rsidP="00CE00FD">
      <w:pPr>
        <w:pStyle w:val="PL"/>
        <w:rPr>
          <w:highlight w:val="cyan"/>
        </w:rPr>
      </w:pPr>
      <w:r w:rsidRPr="00011CD5">
        <w:rPr>
          <w:highlight w:val="cyan"/>
        </w:rPr>
        <w:t>}</w:t>
      </w:r>
    </w:p>
    <w:p w14:paraId="6EA73635" w14:textId="77777777" w:rsidR="00D563D7" w:rsidRPr="00011CD5" w:rsidRDefault="00D563D7" w:rsidP="00CE00FD">
      <w:pPr>
        <w:pStyle w:val="PL"/>
        <w:rPr>
          <w:highlight w:val="cyan"/>
        </w:rPr>
      </w:pPr>
    </w:p>
    <w:p w14:paraId="1FD79467" w14:textId="77777777" w:rsidR="00D563D7" w:rsidRPr="00011CD5" w:rsidRDefault="00D563D7" w:rsidP="00CE00FD">
      <w:pPr>
        <w:pStyle w:val="PL"/>
        <w:rPr>
          <w:highlight w:val="cyan"/>
        </w:rPr>
      </w:pPr>
      <w:r w:rsidRPr="00011CD5">
        <w:rPr>
          <w:highlight w:val="cyan"/>
        </w:rPr>
        <w:t>ConfigRestrictInfoSCG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C6504B7" w14:textId="169E2D54" w:rsidR="00D563D7" w:rsidRPr="00011CD5" w:rsidRDefault="00D563D7" w:rsidP="00CE00FD">
      <w:pPr>
        <w:pStyle w:val="PL"/>
        <w:rPr>
          <w:highlight w:val="cyan"/>
        </w:rPr>
      </w:pPr>
      <w:r w:rsidRPr="00011CD5">
        <w:rPr>
          <w:highlight w:val="cyan"/>
        </w:rPr>
        <w:tab/>
      </w:r>
      <w:r w:rsidR="004D0618" w:rsidRPr="00011CD5">
        <w:rPr>
          <w:highlight w:val="cyan"/>
        </w:rPr>
        <w:t>allow</w:t>
      </w:r>
      <w:r w:rsidRPr="00011CD5">
        <w:rPr>
          <w:highlight w:val="cyan"/>
        </w:rPr>
        <w:t>edBandCombination</w:t>
      </w:r>
      <w:r w:rsidR="00C21922" w:rsidRPr="00011CD5">
        <w:rPr>
          <w:highlight w:val="cyan"/>
        </w:rPr>
        <w:t>ListMRDC</w:t>
      </w:r>
      <w:r w:rsidRPr="00011CD5">
        <w:rPr>
          <w:highlight w:val="cyan"/>
        </w:rPr>
        <w:tab/>
      </w:r>
      <w:r w:rsidRPr="00011CD5">
        <w:rPr>
          <w:highlight w:val="cyan"/>
        </w:rPr>
        <w:tab/>
      </w:r>
      <w:r w:rsidRPr="00011CD5">
        <w:rPr>
          <w:highlight w:val="cyan"/>
        </w:rPr>
        <w:tab/>
      </w:r>
      <w:r w:rsidRPr="00011CD5">
        <w:rPr>
          <w:highlight w:val="cyan"/>
        </w:rPr>
        <w:tab/>
      </w:r>
      <w:r w:rsidR="00C21922" w:rsidRPr="00011CD5">
        <w:rPr>
          <w:color w:val="993366"/>
          <w:highlight w:val="cyan"/>
        </w:rPr>
        <w:t>BandCombinationIndexList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A72BD64" w14:textId="54BECC9C" w:rsidR="00D563D7" w:rsidRPr="00011CD5" w:rsidRDefault="00D563D7" w:rsidP="00CE00FD">
      <w:pPr>
        <w:pStyle w:val="PL"/>
        <w:rPr>
          <w:highlight w:val="cyan"/>
        </w:rPr>
      </w:pPr>
      <w:r w:rsidRPr="00011CD5">
        <w:rPr>
          <w:highlight w:val="cyan"/>
        </w:rPr>
        <w:tab/>
      </w:r>
      <w:r w:rsidR="004D0618" w:rsidRPr="00011CD5">
        <w:rPr>
          <w:highlight w:val="cyan"/>
        </w:rPr>
        <w:t>allow</w:t>
      </w:r>
      <w:r w:rsidRPr="00011CD5">
        <w:rPr>
          <w:highlight w:val="cyan"/>
        </w:rPr>
        <w:t>edBasebandCombination</w:t>
      </w:r>
      <w:r w:rsidR="00C21922" w:rsidRPr="00011CD5">
        <w:rPr>
          <w:highlight w:val="cyan"/>
        </w:rPr>
        <w:t>ListMRDC</w:t>
      </w:r>
      <w:r w:rsidRPr="00011CD5">
        <w:rPr>
          <w:highlight w:val="cyan"/>
        </w:rPr>
        <w:tab/>
      </w:r>
      <w:r w:rsidRPr="00011CD5">
        <w:rPr>
          <w:highlight w:val="cyan"/>
        </w:rPr>
        <w:tab/>
      </w:r>
      <w:r w:rsidRPr="00011CD5">
        <w:rPr>
          <w:color w:val="993366"/>
          <w:highlight w:val="cyan"/>
        </w:rPr>
        <w:t>SEQUENCE OF</w:t>
      </w:r>
      <w:r w:rsidRPr="00011CD5">
        <w:rPr>
          <w:highlight w:val="cyan"/>
        </w:rPr>
        <w:t xml:space="preserve"> </w:t>
      </w:r>
      <w:r w:rsidRPr="00011CD5">
        <w:rPr>
          <w:color w:val="993366"/>
          <w:highlight w:val="cyan"/>
        </w:rPr>
        <w:t>INTEGER</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ED88828" w14:textId="77777777" w:rsidR="00D563D7" w:rsidRPr="00011CD5" w:rsidRDefault="00D563D7" w:rsidP="00CE00FD">
      <w:pPr>
        <w:pStyle w:val="PL"/>
        <w:rPr>
          <w:color w:val="808080"/>
          <w:highlight w:val="cyan"/>
        </w:rPr>
      </w:pPr>
      <w:r w:rsidRPr="00011CD5">
        <w:rPr>
          <w:highlight w:val="cyan"/>
        </w:rPr>
        <w:tab/>
      </w:r>
      <w:r w:rsidRPr="00011CD5">
        <w:rPr>
          <w:color w:val="808080"/>
          <w:highlight w:val="cyan"/>
        </w:rPr>
        <w:t>-- FFS Signalling details of BC and BPC restrictions to be observed by SgNB</w:t>
      </w:r>
    </w:p>
    <w:p w14:paraId="33EC56C6" w14:textId="77777777" w:rsidR="00D563D7" w:rsidRPr="00011CD5" w:rsidRDefault="00D563D7" w:rsidP="00CE00FD">
      <w:pPr>
        <w:pStyle w:val="PL"/>
        <w:rPr>
          <w:color w:val="808080"/>
          <w:highlight w:val="cyan"/>
        </w:rPr>
      </w:pPr>
      <w:r w:rsidRPr="00011CD5">
        <w:rPr>
          <w:highlight w:val="cyan"/>
        </w:rPr>
        <w:tab/>
      </w:r>
      <w:r w:rsidRPr="00011CD5">
        <w:rPr>
          <w:color w:val="808080"/>
          <w:highlight w:val="cyan"/>
        </w:rPr>
        <w:t>-- FFS Signalling details regarding power coordination</w:t>
      </w:r>
    </w:p>
    <w:p w14:paraId="33529C9B" w14:textId="77777777" w:rsidR="00F655DE" w:rsidRPr="00011CD5" w:rsidRDefault="00F655DE" w:rsidP="00F655DE">
      <w:pPr>
        <w:pStyle w:val="PL"/>
        <w:rPr>
          <w:highlight w:val="cyan"/>
        </w:rPr>
      </w:pPr>
      <w:r w:rsidRPr="00011CD5">
        <w:rPr>
          <w:highlight w:val="cyan"/>
        </w:rPr>
        <w:tab/>
        <w:t>p-maxFR1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P-Max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034EB669" w14:textId="77777777" w:rsidR="00F655DE" w:rsidRPr="00011CD5" w:rsidRDefault="00F655DE" w:rsidP="00F655DE">
      <w:pPr>
        <w:pStyle w:val="PL"/>
        <w:rPr>
          <w:highlight w:val="cyan"/>
        </w:rPr>
      </w:pPr>
      <w:r w:rsidRPr="00011CD5">
        <w:rPr>
          <w:highlight w:val="cyan"/>
        </w:rPr>
        <w:tab/>
        <w:t>servCellIndexRangeSCG</w:t>
      </w:r>
      <w:r w:rsidRPr="00011CD5">
        <w:rPr>
          <w:highlight w:val="cyan"/>
        </w:rPr>
        <w:tab/>
      </w:r>
      <w:r w:rsidRPr="00011CD5">
        <w:rPr>
          <w:highlight w:val="cyan"/>
        </w:rPr>
        <w:tab/>
      </w:r>
      <w:r w:rsidRPr="00011CD5">
        <w:rPr>
          <w:highlight w:val="cyan"/>
        </w:rPr>
        <w:tab/>
      </w:r>
      <w:r w:rsidRPr="00011CD5">
        <w:rPr>
          <w:highlight w:val="cyan"/>
        </w:rPr>
        <w:tab/>
        <w:t>SEQUENCE {</w:t>
      </w:r>
    </w:p>
    <w:p w14:paraId="7DB89449" w14:textId="77777777" w:rsidR="00F655DE" w:rsidRPr="00011CD5" w:rsidRDefault="00F655DE" w:rsidP="00F655DE">
      <w:pPr>
        <w:pStyle w:val="PL"/>
        <w:rPr>
          <w:highlight w:val="cyan"/>
        </w:rPr>
      </w:pPr>
      <w:r w:rsidRPr="00011CD5">
        <w:rPr>
          <w:highlight w:val="cyan"/>
        </w:rPr>
        <w:tab/>
      </w:r>
      <w:r w:rsidRPr="00011CD5">
        <w:rPr>
          <w:highlight w:val="cyan"/>
        </w:rPr>
        <w:tab/>
        <w:t>lowBound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ServCellIndex</w:t>
      </w:r>
      <w:r w:rsidRPr="00011CD5">
        <w:rPr>
          <w:highlight w:val="cyan"/>
        </w:rPr>
        <w:t>,</w:t>
      </w:r>
    </w:p>
    <w:p w14:paraId="2D1DB2ED" w14:textId="77777777" w:rsidR="00F655DE" w:rsidRPr="00011CD5" w:rsidRDefault="00F655DE" w:rsidP="00F655DE">
      <w:pPr>
        <w:pStyle w:val="PL"/>
        <w:rPr>
          <w:highlight w:val="cyan"/>
        </w:rPr>
      </w:pPr>
      <w:r w:rsidRPr="00011CD5">
        <w:rPr>
          <w:highlight w:val="cyan"/>
        </w:rPr>
        <w:tab/>
      </w:r>
      <w:r w:rsidRPr="00011CD5">
        <w:rPr>
          <w:highlight w:val="cyan"/>
        </w:rPr>
        <w:tab/>
        <w:t>upBound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ServCellIndex</w:t>
      </w:r>
    </w:p>
    <w:p w14:paraId="676608FC" w14:textId="77777777" w:rsidR="00F655DE" w:rsidRPr="00011CD5" w:rsidRDefault="00F655DE" w:rsidP="00F655DE">
      <w:pPr>
        <w:pStyle w:val="PL"/>
        <w:rPr>
          <w:highlight w:val="cyan"/>
        </w:rPr>
      </w:pPr>
      <w:r w:rsidRPr="00011CD5">
        <w:rPr>
          <w:highlight w:val="cyan"/>
        </w:rPr>
        <w:tab/>
        <w:t>},</w:t>
      </w:r>
    </w:p>
    <w:p w14:paraId="0CC9C785" w14:textId="5E3A8CA2" w:rsidR="00D563D7" w:rsidRPr="00011CD5" w:rsidRDefault="00D563D7" w:rsidP="00CE00FD">
      <w:pPr>
        <w:pStyle w:val="PL"/>
        <w:rPr>
          <w:highlight w:val="cyan"/>
        </w:rPr>
      </w:pPr>
      <w:r w:rsidRPr="00011CD5">
        <w:rPr>
          <w:highlight w:val="cyan"/>
        </w:rPr>
        <w:tab/>
        <w:t>maxMeasFreqsSCG-NR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3F7E7C6" w14:textId="77777777" w:rsidR="00D563D7" w:rsidRPr="00011CD5" w:rsidRDefault="00D563D7" w:rsidP="00CE00FD">
      <w:pPr>
        <w:pStyle w:val="PL"/>
        <w:rPr>
          <w:highlight w:val="cyan"/>
        </w:rPr>
      </w:pPr>
      <w:r w:rsidRPr="00011CD5">
        <w:rPr>
          <w:highlight w:val="cyan"/>
        </w:rPr>
        <w:tab/>
        <w:t>...</w:t>
      </w:r>
    </w:p>
    <w:p w14:paraId="48836215" w14:textId="77777777" w:rsidR="00D563D7" w:rsidRPr="00011CD5" w:rsidRDefault="00D563D7" w:rsidP="00CE00FD">
      <w:pPr>
        <w:pStyle w:val="PL"/>
        <w:rPr>
          <w:highlight w:val="cyan"/>
        </w:rPr>
      </w:pPr>
      <w:r w:rsidRPr="00011CD5">
        <w:rPr>
          <w:highlight w:val="cyan"/>
        </w:rPr>
        <w:t>}</w:t>
      </w:r>
    </w:p>
    <w:p w14:paraId="7356A095" w14:textId="77777777" w:rsidR="00D563D7" w:rsidRPr="00011CD5" w:rsidRDefault="00D563D7" w:rsidP="00CE00FD">
      <w:pPr>
        <w:pStyle w:val="PL"/>
        <w:rPr>
          <w:highlight w:val="cyan"/>
        </w:rPr>
      </w:pPr>
    </w:p>
    <w:p w14:paraId="6FA7599B" w14:textId="26E10592" w:rsidR="00E90EE1" w:rsidRPr="00011CD5" w:rsidRDefault="00E90EE1" w:rsidP="00E90EE1">
      <w:pPr>
        <w:pStyle w:val="PL"/>
        <w:rPr>
          <w:rFonts w:eastAsia="MS Mincho"/>
          <w:highlight w:val="cyan"/>
        </w:rPr>
      </w:pPr>
      <w:r w:rsidRPr="00011CD5">
        <w:rPr>
          <w:rFonts w:eastAsia="MS Mincho"/>
          <w:highlight w:val="cyan"/>
        </w:rPr>
        <w:t xml:space="preserve">BandCombinationIndexList ::= </w:t>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(1..maxBandComb))</w:t>
      </w:r>
      <w:r w:rsidRPr="00011CD5">
        <w:rPr>
          <w:rFonts w:eastAsia="MS Mincho"/>
          <w:color w:val="993366"/>
          <w:highlight w:val="cyan"/>
        </w:rPr>
        <w:t xml:space="preserve"> OF</w:t>
      </w:r>
      <w:r w:rsidRPr="00011CD5">
        <w:rPr>
          <w:rFonts w:eastAsia="MS Mincho"/>
          <w:highlight w:val="cyan"/>
        </w:rPr>
        <w:t xml:space="preserve"> BandCombinationIndex</w:t>
      </w:r>
    </w:p>
    <w:p w14:paraId="1C3C4DF2" w14:textId="77777777" w:rsidR="00B9028E" w:rsidRPr="00011CD5" w:rsidRDefault="00B9028E" w:rsidP="00CE00FD">
      <w:pPr>
        <w:pStyle w:val="PL"/>
        <w:rPr>
          <w:highlight w:val="cyan"/>
        </w:rPr>
      </w:pPr>
    </w:p>
    <w:p w14:paraId="5D5B75FA" w14:textId="77777777" w:rsidR="00D563D7" w:rsidRPr="00011CD5" w:rsidRDefault="00D563D7" w:rsidP="00CE00FD">
      <w:pPr>
        <w:pStyle w:val="PL"/>
        <w:rPr>
          <w:highlight w:val="cyan"/>
        </w:rPr>
      </w:pPr>
      <w:r w:rsidRPr="00011CD5">
        <w:rPr>
          <w:highlight w:val="cyan"/>
        </w:rPr>
        <w:t>DRX-Info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8C9EFC9" w14:textId="77777777" w:rsidR="00D563D7" w:rsidRPr="00011CD5" w:rsidRDefault="00D563D7" w:rsidP="00CE00FD">
      <w:pPr>
        <w:pStyle w:val="PL"/>
        <w:rPr>
          <w:highlight w:val="cyan"/>
        </w:rPr>
      </w:pPr>
      <w:r w:rsidRPr="00011CD5">
        <w:rPr>
          <w:highlight w:val="cyan"/>
        </w:rPr>
        <w:tab/>
        <w:t>cycle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w:t>
      </w:r>
    </w:p>
    <w:p w14:paraId="16009E15" w14:textId="77777777" w:rsidR="00D563D7" w:rsidRPr="00011CD5" w:rsidRDefault="00D563D7" w:rsidP="00CE00FD">
      <w:pPr>
        <w:pStyle w:val="PL"/>
        <w:rPr>
          <w:highlight w:val="cyan"/>
        </w:rPr>
      </w:pPr>
      <w:r w:rsidRPr="00011CD5">
        <w:rPr>
          <w:highlight w:val="cyan"/>
        </w:rPr>
        <w:tab/>
        <w:t>offset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p>
    <w:p w14:paraId="30BD379D" w14:textId="77777777" w:rsidR="00D563D7" w:rsidRPr="00011CD5" w:rsidRDefault="00D563D7" w:rsidP="00CE00FD">
      <w:pPr>
        <w:pStyle w:val="PL"/>
        <w:rPr>
          <w:highlight w:val="cyan"/>
        </w:rPr>
      </w:pPr>
      <w:r w:rsidRPr="00011CD5">
        <w:rPr>
          <w:highlight w:val="cyan"/>
        </w:rPr>
        <w:t>}</w:t>
      </w:r>
    </w:p>
    <w:p w14:paraId="660B4D69" w14:textId="77777777" w:rsidR="00D563D7" w:rsidRPr="00011CD5" w:rsidRDefault="00D563D7" w:rsidP="00CE00FD">
      <w:pPr>
        <w:pStyle w:val="PL"/>
        <w:rPr>
          <w:highlight w:val="cyan"/>
        </w:rPr>
      </w:pPr>
    </w:p>
    <w:p w14:paraId="62A54FE4" w14:textId="36BC704A" w:rsidR="00152721" w:rsidRPr="00011CD5" w:rsidRDefault="00152721" w:rsidP="00CE00FD">
      <w:pPr>
        <w:pStyle w:val="PL"/>
        <w:rPr>
          <w:color w:val="808080"/>
          <w:highlight w:val="cyan"/>
        </w:rPr>
      </w:pPr>
      <w:r w:rsidRPr="00011CD5">
        <w:rPr>
          <w:color w:val="808080"/>
          <w:highlight w:val="cyan"/>
        </w:rPr>
        <w:t>-- TAG-CG-CONFIG-INFO-STOP</w:t>
      </w:r>
    </w:p>
    <w:p w14:paraId="5AA5AB01" w14:textId="77777777" w:rsidR="00D563D7" w:rsidRPr="00011CD5" w:rsidRDefault="00D563D7" w:rsidP="00CE00FD">
      <w:pPr>
        <w:pStyle w:val="PL"/>
        <w:rPr>
          <w:color w:val="808080"/>
          <w:highlight w:val="cyan"/>
        </w:rPr>
      </w:pPr>
      <w:r w:rsidRPr="00011CD5">
        <w:rPr>
          <w:color w:val="808080"/>
          <w:highlight w:val="cyan"/>
        </w:rPr>
        <w:t>-- ASN1STOP</w:t>
      </w:r>
    </w:p>
    <w:p w14:paraId="209E3ADA" w14:textId="393E120A" w:rsidR="00D563D7" w:rsidRPr="00011CD5" w:rsidRDefault="00D563D7" w:rsidP="00D563D7">
      <w:pPr>
        <w:rPr>
          <w:noProof/>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3D7" w:rsidRPr="00011CD5" w14:paraId="69C9908F" w14:textId="77777777" w:rsidTr="00D241B1">
        <w:tc>
          <w:tcPr>
            <w:tcW w:w="14173" w:type="dxa"/>
          </w:tcPr>
          <w:p w14:paraId="3211A3E7" w14:textId="762C84C5" w:rsidR="00D563D7" w:rsidRPr="00011CD5" w:rsidRDefault="00D563D7" w:rsidP="00D563D7">
            <w:pPr>
              <w:pStyle w:val="TAH"/>
              <w:rPr>
                <w:noProof/>
                <w:highlight w:val="cyan"/>
              </w:rPr>
            </w:pPr>
            <w:r w:rsidRPr="00011CD5">
              <w:rPr>
                <w:i/>
                <w:noProof/>
                <w:highlight w:val="cyan"/>
              </w:rPr>
              <w:t>CG-ConfigInfo field descriptions</w:t>
            </w:r>
          </w:p>
        </w:tc>
      </w:tr>
      <w:tr w:rsidR="00A4532C" w:rsidRPr="00011CD5" w14:paraId="26F470E5" w14:textId="77777777" w:rsidTr="00D241B1">
        <w:tc>
          <w:tcPr>
            <w:tcW w:w="14173" w:type="dxa"/>
          </w:tcPr>
          <w:p w14:paraId="74203D80" w14:textId="61EEA872" w:rsidR="00A4532C" w:rsidRPr="00011CD5" w:rsidRDefault="00A4532C" w:rsidP="00A4532C">
            <w:pPr>
              <w:pStyle w:val="TAL"/>
              <w:rPr>
                <w:rFonts w:cs="Arial"/>
                <w:b/>
                <w:i/>
                <w:noProof/>
                <w:highlight w:val="cyan"/>
              </w:rPr>
            </w:pPr>
            <w:r w:rsidRPr="00011CD5">
              <w:rPr>
                <w:rFonts w:cs="Arial"/>
                <w:b/>
                <w:i/>
                <w:noProof/>
                <w:highlight w:val="cyan"/>
              </w:rPr>
              <w:t>allo</w:t>
            </w:r>
            <w:r w:rsidR="0030390B" w:rsidRPr="00011CD5">
              <w:rPr>
                <w:rFonts w:cs="Arial"/>
                <w:b/>
                <w:i/>
                <w:noProof/>
                <w:highlight w:val="cyan"/>
              </w:rPr>
              <w:t>w</w:t>
            </w:r>
            <w:r w:rsidRPr="00011CD5">
              <w:rPr>
                <w:rFonts w:cs="Arial"/>
                <w:b/>
                <w:i/>
                <w:noProof/>
                <w:highlight w:val="cyan"/>
              </w:rPr>
              <w:t>edBandCombinationListMRDC</w:t>
            </w:r>
          </w:p>
          <w:p w14:paraId="3183C39F" w14:textId="13E45169" w:rsidR="00A4532C" w:rsidRPr="00011CD5" w:rsidRDefault="00A4532C" w:rsidP="00A4532C">
            <w:pPr>
              <w:spacing w:after="0"/>
              <w:rPr>
                <w:rFonts w:ascii="Arial" w:hAnsi="Arial" w:cs="Arial"/>
                <w:b/>
                <w:i/>
                <w:sz w:val="18"/>
                <w:szCs w:val="18"/>
                <w:highlight w:val="cyan"/>
              </w:rPr>
            </w:pPr>
            <w:r w:rsidRPr="00011CD5">
              <w:rPr>
                <w:rFonts w:ascii="Arial" w:hAnsi="Arial" w:cs="Arial"/>
                <w:noProof/>
                <w:highlight w:val="cyan"/>
              </w:rPr>
              <w:t>A list of indices referring to band combinations in MR-DC capabilities from which SN is allowed to select an NR band combination.. All MR-DC band combinations indicated by this field comprise the same LTE band combination.</w:t>
            </w:r>
          </w:p>
        </w:tc>
      </w:tr>
      <w:tr w:rsidR="00A4532C" w:rsidRPr="00011CD5" w14:paraId="39FD21DE" w14:textId="77777777" w:rsidTr="00D241B1">
        <w:tc>
          <w:tcPr>
            <w:tcW w:w="14173" w:type="dxa"/>
          </w:tcPr>
          <w:p w14:paraId="3913F100" w14:textId="1E85A920" w:rsidR="00A4532C" w:rsidRPr="00011CD5" w:rsidRDefault="00A4532C" w:rsidP="00A4532C">
            <w:pPr>
              <w:pStyle w:val="TAL"/>
              <w:rPr>
                <w:rFonts w:cs="Arial"/>
                <w:b/>
                <w:i/>
                <w:noProof/>
                <w:highlight w:val="cyan"/>
              </w:rPr>
            </w:pPr>
            <w:r w:rsidRPr="00011CD5">
              <w:rPr>
                <w:rFonts w:cs="Arial"/>
                <w:b/>
                <w:i/>
                <w:noProof/>
                <w:highlight w:val="cyan"/>
              </w:rPr>
              <w:t>allowedBasebandCombinationListMRDC</w:t>
            </w:r>
          </w:p>
          <w:p w14:paraId="6909DA00" w14:textId="4D116E42" w:rsidR="00A4532C" w:rsidRPr="00011CD5" w:rsidRDefault="00A4532C" w:rsidP="00A4532C">
            <w:pPr>
              <w:spacing w:after="0"/>
              <w:rPr>
                <w:rFonts w:ascii="Arial" w:hAnsi="Arial" w:cs="Arial"/>
                <w:b/>
                <w:i/>
                <w:sz w:val="18"/>
                <w:szCs w:val="18"/>
                <w:highlight w:val="cyan"/>
              </w:rPr>
            </w:pPr>
            <w:r w:rsidRPr="00011CD5">
              <w:rPr>
                <w:rFonts w:ascii="Arial" w:hAnsi="Arial" w:cs="Arial"/>
                <w:noProof/>
                <w:highlight w:val="cyan"/>
              </w:rPr>
              <w:t>Indicates the list of NR BPCs the SN is allowed to configure.</w:t>
            </w:r>
          </w:p>
        </w:tc>
      </w:tr>
      <w:tr w:rsidR="00D1256A" w:rsidRPr="00011CD5" w14:paraId="48BD907E" w14:textId="77777777" w:rsidTr="00D241B1">
        <w:tc>
          <w:tcPr>
            <w:tcW w:w="14173" w:type="dxa"/>
          </w:tcPr>
          <w:p w14:paraId="4176D5A9" w14:textId="77777777" w:rsidR="00D1256A" w:rsidRPr="00011CD5" w:rsidRDefault="00D1256A" w:rsidP="00D1256A">
            <w:pPr>
              <w:spacing w:after="0"/>
              <w:rPr>
                <w:rFonts w:ascii="Arial" w:hAnsi="Arial" w:cs="Arial"/>
                <w:noProof/>
                <w:sz w:val="18"/>
                <w:szCs w:val="18"/>
                <w:highlight w:val="cyan"/>
              </w:rPr>
            </w:pPr>
            <w:r w:rsidRPr="00011CD5">
              <w:rPr>
                <w:rFonts w:ascii="Arial" w:hAnsi="Arial" w:cs="Arial"/>
                <w:b/>
                <w:i/>
                <w:sz w:val="18"/>
                <w:szCs w:val="18"/>
                <w:highlight w:val="cyan"/>
              </w:rPr>
              <w:t>candidateCellInfoList</w:t>
            </w:r>
          </w:p>
          <w:p w14:paraId="37BF80D1" w14:textId="193411E8" w:rsidR="00D1256A" w:rsidRPr="00011CD5" w:rsidRDefault="00D1256A" w:rsidP="00D1256A">
            <w:pPr>
              <w:pStyle w:val="TAL"/>
              <w:rPr>
                <w:b/>
                <w:i/>
                <w:noProof/>
                <w:highlight w:val="cyan"/>
              </w:rPr>
            </w:pPr>
            <w:r w:rsidRPr="00011CD5">
              <w:rPr>
                <w:rFonts w:cs="Arial"/>
                <w:noProof/>
                <w:szCs w:val="18"/>
                <w:highlight w:val="cyan"/>
              </w:rPr>
              <w:t xml:space="preserve">Contains information regarding cells that the </w:t>
            </w:r>
            <w:r w:rsidR="0030390B" w:rsidRPr="00011CD5">
              <w:rPr>
                <w:rFonts w:cs="Arial"/>
                <w:noProof/>
                <w:szCs w:val="18"/>
                <w:highlight w:val="cyan"/>
              </w:rPr>
              <w:t xml:space="preserve">master or </w:t>
            </w:r>
            <w:r w:rsidRPr="00011CD5">
              <w:rPr>
                <w:rFonts w:cs="Arial"/>
                <w:noProof/>
                <w:szCs w:val="18"/>
                <w:highlight w:val="cyan"/>
              </w:rPr>
              <w:t xml:space="preserve">source </w:t>
            </w:r>
            <w:r w:rsidR="0030390B" w:rsidRPr="00011CD5">
              <w:rPr>
                <w:rFonts w:cs="Arial"/>
                <w:noProof/>
                <w:szCs w:val="18"/>
                <w:highlight w:val="cyan"/>
              </w:rPr>
              <w:t xml:space="preserve">node </w:t>
            </w:r>
            <w:r w:rsidRPr="00011CD5">
              <w:rPr>
                <w:rFonts w:cs="Arial"/>
                <w:noProof/>
                <w:szCs w:val="18"/>
                <w:highlight w:val="cyan"/>
              </w:rPr>
              <w:t>suggests the target gNB to consider configuring.</w:t>
            </w:r>
          </w:p>
        </w:tc>
      </w:tr>
      <w:tr w:rsidR="00D1256A" w:rsidRPr="00011CD5" w14:paraId="16C5B12B" w14:textId="77777777" w:rsidTr="00D241B1">
        <w:tc>
          <w:tcPr>
            <w:tcW w:w="14173" w:type="dxa"/>
          </w:tcPr>
          <w:p w14:paraId="1BAAF585" w14:textId="2555D15A" w:rsidR="00D1256A" w:rsidRPr="00011CD5" w:rsidRDefault="00D1256A" w:rsidP="00D1256A">
            <w:pPr>
              <w:pStyle w:val="TAL"/>
              <w:rPr>
                <w:b/>
                <w:i/>
                <w:highlight w:val="cyan"/>
              </w:rPr>
            </w:pPr>
            <w:r w:rsidRPr="00011CD5">
              <w:rPr>
                <w:b/>
                <w:i/>
                <w:highlight w:val="cyan"/>
              </w:rPr>
              <w:t>mcg-RB-Config</w:t>
            </w:r>
          </w:p>
          <w:p w14:paraId="299A1288" w14:textId="0899AF75" w:rsidR="00D1256A" w:rsidRPr="00011CD5" w:rsidRDefault="00D1256A" w:rsidP="00D1256A">
            <w:pPr>
              <w:pStyle w:val="TAL"/>
              <w:rPr>
                <w:highlight w:val="cyan"/>
              </w:rPr>
            </w:pPr>
            <w:r w:rsidRPr="00011CD5">
              <w:rPr>
                <w:highlight w:val="cyan"/>
              </w:rPr>
              <w:t>Contains the IE RadioBearerConfig of the MN, used to support delta configuration for bearer type change between MN terminated to SN terminated bearer and SN change.</w:t>
            </w:r>
          </w:p>
        </w:tc>
      </w:tr>
      <w:tr w:rsidR="00196970" w:rsidRPr="00011CD5" w14:paraId="5284959A" w14:textId="77777777" w:rsidTr="00D241B1">
        <w:tc>
          <w:tcPr>
            <w:tcW w:w="14173" w:type="dxa"/>
          </w:tcPr>
          <w:p w14:paraId="6EC75FA6" w14:textId="74619041" w:rsidR="00196970" w:rsidRPr="00011CD5" w:rsidRDefault="00196970" w:rsidP="00196970">
            <w:pPr>
              <w:pStyle w:val="TAL"/>
              <w:rPr>
                <w:b/>
                <w:i/>
                <w:highlight w:val="cyan"/>
              </w:rPr>
            </w:pPr>
            <w:r w:rsidRPr="00011CD5">
              <w:rPr>
                <w:b/>
                <w:i/>
                <w:highlight w:val="cyan"/>
              </w:rPr>
              <w:t>p-maxFR1</w:t>
            </w:r>
          </w:p>
          <w:p w14:paraId="3211089F" w14:textId="336C29C6" w:rsidR="00196970" w:rsidRPr="00011CD5" w:rsidRDefault="00196970" w:rsidP="00F9176D">
            <w:pPr>
              <w:pStyle w:val="TAL"/>
              <w:rPr>
                <w:highlight w:val="cyan"/>
              </w:rPr>
            </w:pPr>
            <w:r w:rsidRPr="00011CD5">
              <w:rPr>
                <w:highlight w:val="cyan"/>
                <w:lang w:val="en-US"/>
              </w:rPr>
              <w:t xml:space="preserve">Indicates the maximum power for </w:t>
            </w:r>
            <w:r w:rsidR="00426D97" w:rsidRPr="00011CD5">
              <w:rPr>
                <w:highlight w:val="cyan"/>
                <w:lang w:val="en-US"/>
              </w:rPr>
              <w:t xml:space="preserve">FR1 (see TS 38.104 [12]) </w:t>
            </w:r>
            <w:r w:rsidRPr="00011CD5">
              <w:rPr>
                <w:highlight w:val="cyan"/>
                <w:lang w:val="en-US"/>
              </w:rPr>
              <w:t>the UE can use in NR SCG.</w:t>
            </w:r>
          </w:p>
        </w:tc>
      </w:tr>
      <w:tr w:rsidR="000B12CF" w:rsidRPr="00011CD5" w14:paraId="0247CF43" w14:textId="77777777" w:rsidTr="00D241B1">
        <w:tc>
          <w:tcPr>
            <w:tcW w:w="14173" w:type="dxa"/>
          </w:tcPr>
          <w:p w14:paraId="3C1673BA" w14:textId="62EBE2A9" w:rsidR="000B12CF" w:rsidRPr="00011CD5" w:rsidRDefault="000B12CF" w:rsidP="000B12CF">
            <w:pPr>
              <w:pStyle w:val="TAL"/>
              <w:rPr>
                <w:b/>
                <w:i/>
                <w:highlight w:val="cyan"/>
              </w:rPr>
            </w:pPr>
            <w:r w:rsidRPr="00011CD5">
              <w:rPr>
                <w:b/>
                <w:i/>
                <w:highlight w:val="cyan"/>
              </w:rPr>
              <w:t>scg-RB-Config</w:t>
            </w:r>
          </w:p>
          <w:p w14:paraId="0B7AD4F1" w14:textId="6CE5BFA2" w:rsidR="000B12CF" w:rsidRPr="00011CD5" w:rsidRDefault="000B12CF" w:rsidP="000B12CF">
            <w:pPr>
              <w:pStyle w:val="TAL"/>
              <w:rPr>
                <w:b/>
                <w:i/>
                <w:noProof/>
                <w:highlight w:val="cyan"/>
              </w:rPr>
            </w:pPr>
            <w:r w:rsidRPr="00011CD5">
              <w:rPr>
                <w:highlight w:val="cyan"/>
              </w:rPr>
              <w:t xml:space="preserve">Contains the IE RadioBearerConfig of the SN, used to support delta configuration </w:t>
            </w:r>
            <w:r w:rsidR="004E4076" w:rsidRPr="00011CD5">
              <w:rPr>
                <w:highlight w:val="cyan"/>
              </w:rPr>
              <w:t>e.g. during</w:t>
            </w:r>
            <w:r w:rsidRPr="00011CD5">
              <w:rPr>
                <w:highlight w:val="cyan"/>
              </w:rPr>
              <w:t xml:space="preserve"> SN change.</w:t>
            </w:r>
            <w:r w:rsidR="003E12A1" w:rsidRPr="00011CD5">
              <w:rPr>
                <w:color w:val="FF0000"/>
                <w:highlight w:val="cyan"/>
                <w:u w:val="single"/>
              </w:rPr>
              <w:t xml:space="preserve"> W</w:t>
            </w:r>
            <w:r w:rsidR="003E12A1" w:rsidRPr="00011CD5">
              <w:rPr>
                <w:rFonts w:hint="eastAsia"/>
                <w:color w:val="FF0000"/>
                <w:highlight w:val="cyan"/>
                <w:u w:val="single"/>
              </w:rPr>
              <w:t>hen</w:t>
            </w:r>
            <w:r w:rsidR="003E12A1" w:rsidRPr="00011CD5">
              <w:rPr>
                <w:color w:val="FF0000"/>
                <w:highlight w:val="cyan"/>
                <w:u w:val="single"/>
              </w:rPr>
              <w:t xml:space="preserve"> master eNB or gNB </w:t>
            </w:r>
            <w:r w:rsidR="003E12A1" w:rsidRPr="00011CD5">
              <w:rPr>
                <w:rFonts w:hint="eastAsia"/>
                <w:color w:val="FF0000"/>
                <w:highlight w:val="cyan"/>
                <w:u w:val="single"/>
              </w:rPr>
              <w:t>decide</w:t>
            </w:r>
            <w:r w:rsidR="003E12A1" w:rsidRPr="00011CD5">
              <w:rPr>
                <w:rFonts w:hint="eastAsia"/>
                <w:color w:val="FF0000"/>
                <w:highlight w:val="cyan"/>
                <w:u w:val="single"/>
                <w:lang w:eastAsia="zh-CN"/>
              </w:rPr>
              <w:t>s to</w:t>
            </w:r>
            <w:r w:rsidR="003E12A1" w:rsidRPr="00011CD5">
              <w:rPr>
                <w:rFonts w:hint="eastAsia"/>
                <w:color w:val="FF0000"/>
                <w:highlight w:val="cyan"/>
                <w:u w:val="single"/>
              </w:rPr>
              <w:t xml:space="preserve"> configure UE with full configuration</w:t>
            </w:r>
            <w:r w:rsidR="003E12A1" w:rsidRPr="00011CD5">
              <w:rPr>
                <w:rFonts w:hint="eastAsia"/>
                <w:color w:val="FF0000"/>
                <w:highlight w:val="cyan"/>
                <w:u w:val="single"/>
                <w:lang w:eastAsia="zh-CN"/>
              </w:rPr>
              <w:t>,</w:t>
            </w:r>
            <w:r w:rsidR="003E12A1" w:rsidRPr="00011CD5">
              <w:rPr>
                <w:rFonts w:hint="eastAsia"/>
                <w:color w:val="FF0000"/>
                <w:highlight w:val="cyan"/>
                <w:u w:val="single"/>
              </w:rPr>
              <w:t xml:space="preserve"> </w:t>
            </w:r>
            <w:r w:rsidR="003E12A1" w:rsidRPr="00011CD5">
              <w:rPr>
                <w:color w:val="FF0000"/>
                <w:highlight w:val="cyan"/>
                <w:u w:val="single"/>
              </w:rPr>
              <w:t>th</w:t>
            </w:r>
            <w:r w:rsidR="003E12A1" w:rsidRPr="00011CD5">
              <w:rPr>
                <w:rFonts w:hint="eastAsia"/>
                <w:color w:val="FF0000"/>
                <w:highlight w:val="cyan"/>
                <w:u w:val="single"/>
                <w:lang w:eastAsia="zh-CN"/>
              </w:rPr>
              <w:t>is field</w:t>
            </w:r>
            <w:r w:rsidR="003E12A1" w:rsidRPr="00011CD5">
              <w:rPr>
                <w:color w:val="FF0000"/>
                <w:highlight w:val="cyan"/>
                <w:u w:val="single"/>
              </w:rPr>
              <w:t xml:space="preserve"> </w:t>
            </w:r>
            <w:r w:rsidR="003E12A1" w:rsidRPr="00011CD5">
              <w:rPr>
                <w:rFonts w:hint="eastAsia"/>
                <w:color w:val="FF0000"/>
                <w:highlight w:val="cyan"/>
                <w:u w:val="single"/>
                <w:lang w:eastAsia="zh-CN"/>
              </w:rPr>
              <w:t>is absent.</w:t>
            </w:r>
          </w:p>
        </w:tc>
      </w:tr>
      <w:tr w:rsidR="00196970" w:rsidRPr="00011CD5" w14:paraId="72EA7073" w14:textId="77777777" w:rsidTr="00D241B1">
        <w:tc>
          <w:tcPr>
            <w:tcW w:w="14173" w:type="dxa"/>
          </w:tcPr>
          <w:p w14:paraId="1902DAD5" w14:textId="77777777" w:rsidR="00991BDA" w:rsidRPr="00011CD5" w:rsidRDefault="00A4532C" w:rsidP="00A4532C">
            <w:pPr>
              <w:pStyle w:val="TAL"/>
              <w:rPr>
                <w:b/>
                <w:i/>
                <w:noProof/>
                <w:highlight w:val="cyan"/>
              </w:rPr>
            </w:pPr>
            <w:r w:rsidRPr="00011CD5">
              <w:rPr>
                <w:b/>
                <w:i/>
                <w:noProof/>
                <w:highlight w:val="cyan"/>
              </w:rPr>
              <w:t>sourceConfigSCG</w:t>
            </w:r>
          </w:p>
          <w:p w14:paraId="32BF609F" w14:textId="6BF609FC" w:rsidR="00196970" w:rsidRPr="00011CD5" w:rsidRDefault="00A4532C" w:rsidP="00F9176D">
            <w:pPr>
              <w:pStyle w:val="TAL"/>
              <w:rPr>
                <w:noProof/>
                <w:highlight w:val="cyan"/>
              </w:rPr>
            </w:pPr>
            <w:r w:rsidRPr="00011CD5">
              <w:rPr>
                <w:noProof/>
                <w:highlight w:val="cyan"/>
              </w:rPr>
              <w:t>Includes</w:t>
            </w:r>
            <w:r w:rsidR="00196970" w:rsidRPr="00011CD5">
              <w:rPr>
                <w:noProof/>
                <w:highlight w:val="cyan"/>
              </w:rPr>
              <w:t xml:space="preserve"> the current dedicated SCG configuration in the same </w:t>
            </w:r>
            <w:r w:rsidR="00196970" w:rsidRPr="00011CD5">
              <w:rPr>
                <w:highlight w:val="cyan"/>
              </w:rPr>
              <w:t>format</w:t>
            </w:r>
            <w:r w:rsidR="00196970" w:rsidRPr="00011CD5">
              <w:rPr>
                <w:noProof/>
                <w:highlight w:val="cyan"/>
              </w:rPr>
              <w:t xml:space="preserve"> as CG-Config, i.e. not only </w:t>
            </w:r>
            <w:r w:rsidR="00196970" w:rsidRPr="00011CD5">
              <w:rPr>
                <w:rFonts w:cs="Arial"/>
                <w:highlight w:val="cyan"/>
                <w:lang w:eastAsia="ko-KR"/>
              </w:rPr>
              <w:t>CellGroupConfig but also e.g. measConfig</w:t>
            </w:r>
            <w:r w:rsidR="00196970" w:rsidRPr="00011CD5">
              <w:rPr>
                <w:noProof/>
                <w:highlight w:val="cyan"/>
              </w:rPr>
              <w:t>.</w:t>
            </w:r>
            <w:r w:rsidR="00991BDA" w:rsidRPr="00011CD5">
              <w:rPr>
                <w:noProof/>
                <w:highlight w:val="cyan"/>
              </w:rPr>
              <w:t xml:space="preserve"> </w:t>
            </w:r>
            <w:r w:rsidR="00991BDA" w:rsidRPr="00011CD5">
              <w:rPr>
                <w:color w:val="FF0000"/>
                <w:highlight w:val="cyan"/>
                <w:u w:val="single"/>
              </w:rPr>
              <w:t>W</w:t>
            </w:r>
            <w:r w:rsidR="00991BDA" w:rsidRPr="00011CD5">
              <w:rPr>
                <w:rFonts w:hint="eastAsia"/>
                <w:color w:val="FF0000"/>
                <w:highlight w:val="cyan"/>
                <w:u w:val="single"/>
              </w:rPr>
              <w:t>hen</w:t>
            </w:r>
            <w:r w:rsidR="00991BDA" w:rsidRPr="00011CD5">
              <w:rPr>
                <w:color w:val="FF0000"/>
                <w:highlight w:val="cyan"/>
                <w:u w:val="single"/>
              </w:rPr>
              <w:t xml:space="preserve"> master eNB or gNB </w:t>
            </w:r>
            <w:r w:rsidR="00991BDA" w:rsidRPr="00011CD5">
              <w:rPr>
                <w:rFonts w:hint="eastAsia"/>
                <w:color w:val="FF0000"/>
                <w:highlight w:val="cyan"/>
                <w:u w:val="single"/>
              </w:rPr>
              <w:t>decide</w:t>
            </w:r>
            <w:r w:rsidR="00991BDA" w:rsidRPr="00011CD5">
              <w:rPr>
                <w:rFonts w:hint="eastAsia"/>
                <w:color w:val="FF0000"/>
                <w:highlight w:val="cyan"/>
                <w:u w:val="single"/>
                <w:lang w:eastAsia="zh-CN"/>
              </w:rPr>
              <w:t>s to</w:t>
            </w:r>
            <w:r w:rsidR="00991BDA" w:rsidRPr="00011CD5">
              <w:rPr>
                <w:rFonts w:hint="eastAsia"/>
                <w:color w:val="FF0000"/>
                <w:highlight w:val="cyan"/>
                <w:u w:val="single"/>
              </w:rPr>
              <w:t xml:space="preserve"> configure UE with full configuration</w:t>
            </w:r>
            <w:r w:rsidR="00991BDA" w:rsidRPr="00011CD5">
              <w:rPr>
                <w:rFonts w:hint="eastAsia"/>
                <w:color w:val="FF0000"/>
                <w:highlight w:val="cyan"/>
                <w:u w:val="single"/>
                <w:lang w:eastAsia="zh-CN"/>
              </w:rPr>
              <w:t>,</w:t>
            </w:r>
            <w:r w:rsidR="00991BDA" w:rsidRPr="00011CD5">
              <w:rPr>
                <w:rFonts w:hint="eastAsia"/>
                <w:color w:val="FF0000"/>
                <w:highlight w:val="cyan"/>
                <w:u w:val="single"/>
              </w:rPr>
              <w:t xml:space="preserve"> </w:t>
            </w:r>
            <w:r w:rsidR="00991BDA" w:rsidRPr="00011CD5">
              <w:rPr>
                <w:color w:val="FF0000"/>
                <w:highlight w:val="cyan"/>
                <w:u w:val="single"/>
              </w:rPr>
              <w:t>th</w:t>
            </w:r>
            <w:r w:rsidR="00991BDA" w:rsidRPr="00011CD5">
              <w:rPr>
                <w:rFonts w:hint="eastAsia"/>
                <w:color w:val="FF0000"/>
                <w:highlight w:val="cyan"/>
                <w:u w:val="single"/>
                <w:lang w:eastAsia="zh-CN"/>
              </w:rPr>
              <w:t>is field</w:t>
            </w:r>
            <w:r w:rsidR="00991BDA" w:rsidRPr="00011CD5">
              <w:rPr>
                <w:color w:val="FF0000"/>
                <w:highlight w:val="cyan"/>
                <w:u w:val="single"/>
              </w:rPr>
              <w:t xml:space="preserve"> </w:t>
            </w:r>
            <w:r w:rsidR="00991BDA" w:rsidRPr="00011CD5">
              <w:rPr>
                <w:rFonts w:hint="eastAsia"/>
                <w:color w:val="FF0000"/>
                <w:highlight w:val="cyan"/>
                <w:u w:val="single"/>
                <w:lang w:eastAsia="zh-CN"/>
              </w:rPr>
              <w:t>is absent.</w:t>
            </w:r>
          </w:p>
        </w:tc>
      </w:tr>
      <w:tr w:rsidR="00196970" w:rsidRPr="00011CD5" w14:paraId="68E5125A" w14:textId="77777777" w:rsidTr="00D241B1">
        <w:tc>
          <w:tcPr>
            <w:tcW w:w="14173" w:type="dxa"/>
          </w:tcPr>
          <w:p w14:paraId="563024DE" w14:textId="27088379" w:rsidR="00196970" w:rsidRPr="00011CD5" w:rsidRDefault="00196970" w:rsidP="00196970">
            <w:pPr>
              <w:pStyle w:val="TAL"/>
              <w:rPr>
                <w:b/>
                <w:i/>
                <w:noProof/>
                <w:highlight w:val="cyan"/>
              </w:rPr>
            </w:pPr>
            <w:r w:rsidRPr="00011CD5">
              <w:rPr>
                <w:b/>
                <w:i/>
                <w:noProof/>
                <w:highlight w:val="cyan"/>
              </w:rPr>
              <w:t>ConfigRestrictInfo</w:t>
            </w:r>
          </w:p>
          <w:p w14:paraId="100347C5" w14:textId="6C131410" w:rsidR="00196970" w:rsidRPr="00011CD5" w:rsidRDefault="00196970" w:rsidP="00196970">
            <w:pPr>
              <w:pStyle w:val="TAL"/>
              <w:rPr>
                <w:noProof/>
                <w:highlight w:val="cyan"/>
              </w:rPr>
            </w:pPr>
            <w:r w:rsidRPr="00011CD5">
              <w:rPr>
                <w:noProof/>
                <w:highlight w:val="cyan"/>
              </w:rPr>
              <w:t>Includes fields for which SgNB is explictly indicated to observe a configuration restriction.</w:t>
            </w:r>
          </w:p>
        </w:tc>
      </w:tr>
      <w:tr w:rsidR="00196970" w:rsidRPr="00011CD5" w14:paraId="6815D478" w14:textId="77777777" w:rsidTr="00D241B1">
        <w:tc>
          <w:tcPr>
            <w:tcW w:w="14173" w:type="dxa"/>
          </w:tcPr>
          <w:p w14:paraId="555CE6F9" w14:textId="47BF7060" w:rsidR="00196970" w:rsidRPr="00011CD5" w:rsidRDefault="00196970" w:rsidP="00196970">
            <w:pPr>
              <w:pStyle w:val="TAL"/>
              <w:rPr>
                <w:noProof/>
                <w:highlight w:val="cyan"/>
              </w:rPr>
            </w:pPr>
          </w:p>
        </w:tc>
      </w:tr>
      <w:tr w:rsidR="00196970" w:rsidRPr="00011CD5" w14:paraId="52F40808" w14:textId="77777777" w:rsidTr="00D241B1">
        <w:tc>
          <w:tcPr>
            <w:tcW w:w="14173" w:type="dxa"/>
          </w:tcPr>
          <w:p w14:paraId="1D1BEA30" w14:textId="3941C22C" w:rsidR="00196970" w:rsidRPr="00011CD5" w:rsidRDefault="00196970" w:rsidP="00196970">
            <w:pPr>
              <w:pStyle w:val="TAL"/>
              <w:rPr>
                <w:noProof/>
                <w:highlight w:val="cyan"/>
              </w:rPr>
            </w:pPr>
          </w:p>
        </w:tc>
      </w:tr>
      <w:tr w:rsidR="0030390B" w:rsidRPr="00011CD5" w14:paraId="75530352" w14:textId="77777777" w:rsidTr="00D241B1">
        <w:tc>
          <w:tcPr>
            <w:tcW w:w="14173" w:type="dxa"/>
          </w:tcPr>
          <w:p w14:paraId="6D054E1B" w14:textId="77777777" w:rsidR="0030390B" w:rsidRPr="00011CD5" w:rsidRDefault="0030390B" w:rsidP="0030390B">
            <w:pPr>
              <w:pStyle w:val="TAL"/>
              <w:rPr>
                <w:b/>
                <w:i/>
                <w:noProof/>
                <w:highlight w:val="cyan"/>
              </w:rPr>
            </w:pPr>
            <w:r w:rsidRPr="00011CD5">
              <w:rPr>
                <w:b/>
                <w:i/>
                <w:noProof/>
                <w:highlight w:val="cyan"/>
              </w:rPr>
              <w:t>servCellIndexRangeSCG</w:t>
            </w:r>
          </w:p>
          <w:p w14:paraId="12A8EB2E" w14:textId="7F9253FF" w:rsidR="0030390B" w:rsidRPr="00011CD5" w:rsidDel="0030390B" w:rsidRDefault="0030390B" w:rsidP="0030390B">
            <w:pPr>
              <w:pStyle w:val="TAL"/>
              <w:rPr>
                <w:b/>
                <w:i/>
                <w:noProof/>
                <w:highlight w:val="cyan"/>
              </w:rPr>
            </w:pPr>
            <w:r w:rsidRPr="00011CD5">
              <w:rPr>
                <w:noProof/>
                <w:highlight w:val="cyan"/>
              </w:rPr>
              <w:t>Range of indices that SN is allowed to use for SCG serving cells.</w:t>
            </w:r>
          </w:p>
        </w:tc>
      </w:tr>
    </w:tbl>
    <w:p w14:paraId="7868B389" w14:textId="77777777" w:rsidR="00D6080A" w:rsidRPr="00011CD5" w:rsidRDefault="00D6080A" w:rsidP="00AE4F03">
      <w:pPr>
        <w:pStyle w:val="Heading2"/>
        <w:rPr>
          <w:noProof/>
          <w:sz w:val="22"/>
          <w:szCs w:val="22"/>
          <w:highlight w:val="cyan"/>
        </w:rPr>
      </w:pPr>
      <w:bookmarkStart w:id="1277" w:name="_Toc470095937"/>
      <w:bookmarkStart w:id="1278" w:name="_Toc493510636"/>
      <w:bookmarkStart w:id="1279" w:name="_Toc500942811"/>
      <w:bookmarkEnd w:id="1272"/>
      <w:bookmarkEnd w:id="127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D25A3" w:rsidRPr="00011CD5" w14:paraId="1DB64CBA" w14:textId="77777777" w:rsidTr="009D7A8F">
        <w:tc>
          <w:tcPr>
            <w:tcW w:w="2834" w:type="dxa"/>
            <w:shd w:val="clear" w:color="auto" w:fill="auto"/>
          </w:tcPr>
          <w:p w14:paraId="05E06028" w14:textId="77777777" w:rsidR="000D25A3" w:rsidRPr="00011CD5" w:rsidRDefault="000D25A3" w:rsidP="009D7A8F">
            <w:pPr>
              <w:pStyle w:val="TAH"/>
              <w:rPr>
                <w:rFonts w:eastAsia="Calibri"/>
                <w:szCs w:val="22"/>
                <w:highlight w:val="cyan"/>
              </w:rPr>
            </w:pPr>
            <w:r w:rsidRPr="00011CD5">
              <w:rPr>
                <w:rFonts w:eastAsia="Calibri"/>
                <w:szCs w:val="22"/>
                <w:highlight w:val="cyan"/>
              </w:rPr>
              <w:t>Conditional Presence</w:t>
            </w:r>
          </w:p>
        </w:tc>
        <w:tc>
          <w:tcPr>
            <w:tcW w:w="7141" w:type="dxa"/>
            <w:shd w:val="clear" w:color="auto" w:fill="auto"/>
          </w:tcPr>
          <w:p w14:paraId="0BD5A20C" w14:textId="77777777" w:rsidR="000D25A3" w:rsidRPr="00011CD5" w:rsidRDefault="000D25A3" w:rsidP="009D7A8F">
            <w:pPr>
              <w:pStyle w:val="TAH"/>
              <w:rPr>
                <w:rFonts w:eastAsia="Calibri"/>
                <w:szCs w:val="22"/>
                <w:highlight w:val="cyan"/>
              </w:rPr>
            </w:pPr>
            <w:r w:rsidRPr="00011CD5">
              <w:rPr>
                <w:rFonts w:eastAsia="Calibri"/>
                <w:szCs w:val="22"/>
                <w:highlight w:val="cyan"/>
              </w:rPr>
              <w:t>Explanation</w:t>
            </w:r>
          </w:p>
        </w:tc>
      </w:tr>
      <w:tr w:rsidR="000D25A3" w:rsidRPr="00011CD5" w14:paraId="33235972" w14:textId="77777777" w:rsidTr="009D7A8F">
        <w:tc>
          <w:tcPr>
            <w:tcW w:w="2834" w:type="dxa"/>
            <w:shd w:val="clear" w:color="auto" w:fill="auto"/>
          </w:tcPr>
          <w:p w14:paraId="75AA2F0B" w14:textId="7754314C" w:rsidR="000D25A3" w:rsidRPr="00011CD5" w:rsidRDefault="00A87336" w:rsidP="009D7A8F">
            <w:pPr>
              <w:pStyle w:val="TAL"/>
              <w:rPr>
                <w:rFonts w:eastAsia="Calibri"/>
                <w:i/>
                <w:szCs w:val="22"/>
                <w:highlight w:val="cyan"/>
              </w:rPr>
            </w:pPr>
            <w:r w:rsidRPr="00011CD5">
              <w:rPr>
                <w:rFonts w:eastAsia="Calibri"/>
                <w:i/>
                <w:szCs w:val="22"/>
                <w:highlight w:val="cyan"/>
              </w:rPr>
              <w:t>SN</w:t>
            </w:r>
            <w:r w:rsidR="000D25A3" w:rsidRPr="00011CD5">
              <w:rPr>
                <w:rFonts w:eastAsia="Calibri"/>
                <w:i/>
                <w:szCs w:val="22"/>
                <w:highlight w:val="cyan"/>
              </w:rPr>
              <w:t>-</w:t>
            </w:r>
            <w:r w:rsidRPr="00011CD5">
              <w:rPr>
                <w:rFonts w:eastAsia="Calibri"/>
                <w:i/>
                <w:szCs w:val="22"/>
                <w:highlight w:val="cyan"/>
              </w:rPr>
              <w:t>Addition</w:t>
            </w:r>
          </w:p>
        </w:tc>
        <w:tc>
          <w:tcPr>
            <w:tcW w:w="7141" w:type="dxa"/>
            <w:shd w:val="clear" w:color="auto" w:fill="auto"/>
          </w:tcPr>
          <w:p w14:paraId="1CDBB109" w14:textId="06E20B2F" w:rsidR="000D25A3" w:rsidRPr="00011CD5" w:rsidRDefault="000D25A3" w:rsidP="009D7A8F">
            <w:pPr>
              <w:pStyle w:val="TAL"/>
              <w:rPr>
                <w:rFonts w:eastAsia="Calibri"/>
                <w:szCs w:val="22"/>
                <w:highlight w:val="cyan"/>
              </w:rPr>
            </w:pPr>
            <w:r w:rsidRPr="00011CD5">
              <w:rPr>
                <w:rFonts w:eastAsia="Calibri"/>
                <w:szCs w:val="22"/>
                <w:highlight w:val="cyan"/>
              </w:rPr>
              <w:t xml:space="preserve">The field is mandatory present </w:t>
            </w:r>
            <w:r w:rsidR="0011122D" w:rsidRPr="00011CD5">
              <w:rPr>
                <w:rFonts w:eastAsia="Calibri"/>
                <w:szCs w:val="22"/>
                <w:highlight w:val="cyan"/>
              </w:rPr>
              <w:t>upon SN addition</w:t>
            </w:r>
            <w:r w:rsidRPr="00011CD5">
              <w:rPr>
                <w:rFonts w:eastAsia="Calibri"/>
                <w:szCs w:val="22"/>
                <w:highlight w:val="cyan"/>
              </w:rPr>
              <w:t>.</w:t>
            </w:r>
          </w:p>
        </w:tc>
      </w:tr>
    </w:tbl>
    <w:p w14:paraId="299D092D" w14:textId="77777777" w:rsidR="000D25A3" w:rsidRPr="00011CD5" w:rsidRDefault="000D25A3" w:rsidP="005830C5">
      <w:pPr>
        <w:rPr>
          <w:highlight w:val="cyan"/>
        </w:rPr>
      </w:pPr>
    </w:p>
    <w:p w14:paraId="1FF75C48" w14:textId="697BFA32" w:rsidR="00AE4F03" w:rsidRPr="00011CD5" w:rsidRDefault="00AE4F03" w:rsidP="00AE4F03">
      <w:pPr>
        <w:pStyle w:val="Heading2"/>
        <w:rPr>
          <w:noProof/>
          <w:highlight w:val="cyan"/>
        </w:rPr>
      </w:pPr>
      <w:bookmarkStart w:id="1280" w:name="_Toc505697671"/>
      <w:r w:rsidRPr="00011CD5">
        <w:rPr>
          <w:noProof/>
          <w:highlight w:val="cyan"/>
        </w:rPr>
        <w:t>1</w:t>
      </w:r>
      <w:r w:rsidR="006C3863" w:rsidRPr="00011CD5">
        <w:rPr>
          <w:noProof/>
          <w:highlight w:val="cyan"/>
        </w:rPr>
        <w:t>1</w:t>
      </w:r>
      <w:r w:rsidRPr="00011CD5">
        <w:rPr>
          <w:noProof/>
          <w:highlight w:val="cyan"/>
        </w:rPr>
        <w:t>.3</w:t>
      </w:r>
      <w:r w:rsidRPr="00011CD5">
        <w:rPr>
          <w:noProof/>
          <w:highlight w:val="cyan"/>
        </w:rPr>
        <w:tab/>
        <w:t>Inter-node RRC information element definitions</w:t>
      </w:r>
      <w:bookmarkEnd w:id="1277"/>
      <w:bookmarkEnd w:id="1278"/>
      <w:bookmarkEnd w:id="1279"/>
      <w:bookmarkEnd w:id="1280"/>
    </w:p>
    <w:p w14:paraId="15CE75C7" w14:textId="77777777" w:rsidR="00D563D7" w:rsidRPr="00011CD5" w:rsidRDefault="00D563D7" w:rsidP="00D563D7">
      <w:pPr>
        <w:pStyle w:val="Heading4"/>
        <w:rPr>
          <w:noProof/>
          <w:highlight w:val="cyan"/>
        </w:rPr>
      </w:pPr>
      <w:bookmarkStart w:id="1281" w:name="_Toc500942812"/>
      <w:bookmarkStart w:id="1282" w:name="_Toc505697672"/>
      <w:bookmarkStart w:id="1283" w:name="_Toc470095942"/>
      <w:bookmarkStart w:id="1284" w:name="_Toc493510637"/>
      <w:r w:rsidRPr="00011CD5">
        <w:rPr>
          <w:noProof/>
          <w:highlight w:val="cyan"/>
        </w:rPr>
        <w:t>–</w:t>
      </w:r>
      <w:r w:rsidRPr="00011CD5">
        <w:rPr>
          <w:noProof/>
          <w:highlight w:val="cyan"/>
        </w:rPr>
        <w:tab/>
      </w:r>
      <w:r w:rsidRPr="00011CD5">
        <w:rPr>
          <w:i/>
          <w:noProof/>
          <w:highlight w:val="cyan"/>
        </w:rPr>
        <w:t>CandidateCellInfoList</w:t>
      </w:r>
      <w:bookmarkEnd w:id="1281"/>
      <w:bookmarkEnd w:id="1282"/>
    </w:p>
    <w:p w14:paraId="2C891588" w14:textId="77777777" w:rsidR="00D563D7" w:rsidRPr="00011CD5" w:rsidRDefault="00D563D7" w:rsidP="00D563D7">
      <w:pPr>
        <w:rPr>
          <w:noProof/>
          <w:highlight w:val="cyan"/>
        </w:rPr>
      </w:pPr>
      <w:r w:rsidRPr="00011CD5">
        <w:rPr>
          <w:noProof/>
          <w:highlight w:val="cyan"/>
        </w:rPr>
        <w:t xml:space="preserve">The </w:t>
      </w:r>
      <w:r w:rsidRPr="00011CD5">
        <w:rPr>
          <w:i/>
          <w:noProof/>
          <w:highlight w:val="cyan"/>
        </w:rPr>
        <w:t>CandidateCellInfoList</w:t>
      </w:r>
      <w:r w:rsidRPr="00011CD5">
        <w:rPr>
          <w:noProof/>
          <w:highlight w:val="cyan"/>
        </w:rPr>
        <w:t xml:space="preserve"> IE contains information regarding cells that the source suggests the target gNB to consider configuring.</w:t>
      </w:r>
    </w:p>
    <w:p w14:paraId="220BCBC3" w14:textId="77777777" w:rsidR="00D563D7" w:rsidRPr="00011CD5" w:rsidRDefault="00D563D7" w:rsidP="00D563D7">
      <w:pPr>
        <w:pStyle w:val="TH"/>
        <w:rPr>
          <w:noProof/>
          <w:highlight w:val="cyan"/>
        </w:rPr>
      </w:pPr>
      <w:r w:rsidRPr="00011CD5">
        <w:rPr>
          <w:i/>
          <w:noProof/>
          <w:highlight w:val="cyan"/>
        </w:rPr>
        <w:t>CandidateCellInfoList</w:t>
      </w:r>
      <w:r w:rsidRPr="00011CD5">
        <w:rPr>
          <w:noProof/>
          <w:highlight w:val="cyan"/>
        </w:rPr>
        <w:t xml:space="preserve"> information element</w:t>
      </w:r>
    </w:p>
    <w:p w14:paraId="3994CB03" w14:textId="017E7A3F" w:rsidR="00D563D7" w:rsidRPr="00011CD5" w:rsidRDefault="00D563D7" w:rsidP="00CE00FD">
      <w:pPr>
        <w:pStyle w:val="PL"/>
        <w:rPr>
          <w:color w:val="808080"/>
          <w:highlight w:val="cyan"/>
        </w:rPr>
      </w:pPr>
      <w:r w:rsidRPr="00011CD5">
        <w:rPr>
          <w:color w:val="808080"/>
          <w:highlight w:val="cyan"/>
        </w:rPr>
        <w:t>-- ASN1START</w:t>
      </w:r>
    </w:p>
    <w:p w14:paraId="6C246AD2" w14:textId="1BC6A59D" w:rsidR="00152721" w:rsidRPr="00011CD5" w:rsidRDefault="00152721" w:rsidP="00CE00FD">
      <w:pPr>
        <w:pStyle w:val="PL"/>
        <w:rPr>
          <w:color w:val="808080"/>
          <w:highlight w:val="cyan"/>
        </w:rPr>
      </w:pPr>
      <w:r w:rsidRPr="00011CD5">
        <w:rPr>
          <w:color w:val="808080"/>
          <w:highlight w:val="cyan"/>
        </w:rPr>
        <w:t>-- TAG-CANDIDATE-CELL-INFO-LIST-START</w:t>
      </w:r>
    </w:p>
    <w:p w14:paraId="1C3CFD65" w14:textId="77777777" w:rsidR="00D563D7" w:rsidRPr="00011CD5" w:rsidRDefault="00D563D7" w:rsidP="00CE00FD">
      <w:pPr>
        <w:pStyle w:val="PL"/>
        <w:rPr>
          <w:highlight w:val="cyan"/>
        </w:rPr>
      </w:pPr>
    </w:p>
    <w:p w14:paraId="6AD1D438" w14:textId="77777777" w:rsidR="00D563D7" w:rsidRPr="00011CD5" w:rsidRDefault="00D563D7" w:rsidP="00CE00FD">
      <w:pPr>
        <w:pStyle w:val="PL"/>
        <w:rPr>
          <w:highlight w:val="cyan"/>
        </w:rPr>
      </w:pPr>
      <w:r w:rsidRPr="00011CD5">
        <w:rPr>
          <w:highlight w:val="cyan"/>
        </w:rPr>
        <w:t>CandidateCellInfoList ::=</w:t>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(1..maxCellSCG))</w:t>
      </w:r>
      <w:r w:rsidRPr="00011CD5">
        <w:rPr>
          <w:color w:val="993366"/>
          <w:highlight w:val="cyan"/>
        </w:rPr>
        <w:t xml:space="preserve"> OF</w:t>
      </w:r>
      <w:r w:rsidRPr="00011CD5">
        <w:rPr>
          <w:highlight w:val="cyan"/>
        </w:rPr>
        <w:t xml:space="preserve"> CandidateCellInfo</w:t>
      </w:r>
    </w:p>
    <w:p w14:paraId="0EC761F5" w14:textId="77777777" w:rsidR="00D563D7" w:rsidRPr="00011CD5" w:rsidRDefault="00D563D7" w:rsidP="00CE00FD">
      <w:pPr>
        <w:pStyle w:val="PL"/>
        <w:rPr>
          <w:highlight w:val="cyan"/>
        </w:rPr>
      </w:pPr>
    </w:p>
    <w:p w14:paraId="12059FFD" w14:textId="77777777" w:rsidR="00D563D7" w:rsidRPr="00011CD5" w:rsidRDefault="00D563D7" w:rsidP="00CE00FD">
      <w:pPr>
        <w:pStyle w:val="PL"/>
        <w:rPr>
          <w:highlight w:val="cyan"/>
        </w:rPr>
      </w:pPr>
      <w:r w:rsidRPr="00011CD5">
        <w:rPr>
          <w:highlight w:val="cyan"/>
        </w:rPr>
        <w:t>CandidateCellInfo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12E7E61" w14:textId="77777777" w:rsidR="00D563D7" w:rsidRPr="00011CD5" w:rsidRDefault="00D563D7" w:rsidP="00CE00FD">
      <w:pPr>
        <w:pStyle w:val="PL"/>
        <w:rPr>
          <w:highlight w:val="cyan"/>
        </w:rPr>
      </w:pPr>
      <w:r w:rsidRPr="00011CD5">
        <w:rPr>
          <w:highlight w:val="cyan"/>
        </w:rPr>
        <w:tab/>
        <w:t>cellIdentification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FB344CE" w14:textId="77777777" w:rsidR="00D563D7" w:rsidRPr="00011CD5" w:rsidRDefault="00D563D7" w:rsidP="00CE00FD">
      <w:pPr>
        <w:pStyle w:val="PL"/>
        <w:rPr>
          <w:highlight w:val="cyan"/>
        </w:rPr>
      </w:pPr>
      <w:r w:rsidRPr="00011CD5">
        <w:rPr>
          <w:highlight w:val="cyan"/>
        </w:rPr>
        <w:tab/>
      </w:r>
      <w:r w:rsidRPr="00011CD5">
        <w:rPr>
          <w:highlight w:val="cyan"/>
        </w:rPr>
        <w:tab/>
        <w:t>physCellId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PhysCellId,</w:t>
      </w:r>
    </w:p>
    <w:p w14:paraId="3B63462A" w14:textId="77777777" w:rsidR="00D563D7" w:rsidRPr="00011CD5" w:rsidRDefault="00D563D7" w:rsidP="00CE00FD">
      <w:pPr>
        <w:pStyle w:val="PL"/>
        <w:rPr>
          <w:highlight w:val="cyan"/>
        </w:rPr>
      </w:pPr>
      <w:r w:rsidRPr="00011CD5">
        <w:rPr>
          <w:highlight w:val="cyan"/>
        </w:rPr>
        <w:tab/>
      </w:r>
      <w:r w:rsidRPr="00011CD5">
        <w:rPr>
          <w:highlight w:val="cyan"/>
        </w:rPr>
        <w:tab/>
        <w:t>dl-CarrierFreq</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ARFCN-ValueNR</w:t>
      </w:r>
    </w:p>
    <w:p w14:paraId="6A877CFE" w14:textId="77777777" w:rsidR="00D563D7" w:rsidRPr="00011CD5" w:rsidRDefault="00D563D7" w:rsidP="00CE00FD">
      <w:pPr>
        <w:pStyle w:val="PL"/>
        <w:rPr>
          <w:highlight w:val="cyan"/>
        </w:rPr>
      </w:pPr>
      <w:r w:rsidRPr="00011CD5">
        <w:rPr>
          <w:highlight w:val="cyan"/>
        </w:rPr>
        <w:tab/>
        <w:t>},</w:t>
      </w:r>
    </w:p>
    <w:p w14:paraId="4F9939AE" w14:textId="4D8C3DB7" w:rsidR="00D563D7" w:rsidRPr="00011CD5" w:rsidRDefault="00D563D7" w:rsidP="00CE00FD">
      <w:pPr>
        <w:pStyle w:val="PL"/>
        <w:rPr>
          <w:highlight w:val="cyan"/>
        </w:rPr>
      </w:pPr>
      <w:r w:rsidRPr="00011CD5">
        <w:rPr>
          <w:highlight w:val="cyan"/>
        </w:rPr>
        <w:tab/>
        <w:t>measResultCell</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9A7883" w:rsidRPr="00011CD5">
        <w:rPr>
          <w:highlight w:val="cyan"/>
        </w:rPr>
        <w:t>ResultsThreeQuantities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446A845" w14:textId="15369D78" w:rsidR="00D563D7" w:rsidRPr="00011CD5" w:rsidRDefault="00D563D7" w:rsidP="00CE00FD">
      <w:pPr>
        <w:pStyle w:val="PL"/>
        <w:rPr>
          <w:highlight w:val="cyan"/>
        </w:rPr>
      </w:pPr>
      <w:r w:rsidRPr="00011CD5">
        <w:rPr>
          <w:highlight w:val="cyan"/>
        </w:rPr>
        <w:tab/>
        <w:t>candidateRS-IndexList</w:t>
      </w:r>
      <w:r w:rsidR="00EA138B" w:rsidRPr="00011CD5">
        <w:rPr>
          <w:highlight w:val="cyan"/>
        </w:rPr>
        <w:t>SSB</w:t>
      </w:r>
      <w:r w:rsidRPr="00011CD5">
        <w:rPr>
          <w:highlight w:val="cyan"/>
        </w:rPr>
        <w:tab/>
      </w:r>
      <w:r w:rsidRPr="00011CD5">
        <w:rPr>
          <w:highlight w:val="cyan"/>
        </w:rPr>
        <w:tab/>
      </w:r>
      <w:r w:rsidRPr="00011CD5">
        <w:rPr>
          <w:highlight w:val="cyan"/>
        </w:rPr>
        <w:tab/>
      </w:r>
      <w:r w:rsidRPr="00011CD5">
        <w:rPr>
          <w:highlight w:val="cyan"/>
        </w:rPr>
        <w:tab/>
        <w:t>CandidateRS-IndexInfoList</w:t>
      </w:r>
      <w:r w:rsidR="00EA138B" w:rsidRPr="00011CD5">
        <w:rPr>
          <w:highlight w:val="cyan"/>
        </w:rPr>
        <w:t>SSB</w:t>
      </w:r>
      <w:r w:rsidRPr="00011CD5">
        <w:rPr>
          <w:highlight w:val="cyan"/>
        </w:rPr>
        <w:tab/>
      </w:r>
      <w:r w:rsidRPr="00011CD5">
        <w:rPr>
          <w:color w:val="993366"/>
          <w:highlight w:val="cyan"/>
        </w:rPr>
        <w:t>OPTIONAL</w:t>
      </w:r>
      <w:r w:rsidRPr="00011CD5">
        <w:rPr>
          <w:highlight w:val="cyan"/>
        </w:rPr>
        <w:t>,</w:t>
      </w:r>
    </w:p>
    <w:p w14:paraId="7CAF92F9" w14:textId="77777777" w:rsidR="00EA138B" w:rsidRPr="00011CD5" w:rsidRDefault="00EA138B" w:rsidP="00EA138B">
      <w:pPr>
        <w:pStyle w:val="PL"/>
        <w:rPr>
          <w:highlight w:val="cyan"/>
        </w:rPr>
      </w:pPr>
      <w:r w:rsidRPr="00011CD5">
        <w:rPr>
          <w:highlight w:val="cyan"/>
        </w:rPr>
        <w:tab/>
        <w:t>candidateRS-IndexListCSI-RS</w:t>
      </w:r>
      <w:r w:rsidRPr="00011CD5">
        <w:rPr>
          <w:highlight w:val="cyan"/>
        </w:rPr>
        <w:tab/>
      </w:r>
      <w:r w:rsidRPr="00011CD5">
        <w:rPr>
          <w:highlight w:val="cyan"/>
        </w:rPr>
        <w:tab/>
      </w:r>
      <w:r w:rsidRPr="00011CD5">
        <w:rPr>
          <w:highlight w:val="cyan"/>
        </w:rPr>
        <w:tab/>
      </w:r>
      <w:r w:rsidRPr="00011CD5">
        <w:rPr>
          <w:highlight w:val="cyan"/>
        </w:rPr>
        <w:tab/>
        <w:t>CandidateRS-IndexInfoListCSI-RS</w:t>
      </w:r>
      <w:r w:rsidRPr="00011CD5">
        <w:rPr>
          <w:highlight w:val="cyan"/>
        </w:rPr>
        <w:tab/>
      </w:r>
      <w:r w:rsidRPr="00011CD5">
        <w:rPr>
          <w:color w:val="993366"/>
          <w:highlight w:val="cyan"/>
        </w:rPr>
        <w:t>OPTIONAL</w:t>
      </w:r>
      <w:r w:rsidRPr="00011CD5">
        <w:rPr>
          <w:highlight w:val="cyan"/>
        </w:rPr>
        <w:t>,</w:t>
      </w:r>
    </w:p>
    <w:p w14:paraId="65B233A9" w14:textId="2D57C921" w:rsidR="00D563D7" w:rsidRPr="00011CD5" w:rsidRDefault="00D563D7" w:rsidP="00CE00FD">
      <w:pPr>
        <w:pStyle w:val="PL"/>
        <w:rPr>
          <w:highlight w:val="cyan"/>
        </w:rPr>
      </w:pPr>
      <w:r w:rsidRPr="00011CD5">
        <w:rPr>
          <w:highlight w:val="cyan"/>
        </w:rPr>
        <w:tab/>
        <w:t>...</w:t>
      </w:r>
    </w:p>
    <w:p w14:paraId="0074B703" w14:textId="77777777" w:rsidR="00D563D7" w:rsidRPr="00011CD5" w:rsidRDefault="00D563D7" w:rsidP="00CE00FD">
      <w:pPr>
        <w:pStyle w:val="PL"/>
        <w:rPr>
          <w:highlight w:val="cyan"/>
        </w:rPr>
      </w:pPr>
      <w:r w:rsidRPr="00011CD5">
        <w:rPr>
          <w:highlight w:val="cyan"/>
        </w:rPr>
        <w:t>}</w:t>
      </w:r>
    </w:p>
    <w:p w14:paraId="189D8EB0" w14:textId="77777777" w:rsidR="00D563D7" w:rsidRPr="00011CD5" w:rsidRDefault="00D563D7" w:rsidP="00CE00FD">
      <w:pPr>
        <w:pStyle w:val="PL"/>
        <w:rPr>
          <w:highlight w:val="cyan"/>
        </w:rPr>
      </w:pPr>
    </w:p>
    <w:p w14:paraId="6F77A9F0" w14:textId="18287D55" w:rsidR="00D563D7" w:rsidRPr="00011CD5" w:rsidRDefault="00D563D7" w:rsidP="00CE00FD">
      <w:pPr>
        <w:pStyle w:val="PL"/>
        <w:rPr>
          <w:highlight w:val="cyan"/>
        </w:rPr>
      </w:pPr>
      <w:r w:rsidRPr="00011CD5">
        <w:rPr>
          <w:highlight w:val="cyan"/>
        </w:rPr>
        <w:t>Candidate</w:t>
      </w:r>
      <w:r w:rsidR="00E002BF" w:rsidRPr="00011CD5">
        <w:rPr>
          <w:highlight w:val="cyan"/>
        </w:rPr>
        <w:t>RS-Index</w:t>
      </w:r>
      <w:r w:rsidRPr="00011CD5">
        <w:rPr>
          <w:highlight w:val="cyan"/>
        </w:rPr>
        <w:t>InfoList</w:t>
      </w:r>
      <w:r w:rsidR="00EA138B" w:rsidRPr="00011CD5">
        <w:rPr>
          <w:highlight w:val="cyan"/>
        </w:rPr>
        <w:t>SSB</w:t>
      </w:r>
      <w:r w:rsidRPr="00011CD5">
        <w:rPr>
          <w:highlight w:val="cyan"/>
        </w:rPr>
        <w:t xml:space="preserve"> ::=</w:t>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(1..maxRS-IndexReport))</w:t>
      </w:r>
      <w:r w:rsidRPr="00011CD5">
        <w:rPr>
          <w:color w:val="993366"/>
          <w:highlight w:val="cyan"/>
        </w:rPr>
        <w:t xml:space="preserve"> OF</w:t>
      </w:r>
      <w:r w:rsidRPr="00011CD5">
        <w:rPr>
          <w:highlight w:val="cyan"/>
        </w:rPr>
        <w:t xml:space="preserve"> CandidateRS-IndexInfo</w:t>
      </w:r>
      <w:r w:rsidR="00EA138B" w:rsidRPr="00011CD5">
        <w:rPr>
          <w:highlight w:val="cyan"/>
        </w:rPr>
        <w:t>SSB</w:t>
      </w:r>
    </w:p>
    <w:p w14:paraId="5CBF43C6" w14:textId="77777777" w:rsidR="00D563D7" w:rsidRPr="00011CD5" w:rsidRDefault="00D563D7" w:rsidP="00CE00FD">
      <w:pPr>
        <w:pStyle w:val="PL"/>
        <w:rPr>
          <w:highlight w:val="cyan"/>
        </w:rPr>
      </w:pPr>
    </w:p>
    <w:p w14:paraId="3097F499" w14:textId="52F935DC" w:rsidR="00D563D7" w:rsidRPr="00011CD5" w:rsidRDefault="00D563D7" w:rsidP="00CE00FD">
      <w:pPr>
        <w:pStyle w:val="PL"/>
        <w:rPr>
          <w:highlight w:val="cyan"/>
        </w:rPr>
      </w:pPr>
      <w:r w:rsidRPr="00011CD5">
        <w:rPr>
          <w:highlight w:val="cyan"/>
        </w:rPr>
        <w:t>CandidateRS-IndexInfo</w:t>
      </w:r>
      <w:r w:rsidR="00EA138B" w:rsidRPr="00011CD5">
        <w:rPr>
          <w:highlight w:val="cyan"/>
        </w:rPr>
        <w:t>SSB</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08F5A1D" w14:textId="77777777" w:rsidR="00D563D7" w:rsidRPr="00011CD5" w:rsidRDefault="00D563D7" w:rsidP="00CE00FD">
      <w:pPr>
        <w:pStyle w:val="PL"/>
        <w:rPr>
          <w:color w:val="808080"/>
          <w:highlight w:val="cyan"/>
        </w:rPr>
      </w:pPr>
      <w:r w:rsidRPr="00011CD5">
        <w:rPr>
          <w:highlight w:val="cyan"/>
        </w:rPr>
        <w:tab/>
      </w:r>
      <w:r w:rsidRPr="00011CD5">
        <w:rPr>
          <w:color w:val="808080"/>
          <w:highlight w:val="cyan"/>
        </w:rPr>
        <w:t>-- FFS whether to support CSI RS based beam results also</w:t>
      </w:r>
    </w:p>
    <w:p w14:paraId="2680DDC8" w14:textId="77777777" w:rsidR="00D563D7" w:rsidRPr="00011CD5" w:rsidRDefault="00D563D7" w:rsidP="00CE00FD">
      <w:pPr>
        <w:pStyle w:val="PL"/>
        <w:rPr>
          <w:highlight w:val="cyan"/>
        </w:rPr>
      </w:pPr>
      <w:r w:rsidRPr="00011CD5">
        <w:rPr>
          <w:highlight w:val="cyan"/>
        </w:rPr>
        <w:tab/>
        <w:t>ssb-Index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SSB-Index,</w:t>
      </w:r>
    </w:p>
    <w:p w14:paraId="607EE21C" w14:textId="5110C0A0" w:rsidR="00D563D7" w:rsidRPr="00011CD5" w:rsidRDefault="00D563D7" w:rsidP="00CE00FD">
      <w:pPr>
        <w:pStyle w:val="PL"/>
        <w:rPr>
          <w:highlight w:val="cyan"/>
        </w:rPr>
      </w:pPr>
      <w:r w:rsidRPr="00011CD5">
        <w:rPr>
          <w:highlight w:val="cyan"/>
        </w:rPr>
        <w:tab/>
        <w:t>measResultSSB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D80D8F" w:rsidRPr="00011CD5">
        <w:rPr>
          <w:highlight w:val="cyan"/>
        </w:rPr>
        <w:t>ResultsThreeQuantities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7EB54806" w14:textId="77777777" w:rsidR="00D563D7" w:rsidRPr="00011CD5" w:rsidRDefault="00D563D7" w:rsidP="00CE00FD">
      <w:pPr>
        <w:pStyle w:val="PL"/>
        <w:rPr>
          <w:highlight w:val="cyan"/>
        </w:rPr>
      </w:pPr>
      <w:r w:rsidRPr="00011CD5">
        <w:rPr>
          <w:highlight w:val="cyan"/>
        </w:rPr>
        <w:tab/>
        <w:t>...</w:t>
      </w:r>
    </w:p>
    <w:p w14:paraId="0B99180D" w14:textId="77777777" w:rsidR="00D563D7" w:rsidRPr="00011CD5" w:rsidRDefault="00D563D7" w:rsidP="00CE00FD">
      <w:pPr>
        <w:pStyle w:val="PL"/>
        <w:rPr>
          <w:highlight w:val="cyan"/>
        </w:rPr>
      </w:pPr>
      <w:r w:rsidRPr="00011CD5">
        <w:rPr>
          <w:highlight w:val="cyan"/>
        </w:rPr>
        <w:t>}</w:t>
      </w:r>
    </w:p>
    <w:p w14:paraId="0B3C6698" w14:textId="77777777" w:rsidR="00D563D7" w:rsidRPr="00011CD5" w:rsidRDefault="00D563D7" w:rsidP="00CE00FD">
      <w:pPr>
        <w:pStyle w:val="PL"/>
        <w:rPr>
          <w:highlight w:val="cyan"/>
        </w:rPr>
      </w:pPr>
    </w:p>
    <w:p w14:paraId="3A0B564D" w14:textId="0A31A3AF" w:rsidR="00D80D8F" w:rsidRPr="00011CD5" w:rsidRDefault="00D80D8F" w:rsidP="00D80D8F">
      <w:pPr>
        <w:pStyle w:val="PL"/>
        <w:rPr>
          <w:highlight w:val="cyan"/>
        </w:rPr>
      </w:pPr>
      <w:r w:rsidRPr="00011CD5">
        <w:rPr>
          <w:highlight w:val="cyan"/>
        </w:rPr>
        <w:t>Candidate</w:t>
      </w:r>
      <w:r w:rsidR="00E002BF" w:rsidRPr="00011CD5">
        <w:rPr>
          <w:highlight w:val="cyan"/>
        </w:rPr>
        <w:t>RS-Index</w:t>
      </w:r>
      <w:r w:rsidRPr="00011CD5">
        <w:rPr>
          <w:highlight w:val="cyan"/>
        </w:rPr>
        <w:t>InfoListCSI-RS ::=</w:t>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(1..maxRS-IndexReport))</w:t>
      </w:r>
      <w:r w:rsidRPr="00011CD5">
        <w:rPr>
          <w:color w:val="993366"/>
          <w:highlight w:val="cyan"/>
        </w:rPr>
        <w:t xml:space="preserve"> OF</w:t>
      </w:r>
      <w:r w:rsidRPr="00011CD5">
        <w:rPr>
          <w:highlight w:val="cyan"/>
        </w:rPr>
        <w:t xml:space="preserve"> CandidateRS-IndexInfoCSI-RS</w:t>
      </w:r>
    </w:p>
    <w:p w14:paraId="5FFA98F8" w14:textId="77777777" w:rsidR="00D80D8F" w:rsidRPr="00011CD5" w:rsidRDefault="00D80D8F" w:rsidP="00D80D8F">
      <w:pPr>
        <w:pStyle w:val="PL"/>
        <w:rPr>
          <w:highlight w:val="cyan"/>
        </w:rPr>
      </w:pPr>
    </w:p>
    <w:p w14:paraId="2BCB497F" w14:textId="77777777" w:rsidR="00D80D8F" w:rsidRPr="00011CD5" w:rsidRDefault="00D80D8F" w:rsidP="00D80D8F">
      <w:pPr>
        <w:pStyle w:val="PL"/>
        <w:rPr>
          <w:highlight w:val="cyan"/>
        </w:rPr>
      </w:pPr>
      <w:r w:rsidRPr="00011CD5">
        <w:rPr>
          <w:highlight w:val="cyan"/>
        </w:rPr>
        <w:t>CandidateRS-IndexInfoCSI-RS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0CF5A17" w14:textId="7F9A36A0" w:rsidR="00D80D8F" w:rsidRPr="00011CD5" w:rsidRDefault="00D80D8F" w:rsidP="00D80D8F">
      <w:pPr>
        <w:pStyle w:val="PL"/>
        <w:rPr>
          <w:highlight w:val="cyan"/>
        </w:rPr>
      </w:pPr>
      <w:r w:rsidRPr="00011CD5">
        <w:rPr>
          <w:highlight w:val="cyan"/>
        </w:rPr>
        <w:tab/>
        <w:t>csi-</w:t>
      </w:r>
      <w:r w:rsidR="00426DB1" w:rsidRPr="00011CD5">
        <w:rPr>
          <w:highlight w:val="cyan"/>
        </w:rPr>
        <w:t>RS-</w:t>
      </w:r>
      <w:r w:rsidRPr="00011CD5">
        <w:rPr>
          <w:highlight w:val="cyan"/>
        </w:rPr>
        <w:t>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CSI-RS</w:t>
      </w:r>
      <w:r w:rsidR="00426DB1" w:rsidRPr="00011CD5">
        <w:rPr>
          <w:highlight w:val="cyan"/>
        </w:rPr>
        <w:t>-</w:t>
      </w:r>
      <w:r w:rsidRPr="00011CD5">
        <w:rPr>
          <w:highlight w:val="cyan"/>
        </w:rPr>
        <w:t>Index,</w:t>
      </w:r>
    </w:p>
    <w:p w14:paraId="1DBFECBD" w14:textId="55550173" w:rsidR="00D80D8F" w:rsidRPr="00011CD5" w:rsidRDefault="00D80D8F" w:rsidP="00D80D8F">
      <w:pPr>
        <w:pStyle w:val="PL"/>
        <w:rPr>
          <w:highlight w:val="cyan"/>
        </w:rPr>
      </w:pPr>
      <w:r w:rsidRPr="00011CD5">
        <w:rPr>
          <w:highlight w:val="cyan"/>
        </w:rPr>
        <w:tab/>
        <w:t>measResultCSI-RS</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Pr="00011CD5">
        <w:rPr>
          <w:highlight w:val="cyan"/>
        </w:rPr>
        <w:t>ResultsThreeQuantities</w:t>
      </w:r>
      <w:r w:rsidRPr="00011CD5">
        <w:rPr>
          <w:highlight w:val="cyan"/>
        </w:rPr>
        <w:tab/>
      </w:r>
      <w:r w:rsidR="00AD213E"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66E9D3F7" w14:textId="77777777" w:rsidR="00D80D8F" w:rsidRPr="00011CD5" w:rsidRDefault="00D80D8F" w:rsidP="00D80D8F">
      <w:pPr>
        <w:pStyle w:val="PL"/>
        <w:rPr>
          <w:highlight w:val="cyan"/>
        </w:rPr>
      </w:pPr>
      <w:r w:rsidRPr="00011CD5">
        <w:rPr>
          <w:highlight w:val="cyan"/>
        </w:rPr>
        <w:tab/>
        <w:t>...</w:t>
      </w:r>
    </w:p>
    <w:p w14:paraId="3375AB9C" w14:textId="77777777" w:rsidR="00D80D8F" w:rsidRPr="00011CD5" w:rsidRDefault="00D80D8F" w:rsidP="00D80D8F">
      <w:pPr>
        <w:pStyle w:val="PL"/>
        <w:rPr>
          <w:highlight w:val="cyan"/>
        </w:rPr>
      </w:pPr>
      <w:r w:rsidRPr="00011CD5">
        <w:rPr>
          <w:highlight w:val="cyan"/>
        </w:rPr>
        <w:t>}</w:t>
      </w:r>
    </w:p>
    <w:p w14:paraId="44454355" w14:textId="77777777" w:rsidR="00D80D8F" w:rsidRPr="00011CD5" w:rsidRDefault="00D80D8F" w:rsidP="00D80D8F">
      <w:pPr>
        <w:pStyle w:val="PL"/>
        <w:rPr>
          <w:highlight w:val="cyan"/>
        </w:rPr>
      </w:pPr>
    </w:p>
    <w:p w14:paraId="3034EE8B" w14:textId="77777777" w:rsidR="00D80D8F" w:rsidRPr="00011CD5" w:rsidRDefault="00D80D8F" w:rsidP="00D80D8F">
      <w:pPr>
        <w:pStyle w:val="PL"/>
        <w:rPr>
          <w:highlight w:val="cyan"/>
        </w:rPr>
      </w:pPr>
      <w:r w:rsidRPr="00011CD5">
        <w:rPr>
          <w:highlight w:val="cyan"/>
        </w:rPr>
        <w:t xml:space="preserve">ResultsThreeQuantities ::=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9B01C17" w14:textId="67E1CB2F" w:rsidR="00D80D8F" w:rsidRPr="00011CD5" w:rsidRDefault="00D80D8F" w:rsidP="00D80D8F">
      <w:pPr>
        <w:pStyle w:val="PL"/>
        <w:rPr>
          <w:highlight w:val="cyan"/>
        </w:rPr>
      </w:pPr>
      <w:r w:rsidRPr="00011CD5">
        <w:rPr>
          <w:highlight w:val="cyan"/>
        </w:rPr>
        <w:tab/>
        <w:t>rsr</w:t>
      </w:r>
      <w:r w:rsidR="00AD213E" w:rsidRPr="00011CD5">
        <w:rPr>
          <w:highlight w:val="cyan"/>
        </w:rPr>
        <w:t>p</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t>RSRP-Range</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74329723" w14:textId="346D2A15" w:rsidR="00D80D8F" w:rsidRPr="00011CD5" w:rsidRDefault="00D80D8F" w:rsidP="00D80D8F">
      <w:pPr>
        <w:pStyle w:val="PL"/>
        <w:rPr>
          <w:highlight w:val="cyan"/>
        </w:rPr>
      </w:pPr>
      <w:r w:rsidRPr="00011CD5">
        <w:rPr>
          <w:highlight w:val="cyan"/>
        </w:rPr>
        <w:tab/>
        <w:t>rsrq</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AD213E" w:rsidRPr="00011CD5">
        <w:rPr>
          <w:highlight w:val="cyan"/>
        </w:rPr>
        <w:t>RSRQ-Range</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3DD126C" w14:textId="59B7F241" w:rsidR="00D80D8F" w:rsidRPr="00011CD5" w:rsidRDefault="00D80D8F" w:rsidP="00D80D8F">
      <w:pPr>
        <w:pStyle w:val="PL"/>
        <w:rPr>
          <w:highlight w:val="cyan"/>
        </w:rPr>
      </w:pPr>
      <w:r w:rsidRPr="00011CD5">
        <w:rPr>
          <w:highlight w:val="cyan"/>
        </w:rPr>
        <w:tab/>
        <w:t>sinr</w:t>
      </w:r>
      <w:r w:rsidRPr="00011CD5">
        <w:rPr>
          <w:highlight w:val="cyan"/>
        </w:rPr>
        <w:tab/>
      </w:r>
      <w:r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t>SINR-Range</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6318AB0C" w14:textId="77777777" w:rsidR="00D80D8F" w:rsidRPr="00011CD5" w:rsidRDefault="00D80D8F" w:rsidP="00D80D8F">
      <w:pPr>
        <w:pStyle w:val="PL"/>
        <w:rPr>
          <w:highlight w:val="cyan"/>
        </w:rPr>
      </w:pPr>
      <w:r w:rsidRPr="00011CD5">
        <w:rPr>
          <w:highlight w:val="cyan"/>
        </w:rPr>
        <w:t>}</w:t>
      </w:r>
    </w:p>
    <w:p w14:paraId="68929A17" w14:textId="77777777" w:rsidR="00D80D8F" w:rsidRPr="00011CD5" w:rsidRDefault="00D80D8F" w:rsidP="00CE00FD">
      <w:pPr>
        <w:pStyle w:val="PL"/>
        <w:rPr>
          <w:highlight w:val="cyan"/>
        </w:rPr>
      </w:pPr>
    </w:p>
    <w:p w14:paraId="27388DB7" w14:textId="5D39D405" w:rsidR="00D563D7" w:rsidRPr="00011CD5" w:rsidRDefault="00152721" w:rsidP="00CE00FD">
      <w:pPr>
        <w:pStyle w:val="PL"/>
        <w:rPr>
          <w:color w:val="808080"/>
          <w:highlight w:val="cyan"/>
        </w:rPr>
      </w:pPr>
      <w:r w:rsidRPr="00011CD5">
        <w:rPr>
          <w:color w:val="808080"/>
          <w:highlight w:val="cyan"/>
        </w:rPr>
        <w:t>-- TAG-CANDIDATE-CELL-INFO-LIST-STOP</w:t>
      </w:r>
    </w:p>
    <w:p w14:paraId="3FA17DAC" w14:textId="77777777" w:rsidR="00D563D7" w:rsidRPr="00011CD5" w:rsidRDefault="00D563D7" w:rsidP="00CE00FD">
      <w:pPr>
        <w:pStyle w:val="PL"/>
        <w:rPr>
          <w:color w:val="808080"/>
          <w:highlight w:val="cyan"/>
        </w:rPr>
      </w:pPr>
      <w:r w:rsidRPr="00011CD5">
        <w:rPr>
          <w:color w:val="808080"/>
          <w:highlight w:val="cyan"/>
        </w:rPr>
        <w:t>-- ASN1STOP</w:t>
      </w:r>
    </w:p>
    <w:p w14:paraId="0F196C6A" w14:textId="77777777" w:rsidR="00D563D7" w:rsidRPr="00011CD5" w:rsidRDefault="00D563D7" w:rsidP="00D563D7">
      <w:pPr>
        <w:rPr>
          <w:noProof/>
          <w:highlight w:val="cyan"/>
        </w:rPr>
      </w:pPr>
    </w:p>
    <w:p w14:paraId="6F9C0354" w14:textId="237F2E71" w:rsidR="00AE4F03" w:rsidRPr="00011CD5" w:rsidRDefault="00AE4F03" w:rsidP="00AE4F03">
      <w:pPr>
        <w:pStyle w:val="Heading2"/>
        <w:rPr>
          <w:highlight w:val="cyan"/>
        </w:rPr>
      </w:pPr>
      <w:bookmarkStart w:id="1285" w:name="_Toc500942813"/>
      <w:bookmarkStart w:id="1286" w:name="_Toc505697673"/>
      <w:r w:rsidRPr="00011CD5">
        <w:rPr>
          <w:noProof/>
          <w:highlight w:val="cyan"/>
        </w:rPr>
        <w:t>1</w:t>
      </w:r>
      <w:r w:rsidR="006C3863" w:rsidRPr="00011CD5">
        <w:rPr>
          <w:noProof/>
          <w:highlight w:val="cyan"/>
        </w:rPr>
        <w:t>1</w:t>
      </w:r>
      <w:r w:rsidRPr="00011CD5">
        <w:rPr>
          <w:noProof/>
          <w:highlight w:val="cyan"/>
        </w:rPr>
        <w:t>.4</w:t>
      </w:r>
      <w:r w:rsidRPr="00011CD5">
        <w:rPr>
          <w:noProof/>
          <w:highlight w:val="cyan"/>
        </w:rPr>
        <w:tab/>
        <w:t>Inter-node RRC</w:t>
      </w:r>
      <w:r w:rsidRPr="00011CD5">
        <w:rPr>
          <w:highlight w:val="cyan"/>
        </w:rPr>
        <w:t xml:space="preserve"> multiplicity and type constraint values</w:t>
      </w:r>
      <w:bookmarkEnd w:id="1283"/>
      <w:bookmarkEnd w:id="1284"/>
      <w:bookmarkEnd w:id="1285"/>
      <w:bookmarkEnd w:id="1286"/>
    </w:p>
    <w:p w14:paraId="2BB999CA" w14:textId="00DC16A9" w:rsidR="00A0660C" w:rsidRPr="00011CD5" w:rsidRDefault="00A0660C" w:rsidP="00A0660C">
      <w:pPr>
        <w:pStyle w:val="Heading3"/>
        <w:rPr>
          <w:highlight w:val="cyan"/>
        </w:rPr>
      </w:pPr>
      <w:bookmarkStart w:id="1287" w:name="_Toc494150452"/>
      <w:bookmarkStart w:id="1288" w:name="_Toc505697674"/>
      <w:r w:rsidRPr="00011CD5">
        <w:rPr>
          <w:highlight w:val="cyan"/>
        </w:rPr>
        <w:t>–</w:t>
      </w:r>
      <w:r w:rsidRPr="00011CD5">
        <w:rPr>
          <w:highlight w:val="cyan"/>
        </w:rPr>
        <w:tab/>
        <w:t xml:space="preserve">End of </w:t>
      </w:r>
      <w:bookmarkEnd w:id="1287"/>
      <w:r w:rsidRPr="00011CD5">
        <w:rPr>
          <w:i/>
          <w:noProof/>
          <w:highlight w:val="cyan"/>
        </w:rPr>
        <w:t>NR-InterNodeDefinitions</w:t>
      </w:r>
      <w:bookmarkEnd w:id="1288"/>
    </w:p>
    <w:p w14:paraId="0A4DA9F6" w14:textId="60C93E13" w:rsidR="00A0660C" w:rsidRPr="00011CD5" w:rsidRDefault="00A0660C" w:rsidP="00A0660C">
      <w:pPr>
        <w:pStyle w:val="PL"/>
        <w:rPr>
          <w:highlight w:val="cyan"/>
        </w:rPr>
      </w:pPr>
      <w:r w:rsidRPr="00011CD5">
        <w:rPr>
          <w:highlight w:val="cyan"/>
        </w:rPr>
        <w:t>-- ASN1STA</w:t>
      </w:r>
      <w:smartTag w:uri="urn:schemas-microsoft-com:office:smarttags" w:element="PersonName">
        <w:r w:rsidRPr="00011CD5">
          <w:rPr>
            <w:highlight w:val="cyan"/>
          </w:rPr>
          <w:t>RT</w:t>
        </w:r>
      </w:smartTag>
    </w:p>
    <w:p w14:paraId="607DF218" w14:textId="77777777" w:rsidR="00A0660C" w:rsidRPr="00011CD5" w:rsidRDefault="00A0660C" w:rsidP="00A0660C">
      <w:pPr>
        <w:pStyle w:val="PL"/>
        <w:rPr>
          <w:highlight w:val="cyan"/>
        </w:rPr>
      </w:pPr>
    </w:p>
    <w:p w14:paraId="5ABD779B" w14:textId="77777777" w:rsidR="00A0660C" w:rsidRPr="00011CD5" w:rsidRDefault="00A0660C" w:rsidP="00A0660C">
      <w:pPr>
        <w:pStyle w:val="PL"/>
        <w:rPr>
          <w:highlight w:val="cyan"/>
        </w:rPr>
      </w:pPr>
      <w:r w:rsidRPr="00011CD5">
        <w:rPr>
          <w:highlight w:val="cyan"/>
        </w:rPr>
        <w:t>END</w:t>
      </w:r>
    </w:p>
    <w:p w14:paraId="31A25CF0" w14:textId="77777777" w:rsidR="00A0660C" w:rsidRPr="00011CD5" w:rsidRDefault="00A0660C" w:rsidP="00A0660C">
      <w:pPr>
        <w:pStyle w:val="PL"/>
        <w:rPr>
          <w:highlight w:val="cyan"/>
        </w:rPr>
      </w:pPr>
    </w:p>
    <w:p w14:paraId="3CD41EAE" w14:textId="77777777" w:rsidR="00A0660C" w:rsidRPr="00011CD5" w:rsidRDefault="00A0660C" w:rsidP="00A0660C">
      <w:pPr>
        <w:pStyle w:val="PL"/>
        <w:rPr>
          <w:highlight w:val="cyan"/>
        </w:rPr>
      </w:pPr>
      <w:r w:rsidRPr="00011CD5">
        <w:rPr>
          <w:highlight w:val="cyan"/>
        </w:rPr>
        <w:t>-- ASN1STOP</w:t>
      </w:r>
    </w:p>
    <w:p w14:paraId="30A9DB98" w14:textId="77777777" w:rsidR="00A0660C" w:rsidRPr="00011CD5" w:rsidRDefault="00A0660C" w:rsidP="00A0660C">
      <w:pPr>
        <w:rPr>
          <w:highlight w:val="cyan"/>
        </w:rPr>
      </w:pPr>
    </w:p>
    <w:p w14:paraId="7E13D8B8" w14:textId="77777777" w:rsidR="00523D7C" w:rsidRPr="00011CD5" w:rsidRDefault="00523D7C" w:rsidP="00523D7C">
      <w:pPr>
        <w:spacing w:after="0"/>
        <w:rPr>
          <w:highlight w:val="cyan"/>
        </w:rPr>
      </w:pPr>
      <w:r w:rsidRPr="00011CD5">
        <w:rPr>
          <w:highlight w:val="cyan"/>
        </w:rPr>
        <w:br w:type="page"/>
      </w:r>
    </w:p>
    <w:p w14:paraId="5A6E061A" w14:textId="77777777" w:rsidR="00523D7C" w:rsidRPr="00011CD5" w:rsidRDefault="00523D7C" w:rsidP="00523D7C">
      <w:pPr>
        <w:pStyle w:val="Heading1"/>
        <w:rPr>
          <w:highlight w:val="cyan"/>
        </w:rPr>
      </w:pPr>
      <w:bookmarkStart w:id="1289" w:name="_Toc500942814"/>
      <w:bookmarkStart w:id="1290" w:name="_Toc505697675"/>
      <w:r w:rsidRPr="00011CD5">
        <w:rPr>
          <w:highlight w:val="cyan"/>
        </w:rPr>
        <w:t>12</w:t>
      </w:r>
      <w:r w:rsidRPr="00011CD5">
        <w:rPr>
          <w:highlight w:val="cyan"/>
        </w:rPr>
        <w:tab/>
      </w:r>
      <w:r w:rsidRPr="00011CD5">
        <w:rPr>
          <w:szCs w:val="36"/>
          <w:highlight w:val="cyan"/>
        </w:rPr>
        <w:t>Processing delay requirements for RRC procedures</w:t>
      </w:r>
      <w:bookmarkEnd w:id="1289"/>
      <w:bookmarkEnd w:id="1290"/>
    </w:p>
    <w:p w14:paraId="49ECFC92" w14:textId="77777777" w:rsidR="00523D7C" w:rsidRPr="00011CD5" w:rsidRDefault="00523D7C" w:rsidP="00523D7C">
      <w:pPr>
        <w:rPr>
          <w:highlight w:val="cyan"/>
        </w:rPr>
      </w:pPr>
      <w:r w:rsidRPr="00011CD5">
        <w:rPr>
          <w:highlight w:val="cyan"/>
        </w:rPr>
        <w:t xml:space="preserve">The UE performance requirements for </w:t>
      </w:r>
      <w:smartTag w:uri="urn:schemas-microsoft-com:office:smarttags" w:element="stockticker">
        <w:r w:rsidRPr="00011CD5">
          <w:rPr>
            <w:highlight w:val="cyan"/>
          </w:rPr>
          <w:t>RRC</w:t>
        </w:r>
      </w:smartTag>
      <w:r w:rsidRPr="00011CD5">
        <w:rPr>
          <w:highlight w:val="cyan"/>
        </w:rPr>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23A240D0" w14:textId="77226F6A" w:rsidR="00523D7C" w:rsidRPr="00011CD5" w:rsidRDefault="00523D7C" w:rsidP="00523D7C">
      <w:pPr>
        <w:pStyle w:val="TH"/>
        <w:rPr>
          <w:highlight w:val="cyan"/>
        </w:rPr>
      </w:pPr>
      <w:r w:rsidRPr="00011CD5">
        <w:rPr>
          <w:highlight w:val="cyan"/>
        </w:rPr>
        <w:object w:dxaOrig="9066" w:dyaOrig="2909" w14:anchorId="0268806F">
          <v:shape id="_x0000_i1046" type="#_x0000_t75" style="width:409.5pt;height:136.5pt" o:ole="">
            <v:imagedata r:id="rId64" o:title=""/>
          </v:shape>
          <o:OLEObject Type="Embed" ProgID="Visio.Drawing.11" ShapeID="_x0000_i1046" DrawAspect="Content" ObjectID="_1581458242" r:id="rId65"/>
        </w:object>
      </w:r>
    </w:p>
    <w:p w14:paraId="229D21E3" w14:textId="77777777" w:rsidR="00523D7C" w:rsidRPr="00011CD5" w:rsidRDefault="00523D7C" w:rsidP="00523D7C">
      <w:pPr>
        <w:pStyle w:val="TF"/>
        <w:rPr>
          <w:highlight w:val="cyan"/>
        </w:rPr>
      </w:pPr>
      <w:r w:rsidRPr="00011CD5">
        <w:rPr>
          <w:highlight w:val="cyan"/>
        </w:rPr>
        <w:t>Figure 11.2-1: Illustration of RRC procedure delay</w:t>
      </w:r>
    </w:p>
    <w:p w14:paraId="0129CF65" w14:textId="77777777" w:rsidR="00523D7C" w:rsidRPr="00011CD5" w:rsidRDefault="00523D7C" w:rsidP="00F62519">
      <w:pPr>
        <w:pStyle w:val="TH"/>
        <w:rPr>
          <w:highlight w:val="cyan"/>
        </w:rPr>
      </w:pPr>
      <w:r w:rsidRPr="00011CD5">
        <w:rPr>
          <w:highlight w:val="cyan"/>
        </w:rPr>
        <w:t xml:space="preserve">Table 11.2-1: UE performance requirements for </w:t>
      </w:r>
      <w:smartTag w:uri="urn:schemas-microsoft-com:office:smarttags" w:element="stockticker">
        <w:r w:rsidRPr="00011CD5">
          <w:rPr>
            <w:highlight w:val="cyan"/>
          </w:rPr>
          <w:t>RRC</w:t>
        </w:r>
      </w:smartTag>
      <w:r w:rsidRPr="00011CD5">
        <w:rPr>
          <w:highlight w:val="cyan"/>
        </w:rPr>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23D7C" w:rsidRPr="00011CD5" w14:paraId="695A4932" w14:textId="77777777" w:rsidTr="00D241B1">
        <w:trPr>
          <w:cantSplit/>
          <w:tblHeader/>
          <w:jc w:val="center"/>
        </w:trPr>
        <w:tc>
          <w:tcPr>
            <w:tcW w:w="2070" w:type="dxa"/>
          </w:tcPr>
          <w:p w14:paraId="3C060592" w14:textId="77777777" w:rsidR="00523D7C" w:rsidRPr="00011CD5" w:rsidRDefault="00523D7C" w:rsidP="0089794D">
            <w:pPr>
              <w:pStyle w:val="TAL"/>
              <w:keepNext w:val="0"/>
              <w:rPr>
                <w:b/>
                <w:highlight w:val="cyan"/>
                <w:lang w:eastAsia="en-GB"/>
              </w:rPr>
            </w:pPr>
            <w:r w:rsidRPr="00011CD5">
              <w:rPr>
                <w:b/>
                <w:highlight w:val="cyan"/>
                <w:lang w:eastAsia="en-GB"/>
              </w:rPr>
              <w:t>Procedure title:</w:t>
            </w:r>
          </w:p>
        </w:tc>
        <w:tc>
          <w:tcPr>
            <w:tcW w:w="1980" w:type="dxa"/>
          </w:tcPr>
          <w:p w14:paraId="4E108E80" w14:textId="77777777" w:rsidR="00523D7C" w:rsidRPr="00011CD5" w:rsidRDefault="00523D7C" w:rsidP="0089794D">
            <w:pPr>
              <w:pStyle w:val="TAL"/>
              <w:keepNext w:val="0"/>
              <w:rPr>
                <w:b/>
                <w:highlight w:val="cyan"/>
                <w:lang w:eastAsia="en-GB"/>
              </w:rPr>
            </w:pPr>
            <w:r w:rsidRPr="00011CD5">
              <w:rPr>
                <w:b/>
                <w:highlight w:val="cyan"/>
                <w:lang w:eastAsia="en-GB"/>
              </w:rPr>
              <w:t>Network -&gt; UE</w:t>
            </w:r>
          </w:p>
        </w:tc>
        <w:tc>
          <w:tcPr>
            <w:tcW w:w="2340" w:type="dxa"/>
          </w:tcPr>
          <w:p w14:paraId="6C37AF58" w14:textId="77777777" w:rsidR="00523D7C" w:rsidRPr="00011CD5" w:rsidRDefault="00523D7C" w:rsidP="0089794D">
            <w:pPr>
              <w:pStyle w:val="TAL"/>
              <w:keepNext w:val="0"/>
              <w:rPr>
                <w:b/>
                <w:highlight w:val="cyan"/>
                <w:lang w:eastAsia="en-GB"/>
              </w:rPr>
            </w:pPr>
            <w:r w:rsidRPr="00011CD5">
              <w:rPr>
                <w:b/>
                <w:highlight w:val="cyan"/>
                <w:lang w:eastAsia="en-GB"/>
              </w:rPr>
              <w:t>UE -&gt; Network</w:t>
            </w:r>
          </w:p>
        </w:tc>
        <w:tc>
          <w:tcPr>
            <w:tcW w:w="810" w:type="dxa"/>
          </w:tcPr>
          <w:p w14:paraId="2F4EC3EC" w14:textId="77777777" w:rsidR="00523D7C" w:rsidRPr="00011CD5" w:rsidRDefault="00523D7C" w:rsidP="0089794D">
            <w:pPr>
              <w:pStyle w:val="TAL"/>
              <w:keepNext w:val="0"/>
              <w:rPr>
                <w:b/>
                <w:highlight w:val="cyan"/>
                <w:lang w:eastAsia="en-GB"/>
              </w:rPr>
            </w:pPr>
            <w:r w:rsidRPr="00011CD5">
              <w:rPr>
                <w:b/>
                <w:highlight w:val="cyan"/>
                <w:lang w:eastAsia="en-GB"/>
              </w:rPr>
              <w:t>Value [ms]</w:t>
            </w:r>
          </w:p>
        </w:tc>
        <w:tc>
          <w:tcPr>
            <w:tcW w:w="2430" w:type="dxa"/>
          </w:tcPr>
          <w:p w14:paraId="7BBEFF6F" w14:textId="77777777" w:rsidR="00523D7C" w:rsidRPr="00011CD5" w:rsidRDefault="00523D7C" w:rsidP="0089794D">
            <w:pPr>
              <w:pStyle w:val="TAL"/>
              <w:keepNext w:val="0"/>
              <w:rPr>
                <w:b/>
                <w:highlight w:val="cyan"/>
                <w:lang w:eastAsia="en-GB"/>
              </w:rPr>
            </w:pPr>
            <w:r w:rsidRPr="00011CD5">
              <w:rPr>
                <w:b/>
                <w:highlight w:val="cyan"/>
                <w:lang w:eastAsia="en-GB"/>
              </w:rPr>
              <w:t>Notes</w:t>
            </w:r>
          </w:p>
        </w:tc>
      </w:tr>
      <w:tr w:rsidR="00523D7C" w:rsidRPr="00011CD5" w14:paraId="513D1383" w14:textId="77777777" w:rsidTr="00D241B1">
        <w:trPr>
          <w:cantSplit/>
          <w:jc w:val="center"/>
        </w:trPr>
        <w:tc>
          <w:tcPr>
            <w:tcW w:w="9630" w:type="dxa"/>
            <w:gridSpan w:val="5"/>
          </w:tcPr>
          <w:p w14:paraId="47B6F761" w14:textId="77777777" w:rsidR="00523D7C" w:rsidRPr="00011CD5" w:rsidRDefault="00523D7C" w:rsidP="0089794D">
            <w:pPr>
              <w:pStyle w:val="TAL"/>
              <w:rPr>
                <w:highlight w:val="cyan"/>
                <w:lang w:eastAsia="en-GB"/>
              </w:rPr>
            </w:pPr>
            <w:smartTag w:uri="urn:schemas-microsoft-com:office:smarttags" w:element="stockticker">
              <w:r w:rsidRPr="00011CD5">
                <w:rPr>
                  <w:b/>
                  <w:highlight w:val="cyan"/>
                  <w:lang w:eastAsia="en-GB"/>
                </w:rPr>
                <w:t>RRC</w:t>
              </w:r>
            </w:smartTag>
            <w:r w:rsidRPr="00011CD5">
              <w:rPr>
                <w:b/>
                <w:highlight w:val="cyan"/>
                <w:lang w:eastAsia="en-GB"/>
              </w:rPr>
              <w:t xml:space="preserve"> Connection Control Procedures</w:t>
            </w:r>
          </w:p>
        </w:tc>
      </w:tr>
      <w:tr w:rsidR="00523D7C" w:rsidRPr="00011CD5" w14:paraId="469992E4" w14:textId="77777777" w:rsidTr="00D241B1">
        <w:trPr>
          <w:cantSplit/>
          <w:jc w:val="center"/>
        </w:trPr>
        <w:tc>
          <w:tcPr>
            <w:tcW w:w="2070" w:type="dxa"/>
          </w:tcPr>
          <w:p w14:paraId="2F22692C" w14:textId="77777777" w:rsidR="00523D7C" w:rsidRPr="00011CD5" w:rsidRDefault="00523D7C" w:rsidP="0089794D">
            <w:pPr>
              <w:pStyle w:val="TAL"/>
              <w:rPr>
                <w:highlight w:val="cyan"/>
                <w:lang w:eastAsia="en-GB"/>
              </w:rPr>
            </w:pPr>
            <w:r w:rsidRPr="00011CD5">
              <w:rPr>
                <w:highlight w:val="cyan"/>
                <w:lang w:eastAsia="en-GB"/>
              </w:rPr>
              <w:t>RRC reconfiguration</w:t>
            </w:r>
          </w:p>
          <w:p w14:paraId="56299BFE" w14:textId="77777777" w:rsidR="00523D7C" w:rsidRPr="00011CD5" w:rsidRDefault="00523D7C" w:rsidP="0089794D">
            <w:pPr>
              <w:pStyle w:val="TAL"/>
              <w:rPr>
                <w:highlight w:val="cyan"/>
                <w:lang w:eastAsia="en-GB"/>
              </w:rPr>
            </w:pPr>
          </w:p>
        </w:tc>
        <w:tc>
          <w:tcPr>
            <w:tcW w:w="1980" w:type="dxa"/>
          </w:tcPr>
          <w:p w14:paraId="15524567" w14:textId="77777777" w:rsidR="00523D7C" w:rsidRPr="00011CD5" w:rsidRDefault="00523D7C" w:rsidP="0089794D">
            <w:pPr>
              <w:pStyle w:val="TAL"/>
              <w:rPr>
                <w:i/>
                <w:highlight w:val="cyan"/>
                <w:lang w:eastAsia="en-GB"/>
              </w:rPr>
            </w:pPr>
            <w:r w:rsidRPr="00011CD5">
              <w:rPr>
                <w:rFonts w:cs="Arial"/>
                <w:i/>
                <w:szCs w:val="18"/>
                <w:highlight w:val="cyan"/>
              </w:rPr>
              <w:t>RRCReconfiguration</w:t>
            </w:r>
          </w:p>
        </w:tc>
        <w:tc>
          <w:tcPr>
            <w:tcW w:w="2340" w:type="dxa"/>
          </w:tcPr>
          <w:p w14:paraId="103D4A00" w14:textId="77777777" w:rsidR="00523D7C" w:rsidRPr="00011CD5" w:rsidRDefault="00523D7C" w:rsidP="0089794D">
            <w:pPr>
              <w:pStyle w:val="TAL"/>
              <w:rPr>
                <w:i/>
                <w:highlight w:val="cyan"/>
                <w:lang w:eastAsia="en-GB"/>
              </w:rPr>
            </w:pPr>
            <w:r w:rsidRPr="00011CD5">
              <w:rPr>
                <w:i/>
                <w:highlight w:val="cyan"/>
                <w:lang w:eastAsia="en-GB"/>
              </w:rPr>
              <w:t>RRCReconfigurationComplete</w:t>
            </w:r>
          </w:p>
        </w:tc>
        <w:tc>
          <w:tcPr>
            <w:tcW w:w="810" w:type="dxa"/>
          </w:tcPr>
          <w:p w14:paraId="1A4CA3B7" w14:textId="77777777" w:rsidR="00523D7C" w:rsidRPr="00011CD5" w:rsidRDefault="00523D7C" w:rsidP="0089794D">
            <w:pPr>
              <w:pStyle w:val="TAL"/>
              <w:rPr>
                <w:highlight w:val="cyan"/>
                <w:lang w:eastAsia="en-GB"/>
              </w:rPr>
            </w:pPr>
            <w:r w:rsidRPr="00011CD5">
              <w:rPr>
                <w:highlight w:val="cyan"/>
                <w:lang w:eastAsia="en-GB"/>
              </w:rPr>
              <w:t>X</w:t>
            </w:r>
          </w:p>
        </w:tc>
        <w:tc>
          <w:tcPr>
            <w:tcW w:w="2430" w:type="dxa"/>
          </w:tcPr>
          <w:p w14:paraId="0931626D" w14:textId="77777777" w:rsidR="00523D7C" w:rsidRPr="00011CD5" w:rsidRDefault="00523D7C" w:rsidP="0089794D">
            <w:pPr>
              <w:pStyle w:val="TAL"/>
              <w:rPr>
                <w:highlight w:val="cyan"/>
                <w:lang w:eastAsia="en-GB"/>
              </w:rPr>
            </w:pPr>
          </w:p>
        </w:tc>
      </w:tr>
    </w:tbl>
    <w:p w14:paraId="0CA4FD83" w14:textId="77777777" w:rsidR="00523D7C" w:rsidRPr="00011CD5" w:rsidRDefault="00523D7C" w:rsidP="00523D7C">
      <w:pPr>
        <w:pStyle w:val="BodyText"/>
        <w:rPr>
          <w:highlight w:val="cyan"/>
        </w:rPr>
      </w:pPr>
    </w:p>
    <w:p w14:paraId="28EEB360" w14:textId="77777777" w:rsidR="00900240" w:rsidRPr="00011CD5" w:rsidRDefault="00900240" w:rsidP="000D43E8">
      <w:pPr>
        <w:rPr>
          <w:highlight w:val="cyan"/>
        </w:rPr>
      </w:pPr>
    </w:p>
    <w:p w14:paraId="4F38B12A" w14:textId="0D28CCFB" w:rsidR="00AE4F03" w:rsidRPr="00011CD5" w:rsidRDefault="00AE4F03" w:rsidP="00AE4F03">
      <w:pPr>
        <w:pStyle w:val="Heading8"/>
        <w:rPr>
          <w:highlight w:val="cyan"/>
        </w:rPr>
      </w:pPr>
      <w:bookmarkStart w:id="1291" w:name="_Toc470095967"/>
      <w:bookmarkStart w:id="1292" w:name="_Toc493510638"/>
      <w:bookmarkStart w:id="1293" w:name="_Toc500942815"/>
      <w:bookmarkStart w:id="1294" w:name="_Toc505697676"/>
      <w:r w:rsidRPr="00011CD5">
        <w:rPr>
          <w:highlight w:val="cyan"/>
        </w:rPr>
        <w:t>Annex A (informative):</w:t>
      </w:r>
      <w:r w:rsidRPr="00011CD5">
        <w:rPr>
          <w:highlight w:val="cyan"/>
        </w:rPr>
        <w:tab/>
        <w:t>Guidelines, mainly on use of ASN.1</w:t>
      </w:r>
      <w:bookmarkEnd w:id="1291"/>
      <w:bookmarkEnd w:id="1292"/>
      <w:bookmarkEnd w:id="1293"/>
      <w:bookmarkEnd w:id="1294"/>
    </w:p>
    <w:p w14:paraId="4CF177A4"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295" w:name="_Toc478016071"/>
      <w:bookmarkStart w:id="1296" w:name="historyclause"/>
      <w:r w:rsidRPr="00011CD5">
        <w:rPr>
          <w:rFonts w:ascii="Arial" w:hAnsi="Arial"/>
          <w:sz w:val="32"/>
          <w:highlight w:val="cyan"/>
          <w:lang w:eastAsia="ja-JP"/>
        </w:rPr>
        <w:t>A.1</w:t>
      </w:r>
      <w:r w:rsidRPr="00011CD5">
        <w:rPr>
          <w:rFonts w:ascii="Arial" w:hAnsi="Arial"/>
          <w:sz w:val="32"/>
          <w:highlight w:val="cyan"/>
          <w:lang w:eastAsia="ja-JP"/>
        </w:rPr>
        <w:tab/>
        <w:t>Introduction</w:t>
      </w:r>
      <w:bookmarkEnd w:id="1295"/>
    </w:p>
    <w:p w14:paraId="6687B12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clauses contain guidelines for the specification of RRC protocol data units (PDUs) with ASN.1.</w:t>
      </w:r>
    </w:p>
    <w:p w14:paraId="7EA53369"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297" w:name="_Toc478016072"/>
      <w:r w:rsidRPr="00011CD5">
        <w:rPr>
          <w:rFonts w:ascii="Arial" w:hAnsi="Arial"/>
          <w:sz w:val="32"/>
          <w:highlight w:val="cyan"/>
          <w:lang w:eastAsia="ja-JP"/>
        </w:rPr>
        <w:t>A.2</w:t>
      </w:r>
      <w:r w:rsidRPr="00011CD5">
        <w:rPr>
          <w:rFonts w:ascii="Arial" w:hAnsi="Arial"/>
          <w:sz w:val="32"/>
          <w:highlight w:val="cyan"/>
          <w:lang w:eastAsia="ja-JP"/>
        </w:rPr>
        <w:tab/>
        <w:t>Procedural specification</w:t>
      </w:r>
      <w:bookmarkEnd w:id="1297"/>
    </w:p>
    <w:p w14:paraId="22B22D18"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98" w:name="_Toc478016073"/>
      <w:r w:rsidRPr="00011CD5">
        <w:rPr>
          <w:rFonts w:ascii="Arial" w:hAnsi="Arial"/>
          <w:sz w:val="28"/>
          <w:highlight w:val="cyan"/>
          <w:lang w:eastAsia="x-none"/>
        </w:rPr>
        <w:t>A.2.1</w:t>
      </w:r>
      <w:r w:rsidRPr="00011CD5">
        <w:rPr>
          <w:rFonts w:ascii="Arial" w:hAnsi="Arial"/>
          <w:sz w:val="28"/>
          <w:highlight w:val="cyan"/>
          <w:lang w:eastAsia="x-none"/>
        </w:rPr>
        <w:tab/>
        <w:t>General principles</w:t>
      </w:r>
      <w:bookmarkEnd w:id="1298"/>
    </w:p>
    <w:p w14:paraId="2878C591"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procedural specification provides an overall high level description regarding the UE behaviour in a particular scenario.</w:t>
      </w:r>
    </w:p>
    <w:p w14:paraId="3C4008F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18E60176"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Likewise, the procedural specification need not specify the UE requirements regarding the setting of fields within the messages that are sen</w:t>
      </w:r>
      <w:r w:rsidR="00C71DB2" w:rsidRPr="00011CD5">
        <w:rPr>
          <w:highlight w:val="cyan"/>
          <w:lang w:eastAsia="ja-JP"/>
        </w:rPr>
        <w:t>t</w:t>
      </w:r>
      <w:r w:rsidRPr="00011CD5">
        <w:rPr>
          <w:highlight w:val="cyan"/>
          <w:lang w:eastAsia="ja-JP"/>
        </w:rPr>
        <w:t xml:space="preserve"> to </w:t>
      </w:r>
      <w:r w:rsidR="00C71DB2" w:rsidRPr="00011CD5">
        <w:rPr>
          <w:highlight w:val="cyan"/>
          <w:lang w:eastAsia="ja-JP"/>
        </w:rPr>
        <w:t>the network</w:t>
      </w:r>
      <w:r w:rsidRPr="00011CD5">
        <w:rPr>
          <w:highlight w:val="cyan"/>
          <w:lang w:eastAsia="ja-JP"/>
        </w:rPr>
        <w:t xml:space="preserve"> i.e. this may also be covered by the PDU specification.</w:t>
      </w:r>
    </w:p>
    <w:p w14:paraId="7294DD2B"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99" w:name="_Toc478016074"/>
      <w:r w:rsidRPr="00011CD5">
        <w:rPr>
          <w:rFonts w:ascii="Arial" w:hAnsi="Arial"/>
          <w:sz w:val="28"/>
          <w:highlight w:val="cyan"/>
          <w:lang w:eastAsia="x-none"/>
        </w:rPr>
        <w:t>A.2.2</w:t>
      </w:r>
      <w:r w:rsidRPr="00011CD5">
        <w:rPr>
          <w:rFonts w:ascii="Arial" w:hAnsi="Arial"/>
          <w:sz w:val="28"/>
          <w:highlight w:val="cyan"/>
          <w:lang w:eastAsia="x-none"/>
        </w:rPr>
        <w:tab/>
        <w:t>More detailed aspects</w:t>
      </w:r>
      <w:bookmarkEnd w:id="1299"/>
    </w:p>
    <w:p w14:paraId="53F5B9EC"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more detailed conventions should be used:</w:t>
      </w:r>
    </w:p>
    <w:p w14:paraId="14EA83F4" w14:textId="77777777" w:rsidR="00AF53F5" w:rsidRPr="00011CD5" w:rsidRDefault="00AF53F5" w:rsidP="00F36A7B">
      <w:pPr>
        <w:pStyle w:val="B1"/>
        <w:rPr>
          <w:highlight w:val="cyan"/>
        </w:rPr>
      </w:pPr>
      <w:r w:rsidRPr="00011CD5">
        <w:rPr>
          <w:highlight w:val="cyan"/>
        </w:rPr>
        <w:t>-</w:t>
      </w:r>
      <w:r w:rsidRPr="00011CD5">
        <w:rPr>
          <w:highlight w:val="cyan"/>
        </w:rPr>
        <w:tab/>
        <w:t>Bullets:</w:t>
      </w:r>
    </w:p>
    <w:p w14:paraId="03D4ECBA" w14:textId="77777777" w:rsidR="00AF53F5" w:rsidRPr="00011CD5" w:rsidRDefault="00AF53F5" w:rsidP="00F36A7B">
      <w:pPr>
        <w:pStyle w:val="B2"/>
        <w:rPr>
          <w:highlight w:val="cyan"/>
        </w:rPr>
      </w:pPr>
      <w:r w:rsidRPr="00011CD5">
        <w:rPr>
          <w:highlight w:val="cyan"/>
        </w:rPr>
        <w:t>-</w:t>
      </w:r>
      <w:r w:rsidRPr="00011CD5">
        <w:rPr>
          <w:highlight w:val="cyan"/>
        </w:rPr>
        <w:tab/>
        <w:t>Capitals should be used in the same manner as in other parts of the procedural text i.e. in most cases no capital applies since the bullets are part of the sentence starting with 'The UE shall:'</w:t>
      </w:r>
    </w:p>
    <w:p w14:paraId="1A8A612E" w14:textId="77777777" w:rsidR="00AF53F5" w:rsidRPr="00011CD5" w:rsidRDefault="00AF53F5" w:rsidP="00F36A7B">
      <w:pPr>
        <w:pStyle w:val="B2"/>
        <w:rPr>
          <w:highlight w:val="cyan"/>
        </w:rPr>
      </w:pPr>
      <w:r w:rsidRPr="00011CD5">
        <w:rPr>
          <w:highlight w:val="cyan"/>
        </w:rPr>
        <w:t>-</w:t>
      </w:r>
      <w:r w:rsidRPr="00011CD5">
        <w:rPr>
          <w:highlight w:val="cyan"/>
        </w:rPr>
        <w:tab/>
        <w:t>All bullets, including the last one in a sub-clause, should end with a semi-colon i.e. an ';'</w:t>
      </w:r>
    </w:p>
    <w:p w14:paraId="49BEF1BC" w14:textId="77777777" w:rsidR="00AF53F5" w:rsidRPr="00011CD5" w:rsidRDefault="00AF53F5" w:rsidP="00F36A7B">
      <w:pPr>
        <w:pStyle w:val="B1"/>
        <w:rPr>
          <w:highlight w:val="cyan"/>
        </w:rPr>
      </w:pPr>
      <w:r w:rsidRPr="00011CD5">
        <w:rPr>
          <w:highlight w:val="cyan"/>
        </w:rPr>
        <w:t>-</w:t>
      </w:r>
      <w:r w:rsidRPr="00011CD5">
        <w:rPr>
          <w:highlight w:val="cyan"/>
        </w:rPr>
        <w:tab/>
        <w:t>Conditions</w:t>
      </w:r>
    </w:p>
    <w:p w14:paraId="3D4C92D6" w14:textId="2AAA2C3B" w:rsidR="00AF53F5" w:rsidRPr="00011CD5" w:rsidRDefault="00AF53F5" w:rsidP="00F36A7B">
      <w:pPr>
        <w:pStyle w:val="B2"/>
        <w:rPr>
          <w:highlight w:val="cyan"/>
        </w:rPr>
      </w:pPr>
      <w:r w:rsidRPr="00011CD5">
        <w:rPr>
          <w:highlight w:val="cyan"/>
        </w:rPr>
        <w:t>-</w:t>
      </w:r>
      <w:r w:rsidRPr="00011CD5">
        <w:rPr>
          <w:highlight w:val="cyan"/>
        </w:rPr>
        <w:tab/>
        <w:t>Whenever multiple conditions apply, a semi-colon should be used at the end of each conditions with the exception of the last one, i.e. as in 'if cond1</w:t>
      </w:r>
      <w:r w:rsidR="005F3E76" w:rsidRPr="00011CD5">
        <w:rPr>
          <w:highlight w:val="cyan"/>
        </w:rPr>
        <w:t>,</w:t>
      </w:r>
      <w:r w:rsidRPr="00011CD5">
        <w:rPr>
          <w:highlight w:val="cyan"/>
        </w:rPr>
        <w:t xml:space="preserve"> or cond2: </w:t>
      </w:r>
    </w:p>
    <w:p w14:paraId="3DA9F7E8"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300" w:name="_Toc478016075"/>
      <w:r w:rsidRPr="00011CD5">
        <w:rPr>
          <w:rFonts w:ascii="Arial" w:hAnsi="Arial"/>
          <w:sz w:val="32"/>
          <w:highlight w:val="cyan"/>
          <w:lang w:eastAsia="ja-JP"/>
        </w:rPr>
        <w:t>A.3</w:t>
      </w:r>
      <w:r w:rsidRPr="00011CD5">
        <w:rPr>
          <w:rFonts w:ascii="Arial" w:hAnsi="Arial"/>
          <w:sz w:val="32"/>
          <w:highlight w:val="cyan"/>
          <w:lang w:eastAsia="ja-JP"/>
        </w:rPr>
        <w:tab/>
        <w:t>PDU specification</w:t>
      </w:r>
      <w:bookmarkEnd w:id="1300"/>
    </w:p>
    <w:p w14:paraId="3C9842CB"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01" w:name="_Toc478016076"/>
      <w:r w:rsidRPr="00011CD5">
        <w:rPr>
          <w:rFonts w:ascii="Arial" w:hAnsi="Arial"/>
          <w:sz w:val="28"/>
          <w:highlight w:val="cyan"/>
          <w:lang w:eastAsia="x-none"/>
        </w:rPr>
        <w:t>A.3.1</w:t>
      </w:r>
      <w:r w:rsidRPr="00011CD5">
        <w:rPr>
          <w:rFonts w:ascii="Arial" w:hAnsi="Arial"/>
          <w:sz w:val="28"/>
          <w:highlight w:val="cyan"/>
          <w:lang w:eastAsia="x-none"/>
        </w:rPr>
        <w:tab/>
        <w:t>General principles</w:t>
      </w:r>
      <w:bookmarkEnd w:id="1301"/>
    </w:p>
    <w:p w14:paraId="38473279" w14:textId="77777777" w:rsidR="00AF53F5" w:rsidRPr="00011CD5"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302" w:name="_Toc478016077"/>
      <w:r w:rsidRPr="00011CD5">
        <w:rPr>
          <w:rFonts w:ascii="Arial" w:hAnsi="Arial"/>
          <w:sz w:val="24"/>
          <w:highlight w:val="cyan"/>
          <w:lang w:eastAsia="x-none"/>
        </w:rPr>
        <w:t>A.3.1.1</w:t>
      </w:r>
      <w:r w:rsidRPr="00011CD5">
        <w:rPr>
          <w:rFonts w:ascii="Arial" w:hAnsi="Arial"/>
          <w:sz w:val="24"/>
          <w:highlight w:val="cyan"/>
          <w:lang w:eastAsia="x-none"/>
        </w:rPr>
        <w:tab/>
        <w:t>ASN.1 sections</w:t>
      </w:r>
      <w:bookmarkEnd w:id="1302"/>
    </w:p>
    <w:p w14:paraId="1E6825CC"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RRC PDU contents are formally and completely described using abstract syntax notation (ASN.1), see X.680 [13], X.681 (02/2002) [14].</w:t>
      </w:r>
    </w:p>
    <w:p w14:paraId="1C7ED4C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011CD5" w:rsidRDefault="00AF53F5" w:rsidP="00F36A7B">
      <w:pPr>
        <w:pStyle w:val="B1"/>
        <w:rPr>
          <w:highlight w:val="cyan"/>
        </w:rPr>
      </w:pPr>
      <w:r w:rsidRPr="00011CD5">
        <w:rPr>
          <w:highlight w:val="cyan"/>
        </w:rPr>
        <w:t xml:space="preserve">- </w:t>
      </w:r>
      <w:r w:rsidRPr="00011CD5">
        <w:rPr>
          <w:highlight w:val="cyan"/>
        </w:rPr>
        <w:tab/>
        <w:t xml:space="preserve">a first text paragraph consisting entirely of an </w:t>
      </w:r>
      <w:r w:rsidRPr="00011CD5">
        <w:rPr>
          <w:i/>
          <w:iCs/>
          <w:highlight w:val="cyan"/>
        </w:rPr>
        <w:t>ASN.1 start tag</w:t>
      </w:r>
      <w:r w:rsidRPr="00011CD5">
        <w:rPr>
          <w:highlight w:val="cyan"/>
        </w:rPr>
        <w:t xml:space="preserve">, which consists of a double hyphen followed by a single space and the text string "ASN1START" (in all upper case letters). </w:t>
      </w:r>
    </w:p>
    <w:p w14:paraId="02E15897" w14:textId="77777777" w:rsidR="00AF53F5" w:rsidRPr="00011CD5" w:rsidRDefault="00AF53F5" w:rsidP="00F36A7B">
      <w:pPr>
        <w:pStyle w:val="B1"/>
        <w:rPr>
          <w:highlight w:val="cyan"/>
        </w:rPr>
      </w:pPr>
      <w:r w:rsidRPr="00011CD5">
        <w:rPr>
          <w:highlight w:val="cyan"/>
        </w:rPr>
        <w:t>-</w:t>
      </w:r>
      <w:r w:rsidRPr="00011CD5">
        <w:rPr>
          <w:highlight w:val="cyan"/>
        </w:rPr>
        <w:tab/>
        <w:t xml:space="preserve">a second text paragraph consisting entirely of a </w:t>
      </w:r>
      <w:r w:rsidRPr="00011CD5">
        <w:rPr>
          <w:i/>
          <w:highlight w:val="cyan"/>
        </w:rPr>
        <w:t>block start tag</w:t>
      </w:r>
      <w:r w:rsidRPr="00011CD5">
        <w:rPr>
          <w:highlight w:val="cyan"/>
        </w:rPr>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Similarly, each ASN.1 section ends with the following:</w:t>
      </w:r>
    </w:p>
    <w:p w14:paraId="7C30C2DD" w14:textId="77777777" w:rsidR="00AF53F5" w:rsidRPr="00011CD5" w:rsidRDefault="00AF53F5" w:rsidP="00F36A7B">
      <w:pPr>
        <w:pStyle w:val="B1"/>
        <w:rPr>
          <w:highlight w:val="cyan"/>
        </w:rPr>
      </w:pPr>
      <w:r w:rsidRPr="00011CD5">
        <w:rPr>
          <w:highlight w:val="cyan"/>
        </w:rPr>
        <w:t>-</w:t>
      </w:r>
      <w:r w:rsidRPr="00011CD5">
        <w:rPr>
          <w:highlight w:val="cyan"/>
        </w:rPr>
        <w:tab/>
        <w:t xml:space="preserve">a first text paragraph consisting entirely of a </w:t>
      </w:r>
      <w:r w:rsidRPr="00011CD5">
        <w:rPr>
          <w:i/>
          <w:highlight w:val="cyan"/>
        </w:rPr>
        <w:t>block</w:t>
      </w:r>
      <w:r w:rsidRPr="00011CD5">
        <w:rPr>
          <w:highlight w:val="cyan"/>
        </w:rPr>
        <w:t xml:space="preserve"> </w:t>
      </w:r>
      <w:r w:rsidRPr="00011CD5">
        <w:rPr>
          <w:i/>
          <w:highlight w:val="cyan"/>
        </w:rPr>
        <w:t>stop tag</w:t>
      </w:r>
      <w:r w:rsidRPr="00011CD5">
        <w:rPr>
          <w:highlight w:val="cyan"/>
        </w:rPr>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011CD5" w:rsidRDefault="00AF53F5" w:rsidP="00F36A7B">
      <w:pPr>
        <w:pStyle w:val="B1"/>
        <w:rPr>
          <w:highlight w:val="cyan"/>
        </w:rPr>
      </w:pPr>
      <w:r w:rsidRPr="00011CD5">
        <w:rPr>
          <w:highlight w:val="cyan"/>
        </w:rPr>
        <w:t>-</w:t>
      </w:r>
      <w:r w:rsidRPr="00011CD5">
        <w:rPr>
          <w:highlight w:val="cyan"/>
        </w:rPr>
        <w:tab/>
        <w:t xml:space="preserve">a second text paragraph consisting entirely of an </w:t>
      </w:r>
      <w:r w:rsidRPr="00011CD5">
        <w:rPr>
          <w:i/>
          <w:iCs/>
          <w:highlight w:val="cyan"/>
        </w:rPr>
        <w:t>ASN.1 stop tag</w:t>
      </w:r>
      <w:r w:rsidRPr="00011CD5">
        <w:rPr>
          <w:highlight w:val="cyan"/>
        </w:rPr>
        <w:t>, which consists of a double hyphen followed by a singlespace and the text "ASN1STOP" (in all upper case letters):</w:t>
      </w:r>
    </w:p>
    <w:p w14:paraId="1197B371"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This results in the following tags:</w:t>
      </w:r>
    </w:p>
    <w:p w14:paraId="03CBA63C" w14:textId="77777777" w:rsidR="00AF53F5" w:rsidRPr="00011CD5" w:rsidRDefault="00AF53F5" w:rsidP="00CE00FD">
      <w:pPr>
        <w:pStyle w:val="PL"/>
        <w:rPr>
          <w:color w:val="808080"/>
          <w:highlight w:val="cyan"/>
        </w:rPr>
      </w:pPr>
      <w:r w:rsidRPr="00011CD5">
        <w:rPr>
          <w:color w:val="808080"/>
          <w:highlight w:val="cyan"/>
        </w:rPr>
        <w:t>-- ASN1START</w:t>
      </w:r>
    </w:p>
    <w:p w14:paraId="36B4F768" w14:textId="77777777" w:rsidR="00AF53F5" w:rsidRPr="00011CD5" w:rsidRDefault="00AF53F5" w:rsidP="00CE00FD">
      <w:pPr>
        <w:pStyle w:val="PL"/>
        <w:rPr>
          <w:color w:val="808080"/>
          <w:highlight w:val="cyan"/>
        </w:rPr>
      </w:pPr>
      <w:r w:rsidRPr="00011CD5">
        <w:rPr>
          <w:color w:val="808080"/>
          <w:highlight w:val="cyan"/>
        </w:rPr>
        <w:t>-- TAG_NAME_START</w:t>
      </w:r>
    </w:p>
    <w:p w14:paraId="57841FAE" w14:textId="77777777" w:rsidR="00AF53F5" w:rsidRPr="00011CD5" w:rsidRDefault="00AF53F5" w:rsidP="00CE00FD">
      <w:pPr>
        <w:pStyle w:val="PL"/>
        <w:rPr>
          <w:highlight w:val="cyan"/>
        </w:rPr>
      </w:pPr>
    </w:p>
    <w:p w14:paraId="02C03A52" w14:textId="77777777" w:rsidR="00AF53F5" w:rsidRPr="00011CD5" w:rsidRDefault="00AF53F5" w:rsidP="00CE00FD">
      <w:pPr>
        <w:pStyle w:val="PL"/>
        <w:rPr>
          <w:color w:val="808080"/>
          <w:highlight w:val="cyan"/>
        </w:rPr>
      </w:pPr>
      <w:r w:rsidRPr="00011CD5">
        <w:rPr>
          <w:color w:val="808080"/>
          <w:highlight w:val="cyan"/>
        </w:rPr>
        <w:t>-- TAG_NAME_STOP</w:t>
      </w:r>
    </w:p>
    <w:p w14:paraId="238A02AE" w14:textId="77777777" w:rsidR="00AF53F5" w:rsidRPr="00011CD5" w:rsidRDefault="00AF53F5" w:rsidP="00CE00FD">
      <w:pPr>
        <w:pStyle w:val="PL"/>
        <w:rPr>
          <w:color w:val="808080"/>
          <w:highlight w:val="cyan"/>
        </w:rPr>
      </w:pPr>
      <w:r w:rsidRPr="00011CD5">
        <w:rPr>
          <w:color w:val="808080"/>
          <w:highlight w:val="cyan"/>
        </w:rPr>
        <w:t>-- ASN1STOP</w:t>
      </w:r>
    </w:p>
    <w:p w14:paraId="00958B1C" w14:textId="77777777" w:rsidR="00AF53F5" w:rsidRPr="00011CD5" w:rsidRDefault="00AF53F5" w:rsidP="00AF53F5">
      <w:pPr>
        <w:overflowPunct w:val="0"/>
        <w:autoSpaceDE w:val="0"/>
        <w:autoSpaceDN w:val="0"/>
        <w:adjustRightInd w:val="0"/>
        <w:textAlignment w:val="baseline"/>
        <w:rPr>
          <w:highlight w:val="cyan"/>
          <w:lang w:eastAsia="ja-JP"/>
        </w:rPr>
      </w:pPr>
    </w:p>
    <w:p w14:paraId="040656A4"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011CD5" w:rsidRDefault="00AF53F5" w:rsidP="00F36A7B">
      <w:pPr>
        <w:pStyle w:val="NO"/>
        <w:rPr>
          <w:highlight w:val="cyan"/>
        </w:rPr>
      </w:pPr>
      <w:r w:rsidRPr="00011CD5">
        <w:rPr>
          <w:highlight w:val="cyan"/>
        </w:rPr>
        <w:t>NOTE:</w:t>
      </w:r>
      <w:r w:rsidRPr="00011CD5">
        <w:rPr>
          <w:highlight w:val="cyan"/>
        </w:rPr>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303" w:name="_Toc478016078"/>
      <w:r w:rsidRPr="00011CD5">
        <w:rPr>
          <w:rFonts w:ascii="Arial" w:hAnsi="Arial"/>
          <w:sz w:val="24"/>
          <w:highlight w:val="cyan"/>
          <w:lang w:eastAsia="x-none"/>
        </w:rPr>
        <w:t>A.3.1.2</w:t>
      </w:r>
      <w:r w:rsidRPr="00011CD5">
        <w:rPr>
          <w:rFonts w:ascii="Arial" w:hAnsi="Arial"/>
          <w:sz w:val="24"/>
          <w:highlight w:val="cyan"/>
          <w:lang w:eastAsia="x-none"/>
        </w:rPr>
        <w:tab/>
        <w:t>ASN.1 identifier naming conventions</w:t>
      </w:r>
      <w:bookmarkEnd w:id="1303"/>
    </w:p>
    <w:p w14:paraId="3EBB5B1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naming of identifiers (i.e., the ASN.1 field and type identifiers) should be based on the following guidelines:</w:t>
      </w:r>
    </w:p>
    <w:p w14:paraId="34A220E7" w14:textId="77777777" w:rsidR="00AF53F5" w:rsidRPr="00011CD5" w:rsidRDefault="00AF53F5" w:rsidP="00F36A7B">
      <w:pPr>
        <w:pStyle w:val="B1"/>
        <w:rPr>
          <w:highlight w:val="cyan"/>
        </w:rPr>
      </w:pPr>
      <w:r w:rsidRPr="00011CD5">
        <w:rPr>
          <w:highlight w:val="cyan"/>
        </w:rPr>
        <w:t>-</w:t>
      </w:r>
      <w:r w:rsidRPr="00011CD5">
        <w:rPr>
          <w:highlight w:val="cyan"/>
        </w:rPr>
        <w:tab/>
        <w:t xml:space="preserve">Message (PDU) identifiers should be ordinary mixed case without hyphenation. These identifiers, </w:t>
      </w:r>
      <w:r w:rsidRPr="00011CD5">
        <w:rPr>
          <w:i/>
          <w:highlight w:val="cyan"/>
        </w:rPr>
        <w:t>e.g.</w:t>
      </w:r>
      <w:r w:rsidRPr="00011CD5">
        <w:rPr>
          <w:highlight w:val="cyan"/>
        </w:rPr>
        <w:t xml:space="preserve">, the </w:t>
      </w:r>
      <w:r w:rsidRPr="00011CD5">
        <w:rPr>
          <w:i/>
          <w:noProof/>
          <w:highlight w:val="cyan"/>
        </w:rPr>
        <w:t>RRCConnectionModificationCommand</w:t>
      </w:r>
      <w:r w:rsidRPr="00011CD5">
        <w:rPr>
          <w:highlight w:val="cyan"/>
        </w:rPr>
        <w:t>, should be used for reference in the procedure text. Abbreviations should be avoided in these identifiers and abbreviated forms of these identifiers should not be used.</w:t>
      </w:r>
    </w:p>
    <w:p w14:paraId="4AD50373" w14:textId="77777777" w:rsidR="00AF53F5" w:rsidRPr="00011CD5" w:rsidRDefault="00AF53F5" w:rsidP="00F36A7B">
      <w:pPr>
        <w:pStyle w:val="B1"/>
        <w:rPr>
          <w:highlight w:val="cyan"/>
        </w:rPr>
      </w:pPr>
      <w:r w:rsidRPr="00011CD5">
        <w:rPr>
          <w:highlight w:val="cyan"/>
        </w:rPr>
        <w:t>-</w:t>
      </w:r>
      <w:r w:rsidRPr="00011CD5">
        <w:rPr>
          <w:highlight w:val="cyan"/>
        </w:rPr>
        <w:tab/>
        <w:t xml:space="preserve">Type identifiers other than PDU identifiers should be ordinary mixed case, with hyphenation used to set off acronyms only where an adjacent letter is a capital, </w:t>
      </w:r>
      <w:r w:rsidRPr="00011CD5">
        <w:rPr>
          <w:i/>
          <w:highlight w:val="cyan"/>
        </w:rPr>
        <w:t>e.g.</w:t>
      </w:r>
      <w:r w:rsidRPr="00011CD5">
        <w:rPr>
          <w:highlight w:val="cyan"/>
        </w:rPr>
        <w:t xml:space="preserve">, </w:t>
      </w:r>
      <w:r w:rsidRPr="00011CD5">
        <w:rPr>
          <w:i/>
          <w:noProof/>
          <w:highlight w:val="cyan"/>
        </w:rPr>
        <w:t xml:space="preserve">EstablishmentCause, SelectedPLMN </w:t>
      </w:r>
      <w:r w:rsidRPr="00011CD5">
        <w:rPr>
          <w:iCs/>
          <w:noProof/>
          <w:highlight w:val="cyan"/>
        </w:rPr>
        <w:t xml:space="preserve">(not </w:t>
      </w:r>
      <w:r w:rsidRPr="00011CD5">
        <w:rPr>
          <w:i/>
          <w:noProof/>
          <w:highlight w:val="cyan"/>
        </w:rPr>
        <w:t>Selected-PLMN</w:t>
      </w:r>
      <w:r w:rsidRPr="00011CD5">
        <w:rPr>
          <w:iCs/>
          <w:noProof/>
          <w:highlight w:val="cyan"/>
        </w:rPr>
        <w:t>, since the "d" in "Selected" is lowercase)</w:t>
      </w:r>
      <w:r w:rsidRPr="00011CD5">
        <w:rPr>
          <w:i/>
          <w:noProof/>
          <w:highlight w:val="cyan"/>
        </w:rPr>
        <w:t xml:space="preserve">, InitialUE-Identity </w:t>
      </w:r>
      <w:r w:rsidRPr="00011CD5">
        <w:rPr>
          <w:iCs/>
          <w:noProof/>
          <w:highlight w:val="cyan"/>
        </w:rPr>
        <w:t>and</w:t>
      </w:r>
      <w:r w:rsidRPr="00011CD5">
        <w:rPr>
          <w:i/>
          <w:noProof/>
          <w:highlight w:val="cyan"/>
        </w:rPr>
        <w:t xml:space="preserve"> MeasSFN-SFN-TimeDifference</w:t>
      </w:r>
      <w:r w:rsidRPr="00011CD5">
        <w:rPr>
          <w:highlight w:val="cyan"/>
        </w:rPr>
        <w:t>.</w:t>
      </w:r>
    </w:p>
    <w:p w14:paraId="68F24232" w14:textId="77777777" w:rsidR="00AF53F5" w:rsidRPr="00011CD5" w:rsidRDefault="00AF53F5" w:rsidP="00F36A7B">
      <w:pPr>
        <w:pStyle w:val="B1"/>
        <w:rPr>
          <w:highlight w:val="cyan"/>
        </w:rPr>
      </w:pPr>
      <w:r w:rsidRPr="00011CD5">
        <w:rPr>
          <w:highlight w:val="cyan"/>
        </w:rPr>
        <w:t>-</w:t>
      </w:r>
      <w:r w:rsidRPr="00011CD5">
        <w:rPr>
          <w:highlight w:val="cyan"/>
        </w:rPr>
        <w:tab/>
        <w:t xml:space="preserve">Field identifiers shall start with a lowercase letter and use mixed case thereafter, </w:t>
      </w:r>
      <w:r w:rsidRPr="00011CD5">
        <w:rPr>
          <w:i/>
          <w:highlight w:val="cyan"/>
        </w:rPr>
        <w:t>e.g.</w:t>
      </w:r>
      <w:r w:rsidRPr="00011CD5">
        <w:rPr>
          <w:highlight w:val="cyan"/>
        </w:rPr>
        <w:t xml:space="preserve">, </w:t>
      </w:r>
      <w:r w:rsidRPr="00011CD5">
        <w:rPr>
          <w:i/>
          <w:noProof/>
          <w:highlight w:val="cyan"/>
        </w:rPr>
        <w:t>establishmentCause</w:t>
      </w:r>
      <w:r w:rsidRPr="00011CD5">
        <w:rPr>
          <w:highlight w:val="cyan"/>
        </w:rPr>
        <w:t>. If a field identifier begins with an acronym (which would normally be in upper case), the entire acronym is lowercase (</w:t>
      </w:r>
      <w:r w:rsidRPr="00011CD5">
        <w:rPr>
          <w:i/>
          <w:noProof/>
          <w:highlight w:val="cyan"/>
        </w:rPr>
        <w:t>plmn-Identity</w:t>
      </w:r>
      <w:r w:rsidRPr="00011CD5">
        <w:rPr>
          <w:highlight w:val="cyan"/>
        </w:rPr>
        <w:t xml:space="preserve">, not </w:t>
      </w:r>
      <w:r w:rsidRPr="00011CD5">
        <w:rPr>
          <w:i/>
          <w:noProof/>
          <w:highlight w:val="cyan"/>
        </w:rPr>
        <w:t>pLMN-Identity</w:t>
      </w:r>
      <w:r w:rsidRPr="00011CD5">
        <w:rPr>
          <w:highlight w:val="cyan"/>
        </w:rPr>
        <w:t>). The acronym is set off with a hyphen (</w:t>
      </w:r>
      <w:r w:rsidRPr="00011CD5">
        <w:rPr>
          <w:i/>
          <w:noProof/>
          <w:highlight w:val="cyan"/>
        </w:rPr>
        <w:t>ue-Identity</w:t>
      </w:r>
      <w:r w:rsidRPr="00011CD5">
        <w:rPr>
          <w:highlight w:val="cyan"/>
        </w:rPr>
        <w:t xml:space="preserve">, not </w:t>
      </w:r>
      <w:r w:rsidRPr="00011CD5">
        <w:rPr>
          <w:i/>
          <w:noProof/>
          <w:highlight w:val="cyan"/>
        </w:rPr>
        <w:t>ueIdentity</w:t>
      </w:r>
      <w:r w:rsidRPr="00011CD5">
        <w:rPr>
          <w:iCs/>
          <w:highlight w:val="cyan"/>
        </w:rPr>
        <w:t>), in order to facilitate a consistent search pattern with corresponding type identifiers</w:t>
      </w:r>
      <w:r w:rsidRPr="00011CD5">
        <w:rPr>
          <w:highlight w:val="cyan"/>
        </w:rPr>
        <w:t>.</w:t>
      </w:r>
    </w:p>
    <w:p w14:paraId="30E255D3" w14:textId="77777777" w:rsidR="00AF53F5" w:rsidRPr="00011CD5" w:rsidRDefault="00AF53F5" w:rsidP="00F36A7B">
      <w:pPr>
        <w:pStyle w:val="B1"/>
        <w:rPr>
          <w:highlight w:val="cyan"/>
        </w:rPr>
      </w:pPr>
      <w:r w:rsidRPr="00011CD5">
        <w:rPr>
          <w:highlight w:val="cyan"/>
        </w:rPr>
        <w:t>-</w:t>
      </w:r>
      <w:r w:rsidRPr="00011CD5">
        <w:rPr>
          <w:highlight w:val="cyan"/>
        </w:rPr>
        <w:tab/>
        <w:t>Identifiers should convey the meaning of the identifier and should avoid adding unnecessary postfixes (e.g. abstractions like 'Info') for the name.</w:t>
      </w:r>
    </w:p>
    <w:p w14:paraId="76035B70" w14:textId="77777777" w:rsidR="00AF53F5" w:rsidRPr="00011CD5" w:rsidRDefault="00AF53F5" w:rsidP="00F36A7B">
      <w:pPr>
        <w:pStyle w:val="B1"/>
        <w:rPr>
          <w:highlight w:val="cyan"/>
        </w:rPr>
      </w:pPr>
      <w:r w:rsidRPr="00011CD5">
        <w:rPr>
          <w:highlight w:val="cyan"/>
        </w:rPr>
        <w:t>-</w:t>
      </w:r>
      <w:r w:rsidRPr="00011CD5">
        <w:rPr>
          <w:highlight w:val="cyan"/>
        </w:rPr>
        <w:tab/>
        <w:t>Identifiers that are likely to be keywords of some language, especially widely used languages, such as C++ or Java, should be avoided to the extent possible.</w:t>
      </w:r>
    </w:p>
    <w:p w14:paraId="79D7C514" w14:textId="77777777" w:rsidR="00AF53F5" w:rsidRPr="00011CD5" w:rsidRDefault="00AF53F5" w:rsidP="00F36A7B">
      <w:pPr>
        <w:pStyle w:val="B1"/>
        <w:rPr>
          <w:highlight w:val="cyan"/>
        </w:rPr>
      </w:pPr>
      <w:r w:rsidRPr="00011CD5">
        <w:rPr>
          <w:highlight w:val="cyan"/>
        </w:rPr>
        <w:t>-</w:t>
      </w:r>
      <w:r w:rsidRPr="00011CD5">
        <w:rPr>
          <w:highlight w:val="cyan"/>
        </w:rPr>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15BAD9D6" w:rsidR="00AF53F5" w:rsidRPr="00011CD5" w:rsidRDefault="00AF53F5" w:rsidP="00F36A7B">
      <w:pPr>
        <w:pStyle w:val="B1"/>
        <w:rPr>
          <w:highlight w:val="cyan"/>
        </w:rPr>
      </w:pPr>
      <w:r w:rsidRPr="00011CD5">
        <w:rPr>
          <w:highlight w:val="cyan"/>
        </w:rPr>
        <w:t>-</w:t>
      </w:r>
      <w:r w:rsidRPr="00011CD5">
        <w:rPr>
          <w:highlight w:val="cyan"/>
        </w:rPr>
        <w:tab/>
      </w:r>
      <w:r w:rsidRPr="00011CD5">
        <w:rPr>
          <w:i/>
          <w:iCs/>
          <w:highlight w:val="cyan"/>
        </w:rPr>
        <w:t>For future extension:</w:t>
      </w:r>
      <w:r w:rsidRPr="00011CD5">
        <w:rPr>
          <w:highlight w:val="cyan"/>
        </w:rPr>
        <w:t xml:space="preserve"> When an extension is introduced a suffix is added to the identifier of the concerned ASN.1 field and/or type. A suffix of the form </w:t>
      </w:r>
      <w:r w:rsidRPr="00011CD5">
        <w:rPr>
          <w:noProof/>
          <w:highlight w:val="cyan"/>
        </w:rPr>
        <w:t>"</w:t>
      </w:r>
      <w:r w:rsidRPr="00011CD5">
        <w:rPr>
          <w:noProof/>
          <w:highlight w:val="cyan"/>
        </w:rPr>
        <w:noBreakHyphen/>
        <w:t>rX"</w:t>
      </w:r>
      <w:r w:rsidRPr="00011CD5">
        <w:rPr>
          <w:highlight w:val="cyan"/>
        </w:rPr>
        <w:t xml:space="preserve"> is used, with X indicating the release, for ASN.1 fields or types introduced in a later release (i.e. a release later than the original/first release of the protocol) as well as for ASN.1 fields or types for which a revision is introduced in a later release replacing a previous version, </w:t>
      </w:r>
      <w:r w:rsidRPr="00011CD5">
        <w:rPr>
          <w:i/>
          <w:highlight w:val="cyan"/>
        </w:rPr>
        <w:t>e.g.</w:t>
      </w:r>
      <w:r w:rsidRPr="00011CD5">
        <w:rPr>
          <w:highlight w:val="cyan"/>
        </w:rPr>
        <w:t xml:space="preserve">, </w:t>
      </w:r>
      <w:r w:rsidRPr="00011CD5">
        <w:rPr>
          <w:i/>
          <w:noProof/>
          <w:highlight w:val="cyan"/>
        </w:rPr>
        <w:t>Foo-r9</w:t>
      </w:r>
      <w:r w:rsidRPr="00011CD5">
        <w:rPr>
          <w:highlight w:val="cyan"/>
        </w:rPr>
        <w:t xml:space="preserve"> for the Rel-9 version of the ASN.1 type </w:t>
      </w:r>
      <w:r w:rsidRPr="00011CD5">
        <w:rPr>
          <w:i/>
          <w:noProof/>
          <w:highlight w:val="cyan"/>
        </w:rPr>
        <w:t>Foo</w:t>
      </w:r>
      <w:r w:rsidRPr="00011CD5">
        <w:rPr>
          <w:highlight w:val="cyan"/>
        </w:rPr>
        <w:t xml:space="preserve">. A suffix of the form </w:t>
      </w:r>
      <w:r w:rsidRPr="00011CD5">
        <w:rPr>
          <w:noProof/>
          <w:highlight w:val="cyan"/>
        </w:rPr>
        <w:t>"</w:t>
      </w:r>
      <w:r w:rsidRPr="00011CD5">
        <w:rPr>
          <w:noProof/>
          <w:highlight w:val="cyan"/>
        </w:rPr>
        <w:noBreakHyphen/>
        <w:t>rXb"</w:t>
      </w:r>
      <w:r w:rsidRPr="00011CD5">
        <w:rPr>
          <w:highlight w:val="cyan"/>
        </w:rPr>
        <w:t xml:space="preserve"> is used for the first revision of a field that it appears in the same release (X) as the original version of the field, </w:t>
      </w:r>
      <w:r w:rsidRPr="00011CD5">
        <w:rPr>
          <w:noProof/>
          <w:highlight w:val="cyan"/>
        </w:rPr>
        <w:t>"</w:t>
      </w:r>
      <w:r w:rsidRPr="00011CD5">
        <w:rPr>
          <w:noProof/>
          <w:highlight w:val="cyan"/>
        </w:rPr>
        <w:noBreakHyphen/>
        <w:t>rXc" for a second intra-release revision and so on</w:t>
      </w:r>
      <w:r w:rsidRPr="00011CD5">
        <w:rPr>
          <w:highlight w:val="cyan"/>
        </w:rPr>
        <w:t xml:space="preserve">. A suffix of the form </w:t>
      </w:r>
      <w:r w:rsidRPr="00011CD5">
        <w:rPr>
          <w:noProof/>
          <w:highlight w:val="cyan"/>
        </w:rPr>
        <w:t>"</w:t>
      </w:r>
      <w:r w:rsidRPr="00011CD5">
        <w:rPr>
          <w:noProof/>
          <w:highlight w:val="cyan"/>
        </w:rPr>
        <w:noBreakHyphen/>
        <w:t>vXYZ"</w:t>
      </w:r>
      <w:r w:rsidRPr="00011CD5">
        <w:rPr>
          <w:highlight w:val="cyan"/>
        </w:rPr>
        <w:t xml:space="preserve"> is used for ASN.1 fields or types that only are an extension of a corresponding earlier field or type (see sub-clause A.4), e.g., </w:t>
      </w:r>
      <w:r w:rsidRPr="00011CD5">
        <w:rPr>
          <w:i/>
          <w:iCs/>
          <w:noProof/>
          <w:highlight w:val="cyan"/>
        </w:rPr>
        <w:t>AnElement-v10b0</w:t>
      </w:r>
      <w:r w:rsidRPr="00011CD5">
        <w:rPr>
          <w:highlight w:val="cyan"/>
        </w:rPr>
        <w:t xml:space="preserve"> for the extension of the ASN.1 type </w:t>
      </w:r>
      <w:r w:rsidRPr="00011CD5">
        <w:rPr>
          <w:i/>
          <w:iCs/>
          <w:noProof/>
          <w:highlight w:val="cyan"/>
        </w:rPr>
        <w:t>AnElement</w:t>
      </w:r>
      <w:r w:rsidRPr="00011CD5">
        <w:rPr>
          <w:highlight w:val="cyan"/>
        </w:rPr>
        <w:t xml:space="preserve"> introduced in version 10.11.0 of the specification. A number </w:t>
      </w:r>
      <w:r w:rsidRPr="00011CD5">
        <w:rPr>
          <w:i/>
          <w:iCs/>
          <w:highlight w:val="cyan"/>
        </w:rPr>
        <w:t>0...9, 10, 11, etc.</w:t>
      </w:r>
      <w:r w:rsidRPr="00011CD5">
        <w:rPr>
          <w:highlight w:val="cyan"/>
        </w:rPr>
        <w:t xml:space="preserve"> is used to represent the first part of the version number, indicating the release of the protocol. Lower case letters </w:t>
      </w:r>
      <w:r w:rsidRPr="00011CD5">
        <w:rPr>
          <w:i/>
          <w:iCs/>
          <w:highlight w:val="cyan"/>
        </w:rPr>
        <w:t>a, b, c, etc.</w:t>
      </w:r>
      <w:r w:rsidRPr="00011CD5">
        <w:rPr>
          <w:highlight w:val="cyan"/>
        </w:rPr>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Pr="00011CD5" w:rsidRDefault="00AF53F5" w:rsidP="00F36A7B">
      <w:pPr>
        <w:pStyle w:val="B1"/>
        <w:rPr>
          <w:highlight w:val="cyan"/>
        </w:rPr>
      </w:pPr>
      <w:r w:rsidRPr="00011CD5">
        <w:rPr>
          <w:highlight w:val="cyan"/>
        </w:rPr>
        <w:t>-</w:t>
      </w:r>
      <w:r w:rsidRPr="00011CD5">
        <w:rPr>
          <w:highlight w:val="cyan"/>
        </w:rPr>
        <w:tab/>
        <w:t xml:space="preserve">More generally, in case there is a need to distinguish different variants of an ASN.1 field or IE, a suffix should be added at the end of the identifiers e.g. </w:t>
      </w:r>
      <w:r w:rsidRPr="00011CD5">
        <w:rPr>
          <w:i/>
          <w:highlight w:val="cyan"/>
        </w:rPr>
        <w:t>MeasObjectUTRA</w:t>
      </w:r>
      <w:r w:rsidRPr="00011CD5">
        <w:rPr>
          <w:highlight w:val="cyan"/>
        </w:rPr>
        <w:t xml:space="preserve">, </w:t>
      </w:r>
      <w:r w:rsidRPr="00011CD5">
        <w:rPr>
          <w:i/>
          <w:highlight w:val="cyan"/>
        </w:rPr>
        <w:t>ConfigCommon</w:t>
      </w:r>
      <w:r w:rsidRPr="00011CD5">
        <w:rPr>
          <w:highlight w:val="cyan"/>
        </w:rPr>
        <w:t>. When there is no particular need to distinguish the fields (e.g. because the field is included in different IEs), a common field identifier name may be used. This may be attractive e.g. in case the procedural specification is the same for the different variants.</w:t>
      </w:r>
    </w:p>
    <w:p w14:paraId="10050171" w14:textId="77777777" w:rsidR="004068DB" w:rsidRPr="00011CD5" w:rsidRDefault="004068DB" w:rsidP="004068DB">
      <w:pPr>
        <w:pStyle w:val="B1"/>
        <w:rPr>
          <w:highlight w:val="cyan"/>
        </w:rPr>
      </w:pPr>
      <w:r w:rsidRPr="00011CD5">
        <w:rPr>
          <w:highlight w:val="cyan"/>
        </w:rPr>
        <w:t>-</w:t>
      </w:r>
      <w:r w:rsidRPr="00011CD5">
        <w:rPr>
          <w:highlight w:val="cyan"/>
        </w:rPr>
        <w:tab/>
        <w:t>It should be avoided to use field identifiers with the same name within the elements of a CHOICE, including using a CHOICE inside a SEQUENCE (to avoid certain compiler errors).</w:t>
      </w:r>
    </w:p>
    <w:p w14:paraId="629A5F78" w14:textId="77777777" w:rsidR="004068DB" w:rsidRPr="00011CD5" w:rsidRDefault="004068DB" w:rsidP="00F36A7B">
      <w:pPr>
        <w:pStyle w:val="B1"/>
        <w:rPr>
          <w:highlight w:val="cyan"/>
        </w:rPr>
      </w:pPr>
    </w:p>
    <w:p w14:paraId="3D2AD008" w14:textId="77777777" w:rsidR="00AF53F5" w:rsidRPr="00011CD5" w:rsidRDefault="00AF53F5" w:rsidP="00AF53F5">
      <w:pPr>
        <w:keepNext/>
        <w:keepLines/>
        <w:overflowPunct w:val="0"/>
        <w:autoSpaceDE w:val="0"/>
        <w:autoSpaceDN w:val="0"/>
        <w:adjustRightInd w:val="0"/>
        <w:spacing w:before="60"/>
        <w:jc w:val="center"/>
        <w:textAlignment w:val="baseline"/>
        <w:rPr>
          <w:rFonts w:ascii="Arial" w:hAnsi="Arial"/>
          <w:b/>
          <w:highlight w:val="cyan"/>
          <w:lang w:eastAsia="x-none"/>
        </w:rPr>
      </w:pPr>
      <w:r w:rsidRPr="00011CD5">
        <w:rPr>
          <w:rFonts w:ascii="Arial" w:hAnsi="Arial"/>
          <w:b/>
          <w:highlight w:val="cyan"/>
          <w:lang w:eastAsia="x-none"/>
        </w:rPr>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011CD5" w14:paraId="240CCE1D" w14:textId="77777777" w:rsidTr="00D241B1">
        <w:trPr>
          <w:cantSplit/>
          <w:tblHeader/>
          <w:jc w:val="center"/>
        </w:trPr>
        <w:tc>
          <w:tcPr>
            <w:tcW w:w="1821" w:type="dxa"/>
          </w:tcPr>
          <w:p w14:paraId="2E7B8C1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highlight w:val="cyan"/>
                <w:lang w:eastAsia="en-GB"/>
              </w:rPr>
            </w:pPr>
            <w:r w:rsidRPr="00011CD5">
              <w:rPr>
                <w:rFonts w:ascii="Arial" w:eastAsia="SimSun" w:hAnsi="Arial"/>
                <w:b/>
                <w:kern w:val="2"/>
                <w:sz w:val="18"/>
                <w:highlight w:val="cyan"/>
                <w:lang w:eastAsia="en-GB"/>
              </w:rPr>
              <w:t>Abbreviation</w:t>
            </w:r>
          </w:p>
        </w:tc>
        <w:tc>
          <w:tcPr>
            <w:tcW w:w="2835" w:type="dxa"/>
          </w:tcPr>
          <w:p w14:paraId="54BAF9C5"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highlight w:val="cyan"/>
                <w:lang w:eastAsia="en-GB"/>
              </w:rPr>
            </w:pPr>
            <w:r w:rsidRPr="00011CD5">
              <w:rPr>
                <w:rFonts w:ascii="Arial" w:eastAsia="SimSun" w:hAnsi="Arial"/>
                <w:b/>
                <w:kern w:val="2"/>
                <w:sz w:val="18"/>
                <w:highlight w:val="cyan"/>
                <w:lang w:eastAsia="en-GB"/>
              </w:rPr>
              <w:t>Abbreviated word</w:t>
            </w:r>
          </w:p>
        </w:tc>
      </w:tr>
      <w:tr w:rsidR="00AF53F5" w:rsidRPr="00011CD5" w14:paraId="6D0C5099" w14:textId="77777777" w:rsidTr="00D241B1">
        <w:trPr>
          <w:cantSplit/>
          <w:jc w:val="center"/>
        </w:trPr>
        <w:tc>
          <w:tcPr>
            <w:tcW w:w="1821" w:type="dxa"/>
          </w:tcPr>
          <w:p w14:paraId="1A4BF65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Config</w:t>
            </w:r>
          </w:p>
        </w:tc>
        <w:tc>
          <w:tcPr>
            <w:tcW w:w="2835" w:type="dxa"/>
          </w:tcPr>
          <w:p w14:paraId="6F355BB6"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Configuration</w:t>
            </w:r>
          </w:p>
        </w:tc>
      </w:tr>
      <w:tr w:rsidR="00AF53F5" w:rsidRPr="00011CD5" w14:paraId="74E4194C" w14:textId="77777777" w:rsidTr="00D241B1">
        <w:trPr>
          <w:cantSplit/>
          <w:jc w:val="center"/>
        </w:trPr>
        <w:tc>
          <w:tcPr>
            <w:tcW w:w="1821" w:type="dxa"/>
          </w:tcPr>
          <w:p w14:paraId="0C7CE49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DL</w:t>
            </w:r>
          </w:p>
        </w:tc>
        <w:tc>
          <w:tcPr>
            <w:tcW w:w="2835" w:type="dxa"/>
          </w:tcPr>
          <w:p w14:paraId="2E5B0539"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Downlink</w:t>
            </w:r>
          </w:p>
        </w:tc>
      </w:tr>
      <w:tr w:rsidR="00AF53F5" w:rsidRPr="00011CD5" w14:paraId="3F7C6AD6" w14:textId="77777777" w:rsidTr="00D241B1">
        <w:trPr>
          <w:cantSplit/>
          <w:jc w:val="center"/>
        </w:trPr>
        <w:tc>
          <w:tcPr>
            <w:tcW w:w="1821" w:type="dxa"/>
          </w:tcPr>
          <w:p w14:paraId="6DAB5E49"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Ext</w:t>
            </w:r>
          </w:p>
        </w:tc>
        <w:tc>
          <w:tcPr>
            <w:tcW w:w="2835" w:type="dxa"/>
          </w:tcPr>
          <w:p w14:paraId="624D0317"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Extension</w:t>
            </w:r>
          </w:p>
        </w:tc>
      </w:tr>
      <w:tr w:rsidR="00AF53F5" w:rsidRPr="00011CD5" w14:paraId="2BB83043" w14:textId="77777777" w:rsidTr="00D241B1">
        <w:trPr>
          <w:cantSplit/>
          <w:jc w:val="center"/>
        </w:trPr>
        <w:tc>
          <w:tcPr>
            <w:tcW w:w="1821" w:type="dxa"/>
          </w:tcPr>
          <w:p w14:paraId="231B79A6"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Freq</w:t>
            </w:r>
          </w:p>
        </w:tc>
        <w:tc>
          <w:tcPr>
            <w:tcW w:w="2835" w:type="dxa"/>
          </w:tcPr>
          <w:p w14:paraId="701689F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Frequency</w:t>
            </w:r>
          </w:p>
        </w:tc>
      </w:tr>
      <w:tr w:rsidR="00AF53F5" w:rsidRPr="00011CD5" w14:paraId="375CBBAA" w14:textId="77777777" w:rsidTr="00D241B1">
        <w:trPr>
          <w:cantSplit/>
          <w:jc w:val="center"/>
        </w:trPr>
        <w:tc>
          <w:tcPr>
            <w:tcW w:w="1821" w:type="dxa"/>
          </w:tcPr>
          <w:p w14:paraId="5420384E"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Id</w:t>
            </w:r>
          </w:p>
        </w:tc>
        <w:tc>
          <w:tcPr>
            <w:tcW w:w="2835" w:type="dxa"/>
          </w:tcPr>
          <w:p w14:paraId="731CEA7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Identity</w:t>
            </w:r>
          </w:p>
        </w:tc>
      </w:tr>
      <w:tr w:rsidR="00AF53F5" w:rsidRPr="00011CD5" w14:paraId="1C0CDC4A" w14:textId="77777777" w:rsidTr="00D241B1">
        <w:trPr>
          <w:cantSplit/>
          <w:jc w:val="center"/>
        </w:trPr>
        <w:tc>
          <w:tcPr>
            <w:tcW w:w="1821" w:type="dxa"/>
          </w:tcPr>
          <w:p w14:paraId="7B984524"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Ind</w:t>
            </w:r>
          </w:p>
        </w:tc>
        <w:tc>
          <w:tcPr>
            <w:tcW w:w="2835" w:type="dxa"/>
          </w:tcPr>
          <w:p w14:paraId="1BA174DC"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Indication</w:t>
            </w:r>
          </w:p>
        </w:tc>
      </w:tr>
      <w:tr w:rsidR="00AF53F5" w:rsidRPr="00011CD5" w14:paraId="54CCDB78" w14:textId="77777777" w:rsidTr="00D241B1">
        <w:trPr>
          <w:cantSplit/>
          <w:jc w:val="center"/>
        </w:trPr>
        <w:tc>
          <w:tcPr>
            <w:tcW w:w="1821" w:type="dxa"/>
          </w:tcPr>
          <w:p w14:paraId="346BB77C"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Meas</w:t>
            </w:r>
          </w:p>
        </w:tc>
        <w:tc>
          <w:tcPr>
            <w:tcW w:w="2835" w:type="dxa"/>
          </w:tcPr>
          <w:p w14:paraId="236AD72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Measurement</w:t>
            </w:r>
          </w:p>
        </w:tc>
      </w:tr>
      <w:tr w:rsidR="00AF53F5" w:rsidRPr="00011CD5" w14:paraId="0B8543C7" w14:textId="77777777" w:rsidTr="00D241B1">
        <w:trPr>
          <w:cantSplit/>
          <w:jc w:val="center"/>
        </w:trPr>
        <w:tc>
          <w:tcPr>
            <w:tcW w:w="1821" w:type="dxa"/>
          </w:tcPr>
          <w:p w14:paraId="520C5E70"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MIB</w:t>
            </w:r>
          </w:p>
        </w:tc>
        <w:tc>
          <w:tcPr>
            <w:tcW w:w="2835" w:type="dxa"/>
          </w:tcPr>
          <w:p w14:paraId="3F8FD25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MasterInformationBlock</w:t>
            </w:r>
          </w:p>
        </w:tc>
      </w:tr>
      <w:tr w:rsidR="00AF53F5" w:rsidRPr="00011CD5" w14:paraId="3F138B40" w14:textId="77777777" w:rsidTr="00D241B1">
        <w:trPr>
          <w:cantSplit/>
          <w:jc w:val="center"/>
        </w:trPr>
        <w:tc>
          <w:tcPr>
            <w:tcW w:w="1821" w:type="dxa"/>
          </w:tcPr>
          <w:p w14:paraId="1285D98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Neigh</w:t>
            </w:r>
          </w:p>
        </w:tc>
        <w:tc>
          <w:tcPr>
            <w:tcW w:w="2835" w:type="dxa"/>
          </w:tcPr>
          <w:p w14:paraId="33F7A8C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Neighbour(ing)</w:t>
            </w:r>
          </w:p>
        </w:tc>
      </w:tr>
      <w:tr w:rsidR="00AF53F5" w:rsidRPr="00011CD5" w14:paraId="3B22C668" w14:textId="77777777" w:rsidTr="00D241B1">
        <w:trPr>
          <w:cantSplit/>
          <w:jc w:val="center"/>
        </w:trPr>
        <w:tc>
          <w:tcPr>
            <w:tcW w:w="1821" w:type="dxa"/>
          </w:tcPr>
          <w:p w14:paraId="6BD1FAB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Param(s)</w:t>
            </w:r>
          </w:p>
        </w:tc>
        <w:tc>
          <w:tcPr>
            <w:tcW w:w="2835" w:type="dxa"/>
          </w:tcPr>
          <w:p w14:paraId="718CA1A9"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Parameter(s)</w:t>
            </w:r>
          </w:p>
        </w:tc>
      </w:tr>
      <w:tr w:rsidR="00AF53F5" w:rsidRPr="00011CD5" w14:paraId="78A9A4E6" w14:textId="77777777" w:rsidTr="00D241B1">
        <w:trPr>
          <w:cantSplit/>
          <w:jc w:val="center"/>
        </w:trPr>
        <w:tc>
          <w:tcPr>
            <w:tcW w:w="1821" w:type="dxa"/>
          </w:tcPr>
          <w:p w14:paraId="402260EB"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Phys</w:t>
            </w:r>
          </w:p>
        </w:tc>
        <w:tc>
          <w:tcPr>
            <w:tcW w:w="2835" w:type="dxa"/>
          </w:tcPr>
          <w:p w14:paraId="01ECE8BF"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Physical</w:t>
            </w:r>
          </w:p>
        </w:tc>
      </w:tr>
      <w:tr w:rsidR="00AF53F5" w:rsidRPr="00011CD5" w14:paraId="70083D41" w14:textId="77777777" w:rsidTr="00D241B1">
        <w:trPr>
          <w:cantSplit/>
          <w:jc w:val="center"/>
        </w:trPr>
        <w:tc>
          <w:tcPr>
            <w:tcW w:w="1821" w:type="dxa"/>
          </w:tcPr>
          <w:p w14:paraId="1F2810A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PCI</w:t>
            </w:r>
          </w:p>
        </w:tc>
        <w:tc>
          <w:tcPr>
            <w:tcW w:w="2835" w:type="dxa"/>
          </w:tcPr>
          <w:p w14:paraId="5F12D1D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Physical Cell Id</w:t>
            </w:r>
          </w:p>
        </w:tc>
      </w:tr>
      <w:tr w:rsidR="00AF53F5" w:rsidRPr="00011CD5" w14:paraId="396A4A0C" w14:textId="77777777" w:rsidTr="00D241B1">
        <w:trPr>
          <w:cantSplit/>
          <w:jc w:val="center"/>
        </w:trPr>
        <w:tc>
          <w:tcPr>
            <w:tcW w:w="1821" w:type="dxa"/>
          </w:tcPr>
          <w:p w14:paraId="0722C9E6"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Proc</w:t>
            </w:r>
          </w:p>
        </w:tc>
        <w:tc>
          <w:tcPr>
            <w:tcW w:w="2835" w:type="dxa"/>
          </w:tcPr>
          <w:p w14:paraId="5CA82397"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Process</w:t>
            </w:r>
          </w:p>
        </w:tc>
      </w:tr>
      <w:tr w:rsidR="00AF53F5" w:rsidRPr="00011CD5" w14:paraId="69AB15F9" w14:textId="77777777" w:rsidTr="00D241B1">
        <w:trPr>
          <w:cantSplit/>
          <w:jc w:val="center"/>
        </w:trPr>
        <w:tc>
          <w:tcPr>
            <w:tcW w:w="1821" w:type="dxa"/>
          </w:tcPr>
          <w:p w14:paraId="3DA7814E"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Reconfig</w:t>
            </w:r>
          </w:p>
        </w:tc>
        <w:tc>
          <w:tcPr>
            <w:tcW w:w="2835" w:type="dxa"/>
          </w:tcPr>
          <w:p w14:paraId="5E186A1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Reconfiguration</w:t>
            </w:r>
          </w:p>
        </w:tc>
      </w:tr>
      <w:tr w:rsidR="00AF53F5" w:rsidRPr="00011CD5" w14:paraId="7A6474D3" w14:textId="77777777" w:rsidTr="00D241B1">
        <w:trPr>
          <w:cantSplit/>
          <w:jc w:val="center"/>
        </w:trPr>
        <w:tc>
          <w:tcPr>
            <w:tcW w:w="1821" w:type="dxa"/>
          </w:tcPr>
          <w:p w14:paraId="6376E9F1"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Reest</w:t>
            </w:r>
          </w:p>
        </w:tc>
        <w:tc>
          <w:tcPr>
            <w:tcW w:w="2835" w:type="dxa"/>
          </w:tcPr>
          <w:p w14:paraId="63F99F63" w14:textId="54554040"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Re</w:t>
            </w:r>
            <w:r w:rsidR="00F82B7C" w:rsidRPr="00011CD5">
              <w:rPr>
                <w:rFonts w:ascii="Arial" w:eastAsia="SimSun" w:hAnsi="Arial"/>
                <w:kern w:val="2"/>
                <w:sz w:val="18"/>
                <w:highlight w:val="cyan"/>
                <w:lang w:eastAsia="en-GB"/>
              </w:rPr>
              <w:t>-</w:t>
            </w:r>
            <w:r w:rsidRPr="00011CD5">
              <w:rPr>
                <w:rFonts w:ascii="Arial" w:eastAsia="SimSun" w:hAnsi="Arial"/>
                <w:kern w:val="2"/>
                <w:sz w:val="18"/>
                <w:highlight w:val="cyan"/>
                <w:lang w:eastAsia="en-GB"/>
              </w:rPr>
              <w:t>establishment</w:t>
            </w:r>
          </w:p>
        </w:tc>
      </w:tr>
      <w:tr w:rsidR="00AF53F5" w:rsidRPr="00011CD5" w14:paraId="54ADBF0B" w14:textId="77777777" w:rsidTr="00D241B1">
        <w:trPr>
          <w:cantSplit/>
          <w:jc w:val="center"/>
        </w:trPr>
        <w:tc>
          <w:tcPr>
            <w:tcW w:w="1821" w:type="dxa"/>
          </w:tcPr>
          <w:p w14:paraId="7AE2B703"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Req</w:t>
            </w:r>
          </w:p>
        </w:tc>
        <w:tc>
          <w:tcPr>
            <w:tcW w:w="2835" w:type="dxa"/>
          </w:tcPr>
          <w:p w14:paraId="6693F1B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Request</w:t>
            </w:r>
          </w:p>
        </w:tc>
      </w:tr>
      <w:tr w:rsidR="00AF53F5" w:rsidRPr="00011CD5" w14:paraId="0F0D0A1C" w14:textId="77777777" w:rsidTr="00D241B1">
        <w:trPr>
          <w:cantSplit/>
          <w:jc w:val="center"/>
        </w:trPr>
        <w:tc>
          <w:tcPr>
            <w:tcW w:w="1821" w:type="dxa"/>
          </w:tcPr>
          <w:p w14:paraId="2886EB9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Rx</w:t>
            </w:r>
          </w:p>
        </w:tc>
        <w:tc>
          <w:tcPr>
            <w:tcW w:w="2835" w:type="dxa"/>
          </w:tcPr>
          <w:p w14:paraId="5B094E4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Reception</w:t>
            </w:r>
          </w:p>
        </w:tc>
      </w:tr>
      <w:tr w:rsidR="00AF53F5" w:rsidRPr="00011CD5" w14:paraId="0B01B12E" w14:textId="77777777" w:rsidTr="00D241B1">
        <w:trPr>
          <w:cantSplit/>
          <w:jc w:val="center"/>
        </w:trPr>
        <w:tc>
          <w:tcPr>
            <w:tcW w:w="1821" w:type="dxa"/>
          </w:tcPr>
          <w:p w14:paraId="0249818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Sched</w:t>
            </w:r>
          </w:p>
        </w:tc>
        <w:tc>
          <w:tcPr>
            <w:tcW w:w="2835" w:type="dxa"/>
          </w:tcPr>
          <w:p w14:paraId="58FA0794"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Scheduling</w:t>
            </w:r>
          </w:p>
        </w:tc>
      </w:tr>
      <w:tr w:rsidR="00AF53F5" w:rsidRPr="00011CD5" w14:paraId="618FFFCA" w14:textId="77777777" w:rsidTr="00D241B1">
        <w:trPr>
          <w:cantSplit/>
          <w:jc w:val="center"/>
        </w:trPr>
        <w:tc>
          <w:tcPr>
            <w:tcW w:w="1821" w:type="dxa"/>
          </w:tcPr>
          <w:p w14:paraId="5AF6F83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SIB</w:t>
            </w:r>
          </w:p>
        </w:tc>
        <w:tc>
          <w:tcPr>
            <w:tcW w:w="2835" w:type="dxa"/>
          </w:tcPr>
          <w:p w14:paraId="4F9D5343"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SystemInformationBlock</w:t>
            </w:r>
          </w:p>
        </w:tc>
      </w:tr>
      <w:tr w:rsidR="00AF53F5" w:rsidRPr="00011CD5" w14:paraId="3053C4C1" w14:textId="77777777" w:rsidTr="00D241B1">
        <w:trPr>
          <w:cantSplit/>
          <w:jc w:val="center"/>
        </w:trPr>
        <w:tc>
          <w:tcPr>
            <w:tcW w:w="1821" w:type="dxa"/>
          </w:tcPr>
          <w:p w14:paraId="6C54C90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Sync</w:t>
            </w:r>
          </w:p>
        </w:tc>
        <w:tc>
          <w:tcPr>
            <w:tcW w:w="2835" w:type="dxa"/>
          </w:tcPr>
          <w:p w14:paraId="0BB16A9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Synchronisation</w:t>
            </w:r>
          </w:p>
        </w:tc>
      </w:tr>
      <w:tr w:rsidR="00AF53F5" w:rsidRPr="00011CD5" w14:paraId="21D9B877" w14:textId="77777777" w:rsidTr="00D241B1">
        <w:trPr>
          <w:cantSplit/>
          <w:jc w:val="center"/>
        </w:trPr>
        <w:tc>
          <w:tcPr>
            <w:tcW w:w="1821" w:type="dxa"/>
          </w:tcPr>
          <w:p w14:paraId="18AFF10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Thr</w:t>
            </w:r>
          </w:p>
        </w:tc>
        <w:tc>
          <w:tcPr>
            <w:tcW w:w="2835" w:type="dxa"/>
          </w:tcPr>
          <w:p w14:paraId="30BEC6B4"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Threshold</w:t>
            </w:r>
          </w:p>
        </w:tc>
      </w:tr>
      <w:tr w:rsidR="00AF53F5" w:rsidRPr="00011CD5" w14:paraId="24247208" w14:textId="77777777" w:rsidTr="00D241B1">
        <w:trPr>
          <w:cantSplit/>
          <w:jc w:val="center"/>
        </w:trPr>
        <w:tc>
          <w:tcPr>
            <w:tcW w:w="1821" w:type="dxa"/>
          </w:tcPr>
          <w:p w14:paraId="3886753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Tx</w:t>
            </w:r>
          </w:p>
        </w:tc>
        <w:tc>
          <w:tcPr>
            <w:tcW w:w="2835" w:type="dxa"/>
          </w:tcPr>
          <w:p w14:paraId="194C6DFE"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Transmission</w:t>
            </w:r>
          </w:p>
        </w:tc>
      </w:tr>
      <w:tr w:rsidR="00AF53F5" w:rsidRPr="00011CD5" w14:paraId="0E4204F0" w14:textId="77777777" w:rsidTr="00D241B1">
        <w:trPr>
          <w:cantSplit/>
          <w:jc w:val="center"/>
        </w:trPr>
        <w:tc>
          <w:tcPr>
            <w:tcW w:w="1821" w:type="dxa"/>
          </w:tcPr>
          <w:p w14:paraId="25375EB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UL</w:t>
            </w:r>
          </w:p>
        </w:tc>
        <w:tc>
          <w:tcPr>
            <w:tcW w:w="2835" w:type="dxa"/>
          </w:tcPr>
          <w:p w14:paraId="5838989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Uplink</w:t>
            </w:r>
          </w:p>
        </w:tc>
      </w:tr>
    </w:tbl>
    <w:p w14:paraId="15C4343F" w14:textId="77777777" w:rsidR="00AF53F5" w:rsidRPr="00011CD5" w:rsidRDefault="00AF53F5" w:rsidP="00AF53F5">
      <w:pPr>
        <w:overflowPunct w:val="0"/>
        <w:autoSpaceDE w:val="0"/>
        <w:autoSpaceDN w:val="0"/>
        <w:adjustRightInd w:val="0"/>
        <w:textAlignment w:val="baseline"/>
        <w:rPr>
          <w:highlight w:val="cyan"/>
          <w:lang w:eastAsia="ja-JP"/>
        </w:rPr>
      </w:pPr>
    </w:p>
    <w:p w14:paraId="23150C30" w14:textId="77777777" w:rsidR="00AF53F5" w:rsidRPr="00011CD5" w:rsidRDefault="00AF53F5" w:rsidP="00F36A7B">
      <w:pPr>
        <w:pStyle w:val="NO"/>
        <w:rPr>
          <w:highlight w:val="cyan"/>
        </w:rPr>
      </w:pPr>
      <w:r w:rsidRPr="00011CD5">
        <w:rPr>
          <w:highlight w:val="cyan"/>
        </w:rPr>
        <w:t>NOTE:</w:t>
      </w:r>
      <w:r w:rsidRPr="00011CD5">
        <w:rPr>
          <w:highlight w:val="cyan"/>
        </w:rPr>
        <w:tab/>
      </w:r>
      <w:r w:rsidRPr="00011CD5">
        <w:rPr>
          <w:highlight w:val="cyan"/>
        </w:rPr>
        <w:tab/>
        <w:t>The table A.3.1.2.1-1 is not exhaustive. Additional abbreviations may be used in ASN.1 identifiers when needed.</w:t>
      </w:r>
    </w:p>
    <w:p w14:paraId="798142DC"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304" w:name="_Toc478016079"/>
      <w:r w:rsidRPr="00011CD5">
        <w:rPr>
          <w:rFonts w:ascii="Arial" w:hAnsi="Arial"/>
          <w:sz w:val="24"/>
          <w:highlight w:val="cyan"/>
          <w:lang w:eastAsia="x-none"/>
        </w:rPr>
        <w:t>A.3.1.3</w:t>
      </w:r>
      <w:r w:rsidRPr="00011CD5">
        <w:rPr>
          <w:rFonts w:ascii="Arial" w:hAnsi="Arial"/>
          <w:sz w:val="24"/>
          <w:highlight w:val="cyan"/>
          <w:lang w:eastAsia="x-none"/>
        </w:rPr>
        <w:tab/>
        <w:t>Text references using ASN.1 identifiers</w:t>
      </w:r>
      <w:bookmarkEnd w:id="1304"/>
    </w:p>
    <w:p w14:paraId="6EEEDF51"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011CD5">
        <w:rPr>
          <w:i/>
          <w:iCs/>
          <w:highlight w:val="cyan"/>
          <w:lang w:eastAsia="ja-JP"/>
        </w:rPr>
        <w:t>italic font style</w:t>
      </w:r>
      <w:r w:rsidRPr="00011CD5">
        <w:rPr>
          <w:highlight w:val="cyan"/>
          <w:lang w:eastAsia="ja-JP"/>
        </w:rPr>
        <w:t>. The "do not check spelling and grammar" attribute in Word should be set. Quotation marks (i.e., " ") should not be used around the ASN.1 field or type identifier.</w:t>
      </w:r>
    </w:p>
    <w:p w14:paraId="5CFA07C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reference to an RRC PDU should be made using the corresponding ASN.1 field identifier followed by the word "message", e.g., a reference to the </w:t>
      </w:r>
      <w:r w:rsidRPr="00011CD5">
        <w:rPr>
          <w:i/>
          <w:noProof/>
          <w:highlight w:val="cyan"/>
          <w:lang w:eastAsia="ja-JP"/>
        </w:rPr>
        <w:t>rrcRelease</w:t>
      </w:r>
      <w:r w:rsidRPr="00011CD5">
        <w:rPr>
          <w:highlight w:val="cyan"/>
          <w:lang w:eastAsia="ja-JP"/>
        </w:rPr>
        <w:t xml:space="preserve"> message.</w:t>
      </w:r>
    </w:p>
    <w:p w14:paraId="7F087584"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reference to a specific part of an RRC PDU, or to a specific part of any other ASN.1 type, should be made using the corresponding ASN.1 field identifier followed by the word "field", e.g., a reference to the </w:t>
      </w:r>
      <w:r w:rsidRPr="00011CD5">
        <w:rPr>
          <w:i/>
          <w:noProof/>
          <w:highlight w:val="cyan"/>
          <w:lang w:eastAsia="ja-JP"/>
        </w:rPr>
        <w:t>prioritisedBitRate</w:t>
      </w:r>
      <w:r w:rsidRPr="00011CD5">
        <w:rPr>
          <w:highlight w:val="cyan"/>
          <w:lang w:eastAsia="ja-JP"/>
        </w:rPr>
        <w:t xml:space="preserve"> field in the example below.</w:t>
      </w:r>
    </w:p>
    <w:p w14:paraId="02913335" w14:textId="77777777" w:rsidR="00AF53F5" w:rsidRPr="00011CD5" w:rsidRDefault="00AF53F5" w:rsidP="00CE00FD">
      <w:pPr>
        <w:pStyle w:val="PL"/>
        <w:rPr>
          <w:color w:val="808080"/>
          <w:highlight w:val="cyan"/>
        </w:rPr>
      </w:pPr>
      <w:r w:rsidRPr="00011CD5">
        <w:rPr>
          <w:color w:val="808080"/>
          <w:highlight w:val="cyan"/>
        </w:rPr>
        <w:t>-- /example/ ASN1START</w:t>
      </w:r>
    </w:p>
    <w:p w14:paraId="17661B40" w14:textId="77777777" w:rsidR="00AF53F5" w:rsidRPr="00011CD5" w:rsidRDefault="00AF53F5" w:rsidP="00CE00FD">
      <w:pPr>
        <w:pStyle w:val="PL"/>
        <w:rPr>
          <w:highlight w:val="cyan"/>
        </w:rPr>
      </w:pPr>
    </w:p>
    <w:p w14:paraId="4330130F" w14:textId="77777777" w:rsidR="00AF53F5" w:rsidRPr="00011CD5" w:rsidRDefault="00AF53F5" w:rsidP="00CE00FD">
      <w:pPr>
        <w:pStyle w:val="PL"/>
        <w:rPr>
          <w:highlight w:val="cyan"/>
        </w:rPr>
      </w:pPr>
      <w:r w:rsidRPr="00011CD5">
        <w:rPr>
          <w:highlight w:val="cyan"/>
        </w:rPr>
        <w:t>LogicalChannelConfig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65808C2" w14:textId="77777777" w:rsidR="00AF53F5" w:rsidRPr="00011CD5" w:rsidRDefault="00AF53F5" w:rsidP="00CE00FD">
      <w:pPr>
        <w:pStyle w:val="PL"/>
        <w:rPr>
          <w:highlight w:val="cyan"/>
        </w:rPr>
      </w:pPr>
      <w:r w:rsidRPr="00011CD5">
        <w:rPr>
          <w:highlight w:val="cyan"/>
        </w:rPr>
        <w:tab/>
        <w:t>ul-SpecificParameters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A54B9F2" w14:textId="77777777" w:rsidR="00AF53F5" w:rsidRPr="00011CD5" w:rsidRDefault="00AF53F5" w:rsidP="00CE00FD">
      <w:pPr>
        <w:pStyle w:val="PL"/>
        <w:rPr>
          <w:highlight w:val="cyan"/>
        </w:rPr>
      </w:pPr>
      <w:r w:rsidRPr="00011CD5">
        <w:rPr>
          <w:highlight w:val="cyan"/>
        </w:rPr>
        <w:tab/>
      </w:r>
      <w:r w:rsidRPr="00011CD5">
        <w:rPr>
          <w:highlight w:val="cyan"/>
        </w:rPr>
        <w:tab/>
        <w:t>priority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Priority,</w:t>
      </w:r>
    </w:p>
    <w:p w14:paraId="3F6E269F" w14:textId="77777777" w:rsidR="00AF53F5" w:rsidRPr="00011CD5" w:rsidRDefault="00AF53F5" w:rsidP="00CE00FD">
      <w:pPr>
        <w:pStyle w:val="PL"/>
        <w:rPr>
          <w:highlight w:val="cyan"/>
        </w:rPr>
      </w:pPr>
      <w:r w:rsidRPr="00011CD5">
        <w:rPr>
          <w:highlight w:val="cyan"/>
        </w:rPr>
        <w:tab/>
      </w:r>
      <w:r w:rsidRPr="00011CD5">
        <w:rPr>
          <w:highlight w:val="cyan"/>
        </w:rPr>
        <w:tab/>
        <w:t>prioritisedBitRate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PrioritisedBitRate,</w:t>
      </w:r>
    </w:p>
    <w:p w14:paraId="7FCC73F4" w14:textId="77777777" w:rsidR="00AF53F5" w:rsidRPr="00011CD5" w:rsidDel="00D261BB" w:rsidRDefault="00AF53F5" w:rsidP="00CE00FD">
      <w:pPr>
        <w:pStyle w:val="PL"/>
        <w:rPr>
          <w:highlight w:val="cyan"/>
        </w:rPr>
      </w:pPr>
      <w:r w:rsidRPr="00011CD5">
        <w:rPr>
          <w:highlight w:val="cyan"/>
        </w:rPr>
        <w:tab/>
      </w:r>
      <w:r w:rsidRPr="00011CD5">
        <w:rPr>
          <w:highlight w:val="cyan"/>
        </w:rPr>
        <w:tab/>
        <w:t>bucketSizeDuration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BucketSizeDuration,</w:t>
      </w:r>
    </w:p>
    <w:p w14:paraId="618961CF" w14:textId="77777777" w:rsidR="00AF53F5" w:rsidRPr="00011CD5" w:rsidRDefault="00AF53F5" w:rsidP="00CE00FD">
      <w:pPr>
        <w:pStyle w:val="PL"/>
        <w:rPr>
          <w:highlight w:val="cyan"/>
        </w:rPr>
      </w:pPr>
      <w:r w:rsidRPr="00011CD5">
        <w:rPr>
          <w:highlight w:val="cyan"/>
        </w:rPr>
        <w:tab/>
      </w:r>
      <w:r w:rsidRPr="00011CD5">
        <w:rPr>
          <w:highlight w:val="cyan"/>
        </w:rPr>
        <w:tab/>
        <w:t>logicalChannelGroup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(0..3)</w:t>
      </w:r>
    </w:p>
    <w:p w14:paraId="6E7A19F0" w14:textId="77777777" w:rsidR="00AF53F5" w:rsidRPr="00011CD5" w:rsidRDefault="00AF53F5" w:rsidP="00CE00FD">
      <w:pPr>
        <w:pStyle w:val="PL"/>
        <w:rPr>
          <w:highlight w:val="cyan"/>
        </w:rPr>
      </w:pPr>
      <w:r w:rsidRPr="00011CD5">
        <w:rPr>
          <w:highlight w:val="cyan"/>
        </w:rPr>
        <w:tab/>
        <w:t>}</w:t>
      </w:r>
      <w:r w:rsidRPr="00011CD5">
        <w:rPr>
          <w:highlight w:val="cyan"/>
        </w:rPr>
        <w:tab/>
      </w:r>
      <w:r w:rsidRPr="00011CD5">
        <w:rPr>
          <w:highlight w:val="cyan"/>
        </w:rPr>
        <w:tab/>
      </w:r>
      <w:r w:rsidRPr="00011CD5">
        <w:rPr>
          <w:color w:val="993366"/>
          <w:highlight w:val="cyan"/>
        </w:rPr>
        <w:t>OPTIONAL</w:t>
      </w:r>
    </w:p>
    <w:p w14:paraId="5D4200ED" w14:textId="77777777" w:rsidR="00AF53F5" w:rsidRPr="00011CD5" w:rsidRDefault="00AF53F5" w:rsidP="00CE00FD">
      <w:pPr>
        <w:pStyle w:val="PL"/>
        <w:rPr>
          <w:highlight w:val="cyan"/>
        </w:rPr>
      </w:pPr>
      <w:r w:rsidRPr="00011CD5">
        <w:rPr>
          <w:highlight w:val="cyan"/>
        </w:rPr>
        <w:t>}</w:t>
      </w:r>
    </w:p>
    <w:p w14:paraId="482A5DF0" w14:textId="77777777" w:rsidR="00AF53F5" w:rsidRPr="00011CD5" w:rsidRDefault="00AF53F5" w:rsidP="00CE00FD">
      <w:pPr>
        <w:pStyle w:val="PL"/>
        <w:rPr>
          <w:highlight w:val="cyan"/>
        </w:rPr>
      </w:pPr>
    </w:p>
    <w:p w14:paraId="1C6291DD" w14:textId="77777777" w:rsidR="00AF53F5" w:rsidRPr="00011CD5" w:rsidRDefault="00AF53F5" w:rsidP="00CE00FD">
      <w:pPr>
        <w:pStyle w:val="PL"/>
        <w:rPr>
          <w:color w:val="808080"/>
          <w:highlight w:val="cyan"/>
        </w:rPr>
      </w:pPr>
      <w:r w:rsidRPr="00011CD5">
        <w:rPr>
          <w:color w:val="808080"/>
          <w:highlight w:val="cyan"/>
        </w:rPr>
        <w:t>-- ASN1STOP</w:t>
      </w:r>
    </w:p>
    <w:p w14:paraId="0C827E51" w14:textId="77777777" w:rsidR="00AF53F5" w:rsidRPr="00011CD5" w:rsidRDefault="00AF53F5" w:rsidP="00AF53F5">
      <w:pPr>
        <w:overflowPunct w:val="0"/>
        <w:autoSpaceDE w:val="0"/>
        <w:autoSpaceDN w:val="0"/>
        <w:adjustRightInd w:val="0"/>
        <w:textAlignment w:val="baseline"/>
        <w:rPr>
          <w:highlight w:val="cyan"/>
          <w:lang w:eastAsia="ja-JP"/>
        </w:rPr>
      </w:pPr>
    </w:p>
    <w:p w14:paraId="0534914B" w14:textId="77777777" w:rsidR="00AF53F5" w:rsidRPr="00011CD5" w:rsidRDefault="00AF53F5" w:rsidP="00F36A7B">
      <w:pPr>
        <w:pStyle w:val="NO"/>
        <w:rPr>
          <w:highlight w:val="cyan"/>
        </w:rPr>
      </w:pPr>
      <w:r w:rsidRPr="00011CD5">
        <w:rPr>
          <w:highlight w:val="cyan"/>
        </w:rPr>
        <w:t>NOTE:</w:t>
      </w:r>
      <w:r w:rsidRPr="00011CD5">
        <w:rPr>
          <w:highlight w:val="cyan"/>
        </w:rPr>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reference to a specific type of information element should be made using the corresponding ASN.1 type identifier preceded by the acronym "IE", e.g., a reference to the IE </w:t>
      </w:r>
      <w:r w:rsidRPr="00011CD5">
        <w:rPr>
          <w:i/>
          <w:noProof/>
          <w:highlight w:val="cyan"/>
          <w:lang w:eastAsia="ja-JP"/>
        </w:rPr>
        <w:t>LogicalChannelConfig</w:t>
      </w:r>
      <w:r w:rsidRPr="00011CD5">
        <w:rPr>
          <w:highlight w:val="cyan"/>
          <w:lang w:eastAsia="ja-JP"/>
        </w:rPr>
        <w:t xml:space="preserve"> in the example above.</w:t>
      </w:r>
    </w:p>
    <w:p w14:paraId="12B12C3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reference to a specific value of an ASN.1 field should be made using the corresponding ASN.1 value without using quotation marks around the ASN.1 value, e.g., 'if the </w:t>
      </w:r>
      <w:r w:rsidRPr="00011CD5">
        <w:rPr>
          <w:i/>
          <w:highlight w:val="cyan"/>
          <w:lang w:eastAsia="ja-JP"/>
        </w:rPr>
        <w:t>status</w:t>
      </w:r>
      <w:r w:rsidRPr="00011CD5">
        <w:rPr>
          <w:highlight w:val="cyan"/>
          <w:lang w:eastAsia="ja-JP"/>
        </w:rPr>
        <w:t xml:space="preserve"> field is set to value </w:t>
      </w:r>
      <w:r w:rsidRPr="00011CD5">
        <w:rPr>
          <w:i/>
          <w:highlight w:val="cyan"/>
          <w:lang w:eastAsia="ja-JP"/>
        </w:rPr>
        <w:t>true</w:t>
      </w:r>
      <w:r w:rsidRPr="00011CD5">
        <w:rPr>
          <w:highlight w:val="cyan"/>
          <w:lang w:eastAsia="ja-JP"/>
        </w:rPr>
        <w:t>'.</w:t>
      </w:r>
    </w:p>
    <w:p w14:paraId="4066F218"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05" w:name="_Toc478016080"/>
      <w:r w:rsidRPr="00011CD5">
        <w:rPr>
          <w:rFonts w:ascii="Arial" w:hAnsi="Arial"/>
          <w:sz w:val="28"/>
          <w:highlight w:val="cyan"/>
          <w:lang w:eastAsia="x-none"/>
        </w:rPr>
        <w:t>A.3.2</w:t>
      </w:r>
      <w:r w:rsidRPr="00011CD5">
        <w:rPr>
          <w:rFonts w:ascii="Arial" w:hAnsi="Arial"/>
          <w:sz w:val="28"/>
          <w:highlight w:val="cyan"/>
          <w:lang w:eastAsia="x-none"/>
        </w:rPr>
        <w:tab/>
        <w:t>High-level message structure</w:t>
      </w:r>
      <w:bookmarkEnd w:id="1305"/>
    </w:p>
    <w:p w14:paraId="4862585D"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Within each logical channel type, the associated RRC PDU (message) types are alternatives within a CHOICE, as shown in the example below.</w:t>
      </w:r>
    </w:p>
    <w:p w14:paraId="7FE4B2DC" w14:textId="77777777" w:rsidR="00AF53F5" w:rsidRPr="00011CD5" w:rsidRDefault="00AF53F5" w:rsidP="00CE00FD">
      <w:pPr>
        <w:pStyle w:val="PL"/>
        <w:rPr>
          <w:color w:val="808080"/>
          <w:highlight w:val="cyan"/>
        </w:rPr>
      </w:pPr>
      <w:r w:rsidRPr="00011CD5">
        <w:rPr>
          <w:color w:val="808080"/>
          <w:highlight w:val="cyan"/>
        </w:rPr>
        <w:t>-- /example/ ASN1START</w:t>
      </w:r>
    </w:p>
    <w:p w14:paraId="03AEA247" w14:textId="77777777" w:rsidR="00AF53F5" w:rsidRPr="00011CD5" w:rsidRDefault="00AF53F5" w:rsidP="00CE00FD">
      <w:pPr>
        <w:pStyle w:val="PL"/>
        <w:rPr>
          <w:highlight w:val="cyan"/>
        </w:rPr>
      </w:pPr>
    </w:p>
    <w:p w14:paraId="5D94371D" w14:textId="77777777" w:rsidR="00AF53F5" w:rsidRPr="00011CD5" w:rsidRDefault="00AF53F5" w:rsidP="00CE00FD">
      <w:pPr>
        <w:pStyle w:val="PL"/>
        <w:rPr>
          <w:highlight w:val="cyan"/>
        </w:rPr>
      </w:pPr>
      <w:r w:rsidRPr="00011CD5">
        <w:rPr>
          <w:highlight w:val="cyan"/>
        </w:rPr>
        <w:t xml:space="preserve">DL-DCCH-Message ::= </w:t>
      </w:r>
      <w:r w:rsidRPr="00011CD5">
        <w:rPr>
          <w:color w:val="993366"/>
          <w:highlight w:val="cyan"/>
        </w:rPr>
        <w:t>SEQUENCE</w:t>
      </w:r>
      <w:r w:rsidRPr="00011CD5">
        <w:rPr>
          <w:highlight w:val="cyan"/>
        </w:rPr>
        <w:t xml:space="preserve"> {</w:t>
      </w:r>
    </w:p>
    <w:p w14:paraId="1A132BA7" w14:textId="77777777" w:rsidR="00AF53F5" w:rsidRPr="00011CD5" w:rsidRDefault="00AF53F5" w:rsidP="00CE00FD">
      <w:pPr>
        <w:pStyle w:val="PL"/>
        <w:rPr>
          <w:highlight w:val="cyan"/>
        </w:rPr>
      </w:pPr>
      <w:r w:rsidRPr="00011CD5">
        <w:rPr>
          <w:highlight w:val="cyan"/>
        </w:rPr>
        <w:tab/>
        <w:t>message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DL-DCCH-MessageType</w:t>
      </w:r>
    </w:p>
    <w:p w14:paraId="6C7E7085" w14:textId="77777777" w:rsidR="00AF53F5" w:rsidRPr="00011CD5" w:rsidRDefault="00AF53F5" w:rsidP="00CE00FD">
      <w:pPr>
        <w:pStyle w:val="PL"/>
        <w:rPr>
          <w:highlight w:val="cyan"/>
        </w:rPr>
      </w:pPr>
      <w:r w:rsidRPr="00011CD5">
        <w:rPr>
          <w:highlight w:val="cyan"/>
        </w:rPr>
        <w:t>}</w:t>
      </w:r>
    </w:p>
    <w:p w14:paraId="49AF89C3" w14:textId="77777777" w:rsidR="00AF53F5" w:rsidRPr="00011CD5" w:rsidRDefault="00AF53F5" w:rsidP="00CE00FD">
      <w:pPr>
        <w:pStyle w:val="PL"/>
        <w:rPr>
          <w:highlight w:val="cyan"/>
        </w:rPr>
      </w:pPr>
    </w:p>
    <w:p w14:paraId="6E44E9F5" w14:textId="77777777" w:rsidR="00AF53F5" w:rsidRPr="00011CD5" w:rsidRDefault="00AF53F5" w:rsidP="00CE00FD">
      <w:pPr>
        <w:pStyle w:val="PL"/>
        <w:rPr>
          <w:highlight w:val="cyan"/>
        </w:rPr>
      </w:pPr>
      <w:r w:rsidRPr="00011CD5">
        <w:rPr>
          <w:highlight w:val="cyan"/>
        </w:rPr>
        <w:t xml:space="preserve">DL-DCCH-MessageType ::= </w:t>
      </w:r>
      <w:r w:rsidRPr="00011CD5">
        <w:rPr>
          <w:color w:val="993366"/>
          <w:highlight w:val="cyan"/>
        </w:rPr>
        <w:t>CHOICE</w:t>
      </w:r>
      <w:r w:rsidRPr="00011CD5">
        <w:rPr>
          <w:highlight w:val="cyan"/>
        </w:rPr>
        <w:t xml:space="preserve"> {</w:t>
      </w:r>
    </w:p>
    <w:p w14:paraId="64D06053" w14:textId="77777777" w:rsidR="00AF53F5" w:rsidRPr="00011CD5" w:rsidRDefault="00AF53F5" w:rsidP="00CE00FD">
      <w:pPr>
        <w:pStyle w:val="PL"/>
        <w:rPr>
          <w:highlight w:val="cyan"/>
        </w:rPr>
      </w:pP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290C47F7" w14:textId="77777777" w:rsidR="00AF53F5" w:rsidRPr="00011CD5" w:rsidRDefault="00AF53F5" w:rsidP="00CE00FD">
      <w:pPr>
        <w:pStyle w:val="PL"/>
        <w:rPr>
          <w:highlight w:val="cyan"/>
        </w:rPr>
      </w:pPr>
      <w:r w:rsidRPr="00011CD5">
        <w:rPr>
          <w:highlight w:val="cyan"/>
        </w:rPr>
        <w:tab/>
      </w:r>
      <w:r w:rsidRPr="00011CD5">
        <w:rPr>
          <w:highlight w:val="cyan"/>
        </w:rPr>
        <w:tab/>
        <w:t>dlInformationTransfer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DLInformationTransfer,</w:t>
      </w:r>
    </w:p>
    <w:p w14:paraId="57319337" w14:textId="77777777" w:rsidR="00AF53F5" w:rsidRPr="00011CD5" w:rsidRDefault="00AF53F5" w:rsidP="00CE00FD">
      <w:pPr>
        <w:pStyle w:val="PL"/>
        <w:rPr>
          <w:highlight w:val="cyan"/>
        </w:rPr>
      </w:pPr>
      <w:r w:rsidRPr="00011CD5">
        <w:rPr>
          <w:highlight w:val="cyan"/>
        </w:rPr>
        <w:tab/>
      </w:r>
      <w:r w:rsidRPr="00011CD5">
        <w:rPr>
          <w:highlight w:val="cyan"/>
        </w:rPr>
        <w:tab/>
        <w:t>handoverFromEUTRAPreparationRequest</w:t>
      </w:r>
      <w:r w:rsidRPr="00011CD5">
        <w:rPr>
          <w:highlight w:val="cyan"/>
        </w:rPr>
        <w:tab/>
      </w:r>
      <w:r w:rsidRPr="00011CD5">
        <w:rPr>
          <w:highlight w:val="cyan"/>
        </w:rPr>
        <w:tab/>
        <w:t>HandoverFromEUTRAPreparationRequest,</w:t>
      </w:r>
    </w:p>
    <w:p w14:paraId="23E97F92" w14:textId="77777777" w:rsidR="00AF53F5" w:rsidRPr="00011CD5" w:rsidRDefault="00AF53F5" w:rsidP="00CE00FD">
      <w:pPr>
        <w:pStyle w:val="PL"/>
        <w:rPr>
          <w:highlight w:val="cyan"/>
        </w:rPr>
      </w:pPr>
      <w:r w:rsidRPr="00011CD5">
        <w:rPr>
          <w:highlight w:val="cyan"/>
        </w:rPr>
        <w:tab/>
      </w:r>
      <w:r w:rsidRPr="00011CD5">
        <w:rPr>
          <w:highlight w:val="cyan"/>
        </w:rPr>
        <w:tab/>
        <w:t>mobilityFromEUTRACommand</w:t>
      </w:r>
      <w:r w:rsidRPr="00011CD5">
        <w:rPr>
          <w:highlight w:val="cyan"/>
        </w:rPr>
        <w:tab/>
      </w:r>
      <w:r w:rsidRPr="00011CD5">
        <w:rPr>
          <w:highlight w:val="cyan"/>
        </w:rPr>
        <w:tab/>
      </w:r>
      <w:r w:rsidRPr="00011CD5">
        <w:rPr>
          <w:highlight w:val="cyan"/>
        </w:rPr>
        <w:tab/>
      </w:r>
      <w:r w:rsidRPr="00011CD5">
        <w:rPr>
          <w:highlight w:val="cyan"/>
        </w:rPr>
        <w:tab/>
        <w:t>MobilityFromEUTRACommand,</w:t>
      </w:r>
    </w:p>
    <w:p w14:paraId="4FCFCEAB" w14:textId="77777777" w:rsidR="00AF53F5" w:rsidRPr="00011CD5" w:rsidRDefault="00AF53F5" w:rsidP="00CE00FD">
      <w:pPr>
        <w:pStyle w:val="PL"/>
        <w:rPr>
          <w:highlight w:val="cyan"/>
        </w:rPr>
      </w:pPr>
      <w:r w:rsidRPr="00011CD5">
        <w:rPr>
          <w:highlight w:val="cyan"/>
        </w:rPr>
        <w:tab/>
      </w:r>
      <w:r w:rsidRPr="00011CD5">
        <w:rPr>
          <w:highlight w:val="cyan"/>
        </w:rPr>
        <w:tab/>
        <w:t>rrcConnectionReconfiguration</w:t>
      </w:r>
      <w:r w:rsidRPr="00011CD5">
        <w:rPr>
          <w:highlight w:val="cyan"/>
        </w:rPr>
        <w:tab/>
      </w:r>
      <w:r w:rsidRPr="00011CD5">
        <w:rPr>
          <w:highlight w:val="cyan"/>
        </w:rPr>
        <w:tab/>
      </w:r>
      <w:r w:rsidRPr="00011CD5">
        <w:rPr>
          <w:highlight w:val="cyan"/>
        </w:rPr>
        <w:tab/>
        <w:t>RRCConnectionReconfiguration,</w:t>
      </w:r>
    </w:p>
    <w:p w14:paraId="72384CA9" w14:textId="77777777" w:rsidR="00AF53F5" w:rsidRPr="00011CD5" w:rsidRDefault="00AF53F5" w:rsidP="00CE00FD">
      <w:pPr>
        <w:pStyle w:val="PL"/>
        <w:rPr>
          <w:highlight w:val="cyan"/>
        </w:rPr>
      </w:pPr>
      <w:r w:rsidRPr="00011CD5">
        <w:rPr>
          <w:highlight w:val="cyan"/>
        </w:rPr>
        <w:tab/>
      </w:r>
      <w:r w:rsidRPr="00011CD5">
        <w:rPr>
          <w:highlight w:val="cyan"/>
        </w:rPr>
        <w:tab/>
        <w:t>rrcConnectionRelease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RRCConnectionRelease,</w:t>
      </w:r>
    </w:p>
    <w:p w14:paraId="74E1E7BA" w14:textId="77777777" w:rsidR="00AF53F5" w:rsidRPr="00011CD5" w:rsidRDefault="00AF53F5" w:rsidP="00CE00FD">
      <w:pPr>
        <w:pStyle w:val="PL"/>
        <w:rPr>
          <w:highlight w:val="cyan"/>
        </w:rPr>
      </w:pPr>
      <w:r w:rsidRPr="00011CD5">
        <w:rPr>
          <w:highlight w:val="cyan"/>
        </w:rPr>
        <w:tab/>
      </w:r>
      <w:r w:rsidRPr="00011CD5">
        <w:rPr>
          <w:highlight w:val="cyan"/>
        </w:rPr>
        <w:tab/>
        <w:t>securityModeCommand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SecurityModeCommand,</w:t>
      </w:r>
    </w:p>
    <w:p w14:paraId="1983BFFC" w14:textId="77777777" w:rsidR="00AF53F5" w:rsidRPr="00011CD5" w:rsidRDefault="00AF53F5" w:rsidP="00CE00FD">
      <w:pPr>
        <w:pStyle w:val="PL"/>
        <w:rPr>
          <w:highlight w:val="cyan"/>
        </w:rPr>
      </w:pPr>
      <w:r w:rsidRPr="00011CD5">
        <w:rPr>
          <w:highlight w:val="cyan"/>
        </w:rPr>
        <w:tab/>
      </w:r>
      <w:r w:rsidRPr="00011CD5">
        <w:rPr>
          <w:highlight w:val="cyan"/>
        </w:rPr>
        <w:tab/>
        <w:t>ueCapabilityEnquiry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UECapabilityEnquiry,</w:t>
      </w:r>
    </w:p>
    <w:p w14:paraId="6E68F24C" w14:textId="77777777" w:rsidR="00AF53F5" w:rsidRPr="00011CD5" w:rsidRDefault="00AF53F5" w:rsidP="00CE00FD">
      <w:pPr>
        <w:pStyle w:val="PL"/>
        <w:rPr>
          <w:highlight w:val="cyan"/>
        </w:rPr>
      </w:pPr>
      <w:r w:rsidRPr="00011CD5">
        <w:rPr>
          <w:highlight w:val="cyan"/>
        </w:rPr>
        <w:tab/>
      </w:r>
      <w:r w:rsidRPr="00011CD5">
        <w:rPr>
          <w:highlight w:val="cyan"/>
        </w:rPr>
        <w:tab/>
        <w:t xml:space="preserve">spare1 </w:t>
      </w:r>
      <w:r w:rsidRPr="00011CD5">
        <w:rPr>
          <w:color w:val="993366"/>
          <w:highlight w:val="cyan"/>
        </w:rPr>
        <w:t>NULL</w:t>
      </w:r>
    </w:p>
    <w:p w14:paraId="4B243FF3" w14:textId="77777777" w:rsidR="00AF53F5" w:rsidRPr="00011CD5" w:rsidRDefault="00AF53F5" w:rsidP="00CE00FD">
      <w:pPr>
        <w:pStyle w:val="PL"/>
        <w:rPr>
          <w:highlight w:val="cyan"/>
        </w:rPr>
      </w:pPr>
      <w:r w:rsidRPr="00011CD5">
        <w:rPr>
          <w:highlight w:val="cyan"/>
        </w:rPr>
        <w:tab/>
        <w:t>},</w:t>
      </w:r>
    </w:p>
    <w:p w14:paraId="48B62E4F" w14:textId="77777777" w:rsidR="00AF53F5" w:rsidRPr="00011CD5" w:rsidRDefault="00AF53F5" w:rsidP="00CE00FD">
      <w:pPr>
        <w:pStyle w:val="PL"/>
        <w:rPr>
          <w:highlight w:val="cyan"/>
        </w:rPr>
      </w:pPr>
      <w:r w:rsidRPr="00011CD5">
        <w:rPr>
          <w:highlight w:val="cyan"/>
        </w:rPr>
        <w:tab/>
        <w:t>messageClassExtension</w:t>
      </w:r>
      <w:r w:rsidRPr="00011CD5">
        <w:rPr>
          <w:highlight w:val="cyan"/>
        </w:rPr>
        <w:tab/>
      </w:r>
      <w:r w:rsidRPr="00011CD5">
        <w:rPr>
          <w:color w:val="993366"/>
          <w:highlight w:val="cyan"/>
        </w:rPr>
        <w:t>SEQUENCE</w:t>
      </w:r>
      <w:r w:rsidRPr="00011CD5">
        <w:rPr>
          <w:highlight w:val="cyan"/>
        </w:rPr>
        <w:t xml:space="preserve"> {}</w:t>
      </w:r>
    </w:p>
    <w:p w14:paraId="101B6F29" w14:textId="77777777" w:rsidR="00AF53F5" w:rsidRPr="00011CD5" w:rsidRDefault="00AF53F5" w:rsidP="00CE00FD">
      <w:pPr>
        <w:pStyle w:val="PL"/>
        <w:rPr>
          <w:highlight w:val="cyan"/>
        </w:rPr>
      </w:pPr>
      <w:r w:rsidRPr="00011CD5">
        <w:rPr>
          <w:highlight w:val="cyan"/>
        </w:rPr>
        <w:t>}</w:t>
      </w:r>
    </w:p>
    <w:p w14:paraId="07841EF0" w14:textId="77777777" w:rsidR="00AF53F5" w:rsidRPr="00011CD5" w:rsidRDefault="00AF53F5" w:rsidP="00CE00FD">
      <w:pPr>
        <w:pStyle w:val="PL"/>
        <w:rPr>
          <w:highlight w:val="cyan"/>
        </w:rPr>
      </w:pPr>
    </w:p>
    <w:p w14:paraId="72A382A6" w14:textId="77777777" w:rsidR="00AF53F5" w:rsidRPr="00011CD5" w:rsidRDefault="00AF53F5" w:rsidP="00CE00FD">
      <w:pPr>
        <w:pStyle w:val="PL"/>
        <w:rPr>
          <w:color w:val="808080"/>
          <w:highlight w:val="cyan"/>
        </w:rPr>
      </w:pPr>
      <w:r w:rsidRPr="00011CD5">
        <w:rPr>
          <w:color w:val="808080"/>
          <w:highlight w:val="cyan"/>
        </w:rPr>
        <w:t>-- ASN1STOP</w:t>
      </w:r>
    </w:p>
    <w:p w14:paraId="05D8139E" w14:textId="77777777" w:rsidR="00AF53F5" w:rsidRPr="00011CD5" w:rsidRDefault="00AF53F5" w:rsidP="00AF53F5">
      <w:pPr>
        <w:overflowPunct w:val="0"/>
        <w:autoSpaceDE w:val="0"/>
        <w:autoSpaceDN w:val="0"/>
        <w:adjustRightInd w:val="0"/>
        <w:textAlignment w:val="baseline"/>
        <w:rPr>
          <w:highlight w:val="cyan"/>
          <w:lang w:eastAsia="ja-JP"/>
        </w:rPr>
      </w:pPr>
    </w:p>
    <w:p w14:paraId="4D754AD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nested two-level CHOICE structure is used, where the alternative PDU types are alternatives within the inner level </w:t>
      </w:r>
      <w:r w:rsidRPr="00011CD5">
        <w:rPr>
          <w:i/>
          <w:noProof/>
          <w:highlight w:val="cyan"/>
          <w:lang w:eastAsia="ja-JP"/>
        </w:rPr>
        <w:t>c1</w:t>
      </w:r>
      <w:r w:rsidRPr="00011CD5">
        <w:rPr>
          <w:highlight w:val="cyan"/>
          <w:lang w:eastAsia="ja-JP"/>
        </w:rPr>
        <w:t xml:space="preserve"> CHOICE.</w:t>
      </w:r>
    </w:p>
    <w:p w14:paraId="27C628E0"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Spare alternatives (i.e., </w:t>
      </w:r>
      <w:r w:rsidRPr="00011CD5">
        <w:rPr>
          <w:i/>
          <w:noProof/>
          <w:highlight w:val="cyan"/>
          <w:lang w:eastAsia="ja-JP"/>
        </w:rPr>
        <w:t>spare1</w:t>
      </w:r>
      <w:r w:rsidRPr="00011CD5">
        <w:rPr>
          <w:highlight w:val="cyan"/>
          <w:lang w:eastAsia="ja-JP"/>
        </w:rPr>
        <w:t xml:space="preserve"> in this case) may be included within the </w:t>
      </w:r>
      <w:r w:rsidRPr="00011CD5">
        <w:rPr>
          <w:i/>
          <w:noProof/>
          <w:highlight w:val="cyan"/>
          <w:lang w:eastAsia="ja-JP"/>
        </w:rPr>
        <w:t>c1</w:t>
      </w:r>
      <w:r w:rsidRPr="00011CD5">
        <w:rPr>
          <w:highlight w:val="cyan"/>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Further extension of the number of alternative PDU types is facilitated using the </w:t>
      </w:r>
      <w:r w:rsidRPr="00011CD5">
        <w:rPr>
          <w:i/>
          <w:noProof/>
          <w:highlight w:val="cyan"/>
          <w:lang w:eastAsia="ja-JP"/>
        </w:rPr>
        <w:t>messageClassExtension</w:t>
      </w:r>
      <w:r w:rsidRPr="00011CD5">
        <w:rPr>
          <w:highlight w:val="cyan"/>
          <w:lang w:eastAsia="ja-JP"/>
        </w:rPr>
        <w:t xml:space="preserve"> alternative in the outer level CHOICE.</w:t>
      </w:r>
    </w:p>
    <w:p w14:paraId="3B2B2B16"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06" w:name="_Toc478016081"/>
      <w:r w:rsidRPr="00011CD5">
        <w:rPr>
          <w:rFonts w:ascii="Arial" w:hAnsi="Arial"/>
          <w:sz w:val="28"/>
          <w:highlight w:val="cyan"/>
          <w:lang w:eastAsia="x-none"/>
        </w:rPr>
        <w:t>A.3.3</w:t>
      </w:r>
      <w:r w:rsidRPr="00011CD5">
        <w:rPr>
          <w:rFonts w:ascii="Arial" w:hAnsi="Arial"/>
          <w:sz w:val="28"/>
          <w:highlight w:val="cyan"/>
          <w:lang w:eastAsia="x-none"/>
        </w:rPr>
        <w:tab/>
        <w:t>Message definition</w:t>
      </w:r>
      <w:bookmarkEnd w:id="1306"/>
    </w:p>
    <w:p w14:paraId="0220C35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Each PDU (message) type is specified in an ASN.1 section similar to the one shown in the example below.</w:t>
      </w:r>
    </w:p>
    <w:p w14:paraId="3DF273A3" w14:textId="77777777" w:rsidR="00AF53F5" w:rsidRPr="00011CD5" w:rsidRDefault="00AF53F5" w:rsidP="00CE00FD">
      <w:pPr>
        <w:pStyle w:val="PL"/>
        <w:rPr>
          <w:color w:val="808080"/>
          <w:highlight w:val="cyan"/>
        </w:rPr>
      </w:pPr>
      <w:r w:rsidRPr="00011CD5">
        <w:rPr>
          <w:color w:val="808080"/>
          <w:highlight w:val="cyan"/>
        </w:rPr>
        <w:t>-- /example/ ASN1START</w:t>
      </w:r>
    </w:p>
    <w:p w14:paraId="194B134E" w14:textId="77777777" w:rsidR="00AF53F5" w:rsidRPr="00011CD5" w:rsidRDefault="00AF53F5" w:rsidP="00CE00FD">
      <w:pPr>
        <w:pStyle w:val="PL"/>
        <w:rPr>
          <w:highlight w:val="cyan"/>
        </w:rPr>
      </w:pPr>
    </w:p>
    <w:p w14:paraId="70304EB5" w14:textId="77777777" w:rsidR="00AF53F5" w:rsidRPr="00011CD5" w:rsidRDefault="00AF53F5" w:rsidP="00CE00FD">
      <w:pPr>
        <w:pStyle w:val="PL"/>
        <w:rPr>
          <w:highlight w:val="cyan"/>
        </w:rPr>
      </w:pPr>
      <w:r w:rsidRPr="00011CD5">
        <w:rPr>
          <w:highlight w:val="cyan"/>
        </w:rPr>
        <w:t>RRCConnectionReconfiguration ::=</w:t>
      </w:r>
      <w:r w:rsidRPr="00011CD5">
        <w:rPr>
          <w:highlight w:val="cyan"/>
        </w:rPr>
        <w:tab/>
      </w:r>
      <w:r w:rsidRPr="00011CD5">
        <w:rPr>
          <w:color w:val="993366"/>
          <w:highlight w:val="cyan"/>
        </w:rPr>
        <w:t>SEQUENCE</w:t>
      </w:r>
      <w:r w:rsidRPr="00011CD5">
        <w:rPr>
          <w:highlight w:val="cyan"/>
        </w:rPr>
        <w:t xml:space="preserve"> {</w:t>
      </w:r>
    </w:p>
    <w:p w14:paraId="08485883"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t>RRC-TransactionIdentifier,</w:t>
      </w:r>
    </w:p>
    <w:p w14:paraId="5A785CA6"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56873BF2" w14:textId="77777777" w:rsidR="00AF53F5" w:rsidRPr="00011CD5" w:rsidRDefault="00AF53F5"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1D13A57B"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rrcConnectionReconfiguration-r8</w:t>
      </w:r>
      <w:r w:rsidRPr="00011CD5">
        <w:rPr>
          <w:highlight w:val="cyan"/>
        </w:rPr>
        <w:tab/>
      </w:r>
      <w:r w:rsidRPr="00011CD5">
        <w:rPr>
          <w:highlight w:val="cyan"/>
        </w:rPr>
        <w:tab/>
        <w:t>RRCConnectionReconfiguration-r8-IEs,</w:t>
      </w:r>
    </w:p>
    <w:p w14:paraId="15C02F1C" w14:textId="77777777" w:rsidR="00AF53F5" w:rsidRPr="00011CD5" w:rsidRDefault="00AF53F5"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08DC0D55" w14:textId="77777777" w:rsidR="00AF53F5" w:rsidRPr="00011CD5" w:rsidRDefault="00AF53F5"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7CF82647" w14:textId="77777777" w:rsidR="00AF53F5" w:rsidRPr="00011CD5" w:rsidRDefault="00AF53F5"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6E17F08" w14:textId="77777777" w:rsidR="00AF53F5" w:rsidRPr="00011CD5" w:rsidRDefault="00AF53F5" w:rsidP="00CE00FD">
      <w:pPr>
        <w:pStyle w:val="PL"/>
        <w:rPr>
          <w:highlight w:val="cyan"/>
        </w:rPr>
      </w:pPr>
      <w:r w:rsidRPr="00011CD5">
        <w:rPr>
          <w:highlight w:val="cyan"/>
        </w:rPr>
        <w:tab/>
        <w:t>}</w:t>
      </w:r>
    </w:p>
    <w:p w14:paraId="23D33EE2" w14:textId="77777777" w:rsidR="00AF53F5" w:rsidRPr="00011CD5" w:rsidRDefault="00AF53F5" w:rsidP="00CE00FD">
      <w:pPr>
        <w:pStyle w:val="PL"/>
        <w:rPr>
          <w:highlight w:val="cyan"/>
        </w:rPr>
      </w:pPr>
      <w:r w:rsidRPr="00011CD5">
        <w:rPr>
          <w:highlight w:val="cyan"/>
        </w:rPr>
        <w:t>}</w:t>
      </w:r>
    </w:p>
    <w:p w14:paraId="7A2029EE" w14:textId="77777777" w:rsidR="00AF53F5" w:rsidRPr="00011CD5" w:rsidRDefault="00AF53F5" w:rsidP="00CE00FD">
      <w:pPr>
        <w:pStyle w:val="PL"/>
        <w:rPr>
          <w:highlight w:val="cyan"/>
        </w:rPr>
      </w:pPr>
    </w:p>
    <w:p w14:paraId="3EF59AC1" w14:textId="77777777" w:rsidR="00AF53F5" w:rsidRPr="00011CD5" w:rsidRDefault="00AF53F5" w:rsidP="00CE00FD">
      <w:pPr>
        <w:pStyle w:val="PL"/>
        <w:rPr>
          <w:highlight w:val="cyan"/>
        </w:rPr>
      </w:pPr>
      <w:r w:rsidRPr="00011CD5">
        <w:rPr>
          <w:highlight w:val="cyan"/>
        </w:rPr>
        <w:t xml:space="preserve">RRCConnectionReconfiguration-r8-IEs ::= </w:t>
      </w:r>
      <w:r w:rsidRPr="00011CD5">
        <w:rPr>
          <w:color w:val="993366"/>
          <w:highlight w:val="cyan"/>
        </w:rPr>
        <w:t>SEQUENCE</w:t>
      </w:r>
      <w:r w:rsidRPr="00011CD5">
        <w:rPr>
          <w:highlight w:val="cyan"/>
        </w:rPr>
        <w:t xml:space="preserve"> {</w:t>
      </w:r>
    </w:p>
    <w:p w14:paraId="6F3EAB5D" w14:textId="77777777" w:rsidR="00AF53F5" w:rsidRPr="00011CD5" w:rsidRDefault="00AF53F5" w:rsidP="00CE00FD">
      <w:pPr>
        <w:pStyle w:val="PL"/>
        <w:rPr>
          <w:color w:val="808080"/>
          <w:highlight w:val="cyan"/>
        </w:rPr>
      </w:pPr>
      <w:r w:rsidRPr="00011CD5">
        <w:rPr>
          <w:highlight w:val="cyan"/>
        </w:rPr>
        <w:tab/>
      </w:r>
      <w:r w:rsidRPr="00011CD5">
        <w:rPr>
          <w:color w:val="808080"/>
          <w:highlight w:val="cyan"/>
        </w:rPr>
        <w:t>-- Enter the IEs here.</w:t>
      </w:r>
    </w:p>
    <w:p w14:paraId="5240F30A" w14:textId="77777777" w:rsidR="00AF53F5" w:rsidRPr="00011CD5" w:rsidRDefault="00AF53F5" w:rsidP="00CE00FD">
      <w:pPr>
        <w:pStyle w:val="PL"/>
        <w:rPr>
          <w:highlight w:val="cyan"/>
        </w:rPr>
      </w:pPr>
      <w:r w:rsidRPr="00011CD5">
        <w:rPr>
          <w:highlight w:val="cyan"/>
        </w:rPr>
        <w:tab/>
        <w:t>...</w:t>
      </w:r>
    </w:p>
    <w:p w14:paraId="20B8A1F9" w14:textId="77777777" w:rsidR="00AF53F5" w:rsidRPr="00011CD5" w:rsidRDefault="00AF53F5" w:rsidP="00CE00FD">
      <w:pPr>
        <w:pStyle w:val="PL"/>
        <w:rPr>
          <w:highlight w:val="cyan"/>
        </w:rPr>
      </w:pPr>
      <w:r w:rsidRPr="00011CD5">
        <w:rPr>
          <w:highlight w:val="cyan"/>
        </w:rPr>
        <w:t>}</w:t>
      </w:r>
    </w:p>
    <w:p w14:paraId="662A910A" w14:textId="77777777" w:rsidR="00AF53F5" w:rsidRPr="00011CD5" w:rsidRDefault="00AF53F5" w:rsidP="00CE00FD">
      <w:pPr>
        <w:pStyle w:val="PL"/>
        <w:rPr>
          <w:highlight w:val="cyan"/>
        </w:rPr>
      </w:pPr>
    </w:p>
    <w:p w14:paraId="0A0B26B2" w14:textId="77777777" w:rsidR="00AF53F5" w:rsidRPr="00011CD5" w:rsidRDefault="00AF53F5" w:rsidP="00CE00FD">
      <w:pPr>
        <w:pStyle w:val="PL"/>
        <w:rPr>
          <w:color w:val="808080"/>
          <w:highlight w:val="cyan"/>
        </w:rPr>
      </w:pPr>
      <w:r w:rsidRPr="00011CD5">
        <w:rPr>
          <w:color w:val="808080"/>
          <w:highlight w:val="cyan"/>
        </w:rPr>
        <w:t>-- ASN1STOP</w:t>
      </w:r>
    </w:p>
    <w:p w14:paraId="68D82A04"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Hooks for </w:t>
      </w:r>
      <w:r w:rsidRPr="00011CD5">
        <w:rPr>
          <w:i/>
          <w:iCs/>
          <w:highlight w:val="cyan"/>
          <w:lang w:eastAsia="ja-JP"/>
        </w:rPr>
        <w:t>critical</w:t>
      </w:r>
      <w:r w:rsidRPr="00011CD5">
        <w:rPr>
          <w:highlight w:val="cyan"/>
          <w:lang w:eastAsia="ja-JP"/>
        </w:rPr>
        <w:t xml:space="preserve"> and </w:t>
      </w:r>
      <w:r w:rsidRPr="00011CD5">
        <w:rPr>
          <w:i/>
          <w:iCs/>
          <w:highlight w:val="cyan"/>
          <w:lang w:eastAsia="ja-JP"/>
        </w:rPr>
        <w:t>non-critical</w:t>
      </w:r>
      <w:r w:rsidRPr="00011CD5">
        <w:rPr>
          <w:highlight w:val="cyan"/>
          <w:lang w:eastAsia="ja-JP"/>
        </w:rPr>
        <w:t xml:space="preserve"> extension should normally be included in the PDU type specification. How these hooks are used is further described in sub-clause A.4.</w:t>
      </w:r>
    </w:p>
    <w:p w14:paraId="47D0D3DD"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Critical extension of a PDU type is facilitated by a two-level CHOICE structure, where the alternative PDU contents are alternatives within the inner level </w:t>
      </w:r>
      <w:r w:rsidRPr="00011CD5">
        <w:rPr>
          <w:i/>
          <w:iCs/>
          <w:highlight w:val="cyan"/>
          <w:lang w:eastAsia="ja-JP"/>
        </w:rPr>
        <w:t>c1</w:t>
      </w:r>
      <w:r w:rsidRPr="00011CD5">
        <w:rPr>
          <w:highlight w:val="cyan"/>
          <w:lang w:eastAsia="ja-JP"/>
        </w:rPr>
        <w:t xml:space="preserve"> CHOICE. Spare alternatives (i.e., </w:t>
      </w:r>
      <w:r w:rsidRPr="00011CD5">
        <w:rPr>
          <w:i/>
          <w:noProof/>
          <w:highlight w:val="cyan"/>
          <w:lang w:eastAsia="ja-JP"/>
        </w:rPr>
        <w:t>spare3</w:t>
      </w:r>
      <w:r w:rsidRPr="00011CD5">
        <w:rPr>
          <w:highlight w:val="cyan"/>
          <w:lang w:eastAsia="ja-JP"/>
        </w:rPr>
        <w:t xml:space="preserve"> down to </w:t>
      </w:r>
      <w:r w:rsidRPr="00011CD5">
        <w:rPr>
          <w:i/>
          <w:noProof/>
          <w:highlight w:val="cyan"/>
          <w:lang w:eastAsia="ja-JP"/>
        </w:rPr>
        <w:t>spare1</w:t>
      </w:r>
      <w:r w:rsidRPr="00011CD5">
        <w:rPr>
          <w:highlight w:val="cyan"/>
          <w:lang w:eastAsia="ja-JP"/>
        </w:rPr>
        <w:t xml:space="preserve"> in this case) may be included within the </w:t>
      </w:r>
      <w:r w:rsidRPr="00011CD5">
        <w:rPr>
          <w:i/>
          <w:noProof/>
          <w:highlight w:val="cyan"/>
          <w:lang w:eastAsia="ja-JP"/>
        </w:rPr>
        <w:t>c1</w:t>
      </w:r>
      <w:r w:rsidRPr="00011CD5">
        <w:rPr>
          <w:highlight w:val="cyan"/>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Further critical extension, when the spare alternatives from the original specifications are used up, is facilitated using the </w:t>
      </w:r>
      <w:r w:rsidRPr="00011CD5">
        <w:rPr>
          <w:i/>
          <w:noProof/>
          <w:highlight w:val="cyan"/>
          <w:lang w:eastAsia="ja-JP"/>
        </w:rPr>
        <w:t>criticalExtensionsFuture</w:t>
      </w:r>
      <w:r w:rsidRPr="00011CD5">
        <w:rPr>
          <w:highlight w:val="cyan"/>
          <w:lang w:eastAsia="ja-JP"/>
        </w:rPr>
        <w:t xml:space="preserve"> in the outer level CHOICE.</w:t>
      </w:r>
    </w:p>
    <w:p w14:paraId="7D5430CA"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In PDU types where critical extension is not expected in the future releases of the protocol, the inner level </w:t>
      </w:r>
      <w:r w:rsidRPr="00011CD5">
        <w:rPr>
          <w:i/>
          <w:iCs/>
          <w:highlight w:val="cyan"/>
          <w:lang w:eastAsia="ja-JP"/>
        </w:rPr>
        <w:t>c1</w:t>
      </w:r>
      <w:r w:rsidRPr="00011CD5">
        <w:rPr>
          <w:highlight w:val="cyan"/>
          <w:lang w:eastAsia="ja-JP"/>
        </w:rPr>
        <w:t xml:space="preserve"> CHOICE and the spare alternatives may be excluded, as shown in the example below.</w:t>
      </w:r>
    </w:p>
    <w:p w14:paraId="21E0BC7B" w14:textId="77777777" w:rsidR="00AF53F5" w:rsidRPr="00011CD5" w:rsidRDefault="00AF53F5" w:rsidP="00CE00FD">
      <w:pPr>
        <w:pStyle w:val="PL"/>
        <w:rPr>
          <w:color w:val="808080"/>
          <w:highlight w:val="cyan"/>
        </w:rPr>
      </w:pPr>
      <w:r w:rsidRPr="00011CD5">
        <w:rPr>
          <w:color w:val="808080"/>
          <w:highlight w:val="cyan"/>
        </w:rPr>
        <w:t>-- /example/ ASN1START</w:t>
      </w:r>
    </w:p>
    <w:p w14:paraId="45AB8157" w14:textId="77777777" w:rsidR="00AF53F5" w:rsidRPr="00011CD5" w:rsidRDefault="00AF53F5" w:rsidP="00CE00FD">
      <w:pPr>
        <w:pStyle w:val="PL"/>
        <w:rPr>
          <w:highlight w:val="cyan"/>
        </w:rPr>
      </w:pPr>
    </w:p>
    <w:p w14:paraId="5F8DCB75" w14:textId="77777777" w:rsidR="00AF53F5" w:rsidRPr="00011CD5" w:rsidRDefault="00AF53F5" w:rsidP="00CE00FD">
      <w:pPr>
        <w:pStyle w:val="PL"/>
        <w:rPr>
          <w:highlight w:val="cyan"/>
        </w:rPr>
      </w:pPr>
      <w:r w:rsidRPr="00011CD5">
        <w:rPr>
          <w:highlight w:val="cyan"/>
        </w:rPr>
        <w:t xml:space="preserve">RRCConnectionReconfigurationComplete ::= </w:t>
      </w:r>
      <w:r w:rsidRPr="00011CD5">
        <w:rPr>
          <w:color w:val="993366"/>
          <w:highlight w:val="cyan"/>
        </w:rPr>
        <w:t>SEQUENCE</w:t>
      </w:r>
      <w:r w:rsidRPr="00011CD5">
        <w:rPr>
          <w:highlight w:val="cyan"/>
        </w:rPr>
        <w:t xml:space="preserve"> {</w:t>
      </w:r>
    </w:p>
    <w:p w14:paraId="5DC33413"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t>RRC-TransactionIdentifier,</w:t>
      </w:r>
    </w:p>
    <w:p w14:paraId="24B19E50"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4D131BA2" w14:textId="77777777" w:rsidR="00AF53F5" w:rsidRPr="00011CD5" w:rsidRDefault="00AF53F5" w:rsidP="00CE00FD">
      <w:pPr>
        <w:pStyle w:val="PL"/>
        <w:rPr>
          <w:highlight w:val="cyan"/>
        </w:rPr>
      </w:pPr>
      <w:r w:rsidRPr="00011CD5">
        <w:rPr>
          <w:highlight w:val="cyan"/>
        </w:rPr>
        <w:tab/>
      </w:r>
      <w:r w:rsidRPr="00011CD5">
        <w:rPr>
          <w:highlight w:val="cyan"/>
        </w:rPr>
        <w:tab/>
        <w:t>rrcConnectionReconfigurationComplete-r8</w:t>
      </w:r>
    </w:p>
    <w:p w14:paraId="7117F502"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RRCConnectionReconfigurationComplete-r8-IEs,</w:t>
      </w:r>
    </w:p>
    <w:p w14:paraId="3F1F41CA" w14:textId="77777777" w:rsidR="00AF53F5" w:rsidRPr="00011CD5" w:rsidRDefault="00AF53F5"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D2BCA29" w14:textId="77777777" w:rsidR="00AF53F5" w:rsidRPr="00011CD5" w:rsidRDefault="00AF53F5" w:rsidP="00CE00FD">
      <w:pPr>
        <w:pStyle w:val="PL"/>
        <w:rPr>
          <w:highlight w:val="cyan"/>
        </w:rPr>
      </w:pPr>
      <w:r w:rsidRPr="00011CD5">
        <w:rPr>
          <w:highlight w:val="cyan"/>
        </w:rPr>
        <w:tab/>
        <w:t>}</w:t>
      </w:r>
    </w:p>
    <w:p w14:paraId="03F75054" w14:textId="77777777" w:rsidR="00AF53F5" w:rsidRPr="00011CD5" w:rsidRDefault="00AF53F5" w:rsidP="00CE00FD">
      <w:pPr>
        <w:pStyle w:val="PL"/>
        <w:rPr>
          <w:highlight w:val="cyan"/>
        </w:rPr>
      </w:pPr>
      <w:r w:rsidRPr="00011CD5">
        <w:rPr>
          <w:highlight w:val="cyan"/>
        </w:rPr>
        <w:t>}</w:t>
      </w:r>
    </w:p>
    <w:p w14:paraId="41D15A4B" w14:textId="77777777" w:rsidR="00AF53F5" w:rsidRPr="00011CD5" w:rsidRDefault="00AF53F5" w:rsidP="00CE00FD">
      <w:pPr>
        <w:pStyle w:val="PL"/>
        <w:rPr>
          <w:highlight w:val="cyan"/>
        </w:rPr>
      </w:pPr>
    </w:p>
    <w:p w14:paraId="1781B66E" w14:textId="77777777" w:rsidR="00AF53F5" w:rsidRPr="00011CD5" w:rsidRDefault="00AF53F5" w:rsidP="00CE00FD">
      <w:pPr>
        <w:pStyle w:val="PL"/>
        <w:rPr>
          <w:highlight w:val="cyan"/>
        </w:rPr>
      </w:pPr>
      <w:r w:rsidRPr="00011CD5">
        <w:rPr>
          <w:highlight w:val="cyan"/>
        </w:rPr>
        <w:t xml:space="preserve">RRCConnectionReconfigurationComplete-r8-IEs ::= </w:t>
      </w:r>
      <w:r w:rsidRPr="00011CD5">
        <w:rPr>
          <w:color w:val="993366"/>
          <w:highlight w:val="cyan"/>
        </w:rPr>
        <w:t>SEQUENCE</w:t>
      </w:r>
      <w:r w:rsidRPr="00011CD5">
        <w:rPr>
          <w:highlight w:val="cyan"/>
        </w:rPr>
        <w:t xml:space="preserve"> {</w:t>
      </w:r>
    </w:p>
    <w:p w14:paraId="664062DD" w14:textId="77777777" w:rsidR="00AF53F5" w:rsidRPr="00011CD5" w:rsidRDefault="00AF53F5" w:rsidP="00CE00FD">
      <w:pPr>
        <w:pStyle w:val="PL"/>
        <w:rPr>
          <w:color w:val="808080"/>
          <w:highlight w:val="cyan"/>
        </w:rPr>
      </w:pPr>
      <w:r w:rsidRPr="00011CD5">
        <w:rPr>
          <w:highlight w:val="cyan"/>
        </w:rPr>
        <w:tab/>
      </w:r>
      <w:r w:rsidRPr="00011CD5">
        <w:rPr>
          <w:color w:val="808080"/>
          <w:highlight w:val="cyan"/>
        </w:rPr>
        <w:t>-- Enter the fields here.</w:t>
      </w:r>
    </w:p>
    <w:p w14:paraId="4F1DAE5F" w14:textId="77777777" w:rsidR="00AF53F5" w:rsidRPr="00011CD5" w:rsidRDefault="00AF53F5" w:rsidP="00CE00FD">
      <w:pPr>
        <w:pStyle w:val="PL"/>
        <w:rPr>
          <w:highlight w:val="cyan"/>
        </w:rPr>
      </w:pPr>
      <w:r w:rsidRPr="00011CD5">
        <w:rPr>
          <w:highlight w:val="cyan"/>
        </w:rPr>
        <w:tab/>
        <w:t>...</w:t>
      </w:r>
    </w:p>
    <w:p w14:paraId="40B7568B" w14:textId="77777777" w:rsidR="00AF53F5" w:rsidRPr="00011CD5" w:rsidRDefault="00AF53F5" w:rsidP="00CE00FD">
      <w:pPr>
        <w:pStyle w:val="PL"/>
        <w:rPr>
          <w:highlight w:val="cyan"/>
        </w:rPr>
      </w:pPr>
      <w:r w:rsidRPr="00011CD5">
        <w:rPr>
          <w:highlight w:val="cyan"/>
        </w:rPr>
        <w:t>}</w:t>
      </w:r>
    </w:p>
    <w:p w14:paraId="547FD8C7" w14:textId="77777777" w:rsidR="00AF53F5" w:rsidRPr="00011CD5" w:rsidRDefault="00AF53F5" w:rsidP="00CE00FD">
      <w:pPr>
        <w:pStyle w:val="PL"/>
        <w:rPr>
          <w:highlight w:val="cyan"/>
        </w:rPr>
      </w:pPr>
    </w:p>
    <w:p w14:paraId="47AC32AB" w14:textId="77777777" w:rsidR="00AF53F5" w:rsidRPr="00011CD5" w:rsidRDefault="00AF53F5" w:rsidP="00CE00FD">
      <w:pPr>
        <w:pStyle w:val="PL"/>
        <w:rPr>
          <w:color w:val="808080"/>
          <w:highlight w:val="cyan"/>
        </w:rPr>
      </w:pPr>
      <w:r w:rsidRPr="00011CD5">
        <w:rPr>
          <w:color w:val="808080"/>
          <w:highlight w:val="cyan"/>
        </w:rPr>
        <w:t>-- ASN1STOP</w:t>
      </w:r>
    </w:p>
    <w:p w14:paraId="3420A4EF" w14:textId="77777777" w:rsidR="00AF53F5" w:rsidRPr="00011CD5" w:rsidRDefault="00AF53F5" w:rsidP="00AF53F5">
      <w:pPr>
        <w:overflowPunct w:val="0"/>
        <w:autoSpaceDE w:val="0"/>
        <w:autoSpaceDN w:val="0"/>
        <w:adjustRightInd w:val="0"/>
        <w:textAlignment w:val="baseline"/>
        <w:rPr>
          <w:highlight w:val="cyan"/>
          <w:lang w:eastAsia="ja-JP"/>
        </w:rPr>
      </w:pPr>
    </w:p>
    <w:p w14:paraId="6364445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011CD5" w:rsidRDefault="00AF53F5" w:rsidP="00CE00FD">
      <w:pPr>
        <w:pStyle w:val="PL"/>
        <w:rPr>
          <w:color w:val="808080"/>
          <w:highlight w:val="cyan"/>
        </w:rPr>
      </w:pPr>
      <w:r w:rsidRPr="00011CD5">
        <w:rPr>
          <w:color w:val="808080"/>
          <w:highlight w:val="cyan"/>
        </w:rPr>
        <w:t>-- /example/ ASN1START</w:t>
      </w:r>
    </w:p>
    <w:p w14:paraId="2C61CD88" w14:textId="77777777" w:rsidR="00AF53F5" w:rsidRPr="00011CD5" w:rsidRDefault="00AF53F5" w:rsidP="00CE00FD">
      <w:pPr>
        <w:pStyle w:val="PL"/>
        <w:rPr>
          <w:highlight w:val="cyan"/>
        </w:rPr>
      </w:pPr>
    </w:p>
    <w:p w14:paraId="3F16AD47" w14:textId="77777777" w:rsidR="00AF53F5" w:rsidRPr="00011CD5" w:rsidRDefault="00AF53F5" w:rsidP="00CE00FD">
      <w:pPr>
        <w:pStyle w:val="PL"/>
        <w:rPr>
          <w:highlight w:val="cyan"/>
        </w:rPr>
      </w:pPr>
      <w:r w:rsidRPr="00011CD5">
        <w:rPr>
          <w:highlight w:val="cyan"/>
        </w:rPr>
        <w:t xml:space="preserve">RRCMessage-r8-IEs ::=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4025296" w14:textId="77777777" w:rsidR="00AF53F5" w:rsidRPr="00011CD5" w:rsidRDefault="00AF53F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InformationElement1,</w:t>
      </w:r>
    </w:p>
    <w:p w14:paraId="48271D82" w14:textId="77777777" w:rsidR="00AF53F5" w:rsidRPr="00011CD5" w:rsidRDefault="00AF53F5" w:rsidP="00CE00FD">
      <w:pPr>
        <w:pStyle w:val="PL"/>
        <w:rPr>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w:t>
      </w:r>
    </w:p>
    <w:p w14:paraId="1FA3D5FA" w14:textId="77777777" w:rsidR="00AF53F5" w:rsidRPr="00011CD5" w:rsidRDefault="00AF53F5" w:rsidP="00CE00FD">
      <w:pPr>
        <w:pStyle w:val="PL"/>
        <w:rPr>
          <w:highlight w:val="cyan"/>
        </w:rPr>
      </w:pPr>
    </w:p>
    <w:p w14:paraId="6B5491D0"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266AC908" w14:textId="77777777" w:rsidR="00AF53F5" w:rsidRPr="00011CD5" w:rsidRDefault="00AF53F5" w:rsidP="00CE00FD">
      <w:pPr>
        <w:pStyle w:val="PL"/>
        <w:rPr>
          <w:highlight w:val="cyan"/>
        </w:rPr>
      </w:pPr>
      <w:r w:rsidRPr="00011CD5">
        <w:rPr>
          <w:highlight w:val="cyan"/>
        </w:rPr>
        <w:t>}</w:t>
      </w:r>
    </w:p>
    <w:p w14:paraId="69AF041B" w14:textId="77777777" w:rsidR="00AF53F5" w:rsidRPr="00011CD5" w:rsidRDefault="00AF53F5" w:rsidP="00CE00FD">
      <w:pPr>
        <w:pStyle w:val="PL"/>
        <w:rPr>
          <w:highlight w:val="cyan"/>
        </w:rPr>
      </w:pPr>
    </w:p>
    <w:p w14:paraId="7A3D7598" w14:textId="77777777" w:rsidR="00AF53F5" w:rsidRPr="00011CD5" w:rsidRDefault="00AF53F5" w:rsidP="00CE00FD">
      <w:pPr>
        <w:pStyle w:val="PL"/>
        <w:rPr>
          <w:color w:val="808080"/>
          <w:highlight w:val="cyan"/>
        </w:rPr>
      </w:pPr>
      <w:r w:rsidRPr="00011CD5">
        <w:rPr>
          <w:color w:val="808080"/>
          <w:highlight w:val="cyan"/>
        </w:rPr>
        <w:t>-- ASN1STOP</w:t>
      </w:r>
    </w:p>
    <w:p w14:paraId="22D536BD" w14:textId="77777777" w:rsidR="00AF53F5" w:rsidRPr="00011CD5" w:rsidRDefault="00AF53F5" w:rsidP="00AF53F5">
      <w:pPr>
        <w:overflowPunct w:val="0"/>
        <w:autoSpaceDE w:val="0"/>
        <w:autoSpaceDN w:val="0"/>
        <w:adjustRightInd w:val="0"/>
        <w:textAlignment w:val="baseline"/>
        <w:rPr>
          <w:highlight w:val="cyan"/>
          <w:lang w:eastAsia="ja-JP"/>
        </w:rPr>
      </w:pPr>
    </w:p>
    <w:p w14:paraId="68A1C780" w14:textId="77777777" w:rsidR="00AF53F5" w:rsidRPr="00011CD5" w:rsidRDefault="00AF53F5" w:rsidP="00AF53F5">
      <w:pPr>
        <w:overflowPunct w:val="0"/>
        <w:autoSpaceDE w:val="0"/>
        <w:autoSpaceDN w:val="0"/>
        <w:adjustRightInd w:val="0"/>
        <w:textAlignment w:val="baseline"/>
        <w:rPr>
          <w:iCs/>
          <w:highlight w:val="cyan"/>
          <w:lang w:eastAsia="ja-JP"/>
        </w:rPr>
      </w:pPr>
      <w:r w:rsidRPr="00011CD5">
        <w:rPr>
          <w:highlight w:val="cyan"/>
          <w:lang w:eastAsia="ja-JP"/>
        </w:rPr>
        <w:t xml:space="preserve">The ASN.1 section specifying the contents of a PDU type may be followed by a </w:t>
      </w:r>
      <w:r w:rsidRPr="00011CD5">
        <w:rPr>
          <w:i/>
          <w:iCs/>
          <w:highlight w:val="cyan"/>
          <w:lang w:eastAsia="ja-JP"/>
        </w:rPr>
        <w:t>field description</w:t>
      </w:r>
      <w:r w:rsidRPr="00011CD5">
        <w:rPr>
          <w:highlight w:val="cyan"/>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F53F5" w:rsidRPr="00011CD5" w14:paraId="49DC7FBF" w14:textId="77777777" w:rsidTr="00D241B1">
        <w:trPr>
          <w:cantSplit/>
          <w:tblHeader/>
        </w:trPr>
        <w:tc>
          <w:tcPr>
            <w:tcW w:w="14062" w:type="dxa"/>
          </w:tcPr>
          <w:p w14:paraId="216F6759" w14:textId="15E55998" w:rsidR="00AF53F5" w:rsidRPr="00011CD5" w:rsidRDefault="002278E4" w:rsidP="00F36A7B">
            <w:pPr>
              <w:pStyle w:val="TAH"/>
              <w:rPr>
                <w:highlight w:val="cyan"/>
                <w:lang w:eastAsia="en-GB"/>
              </w:rPr>
            </w:pPr>
            <w:r w:rsidRPr="00011CD5">
              <w:rPr>
                <w:i/>
                <w:highlight w:val="cyan"/>
                <w:lang w:eastAsia="en-GB"/>
              </w:rPr>
              <w:t>%PDU-TypeIdentifier%</w:t>
            </w:r>
            <w:r w:rsidRPr="00011CD5">
              <w:rPr>
                <w:highlight w:val="cyan"/>
                <w:lang w:eastAsia="en-GB"/>
              </w:rPr>
              <w:t xml:space="preserve"> field descriptions</w:t>
            </w:r>
          </w:p>
        </w:tc>
      </w:tr>
      <w:tr w:rsidR="00AF53F5" w:rsidRPr="00011CD5" w14:paraId="5EDFF93F" w14:textId="77777777" w:rsidTr="00D241B1">
        <w:trPr>
          <w:cantSplit/>
        </w:trPr>
        <w:tc>
          <w:tcPr>
            <w:tcW w:w="14062" w:type="dxa"/>
          </w:tcPr>
          <w:p w14:paraId="2B1DA7FE" w14:textId="77777777" w:rsidR="00AF53F5" w:rsidRPr="00011CD5" w:rsidRDefault="00AF53F5" w:rsidP="00F36A7B">
            <w:pPr>
              <w:pStyle w:val="TAL"/>
              <w:rPr>
                <w:b/>
                <w:i/>
                <w:noProof/>
                <w:highlight w:val="cyan"/>
                <w:lang w:eastAsia="en-GB"/>
              </w:rPr>
            </w:pPr>
            <w:r w:rsidRPr="00011CD5">
              <w:rPr>
                <w:b/>
                <w:i/>
                <w:noProof/>
                <w:highlight w:val="cyan"/>
                <w:lang w:eastAsia="en-GB"/>
              </w:rPr>
              <w:t>%field identifier%</w:t>
            </w:r>
          </w:p>
          <w:p w14:paraId="2BC27A71" w14:textId="77777777" w:rsidR="00AF53F5" w:rsidRPr="00011CD5" w:rsidRDefault="00AF53F5" w:rsidP="00F36A7B">
            <w:pPr>
              <w:pStyle w:val="TAL"/>
              <w:rPr>
                <w:highlight w:val="cyan"/>
                <w:lang w:eastAsia="en-GB"/>
              </w:rPr>
            </w:pPr>
            <w:r w:rsidRPr="00011CD5">
              <w:rPr>
                <w:highlight w:val="cyan"/>
                <w:lang w:eastAsia="en-GB"/>
              </w:rPr>
              <w:t>Field description.</w:t>
            </w:r>
          </w:p>
        </w:tc>
      </w:tr>
      <w:tr w:rsidR="00AF53F5" w:rsidRPr="00011CD5" w14:paraId="56A33703" w14:textId="77777777" w:rsidTr="00D241B1">
        <w:trPr>
          <w:cantSplit/>
        </w:trPr>
        <w:tc>
          <w:tcPr>
            <w:tcW w:w="14062" w:type="dxa"/>
          </w:tcPr>
          <w:p w14:paraId="5169C891" w14:textId="77777777" w:rsidR="00AF53F5" w:rsidRPr="00011CD5" w:rsidRDefault="00AF53F5" w:rsidP="00F36A7B">
            <w:pPr>
              <w:pStyle w:val="TAL"/>
              <w:rPr>
                <w:b/>
                <w:i/>
                <w:noProof/>
                <w:highlight w:val="cyan"/>
                <w:lang w:eastAsia="en-GB"/>
              </w:rPr>
            </w:pPr>
            <w:r w:rsidRPr="00011CD5">
              <w:rPr>
                <w:b/>
                <w:i/>
                <w:noProof/>
                <w:highlight w:val="cyan"/>
                <w:lang w:eastAsia="en-GB"/>
              </w:rPr>
              <w:t>%field identifier%</w:t>
            </w:r>
          </w:p>
          <w:p w14:paraId="624044FB" w14:textId="77777777" w:rsidR="00AF53F5" w:rsidRPr="00011CD5" w:rsidRDefault="00AF53F5" w:rsidP="00F36A7B">
            <w:pPr>
              <w:pStyle w:val="TAL"/>
              <w:rPr>
                <w:highlight w:val="cyan"/>
                <w:lang w:eastAsia="en-GB"/>
              </w:rPr>
            </w:pPr>
            <w:r w:rsidRPr="00011CD5">
              <w:rPr>
                <w:highlight w:val="cyan"/>
                <w:lang w:eastAsia="en-GB"/>
              </w:rPr>
              <w:t>Field description.</w:t>
            </w:r>
          </w:p>
        </w:tc>
      </w:tr>
    </w:tbl>
    <w:p w14:paraId="4E824229" w14:textId="77777777" w:rsidR="00AF53F5" w:rsidRPr="00011CD5" w:rsidRDefault="00AF53F5" w:rsidP="00AF53F5">
      <w:pPr>
        <w:overflowPunct w:val="0"/>
        <w:autoSpaceDE w:val="0"/>
        <w:autoSpaceDN w:val="0"/>
        <w:adjustRightInd w:val="0"/>
        <w:textAlignment w:val="baseline"/>
        <w:rPr>
          <w:highlight w:val="cyan"/>
          <w:lang w:eastAsia="ja-JP"/>
        </w:rPr>
      </w:pPr>
    </w:p>
    <w:p w14:paraId="7630F11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field description table has one column. The header row shall contain the ASN.1 type identifier of the PDU type.</w:t>
      </w:r>
    </w:p>
    <w:p w14:paraId="4E9DE329" w14:textId="3C43AAC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following rows are used to provide field descriptions. Each row shall include a first paragraph with a </w:t>
      </w:r>
      <w:r w:rsidRPr="00011CD5">
        <w:rPr>
          <w:i/>
          <w:iCs/>
          <w:highlight w:val="cyan"/>
          <w:lang w:eastAsia="ja-JP"/>
        </w:rPr>
        <w:t>field identifier</w:t>
      </w:r>
      <w:r w:rsidRPr="00011CD5">
        <w:rPr>
          <w:highlight w:val="cyan"/>
          <w:lang w:eastAsia="ja-JP"/>
        </w:rPr>
        <w:t xml:space="preserve"> (in </w:t>
      </w:r>
      <w:r w:rsidRPr="00011CD5">
        <w:rPr>
          <w:b/>
          <w:bCs/>
          <w:i/>
          <w:iCs/>
          <w:highlight w:val="cyan"/>
          <w:lang w:eastAsia="ja-JP"/>
        </w:rPr>
        <w:t>bold and italic</w:t>
      </w:r>
      <w:r w:rsidRPr="00011CD5">
        <w:rPr>
          <w:highlight w:val="cyan"/>
          <w:lang w:eastAsia="ja-JP"/>
        </w:rPr>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1A2073A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parts of the PDU contents that do not require a field description shall be omitted from the field description table.</w:t>
      </w:r>
    </w:p>
    <w:p w14:paraId="6A010296"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07" w:name="_Toc478016082"/>
      <w:r w:rsidRPr="00011CD5">
        <w:rPr>
          <w:rFonts w:ascii="Arial" w:hAnsi="Arial"/>
          <w:sz w:val="28"/>
          <w:highlight w:val="cyan"/>
          <w:lang w:eastAsia="x-none"/>
        </w:rPr>
        <w:t>A.3.4</w:t>
      </w:r>
      <w:r w:rsidRPr="00011CD5">
        <w:rPr>
          <w:rFonts w:ascii="Arial" w:hAnsi="Arial"/>
          <w:sz w:val="28"/>
          <w:highlight w:val="cyan"/>
          <w:lang w:eastAsia="x-none"/>
        </w:rPr>
        <w:tab/>
        <w:t>Information elements</w:t>
      </w:r>
      <w:bookmarkEnd w:id="1307"/>
    </w:p>
    <w:p w14:paraId="43CD348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Each IE (information element) type is specified in an ASN.1 section similar to the one shown in the example below.</w:t>
      </w:r>
    </w:p>
    <w:p w14:paraId="3265A299" w14:textId="77777777" w:rsidR="00AF53F5" w:rsidRPr="00011CD5" w:rsidRDefault="00AF53F5" w:rsidP="00CE00FD">
      <w:pPr>
        <w:pStyle w:val="PL"/>
        <w:rPr>
          <w:color w:val="808080"/>
          <w:highlight w:val="cyan"/>
        </w:rPr>
      </w:pPr>
      <w:r w:rsidRPr="00011CD5">
        <w:rPr>
          <w:color w:val="808080"/>
          <w:highlight w:val="cyan"/>
        </w:rPr>
        <w:t>-- /example/ ASN1START</w:t>
      </w:r>
    </w:p>
    <w:p w14:paraId="001B82DB" w14:textId="77777777" w:rsidR="00AF53F5" w:rsidRPr="00011CD5" w:rsidRDefault="00AF53F5" w:rsidP="00CE00FD">
      <w:pPr>
        <w:pStyle w:val="PL"/>
        <w:rPr>
          <w:highlight w:val="cyan"/>
        </w:rPr>
      </w:pPr>
    </w:p>
    <w:p w14:paraId="3A77B2AC" w14:textId="77777777" w:rsidR="00AF53F5" w:rsidRPr="00011CD5" w:rsidRDefault="00AF53F5" w:rsidP="00CE00FD">
      <w:pPr>
        <w:pStyle w:val="PL"/>
        <w:rPr>
          <w:highlight w:val="cyan"/>
        </w:rPr>
      </w:pPr>
      <w:r w:rsidRPr="00011CD5">
        <w:rPr>
          <w:highlight w:val="cyan"/>
        </w:rPr>
        <w:t>PRACH-ConfigSIB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D0E4349" w14:textId="77777777" w:rsidR="00AF53F5" w:rsidRPr="00011CD5" w:rsidRDefault="00AF53F5" w:rsidP="00CE00FD">
      <w:pPr>
        <w:pStyle w:val="PL"/>
        <w:rPr>
          <w:highlight w:val="cyan"/>
        </w:rPr>
      </w:pPr>
      <w:r w:rsidRPr="00011CD5">
        <w:rPr>
          <w:highlight w:val="cyan"/>
        </w:rPr>
        <w:tab/>
        <w:t>rootSequenceIndex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(0..1023),</w:t>
      </w:r>
    </w:p>
    <w:p w14:paraId="4737FE5E" w14:textId="77777777" w:rsidR="00AF53F5" w:rsidRPr="00011CD5" w:rsidRDefault="00AF53F5" w:rsidP="00CE00FD">
      <w:pPr>
        <w:pStyle w:val="PL"/>
        <w:rPr>
          <w:highlight w:val="cyan"/>
        </w:rPr>
      </w:pP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PRACH-ConfigInfo</w:t>
      </w:r>
    </w:p>
    <w:p w14:paraId="4A26347D" w14:textId="77777777" w:rsidR="00AF53F5" w:rsidRPr="00011CD5" w:rsidRDefault="00AF53F5" w:rsidP="00CE00FD">
      <w:pPr>
        <w:pStyle w:val="PL"/>
        <w:rPr>
          <w:highlight w:val="cyan"/>
        </w:rPr>
      </w:pPr>
      <w:r w:rsidRPr="00011CD5">
        <w:rPr>
          <w:highlight w:val="cyan"/>
        </w:rPr>
        <w:t>}</w:t>
      </w:r>
    </w:p>
    <w:p w14:paraId="36B87F2B" w14:textId="77777777" w:rsidR="00AF53F5" w:rsidRPr="00011CD5" w:rsidRDefault="00AF53F5" w:rsidP="00CE00FD">
      <w:pPr>
        <w:pStyle w:val="PL"/>
        <w:rPr>
          <w:highlight w:val="cyan"/>
        </w:rPr>
      </w:pPr>
    </w:p>
    <w:p w14:paraId="5EF373B4" w14:textId="77777777" w:rsidR="00AF53F5" w:rsidRPr="00011CD5" w:rsidRDefault="00AF53F5" w:rsidP="00CE00FD">
      <w:pPr>
        <w:pStyle w:val="PL"/>
        <w:rPr>
          <w:highlight w:val="cyan"/>
        </w:rPr>
      </w:pPr>
      <w:r w:rsidRPr="00011CD5">
        <w:rPr>
          <w:highlight w:val="cyan"/>
        </w:rPr>
        <w:t>PRACH-Config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CAAAD7D" w14:textId="77777777" w:rsidR="00AF53F5" w:rsidRPr="00011CD5" w:rsidRDefault="00AF53F5" w:rsidP="00CE00FD">
      <w:pPr>
        <w:pStyle w:val="PL"/>
        <w:rPr>
          <w:highlight w:val="cyan"/>
        </w:rPr>
      </w:pPr>
      <w:r w:rsidRPr="00011CD5">
        <w:rPr>
          <w:highlight w:val="cyan"/>
        </w:rPr>
        <w:tab/>
        <w:t>rootSequenceIndex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(0..1023),</w:t>
      </w:r>
    </w:p>
    <w:p w14:paraId="7ACE59DE" w14:textId="5D6FA195" w:rsidR="00AF53F5" w:rsidRPr="00011CD5" w:rsidRDefault="00AF53F5" w:rsidP="00CE00FD">
      <w:pPr>
        <w:pStyle w:val="PL"/>
        <w:rPr>
          <w:color w:val="808080"/>
          <w:highlight w:val="cyan"/>
        </w:rPr>
      </w:pP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Need N</w:t>
      </w:r>
    </w:p>
    <w:p w14:paraId="595A8219" w14:textId="77777777" w:rsidR="00AF53F5" w:rsidRPr="00011CD5" w:rsidRDefault="00AF53F5" w:rsidP="00CE00FD">
      <w:pPr>
        <w:pStyle w:val="PL"/>
        <w:rPr>
          <w:highlight w:val="cyan"/>
        </w:rPr>
      </w:pPr>
      <w:r w:rsidRPr="00011CD5">
        <w:rPr>
          <w:highlight w:val="cyan"/>
        </w:rPr>
        <w:t>}</w:t>
      </w:r>
    </w:p>
    <w:p w14:paraId="003DDB04" w14:textId="77777777" w:rsidR="00AF53F5" w:rsidRPr="00011CD5" w:rsidRDefault="00AF53F5" w:rsidP="00CE00FD">
      <w:pPr>
        <w:pStyle w:val="PL"/>
        <w:rPr>
          <w:highlight w:val="cyan"/>
        </w:rPr>
      </w:pPr>
    </w:p>
    <w:p w14:paraId="6007EB70" w14:textId="77777777" w:rsidR="00AF53F5" w:rsidRPr="00011CD5" w:rsidRDefault="00AF53F5" w:rsidP="00CE00FD">
      <w:pPr>
        <w:pStyle w:val="PL"/>
        <w:rPr>
          <w:highlight w:val="cyan"/>
        </w:rPr>
      </w:pPr>
      <w:r w:rsidRPr="00011CD5">
        <w:rPr>
          <w:highlight w:val="cyan"/>
        </w:rPr>
        <w:t>PRACH-ConfigInfo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AE0105E" w14:textId="77777777" w:rsidR="00AF53F5" w:rsidRPr="00011CD5" w:rsidRDefault="00AF53F5" w:rsidP="00CE00FD">
      <w:pPr>
        <w:pStyle w:val="PL"/>
        <w:rPr>
          <w:highlight w:val="cyan"/>
        </w:rPr>
      </w:pPr>
      <w:r w:rsidRPr="00011CD5">
        <w:rPr>
          <w:highlight w:val="cyan"/>
        </w:rPr>
        <w:tab/>
        <w:t>prach-ConfigIndex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{ffs},</w:t>
      </w:r>
    </w:p>
    <w:p w14:paraId="70E09E7E" w14:textId="77777777" w:rsidR="00AF53F5" w:rsidRPr="00011CD5" w:rsidRDefault="00AF53F5" w:rsidP="00CE00FD">
      <w:pPr>
        <w:pStyle w:val="PL"/>
        <w:rPr>
          <w:highlight w:val="cyan"/>
        </w:rPr>
      </w:pPr>
      <w:r w:rsidRPr="00011CD5">
        <w:rPr>
          <w:highlight w:val="cyan"/>
        </w:rPr>
        <w:tab/>
        <w:t>highSpeedFlag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{ffs},</w:t>
      </w:r>
    </w:p>
    <w:p w14:paraId="742D3863" w14:textId="77777777" w:rsidR="00AF53F5" w:rsidRPr="00011CD5" w:rsidRDefault="00AF53F5" w:rsidP="00CE00FD">
      <w:pPr>
        <w:pStyle w:val="PL"/>
        <w:rPr>
          <w:highlight w:val="cyan"/>
        </w:rPr>
      </w:pPr>
      <w:r w:rsidRPr="00011CD5">
        <w:rPr>
          <w:highlight w:val="cyan"/>
        </w:rPr>
        <w:tab/>
        <w:t>zeroCorrelationZoneConfig</w:t>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{ffs}</w:t>
      </w:r>
    </w:p>
    <w:p w14:paraId="05D92E79" w14:textId="77777777" w:rsidR="00AF53F5" w:rsidRPr="00011CD5" w:rsidRDefault="00AF53F5" w:rsidP="00CE00FD">
      <w:pPr>
        <w:pStyle w:val="PL"/>
        <w:rPr>
          <w:highlight w:val="cyan"/>
        </w:rPr>
      </w:pPr>
      <w:r w:rsidRPr="00011CD5">
        <w:rPr>
          <w:highlight w:val="cyan"/>
        </w:rPr>
        <w:t>}</w:t>
      </w:r>
    </w:p>
    <w:p w14:paraId="77D878D9" w14:textId="77777777" w:rsidR="00AF53F5" w:rsidRPr="00011CD5" w:rsidRDefault="00AF53F5" w:rsidP="00CE00FD">
      <w:pPr>
        <w:pStyle w:val="PL"/>
        <w:rPr>
          <w:highlight w:val="cyan"/>
        </w:rPr>
      </w:pPr>
    </w:p>
    <w:p w14:paraId="46A11312" w14:textId="77777777" w:rsidR="00AF53F5" w:rsidRPr="00011CD5" w:rsidRDefault="00AF53F5" w:rsidP="00CE00FD">
      <w:pPr>
        <w:pStyle w:val="PL"/>
        <w:rPr>
          <w:color w:val="808080"/>
          <w:highlight w:val="cyan"/>
        </w:rPr>
      </w:pPr>
      <w:r w:rsidRPr="00011CD5">
        <w:rPr>
          <w:color w:val="808080"/>
          <w:highlight w:val="cyan"/>
        </w:rPr>
        <w:t>-- ASN1STOP</w:t>
      </w:r>
    </w:p>
    <w:p w14:paraId="2C65654B" w14:textId="77777777" w:rsidR="00AF53F5" w:rsidRPr="00011CD5" w:rsidRDefault="00AF53F5" w:rsidP="00AF53F5">
      <w:pPr>
        <w:overflowPunct w:val="0"/>
        <w:autoSpaceDE w:val="0"/>
        <w:autoSpaceDN w:val="0"/>
        <w:adjustRightInd w:val="0"/>
        <w:textAlignment w:val="baseline"/>
        <w:rPr>
          <w:iCs/>
          <w:highlight w:val="cyan"/>
          <w:lang w:eastAsia="ja-JP"/>
        </w:rPr>
      </w:pPr>
    </w:p>
    <w:p w14:paraId="48EBBA3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group of closely related IE type definitions, like the IEs </w:t>
      </w:r>
      <w:r w:rsidRPr="00011CD5">
        <w:rPr>
          <w:i/>
          <w:noProof/>
          <w:highlight w:val="cyan"/>
          <w:lang w:eastAsia="ja-JP"/>
        </w:rPr>
        <w:t>PRACH-ConfigSIB</w:t>
      </w:r>
      <w:r w:rsidRPr="00011CD5">
        <w:rPr>
          <w:highlight w:val="cyan"/>
          <w:lang w:eastAsia="ja-JP"/>
        </w:rPr>
        <w:t xml:space="preserve"> and </w:t>
      </w:r>
      <w:r w:rsidRPr="00011CD5">
        <w:rPr>
          <w:i/>
          <w:noProof/>
          <w:highlight w:val="cyan"/>
          <w:lang w:eastAsia="ja-JP"/>
        </w:rPr>
        <w:t>PRACH-Config</w:t>
      </w:r>
      <w:r w:rsidRPr="00011CD5">
        <w:rPr>
          <w:highlight w:val="cyan"/>
          <w:lang w:eastAsia="ja-JP"/>
        </w:rPr>
        <w:t xml:space="preserve"> in this example, are preferably placed together in a common ASN.1 section. The IE type identifiers should in this case have a common base, defined as the </w:t>
      </w:r>
      <w:r w:rsidRPr="00011CD5">
        <w:rPr>
          <w:i/>
          <w:iCs/>
          <w:highlight w:val="cyan"/>
          <w:lang w:eastAsia="ja-JP"/>
        </w:rPr>
        <w:t>generic type identifier</w:t>
      </w:r>
      <w:r w:rsidRPr="00011CD5">
        <w:rPr>
          <w:highlight w:val="cyan"/>
          <w:lang w:eastAsia="ja-JP"/>
        </w:rPr>
        <w:t>. It may be complemented by a suffix to distinguish the different variants. The "</w:t>
      </w:r>
      <w:r w:rsidRPr="00011CD5">
        <w:rPr>
          <w:i/>
          <w:noProof/>
          <w:highlight w:val="cyan"/>
          <w:lang w:eastAsia="ja-JP"/>
        </w:rPr>
        <w:t>PRACH-Config</w:t>
      </w:r>
      <w:r w:rsidRPr="00011CD5">
        <w:rPr>
          <w:highlight w:val="cyan"/>
          <w:lang w:eastAsia="ja-JP"/>
        </w:rPr>
        <w:t>" is the generic type identifier in this example, and the "</w:t>
      </w:r>
      <w:r w:rsidRPr="00011CD5">
        <w:rPr>
          <w:i/>
          <w:noProof/>
          <w:highlight w:val="cyan"/>
          <w:lang w:eastAsia="ja-JP"/>
        </w:rPr>
        <w:t>SIB</w:t>
      </w:r>
      <w:r w:rsidRPr="00011CD5">
        <w:rPr>
          <w:highlight w:val="cyan"/>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same principle should apply if a new version, or an extension version, of an existing IE is created for </w:t>
      </w:r>
      <w:r w:rsidRPr="00011CD5">
        <w:rPr>
          <w:i/>
          <w:iCs/>
          <w:highlight w:val="cyan"/>
          <w:lang w:eastAsia="ja-JP"/>
        </w:rPr>
        <w:t>critical</w:t>
      </w:r>
      <w:r w:rsidRPr="00011CD5">
        <w:rPr>
          <w:highlight w:val="cyan"/>
          <w:lang w:eastAsia="ja-JP"/>
        </w:rPr>
        <w:t xml:space="preserve"> or </w:t>
      </w:r>
      <w:r w:rsidRPr="00011CD5">
        <w:rPr>
          <w:i/>
          <w:iCs/>
          <w:highlight w:val="cyan"/>
          <w:lang w:eastAsia="ja-JP"/>
        </w:rPr>
        <w:t>non-critical</w:t>
      </w:r>
      <w:r w:rsidRPr="00011CD5">
        <w:rPr>
          <w:highlight w:val="cyan"/>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Local IE type definitions, like the IE </w:t>
      </w:r>
      <w:r w:rsidRPr="00011CD5">
        <w:rPr>
          <w:i/>
          <w:noProof/>
          <w:highlight w:val="cyan"/>
          <w:lang w:eastAsia="ja-JP"/>
        </w:rPr>
        <w:t>PRACH-ConfigInfo</w:t>
      </w:r>
      <w:r w:rsidRPr="00011CD5">
        <w:rPr>
          <w:highlight w:val="cyan"/>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An IE type defined in a local context, like the IE </w:t>
      </w:r>
      <w:r w:rsidRPr="00011CD5">
        <w:rPr>
          <w:i/>
          <w:noProof/>
          <w:highlight w:val="cyan"/>
          <w:lang w:eastAsia="ja-JP"/>
        </w:rPr>
        <w:t>PRACH-ConfigInfo</w:t>
      </w:r>
      <w:r w:rsidRPr="00011CD5">
        <w:rPr>
          <w:highlight w:val="cyan"/>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011CD5">
        <w:rPr>
          <w:i/>
          <w:noProof/>
          <w:highlight w:val="cyan"/>
          <w:lang w:eastAsia="ja-JP"/>
        </w:rPr>
        <w:t>PRACH-ConfigSIB</w:t>
      </w:r>
      <w:r w:rsidRPr="00011CD5">
        <w:rPr>
          <w:highlight w:val="cyan"/>
          <w:lang w:eastAsia="ja-JP"/>
        </w:rPr>
        <w:t xml:space="preserve"> and </w:t>
      </w:r>
      <w:r w:rsidRPr="00011CD5">
        <w:rPr>
          <w:i/>
          <w:noProof/>
          <w:highlight w:val="cyan"/>
          <w:lang w:eastAsia="ja-JP"/>
        </w:rPr>
        <w:t>PRACH-Config</w:t>
      </w:r>
      <w:r w:rsidRPr="00011CD5">
        <w:rPr>
          <w:highlight w:val="cyan"/>
          <w:lang w:eastAsia="ja-JP"/>
        </w:rPr>
        <w:t xml:space="preserve"> in the example above). Such IE types are also referred to as 'global IEs'.</w:t>
      </w:r>
    </w:p>
    <w:p w14:paraId="49A1FFAE" w14:textId="77777777" w:rsidR="00AF53F5" w:rsidRPr="00011CD5" w:rsidRDefault="00AF53F5" w:rsidP="00F36A7B">
      <w:pPr>
        <w:pStyle w:val="NO"/>
        <w:rPr>
          <w:highlight w:val="cyan"/>
        </w:rPr>
      </w:pPr>
      <w:r w:rsidRPr="00011CD5">
        <w:rPr>
          <w:highlight w:val="cyan"/>
        </w:rPr>
        <w:t>NOTE:</w:t>
      </w:r>
      <w:r w:rsidRPr="00011CD5">
        <w:rPr>
          <w:highlight w:val="cyan"/>
        </w:rPr>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011CD5" w:rsidRDefault="00AF53F5" w:rsidP="00AF53F5">
      <w:pPr>
        <w:overflowPunct w:val="0"/>
        <w:autoSpaceDE w:val="0"/>
        <w:autoSpaceDN w:val="0"/>
        <w:adjustRightInd w:val="0"/>
        <w:textAlignment w:val="baseline"/>
        <w:rPr>
          <w:iCs/>
          <w:highlight w:val="cyan"/>
          <w:lang w:eastAsia="ja-JP"/>
        </w:rPr>
      </w:pPr>
      <w:r w:rsidRPr="00011CD5">
        <w:rPr>
          <w:highlight w:val="cyan"/>
          <w:lang w:eastAsia="ja-JP"/>
        </w:rPr>
        <w:t xml:space="preserve">The ASN.1 section specifying the contents of one or more IE types, like in the example above, may be followed by a </w:t>
      </w:r>
      <w:r w:rsidRPr="00011CD5">
        <w:rPr>
          <w:i/>
          <w:iCs/>
          <w:highlight w:val="cyan"/>
          <w:lang w:eastAsia="ja-JP"/>
        </w:rPr>
        <w:t>field description</w:t>
      </w:r>
      <w:r w:rsidRPr="00011CD5">
        <w:rPr>
          <w:highlight w:val="cyan"/>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011CD5">
        <w:rPr>
          <w:i/>
          <w:iCs/>
          <w:highlight w:val="cyan"/>
          <w:lang w:eastAsia="ja-JP"/>
        </w:rPr>
        <w:t>field description</w:t>
      </w:r>
      <w:r w:rsidRPr="00011CD5">
        <w:rPr>
          <w:highlight w:val="cyan"/>
          <w:lang w:eastAsia="ja-JP"/>
        </w:rPr>
        <w:t xml:space="preserve"> table is the same as shown in sub-clause A.3.3 for the specification of the PDU type.</w:t>
      </w:r>
    </w:p>
    <w:p w14:paraId="6AB26A6F"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08" w:name="_Toc478016083"/>
      <w:r w:rsidRPr="00011CD5">
        <w:rPr>
          <w:rFonts w:ascii="Arial" w:hAnsi="Arial"/>
          <w:sz w:val="28"/>
          <w:highlight w:val="cyan"/>
          <w:lang w:eastAsia="x-none"/>
        </w:rPr>
        <w:t>A.3.5</w:t>
      </w:r>
      <w:r w:rsidRPr="00011CD5">
        <w:rPr>
          <w:rFonts w:ascii="Arial" w:hAnsi="Arial"/>
          <w:sz w:val="28"/>
          <w:highlight w:val="cyan"/>
          <w:lang w:eastAsia="x-none"/>
        </w:rPr>
        <w:tab/>
        <w:t>Fields with optional presence</w:t>
      </w:r>
      <w:bookmarkEnd w:id="1308"/>
    </w:p>
    <w:p w14:paraId="59AA19A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011CD5" w:rsidRDefault="00AF53F5" w:rsidP="00CE00FD">
      <w:pPr>
        <w:pStyle w:val="PL"/>
        <w:rPr>
          <w:color w:val="808080"/>
          <w:highlight w:val="cyan"/>
        </w:rPr>
      </w:pPr>
      <w:r w:rsidRPr="00011CD5">
        <w:rPr>
          <w:color w:val="808080"/>
          <w:highlight w:val="cyan"/>
        </w:rPr>
        <w:t>-- /example/ ASN1START</w:t>
      </w:r>
    </w:p>
    <w:p w14:paraId="4739EBB9" w14:textId="77777777" w:rsidR="00AF53F5" w:rsidRPr="00011CD5" w:rsidRDefault="00AF53F5" w:rsidP="00CE00FD">
      <w:pPr>
        <w:pStyle w:val="PL"/>
        <w:rPr>
          <w:highlight w:val="cyan"/>
        </w:rPr>
      </w:pPr>
    </w:p>
    <w:p w14:paraId="1414FCD7" w14:textId="77777777" w:rsidR="00AF53F5" w:rsidRPr="00011CD5" w:rsidRDefault="00AF53F5" w:rsidP="00CE00FD">
      <w:pPr>
        <w:pStyle w:val="PL"/>
        <w:rPr>
          <w:highlight w:val="cyan"/>
        </w:rPr>
      </w:pPr>
      <w:r w:rsidRPr="00011CD5">
        <w:rPr>
          <w:highlight w:val="cyan"/>
        </w:rPr>
        <w:t>PreambleInfo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434756A" w14:textId="77777777" w:rsidR="00AF53F5" w:rsidRPr="00011CD5" w:rsidRDefault="00AF53F5" w:rsidP="00CE00FD">
      <w:pPr>
        <w:pStyle w:val="PL"/>
        <w:rPr>
          <w:highlight w:val="cyan"/>
        </w:rPr>
      </w:pPr>
      <w:r w:rsidRPr="00011CD5">
        <w:rPr>
          <w:highlight w:val="cyan"/>
        </w:rPr>
        <w:tab/>
        <w:t>numberOfRA-Preambles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(1..64)</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DEFAULT 1,</w:t>
      </w:r>
    </w:p>
    <w:p w14:paraId="6B89048D" w14:textId="77777777" w:rsidR="00AF53F5" w:rsidRPr="00011CD5" w:rsidRDefault="00AF53F5" w:rsidP="00CE00FD">
      <w:pPr>
        <w:pStyle w:val="PL"/>
        <w:rPr>
          <w:highlight w:val="cyan"/>
        </w:rPr>
      </w:pPr>
      <w:r w:rsidRPr="00011CD5">
        <w:rPr>
          <w:highlight w:val="cyan"/>
        </w:rPr>
        <w:tab/>
        <w:t>...</w:t>
      </w:r>
    </w:p>
    <w:p w14:paraId="02807309" w14:textId="77777777" w:rsidR="00AF53F5" w:rsidRPr="00011CD5" w:rsidRDefault="00AF53F5" w:rsidP="00CE00FD">
      <w:pPr>
        <w:pStyle w:val="PL"/>
        <w:rPr>
          <w:highlight w:val="cyan"/>
        </w:rPr>
      </w:pPr>
      <w:r w:rsidRPr="00011CD5">
        <w:rPr>
          <w:highlight w:val="cyan"/>
        </w:rPr>
        <w:t>}</w:t>
      </w:r>
    </w:p>
    <w:p w14:paraId="14C9E3A2" w14:textId="77777777" w:rsidR="00AF53F5" w:rsidRPr="00011CD5" w:rsidRDefault="00AF53F5" w:rsidP="00CE00FD">
      <w:pPr>
        <w:pStyle w:val="PL"/>
        <w:rPr>
          <w:highlight w:val="cyan"/>
        </w:rPr>
      </w:pPr>
    </w:p>
    <w:p w14:paraId="202E7CA5" w14:textId="77777777" w:rsidR="00AF53F5" w:rsidRPr="00011CD5" w:rsidRDefault="00AF53F5" w:rsidP="00CE00FD">
      <w:pPr>
        <w:pStyle w:val="PL"/>
        <w:rPr>
          <w:color w:val="808080"/>
          <w:highlight w:val="cyan"/>
        </w:rPr>
      </w:pPr>
      <w:r w:rsidRPr="00011CD5">
        <w:rPr>
          <w:color w:val="808080"/>
          <w:highlight w:val="cyan"/>
        </w:rPr>
        <w:t>-- ASN1STOP</w:t>
      </w:r>
    </w:p>
    <w:p w14:paraId="327098AA" w14:textId="77777777" w:rsidR="00AF53F5" w:rsidRPr="00011CD5" w:rsidRDefault="00AF53F5" w:rsidP="00CE00FD">
      <w:pPr>
        <w:pStyle w:val="PL"/>
        <w:rPr>
          <w:highlight w:val="cyan"/>
        </w:rPr>
      </w:pPr>
    </w:p>
    <w:p w14:paraId="249D799E" w14:textId="77777777" w:rsidR="00AF53F5" w:rsidRPr="00011CD5" w:rsidRDefault="00AF53F5" w:rsidP="00CE00FD">
      <w:pPr>
        <w:pStyle w:val="PL"/>
        <w:rPr>
          <w:highlight w:val="cyan"/>
        </w:rPr>
      </w:pPr>
      <w:r w:rsidRPr="00011CD5">
        <w:rPr>
          <w:highlight w:val="cyan"/>
        </w:rPr>
        <w:t xml:space="preserve">Alternatively, a field with optional presence may be declared with the keyword </w:t>
      </w:r>
      <w:r w:rsidRPr="00011CD5">
        <w:rPr>
          <w:color w:val="993366"/>
          <w:highlight w:val="cyan"/>
        </w:rPr>
        <w:t>OPTIONAL</w:t>
      </w:r>
      <w:r w:rsidRPr="00011CD5">
        <w:rPr>
          <w:highlight w:val="cyan"/>
        </w:rPr>
        <w:t>. It identifies a field for which a value can be omitted. The omission carries semantics, which is different from any normal value of the field:</w:t>
      </w:r>
    </w:p>
    <w:p w14:paraId="484F5D4B" w14:textId="77777777" w:rsidR="00AF53F5" w:rsidRPr="00011CD5" w:rsidRDefault="00AF53F5" w:rsidP="00CE00FD">
      <w:pPr>
        <w:pStyle w:val="PL"/>
        <w:rPr>
          <w:color w:val="808080"/>
          <w:highlight w:val="cyan"/>
        </w:rPr>
      </w:pPr>
      <w:r w:rsidRPr="00011CD5">
        <w:rPr>
          <w:color w:val="808080"/>
          <w:highlight w:val="cyan"/>
        </w:rPr>
        <w:t>-- /example/ ASN1START</w:t>
      </w:r>
    </w:p>
    <w:p w14:paraId="27BAD73F" w14:textId="77777777" w:rsidR="00AF53F5" w:rsidRPr="00011CD5" w:rsidRDefault="00AF53F5" w:rsidP="00CE00FD">
      <w:pPr>
        <w:pStyle w:val="PL"/>
        <w:rPr>
          <w:highlight w:val="cyan"/>
        </w:rPr>
      </w:pPr>
    </w:p>
    <w:p w14:paraId="45E04CED" w14:textId="77777777" w:rsidR="00AF53F5" w:rsidRPr="00011CD5" w:rsidRDefault="00AF53F5" w:rsidP="00CE00FD">
      <w:pPr>
        <w:pStyle w:val="PL"/>
        <w:rPr>
          <w:highlight w:val="cyan"/>
        </w:rPr>
      </w:pPr>
      <w:r w:rsidRPr="00011CD5">
        <w:rPr>
          <w:highlight w:val="cyan"/>
        </w:rPr>
        <w:t>PRACH-Config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8F3ED0C" w14:textId="77777777" w:rsidR="00AF53F5" w:rsidRPr="00011CD5" w:rsidRDefault="00AF53F5" w:rsidP="00CE00FD">
      <w:pPr>
        <w:pStyle w:val="PL"/>
        <w:rPr>
          <w:highlight w:val="cyan"/>
        </w:rPr>
      </w:pPr>
      <w:r w:rsidRPr="00011CD5">
        <w:rPr>
          <w:highlight w:val="cyan"/>
        </w:rPr>
        <w:tab/>
        <w:t>rootSequenceIndex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(0..1023),</w:t>
      </w:r>
    </w:p>
    <w:p w14:paraId="50D9D41A" w14:textId="1E96BC47" w:rsidR="00AF53F5" w:rsidRPr="00011CD5" w:rsidRDefault="00AF53F5" w:rsidP="00CE00FD">
      <w:pPr>
        <w:pStyle w:val="PL"/>
        <w:rPr>
          <w:color w:val="808080"/>
          <w:highlight w:val="cyan"/>
        </w:rPr>
      </w:pP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Need N</w:t>
      </w:r>
    </w:p>
    <w:p w14:paraId="4FAAD51E" w14:textId="77777777" w:rsidR="00AF53F5" w:rsidRPr="00011CD5" w:rsidRDefault="00AF53F5" w:rsidP="00CE00FD">
      <w:pPr>
        <w:pStyle w:val="PL"/>
        <w:rPr>
          <w:highlight w:val="cyan"/>
        </w:rPr>
      </w:pPr>
      <w:r w:rsidRPr="00011CD5">
        <w:rPr>
          <w:highlight w:val="cyan"/>
        </w:rPr>
        <w:t>}</w:t>
      </w:r>
    </w:p>
    <w:p w14:paraId="67BEBA69" w14:textId="77777777" w:rsidR="00AF53F5" w:rsidRPr="00011CD5" w:rsidRDefault="00AF53F5" w:rsidP="00CE00FD">
      <w:pPr>
        <w:pStyle w:val="PL"/>
        <w:rPr>
          <w:highlight w:val="cyan"/>
        </w:rPr>
      </w:pPr>
    </w:p>
    <w:p w14:paraId="1B02382C" w14:textId="77777777" w:rsidR="00AF53F5" w:rsidRPr="00011CD5" w:rsidRDefault="00AF53F5" w:rsidP="00CE00FD">
      <w:pPr>
        <w:pStyle w:val="PL"/>
        <w:rPr>
          <w:color w:val="808080"/>
          <w:highlight w:val="cyan"/>
        </w:rPr>
      </w:pPr>
      <w:r w:rsidRPr="00011CD5">
        <w:rPr>
          <w:color w:val="808080"/>
          <w:highlight w:val="cyan"/>
        </w:rPr>
        <w:t>-- ASN1STOP</w:t>
      </w:r>
    </w:p>
    <w:p w14:paraId="3F31A449" w14:textId="77777777" w:rsidR="00AF53F5" w:rsidRPr="00011CD5" w:rsidRDefault="00AF53F5" w:rsidP="00AF53F5">
      <w:pPr>
        <w:overflowPunct w:val="0"/>
        <w:autoSpaceDE w:val="0"/>
        <w:autoSpaceDN w:val="0"/>
        <w:adjustRightInd w:val="0"/>
        <w:textAlignment w:val="baseline"/>
        <w:rPr>
          <w:iCs/>
          <w:highlight w:val="cyan"/>
          <w:lang w:eastAsia="ja-JP"/>
        </w:rPr>
      </w:pPr>
    </w:p>
    <w:p w14:paraId="6E78561D" w14:textId="553F9BDB"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semantics of an optionally present field, in the case it is omitted, should be indicated at the end of the paragraph including the keyword OPTIONAL, using a short comment text with a need </w:t>
      </w:r>
      <w:r w:rsidR="00353E78" w:rsidRPr="00011CD5">
        <w:rPr>
          <w:highlight w:val="cyan"/>
          <w:lang w:eastAsia="ja-JP"/>
        </w:rPr>
        <w:t>code</w:t>
      </w:r>
      <w:r w:rsidRPr="00011CD5">
        <w:rPr>
          <w:highlight w:val="cyan"/>
          <w:lang w:eastAsia="ja-JP"/>
        </w:rPr>
        <w:t xml:space="preserve">. The need </w:t>
      </w:r>
      <w:r w:rsidR="00353E78" w:rsidRPr="00011CD5">
        <w:rPr>
          <w:highlight w:val="cyan"/>
          <w:lang w:eastAsia="ja-JP"/>
        </w:rPr>
        <w:t xml:space="preserve">code </w:t>
      </w:r>
      <w:r w:rsidRPr="00011CD5">
        <w:rPr>
          <w:highlight w:val="cyan"/>
          <w:lang w:eastAsia="ja-JP"/>
        </w:rPr>
        <w:t>includes the keyword "Need", followed by one of the predefined semantics tags (</w:t>
      </w:r>
      <w:r w:rsidR="00353E78" w:rsidRPr="00011CD5">
        <w:rPr>
          <w:highlight w:val="cyan"/>
          <w:lang w:eastAsia="ja-JP"/>
        </w:rPr>
        <w:t>S, M, N</w:t>
      </w:r>
      <w:r w:rsidRPr="00011CD5">
        <w:rPr>
          <w:highlight w:val="cyan"/>
          <w:lang w:eastAsia="ja-JP"/>
        </w:rPr>
        <w:t xml:space="preserve"> or R) defined in sub-clause 6.1. If the semantics tag </w:t>
      </w:r>
      <w:r w:rsidR="00353E78" w:rsidRPr="00011CD5">
        <w:rPr>
          <w:highlight w:val="cyan"/>
          <w:lang w:eastAsia="ja-JP"/>
        </w:rPr>
        <w:t>S</w:t>
      </w:r>
      <w:r w:rsidRPr="00011CD5">
        <w:rPr>
          <w:highlight w:val="cyan"/>
          <w:lang w:eastAsia="ja-JP"/>
        </w:rPr>
        <w:t xml:space="preserve"> is used, the semantics of the absent field are further specified either in the field description table following the ASN.1 section, or in procedure text.</w:t>
      </w:r>
    </w:p>
    <w:p w14:paraId="198C8F52" w14:textId="77777777" w:rsidR="00AF53F5" w:rsidRPr="00011CD5" w:rsidRDefault="00AF53F5" w:rsidP="00AF53F5">
      <w:pPr>
        <w:overflowPunct w:val="0"/>
        <w:autoSpaceDE w:val="0"/>
        <w:autoSpaceDN w:val="0"/>
        <w:adjustRightInd w:val="0"/>
        <w:textAlignment w:val="baseline"/>
        <w:rPr>
          <w:noProof/>
          <w:highlight w:val="cyan"/>
          <w:lang w:eastAsia="ja-JP"/>
        </w:rPr>
      </w:pPr>
      <w:r w:rsidRPr="00011CD5">
        <w:rPr>
          <w:noProof/>
          <w:highlight w:val="cyan"/>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09" w:name="_Toc478016084"/>
      <w:r w:rsidRPr="00011CD5">
        <w:rPr>
          <w:rFonts w:ascii="Arial" w:hAnsi="Arial"/>
          <w:sz w:val="28"/>
          <w:highlight w:val="cyan"/>
          <w:lang w:eastAsia="x-none"/>
        </w:rPr>
        <w:t>A.3.6</w:t>
      </w:r>
      <w:r w:rsidRPr="00011CD5">
        <w:rPr>
          <w:rFonts w:ascii="Arial" w:hAnsi="Arial"/>
          <w:sz w:val="28"/>
          <w:highlight w:val="cyan"/>
          <w:lang w:eastAsia="x-none"/>
        </w:rPr>
        <w:tab/>
        <w:t>Fields with conditional presence</w:t>
      </w:r>
      <w:bookmarkEnd w:id="1309"/>
    </w:p>
    <w:p w14:paraId="33487D1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A field with conditional presence is declared with the keyword OPTIONAL. In addition, a short comment text shall be included at the end of the paragraph including the keyword OPTIONAL. The comment text includes the keyword "</w:t>
      </w:r>
      <w:r w:rsidRPr="00011CD5">
        <w:rPr>
          <w:noProof/>
          <w:highlight w:val="cyan"/>
          <w:lang w:eastAsia="ja-JP"/>
        </w:rPr>
        <w:t>Cond</w:t>
      </w:r>
      <w:r w:rsidRPr="00011CD5">
        <w:rPr>
          <w:highlight w:val="cyan"/>
          <w:lang w:eastAsia="ja-JP"/>
        </w:rPr>
        <w:t>", followed by a condition tag associated with the field ("UL" in this example):</w:t>
      </w:r>
    </w:p>
    <w:p w14:paraId="7EF3D137" w14:textId="77777777" w:rsidR="00AF53F5" w:rsidRPr="00011CD5" w:rsidRDefault="00AF53F5" w:rsidP="00CE00FD">
      <w:pPr>
        <w:pStyle w:val="PL"/>
        <w:rPr>
          <w:color w:val="808080"/>
          <w:highlight w:val="cyan"/>
        </w:rPr>
      </w:pPr>
      <w:r w:rsidRPr="00011CD5">
        <w:rPr>
          <w:color w:val="808080"/>
          <w:highlight w:val="cyan"/>
        </w:rPr>
        <w:t>-- /example/ ASN1START</w:t>
      </w:r>
    </w:p>
    <w:p w14:paraId="6AAE2077" w14:textId="77777777" w:rsidR="00AF53F5" w:rsidRPr="00011CD5" w:rsidRDefault="00AF53F5" w:rsidP="00CE00FD">
      <w:pPr>
        <w:pStyle w:val="PL"/>
        <w:rPr>
          <w:highlight w:val="cyan"/>
        </w:rPr>
      </w:pPr>
    </w:p>
    <w:p w14:paraId="35206E3E" w14:textId="77777777" w:rsidR="00AF53F5" w:rsidRPr="00011CD5" w:rsidRDefault="00AF53F5" w:rsidP="00CE00FD">
      <w:pPr>
        <w:pStyle w:val="PL"/>
        <w:rPr>
          <w:highlight w:val="cyan"/>
        </w:rPr>
      </w:pPr>
      <w:r w:rsidRPr="00011CD5">
        <w:rPr>
          <w:highlight w:val="cyan"/>
        </w:rPr>
        <w:t>LogicalChannelConfig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832016A" w14:textId="77777777" w:rsidR="00AF53F5" w:rsidRPr="00011CD5" w:rsidRDefault="00AF53F5" w:rsidP="00CE00FD">
      <w:pPr>
        <w:pStyle w:val="PL"/>
        <w:rPr>
          <w:highlight w:val="cyan"/>
        </w:rPr>
      </w:pPr>
      <w:r w:rsidRPr="00011CD5">
        <w:rPr>
          <w:highlight w:val="cyan"/>
        </w:rPr>
        <w:tab/>
        <w:t>ul-SpecificParameters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16CFE85" w14:textId="77777777" w:rsidR="00AF53F5" w:rsidRPr="00011CD5" w:rsidRDefault="00AF53F5" w:rsidP="00CE00FD">
      <w:pPr>
        <w:pStyle w:val="PL"/>
        <w:rPr>
          <w:highlight w:val="cyan"/>
        </w:rPr>
      </w:pPr>
      <w:r w:rsidRPr="00011CD5">
        <w:rPr>
          <w:highlight w:val="cyan"/>
        </w:rPr>
        <w:tab/>
      </w:r>
      <w:r w:rsidRPr="00011CD5">
        <w:rPr>
          <w:highlight w:val="cyan"/>
        </w:rPr>
        <w:tab/>
        <w:t>priority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w:t>
      </w:r>
    </w:p>
    <w:p w14:paraId="7D6D2B4D" w14:textId="77777777" w:rsidR="00AF53F5" w:rsidRPr="00011CD5" w:rsidRDefault="00AF53F5" w:rsidP="00CE00FD">
      <w:pPr>
        <w:pStyle w:val="PL"/>
        <w:rPr>
          <w:highlight w:val="cyan"/>
        </w:rPr>
      </w:pPr>
      <w:r w:rsidRPr="00011CD5">
        <w:rPr>
          <w:highlight w:val="cyan"/>
        </w:rPr>
        <w:tab/>
      </w:r>
      <w:r w:rsidRPr="00011CD5">
        <w:rPr>
          <w:highlight w:val="cyan"/>
        </w:rPr>
        <w:tab/>
        <w:t>...</w:t>
      </w:r>
    </w:p>
    <w:p w14:paraId="602313E5" w14:textId="77777777" w:rsidR="00AF53F5" w:rsidRPr="00011CD5" w:rsidRDefault="00AF53F5" w:rsidP="00CE00FD">
      <w:pPr>
        <w:pStyle w:val="PL"/>
        <w:rPr>
          <w:color w:val="808080"/>
          <w:highlight w:val="cyan"/>
        </w:rPr>
      </w:pPr>
      <w:r w:rsidRPr="00011CD5">
        <w:rPr>
          <w:highlight w:val="cyan"/>
        </w:rPr>
        <w:tab/>
        <w:t>}</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808080"/>
          <w:highlight w:val="cyan"/>
        </w:rPr>
        <w:t>-- Cond UL</w:t>
      </w:r>
    </w:p>
    <w:p w14:paraId="3CBF19D3" w14:textId="77777777" w:rsidR="00AF53F5" w:rsidRPr="00011CD5" w:rsidRDefault="00AF53F5" w:rsidP="00CE00FD">
      <w:pPr>
        <w:pStyle w:val="PL"/>
        <w:rPr>
          <w:highlight w:val="cyan"/>
        </w:rPr>
      </w:pPr>
      <w:r w:rsidRPr="00011CD5">
        <w:rPr>
          <w:highlight w:val="cyan"/>
        </w:rPr>
        <w:t>}</w:t>
      </w:r>
    </w:p>
    <w:p w14:paraId="0A4E8122" w14:textId="77777777" w:rsidR="00AF53F5" w:rsidRPr="00011CD5" w:rsidRDefault="00AF53F5" w:rsidP="00CE00FD">
      <w:pPr>
        <w:pStyle w:val="PL"/>
        <w:rPr>
          <w:highlight w:val="cyan"/>
        </w:rPr>
      </w:pPr>
    </w:p>
    <w:p w14:paraId="00BCA1CA" w14:textId="77777777" w:rsidR="00AF53F5" w:rsidRPr="00011CD5" w:rsidRDefault="00AF53F5" w:rsidP="00CE00FD">
      <w:pPr>
        <w:pStyle w:val="PL"/>
        <w:rPr>
          <w:color w:val="808080"/>
          <w:highlight w:val="cyan"/>
        </w:rPr>
      </w:pPr>
      <w:r w:rsidRPr="00011CD5">
        <w:rPr>
          <w:color w:val="808080"/>
          <w:highlight w:val="cyan"/>
        </w:rPr>
        <w:t>-- ASN1STOP</w:t>
      </w:r>
    </w:p>
    <w:p w14:paraId="5F976AD8" w14:textId="77777777" w:rsidR="00AF53F5" w:rsidRPr="00011CD5" w:rsidRDefault="00AF53F5" w:rsidP="00AF53F5">
      <w:pPr>
        <w:overflowPunct w:val="0"/>
        <w:autoSpaceDE w:val="0"/>
        <w:autoSpaceDN w:val="0"/>
        <w:adjustRightInd w:val="0"/>
        <w:textAlignment w:val="baseline"/>
        <w:rPr>
          <w:highlight w:val="cyan"/>
          <w:lang w:eastAsia="ja-JP"/>
        </w:rPr>
      </w:pPr>
    </w:p>
    <w:p w14:paraId="4EEABD9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When conditionally present fields are included in an ASN.1 section, the field description table after the ASN.1 section shall be followed by a </w:t>
      </w:r>
      <w:r w:rsidRPr="00011CD5">
        <w:rPr>
          <w:i/>
          <w:iCs/>
          <w:highlight w:val="cyan"/>
          <w:lang w:eastAsia="ja-JP"/>
        </w:rPr>
        <w:t>conditional presence</w:t>
      </w:r>
      <w:r w:rsidRPr="00011CD5">
        <w:rPr>
          <w:highlight w:val="cyan"/>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11CD5" w14:paraId="7EA0A955" w14:textId="77777777" w:rsidTr="00D241B1">
        <w:trPr>
          <w:cantSplit/>
          <w:tblHeader/>
        </w:trPr>
        <w:tc>
          <w:tcPr>
            <w:tcW w:w="2268" w:type="dxa"/>
          </w:tcPr>
          <w:p w14:paraId="1E78C026" w14:textId="77777777" w:rsidR="00AF53F5" w:rsidRPr="00011CD5"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highlight w:val="cyan"/>
                <w:lang w:eastAsia="en-GB"/>
              </w:rPr>
            </w:pPr>
            <w:r w:rsidRPr="00011CD5">
              <w:rPr>
                <w:rFonts w:ascii="Arial" w:hAnsi="Arial"/>
                <w:b/>
                <w:iCs/>
                <w:sz w:val="18"/>
                <w:highlight w:val="cyan"/>
                <w:lang w:eastAsia="en-GB"/>
              </w:rPr>
              <w:t>Conditional presence</w:t>
            </w:r>
          </w:p>
        </w:tc>
        <w:tc>
          <w:tcPr>
            <w:tcW w:w="11936" w:type="dxa"/>
          </w:tcPr>
          <w:p w14:paraId="1970274E" w14:textId="77777777" w:rsidR="00AF53F5" w:rsidRPr="00011CD5"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iCs/>
                <w:sz w:val="18"/>
                <w:highlight w:val="cyan"/>
                <w:lang w:eastAsia="en-GB"/>
              </w:rPr>
              <w:t>Explanation</w:t>
            </w:r>
          </w:p>
        </w:tc>
      </w:tr>
      <w:tr w:rsidR="00AF53F5" w:rsidRPr="00011CD5" w14:paraId="43D96D84" w14:textId="77777777" w:rsidTr="00D241B1">
        <w:trPr>
          <w:cantSplit/>
        </w:trPr>
        <w:tc>
          <w:tcPr>
            <w:tcW w:w="2268" w:type="dxa"/>
          </w:tcPr>
          <w:p w14:paraId="748D2573" w14:textId="77777777" w:rsidR="00AF53F5" w:rsidRPr="00011CD5"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highlight w:val="cyan"/>
                <w:lang w:eastAsia="en-GB"/>
              </w:rPr>
            </w:pPr>
            <w:r w:rsidRPr="00011CD5">
              <w:rPr>
                <w:rFonts w:ascii="Arial" w:hAnsi="Arial"/>
                <w:noProof/>
                <w:sz w:val="18"/>
                <w:highlight w:val="cyan"/>
                <w:lang w:eastAsia="en-GB"/>
              </w:rPr>
              <w:t>UL</w:t>
            </w:r>
          </w:p>
        </w:tc>
        <w:tc>
          <w:tcPr>
            <w:tcW w:w="11936" w:type="dxa"/>
          </w:tcPr>
          <w:p w14:paraId="65E2AB7B" w14:textId="77777777" w:rsidR="00AF53F5" w:rsidRPr="00011CD5"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highlight w:val="cyan"/>
                <w:lang w:eastAsia="en-GB"/>
              </w:rPr>
            </w:pPr>
            <w:r w:rsidRPr="00011CD5">
              <w:rPr>
                <w:rFonts w:ascii="Arial" w:hAnsi="Arial"/>
                <w:b/>
                <w:sz w:val="18"/>
                <w:highlight w:val="cyan"/>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011CD5" w:rsidRDefault="00AF53F5" w:rsidP="00AF53F5">
      <w:pPr>
        <w:overflowPunct w:val="0"/>
        <w:autoSpaceDE w:val="0"/>
        <w:autoSpaceDN w:val="0"/>
        <w:adjustRightInd w:val="0"/>
        <w:textAlignment w:val="baseline"/>
        <w:rPr>
          <w:highlight w:val="cyan"/>
          <w:lang w:eastAsia="ja-JP"/>
        </w:rPr>
      </w:pPr>
    </w:p>
    <w:p w14:paraId="6DEFDA5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conditional presence table has two columns. The first column (heading: "Conditional presence") contains the condition tag (in </w:t>
      </w:r>
      <w:r w:rsidRPr="00011CD5">
        <w:rPr>
          <w:i/>
          <w:iCs/>
          <w:highlight w:val="cyan"/>
          <w:lang w:eastAsia="ja-JP"/>
        </w:rPr>
        <w:t>italic</w:t>
      </w:r>
      <w:r w:rsidRPr="00011CD5">
        <w:rPr>
          <w:highlight w:val="cyan"/>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7BBC79D9"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Conditional presence should primarily be used when presence of a field depends on the presence and/or value of other fields within the same message. If the presence of a field depends on whether another feature/function has been configured, while this function can be configured indepe</w:t>
      </w:r>
      <w:r w:rsidR="00336DB3" w:rsidRPr="00011CD5">
        <w:rPr>
          <w:highlight w:val="cyan"/>
          <w:lang w:eastAsia="ja-JP"/>
        </w:rPr>
        <w:t>n</w:t>
      </w:r>
      <w:r w:rsidRPr="00011CD5">
        <w:rPr>
          <w:highlight w:val="cyan"/>
          <w:lang w:eastAsia="ja-JP"/>
        </w:rPr>
        <w:t>dently e.g. by another message and/or at another point in time, the relation is best reflected by means of a statement in the field description table.</w:t>
      </w:r>
    </w:p>
    <w:p w14:paraId="537C0A9D"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If the ASN.1 section does not include any fields with conditional presence, the conditional presence table shall not be included.</w:t>
      </w:r>
    </w:p>
    <w:p w14:paraId="58B01C9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Whenever a field is only applicable in specific cases e.g. TDD, use of conditional presence should be considered.</w:t>
      </w:r>
    </w:p>
    <w:p w14:paraId="774510AF"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10" w:name="_Toc478016085"/>
      <w:r w:rsidRPr="00011CD5">
        <w:rPr>
          <w:rFonts w:ascii="Arial" w:hAnsi="Arial"/>
          <w:sz w:val="28"/>
          <w:highlight w:val="cyan"/>
          <w:lang w:eastAsia="x-none"/>
        </w:rPr>
        <w:t>A.3.7</w:t>
      </w:r>
      <w:r w:rsidRPr="00011CD5">
        <w:rPr>
          <w:rFonts w:ascii="Arial" w:hAnsi="Arial"/>
          <w:sz w:val="28"/>
          <w:highlight w:val="cyan"/>
          <w:lang w:eastAsia="x-none"/>
        </w:rPr>
        <w:tab/>
        <w:t>Guidelines on use of lists with elements of SEQUENCE type</w:t>
      </w:r>
      <w:bookmarkEnd w:id="1310"/>
    </w:p>
    <w:p w14:paraId="2F9E0F3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For example, a list of PLMN identities with reservation flags is defined as in the following example:</w:t>
      </w:r>
    </w:p>
    <w:p w14:paraId="06AF5724" w14:textId="77777777" w:rsidR="00AF53F5" w:rsidRPr="00011CD5" w:rsidRDefault="00AF53F5" w:rsidP="00CE00FD">
      <w:pPr>
        <w:pStyle w:val="PL"/>
        <w:rPr>
          <w:color w:val="808080"/>
          <w:highlight w:val="cyan"/>
        </w:rPr>
      </w:pPr>
      <w:r w:rsidRPr="00011CD5">
        <w:rPr>
          <w:color w:val="808080"/>
          <w:highlight w:val="cyan"/>
        </w:rPr>
        <w:t>-- /example/ ASN1START</w:t>
      </w:r>
    </w:p>
    <w:p w14:paraId="0FAEC34B" w14:textId="77777777" w:rsidR="00AF53F5" w:rsidRPr="00011CD5" w:rsidRDefault="00AF53F5" w:rsidP="00CE00FD">
      <w:pPr>
        <w:pStyle w:val="PL"/>
        <w:rPr>
          <w:highlight w:val="cyan"/>
        </w:rPr>
      </w:pPr>
    </w:p>
    <w:p w14:paraId="3E86C51A" w14:textId="77777777" w:rsidR="00AF53F5" w:rsidRPr="00011CD5" w:rsidRDefault="00AF53F5" w:rsidP="00CE00FD">
      <w:pPr>
        <w:pStyle w:val="PL"/>
        <w:rPr>
          <w:highlight w:val="cyan"/>
        </w:rPr>
      </w:pPr>
      <w:r w:rsidRPr="00011CD5">
        <w:rPr>
          <w:highlight w:val="cyan"/>
        </w:rPr>
        <w:t>PLMN-IdentityInfoList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(1..6))</w:t>
      </w:r>
      <w:r w:rsidRPr="00011CD5">
        <w:rPr>
          <w:color w:val="993366"/>
          <w:highlight w:val="cyan"/>
        </w:rPr>
        <w:t xml:space="preserve"> OF</w:t>
      </w:r>
      <w:r w:rsidRPr="00011CD5">
        <w:rPr>
          <w:highlight w:val="cyan"/>
        </w:rPr>
        <w:t xml:space="preserve"> PLMN-IdentityInfo</w:t>
      </w:r>
    </w:p>
    <w:p w14:paraId="53443A68" w14:textId="77777777" w:rsidR="00AF53F5" w:rsidRPr="00011CD5" w:rsidRDefault="00AF53F5" w:rsidP="00CE00FD">
      <w:pPr>
        <w:pStyle w:val="PL"/>
        <w:rPr>
          <w:highlight w:val="cyan"/>
        </w:rPr>
      </w:pPr>
    </w:p>
    <w:p w14:paraId="7B8177F4" w14:textId="77777777" w:rsidR="00AF53F5" w:rsidRPr="00011CD5" w:rsidRDefault="00AF53F5" w:rsidP="00CE00FD">
      <w:pPr>
        <w:pStyle w:val="PL"/>
        <w:rPr>
          <w:highlight w:val="cyan"/>
        </w:rPr>
      </w:pPr>
      <w:r w:rsidRPr="00011CD5">
        <w:rPr>
          <w:highlight w:val="cyan"/>
        </w:rPr>
        <w:t>PLMN-IdentityInfo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0E3B31E" w14:textId="77777777" w:rsidR="00AF53F5" w:rsidRPr="00011CD5" w:rsidRDefault="00AF53F5" w:rsidP="00CE00FD">
      <w:pPr>
        <w:pStyle w:val="PL"/>
        <w:rPr>
          <w:highlight w:val="cyan"/>
        </w:rPr>
      </w:pPr>
      <w:r w:rsidRPr="00011CD5">
        <w:rPr>
          <w:highlight w:val="cyan"/>
        </w:rPr>
        <w:tab/>
        <w:t>plmn-Identity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PLMN-Identity,</w:t>
      </w:r>
    </w:p>
    <w:p w14:paraId="2A5B59E5" w14:textId="77777777" w:rsidR="00AF53F5" w:rsidRPr="00011CD5" w:rsidRDefault="00AF53F5" w:rsidP="00CE00FD">
      <w:pPr>
        <w:pStyle w:val="PL"/>
        <w:rPr>
          <w:highlight w:val="cyan"/>
        </w:rPr>
      </w:pPr>
      <w:r w:rsidRPr="00011CD5">
        <w:rPr>
          <w:highlight w:val="cyan"/>
        </w:rPr>
        <w:tab/>
        <w:t>cellReservedForOperatorUse</w:t>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{reserved, notReserved}</w:t>
      </w:r>
    </w:p>
    <w:p w14:paraId="0D94716C" w14:textId="77777777" w:rsidR="00AF53F5" w:rsidRPr="00011CD5" w:rsidRDefault="00AF53F5" w:rsidP="00CE00FD">
      <w:pPr>
        <w:pStyle w:val="PL"/>
        <w:rPr>
          <w:highlight w:val="cyan"/>
        </w:rPr>
      </w:pPr>
      <w:r w:rsidRPr="00011CD5">
        <w:rPr>
          <w:highlight w:val="cyan"/>
        </w:rPr>
        <w:t>}</w:t>
      </w:r>
    </w:p>
    <w:p w14:paraId="12CFFDCD" w14:textId="77777777" w:rsidR="00AF53F5" w:rsidRPr="00011CD5" w:rsidRDefault="00AF53F5" w:rsidP="00CE00FD">
      <w:pPr>
        <w:pStyle w:val="PL"/>
        <w:rPr>
          <w:highlight w:val="cyan"/>
        </w:rPr>
      </w:pPr>
    </w:p>
    <w:p w14:paraId="5048527A" w14:textId="77777777" w:rsidR="00AF53F5" w:rsidRPr="00011CD5" w:rsidRDefault="00AF53F5" w:rsidP="00CE00FD">
      <w:pPr>
        <w:pStyle w:val="PL"/>
        <w:rPr>
          <w:color w:val="808080"/>
          <w:highlight w:val="cyan"/>
        </w:rPr>
      </w:pPr>
      <w:r w:rsidRPr="00011CD5">
        <w:rPr>
          <w:color w:val="808080"/>
          <w:highlight w:val="cyan"/>
        </w:rPr>
        <w:t>-- ASN1STOP</w:t>
      </w:r>
    </w:p>
    <w:p w14:paraId="0190E43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rather than as in the following (bad) example, which may cause generated code to contain types with unpredictable names:</w:t>
      </w:r>
    </w:p>
    <w:p w14:paraId="2E900047" w14:textId="77777777" w:rsidR="00AF53F5" w:rsidRPr="00011CD5" w:rsidRDefault="00AF53F5" w:rsidP="00CE00FD">
      <w:pPr>
        <w:pStyle w:val="PL"/>
        <w:rPr>
          <w:color w:val="808080"/>
          <w:highlight w:val="cyan"/>
        </w:rPr>
      </w:pPr>
      <w:r w:rsidRPr="00011CD5">
        <w:rPr>
          <w:color w:val="808080"/>
          <w:highlight w:val="cyan"/>
        </w:rPr>
        <w:t>-- /bad example/ ASN1START</w:t>
      </w:r>
    </w:p>
    <w:p w14:paraId="656765A7" w14:textId="77777777" w:rsidR="00AF53F5" w:rsidRPr="00011CD5" w:rsidRDefault="00AF53F5" w:rsidP="00CE00FD">
      <w:pPr>
        <w:pStyle w:val="PL"/>
        <w:rPr>
          <w:highlight w:val="cyan"/>
        </w:rPr>
      </w:pPr>
    </w:p>
    <w:p w14:paraId="4AB3B669" w14:textId="77777777" w:rsidR="00AF53F5" w:rsidRPr="00011CD5" w:rsidRDefault="00AF53F5" w:rsidP="00CE00FD">
      <w:pPr>
        <w:pStyle w:val="PL"/>
        <w:rPr>
          <w:highlight w:val="cyan"/>
        </w:rPr>
      </w:pPr>
      <w:r w:rsidRPr="00011CD5">
        <w:rPr>
          <w:highlight w:val="cyan"/>
        </w:rPr>
        <w:t>PLMN-IdentityList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(1..6))</w:t>
      </w:r>
      <w:r w:rsidRPr="00011CD5">
        <w:rPr>
          <w:color w:val="993366"/>
          <w:highlight w:val="cyan"/>
        </w:rPr>
        <w:t xml:space="preserve"> OF</w:t>
      </w:r>
      <w:r w:rsidRPr="00011CD5">
        <w:rPr>
          <w:highlight w:val="cyan"/>
        </w:rPr>
        <w:t xml:space="preserve"> </w:t>
      </w:r>
      <w:r w:rsidRPr="00011CD5">
        <w:rPr>
          <w:color w:val="993366"/>
          <w:highlight w:val="cyan"/>
        </w:rPr>
        <w:t>SEQUENCE</w:t>
      </w:r>
      <w:r w:rsidRPr="00011CD5">
        <w:rPr>
          <w:highlight w:val="cyan"/>
        </w:rPr>
        <w:t xml:space="preserve"> {</w:t>
      </w:r>
    </w:p>
    <w:p w14:paraId="6B69AA2A" w14:textId="77777777" w:rsidR="00AF53F5" w:rsidRPr="00011CD5" w:rsidRDefault="00AF53F5" w:rsidP="00CE00FD">
      <w:pPr>
        <w:pStyle w:val="PL"/>
        <w:rPr>
          <w:highlight w:val="cyan"/>
        </w:rPr>
      </w:pPr>
      <w:r w:rsidRPr="00011CD5">
        <w:rPr>
          <w:highlight w:val="cyan"/>
        </w:rPr>
        <w:tab/>
        <w:t>plmn-Identity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PLMN-Identity,</w:t>
      </w:r>
    </w:p>
    <w:p w14:paraId="4FB20D29" w14:textId="77777777" w:rsidR="00AF53F5" w:rsidRPr="00011CD5" w:rsidRDefault="00AF53F5" w:rsidP="00CE00FD">
      <w:pPr>
        <w:pStyle w:val="PL"/>
        <w:rPr>
          <w:highlight w:val="cyan"/>
        </w:rPr>
      </w:pPr>
      <w:r w:rsidRPr="00011CD5">
        <w:rPr>
          <w:highlight w:val="cyan"/>
        </w:rPr>
        <w:tab/>
        <w:t>cellReservedForOperatorUse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{reserved, notReserved}</w:t>
      </w:r>
    </w:p>
    <w:p w14:paraId="7CAFBA21" w14:textId="77777777" w:rsidR="00AF53F5" w:rsidRPr="00011CD5" w:rsidRDefault="00AF53F5" w:rsidP="00CE00FD">
      <w:pPr>
        <w:pStyle w:val="PL"/>
        <w:rPr>
          <w:highlight w:val="cyan"/>
        </w:rPr>
      </w:pPr>
      <w:r w:rsidRPr="00011CD5">
        <w:rPr>
          <w:highlight w:val="cyan"/>
        </w:rPr>
        <w:t>}</w:t>
      </w:r>
    </w:p>
    <w:p w14:paraId="7C8474D4" w14:textId="77777777" w:rsidR="00AF53F5" w:rsidRPr="00011CD5" w:rsidRDefault="00AF53F5" w:rsidP="00CE00FD">
      <w:pPr>
        <w:pStyle w:val="PL"/>
        <w:rPr>
          <w:highlight w:val="cyan"/>
        </w:rPr>
      </w:pPr>
    </w:p>
    <w:p w14:paraId="0082D823" w14:textId="77777777" w:rsidR="00AF53F5" w:rsidRPr="00011CD5" w:rsidRDefault="00AF53F5" w:rsidP="00CE00FD">
      <w:pPr>
        <w:pStyle w:val="PL"/>
        <w:rPr>
          <w:color w:val="808080"/>
          <w:highlight w:val="cyan"/>
        </w:rPr>
      </w:pPr>
      <w:r w:rsidRPr="00011CD5">
        <w:rPr>
          <w:color w:val="808080"/>
          <w:highlight w:val="cyan"/>
        </w:rPr>
        <w:t>-- ASN1STOP</w:t>
      </w:r>
    </w:p>
    <w:p w14:paraId="36AA7894" w14:textId="77777777" w:rsidR="00A17AB4" w:rsidRPr="00011CD5" w:rsidRDefault="00A17AB4" w:rsidP="007530BD">
      <w:pPr>
        <w:pStyle w:val="Heading3"/>
        <w:rPr>
          <w:noProof/>
          <w:highlight w:val="cyan"/>
          <w:lang w:eastAsia="sv-SE"/>
        </w:rPr>
      </w:pPr>
      <w:bookmarkStart w:id="1311" w:name="_Toc500942816"/>
      <w:bookmarkStart w:id="1312" w:name="_Toc505697677"/>
      <w:r w:rsidRPr="00011CD5">
        <w:rPr>
          <w:noProof/>
          <w:highlight w:val="cyan"/>
          <w:lang w:eastAsia="sv-SE"/>
        </w:rPr>
        <w:t>A.3.8</w:t>
      </w:r>
      <w:r w:rsidRPr="00011CD5">
        <w:rPr>
          <w:noProof/>
          <w:highlight w:val="cyan"/>
          <w:lang w:eastAsia="sv-SE"/>
        </w:rPr>
        <w:tab/>
        <w:t>Guidelines on use of parameterised SetupRelease type</w:t>
      </w:r>
      <w:bookmarkEnd w:id="1311"/>
      <w:bookmarkEnd w:id="1312"/>
    </w:p>
    <w:p w14:paraId="44E092A5" w14:textId="77777777" w:rsidR="00A17AB4" w:rsidRPr="00011CD5" w:rsidRDefault="00A17AB4" w:rsidP="007530BD">
      <w:pPr>
        <w:rPr>
          <w:highlight w:val="cyan"/>
          <w:lang w:eastAsia="sv-SE"/>
        </w:rPr>
      </w:pPr>
      <w:r w:rsidRPr="00011CD5">
        <w:rPr>
          <w:highlight w:val="cyan"/>
          <w:lang w:eastAsia="sv-SE"/>
        </w:rPr>
        <w:t xml:space="preserve">The usage of the parameterised </w:t>
      </w:r>
      <w:r w:rsidRPr="00011CD5">
        <w:rPr>
          <w:i/>
          <w:highlight w:val="cyan"/>
          <w:lang w:eastAsia="sv-SE"/>
        </w:rPr>
        <w:t>SetupRelease</w:t>
      </w:r>
      <w:r w:rsidRPr="00011CD5">
        <w:rPr>
          <w:highlight w:val="cyan"/>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011CD5" w:rsidRDefault="000C0CD9" w:rsidP="00CE00FD">
      <w:pPr>
        <w:pStyle w:val="PL"/>
        <w:rPr>
          <w:color w:val="808080"/>
          <w:highlight w:val="cyan"/>
        </w:rPr>
      </w:pPr>
      <w:r w:rsidRPr="00011CD5">
        <w:rPr>
          <w:color w:val="808080"/>
          <w:highlight w:val="cyan"/>
        </w:rPr>
        <w:t>-- /example/ ASN1START</w:t>
      </w:r>
    </w:p>
    <w:p w14:paraId="40864C42" w14:textId="77777777" w:rsidR="000C0CD9" w:rsidRPr="00011CD5" w:rsidRDefault="000C0CD9" w:rsidP="00CE00FD">
      <w:pPr>
        <w:pStyle w:val="PL"/>
        <w:rPr>
          <w:highlight w:val="cyan"/>
        </w:rPr>
      </w:pPr>
    </w:p>
    <w:p w14:paraId="766690D1" w14:textId="070AB31E" w:rsidR="00A17AB4" w:rsidRPr="00011CD5" w:rsidRDefault="00A17AB4" w:rsidP="00CE00FD">
      <w:pPr>
        <w:pStyle w:val="PL"/>
        <w:rPr>
          <w:highlight w:val="cyan"/>
        </w:rPr>
      </w:pPr>
      <w:r w:rsidRPr="00011CD5">
        <w:rPr>
          <w:highlight w:val="cyan"/>
        </w:rPr>
        <w:t xml:space="preserve">RRCMessage-r15-IEs ::= </w:t>
      </w:r>
      <w:r w:rsidRPr="00011CD5">
        <w:rPr>
          <w:color w:val="993366"/>
          <w:highlight w:val="cyan"/>
        </w:rPr>
        <w:t>SEQUENCE</w:t>
      </w:r>
      <w:r w:rsidRPr="00011CD5">
        <w:rPr>
          <w:highlight w:val="cyan"/>
        </w:rPr>
        <w:t xml:space="preserve"> {</w:t>
      </w:r>
    </w:p>
    <w:p w14:paraId="57CE89B3" w14:textId="77777777" w:rsidR="00A17AB4" w:rsidRPr="00011CD5" w:rsidRDefault="00A17AB4" w:rsidP="00CE00FD">
      <w:pPr>
        <w:pStyle w:val="PL"/>
        <w:rPr>
          <w:color w:val="808080"/>
          <w:highlight w:val="cyan"/>
        </w:rPr>
      </w:pPr>
      <w:r w:rsidRPr="00011CD5">
        <w:rPr>
          <w:highlight w:val="cyan"/>
        </w:rPr>
        <w:tab/>
        <w:t>field-r15</w:t>
      </w:r>
      <w:r w:rsidRPr="00011CD5">
        <w:rPr>
          <w:highlight w:val="cyan"/>
        </w:rPr>
        <w:tab/>
      </w:r>
      <w:r w:rsidRPr="00011CD5">
        <w:rPr>
          <w:highlight w:val="cyan"/>
        </w:rPr>
        <w:tab/>
      </w:r>
      <w:r w:rsidRPr="00011CD5">
        <w:rPr>
          <w:highlight w:val="cyan"/>
        </w:rPr>
        <w:tab/>
      </w:r>
      <w:r w:rsidRPr="00011CD5">
        <w:rPr>
          <w:highlight w:val="cyan"/>
        </w:rPr>
        <w:tab/>
        <w:t>SetupRelease { IE-r15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w:t>
      </w:r>
      <w:r w:rsidRPr="00011CD5">
        <w:rPr>
          <w:color w:val="808080"/>
          <w:highlight w:val="cyan"/>
        </w:rPr>
        <w:tab/>
        <w:t>Need M</w:t>
      </w:r>
    </w:p>
    <w:p w14:paraId="298587E6" w14:textId="77777777" w:rsidR="00A17AB4" w:rsidRPr="00011CD5" w:rsidRDefault="00A17AB4" w:rsidP="00CE00FD">
      <w:pPr>
        <w:pStyle w:val="PL"/>
        <w:rPr>
          <w:highlight w:val="cyan"/>
        </w:rPr>
      </w:pPr>
      <w:r w:rsidRPr="00011CD5">
        <w:rPr>
          <w:highlight w:val="cyan"/>
        </w:rPr>
        <w:tab/>
        <w:t>...</w:t>
      </w:r>
    </w:p>
    <w:p w14:paraId="02BB3D4D" w14:textId="77777777" w:rsidR="00A17AB4" w:rsidRPr="00011CD5" w:rsidRDefault="00A17AB4" w:rsidP="00CE00FD">
      <w:pPr>
        <w:pStyle w:val="PL"/>
        <w:rPr>
          <w:highlight w:val="cyan"/>
        </w:rPr>
      </w:pPr>
      <w:r w:rsidRPr="00011CD5">
        <w:rPr>
          <w:highlight w:val="cyan"/>
        </w:rPr>
        <w:t>}</w:t>
      </w:r>
    </w:p>
    <w:p w14:paraId="642B7608" w14:textId="77777777" w:rsidR="00A17AB4" w:rsidRPr="00011CD5" w:rsidRDefault="00A17AB4" w:rsidP="00CE00FD">
      <w:pPr>
        <w:pStyle w:val="PL"/>
        <w:rPr>
          <w:highlight w:val="cyan"/>
        </w:rPr>
      </w:pPr>
    </w:p>
    <w:p w14:paraId="725C008D" w14:textId="77777777" w:rsidR="00A17AB4" w:rsidRPr="00011CD5" w:rsidRDefault="00A17AB4" w:rsidP="00CE00FD">
      <w:pPr>
        <w:pStyle w:val="PL"/>
        <w:rPr>
          <w:highlight w:val="cyan"/>
        </w:rPr>
      </w:pPr>
    </w:p>
    <w:p w14:paraId="4E8E046D" w14:textId="77777777" w:rsidR="00A17AB4" w:rsidRPr="00011CD5" w:rsidRDefault="00A17AB4" w:rsidP="00CE00FD">
      <w:pPr>
        <w:pStyle w:val="PL"/>
        <w:rPr>
          <w:highlight w:val="cyan"/>
        </w:rPr>
      </w:pPr>
      <w:commentRangeStart w:id="1313"/>
      <w:r w:rsidRPr="00011CD5">
        <w:rPr>
          <w:highlight w:val="cyan"/>
        </w:rPr>
        <w:t xml:space="preserve">RRCMessage-r15-IEs ::= </w:t>
      </w:r>
      <w:r w:rsidRPr="00011CD5">
        <w:rPr>
          <w:color w:val="993366"/>
          <w:highlight w:val="cyan"/>
        </w:rPr>
        <w:t>SEQUENCE</w:t>
      </w:r>
      <w:r w:rsidRPr="00011CD5">
        <w:rPr>
          <w:highlight w:val="cyan"/>
        </w:rPr>
        <w:t xml:space="preserve"> {</w:t>
      </w:r>
    </w:p>
    <w:p w14:paraId="57B950DD" w14:textId="77777777" w:rsidR="000F62FB" w:rsidRPr="00011CD5" w:rsidRDefault="00A17AB4" w:rsidP="00CE00FD">
      <w:pPr>
        <w:pStyle w:val="PL"/>
        <w:rPr>
          <w:highlight w:val="cyan"/>
        </w:rPr>
      </w:pPr>
      <w:r w:rsidRPr="00011CD5">
        <w:rPr>
          <w:highlight w:val="cyan"/>
        </w:rPr>
        <w:tab/>
        <w:t>field-r15</w:t>
      </w:r>
      <w:r w:rsidRPr="00011CD5">
        <w:rPr>
          <w:highlight w:val="cyan"/>
        </w:rPr>
        <w:tab/>
      </w:r>
      <w:r w:rsidRPr="00011CD5">
        <w:rPr>
          <w:highlight w:val="cyan"/>
        </w:rPr>
        <w:tab/>
        <w:t xml:space="preserve">SetupRelease { </w:t>
      </w:r>
      <w:r w:rsidR="000F62FB" w:rsidRPr="00011CD5">
        <w:rPr>
          <w:highlight w:val="cyan"/>
        </w:rPr>
        <w:t>Element-r15 }</w:t>
      </w:r>
    </w:p>
    <w:p w14:paraId="6853E69D" w14:textId="629A7A58" w:rsidR="000F62FB" w:rsidRPr="00011CD5" w:rsidRDefault="000F62FB" w:rsidP="00CE00FD">
      <w:pPr>
        <w:pStyle w:val="PL"/>
        <w:rPr>
          <w:highlight w:val="cyan"/>
        </w:rPr>
      </w:pPr>
      <w:r w:rsidRPr="00011CD5">
        <w:rPr>
          <w:highlight w:val="cyan"/>
        </w:rPr>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Need M</w:t>
      </w:r>
    </w:p>
    <w:p w14:paraId="2B38B099" w14:textId="77777777" w:rsidR="000F62FB" w:rsidRPr="00011CD5" w:rsidRDefault="000F62FB" w:rsidP="00CE00FD">
      <w:pPr>
        <w:pStyle w:val="PL"/>
        <w:rPr>
          <w:highlight w:val="cyan"/>
        </w:rPr>
      </w:pPr>
    </w:p>
    <w:p w14:paraId="394CB652" w14:textId="3964C287" w:rsidR="00A17AB4" w:rsidRPr="00011CD5" w:rsidRDefault="000F62FB" w:rsidP="00CE00FD">
      <w:pPr>
        <w:pStyle w:val="PL"/>
        <w:rPr>
          <w:highlight w:val="cyan"/>
        </w:rPr>
      </w:pPr>
      <w:r w:rsidRPr="00011CD5">
        <w:rPr>
          <w:color w:val="993366"/>
          <w:highlight w:val="cyan"/>
        </w:rPr>
        <w:t xml:space="preserve">Element-r15 ::= </w:t>
      </w:r>
      <w:r w:rsidR="00A17AB4" w:rsidRPr="00011CD5">
        <w:rPr>
          <w:color w:val="993366"/>
          <w:highlight w:val="cyan"/>
        </w:rPr>
        <w:t>SEQUENCE</w:t>
      </w:r>
      <w:r w:rsidR="00A17AB4" w:rsidRPr="00011CD5">
        <w:rPr>
          <w:highlight w:val="cyan"/>
        </w:rPr>
        <w:t xml:space="preserve"> { </w:t>
      </w:r>
    </w:p>
    <w:p w14:paraId="4EFB30C5" w14:textId="10AB7E92" w:rsidR="00A17AB4" w:rsidRPr="00011CD5" w:rsidRDefault="00A17AB4" w:rsidP="00CE00FD">
      <w:pPr>
        <w:pStyle w:val="PL"/>
        <w:rPr>
          <w:highlight w:val="cyan"/>
        </w:rPr>
      </w:pPr>
      <w:r w:rsidRPr="00011CD5">
        <w:rPr>
          <w:highlight w:val="cyan"/>
        </w:rPr>
        <w:tab/>
        <w:t>field1-r15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xml:space="preserve">IE1-r15, </w:t>
      </w:r>
    </w:p>
    <w:p w14:paraId="158ACC43" w14:textId="42C30C1A" w:rsidR="00A17AB4" w:rsidRPr="00011CD5" w:rsidRDefault="00A17AB4" w:rsidP="00CE00FD">
      <w:pPr>
        <w:pStyle w:val="PL"/>
        <w:rPr>
          <w:color w:val="808080"/>
          <w:highlight w:val="cyan"/>
        </w:rPr>
      </w:pPr>
      <w:r w:rsidRPr="00011CD5">
        <w:rPr>
          <w:highlight w:val="cyan"/>
        </w:rPr>
        <w:tab/>
        <w:t>field2-r15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IE2-r15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Need N</w:t>
      </w:r>
    </w:p>
    <w:p w14:paraId="69FBCE1F" w14:textId="02B21CF0" w:rsidR="00A17AB4" w:rsidRPr="00011CD5" w:rsidRDefault="00A17AB4" w:rsidP="00CE00FD">
      <w:pPr>
        <w:pStyle w:val="PL"/>
        <w:rPr>
          <w:color w:val="808080"/>
          <w:highlight w:val="cyan"/>
        </w:rPr>
      </w:pPr>
      <w:r w:rsidRPr="00011CD5">
        <w:rPr>
          <w:highlight w:val="cyan"/>
        </w:rPr>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M</w:t>
      </w:r>
      <w:commentRangeEnd w:id="1313"/>
      <w:r w:rsidR="007047F0" w:rsidRPr="00011CD5">
        <w:rPr>
          <w:rStyle w:val="CommentReference"/>
          <w:rFonts w:ascii="Times New Roman" w:hAnsi="Times New Roman"/>
          <w:noProof w:val="0"/>
          <w:highlight w:val="cyan"/>
          <w:lang w:eastAsia="en-US"/>
        </w:rPr>
        <w:commentReference w:id="1313"/>
      </w:r>
    </w:p>
    <w:p w14:paraId="106CB23B" w14:textId="27919889" w:rsidR="000C0CD9" w:rsidRPr="00011CD5" w:rsidRDefault="000C0CD9" w:rsidP="00CE00FD">
      <w:pPr>
        <w:pStyle w:val="PL"/>
        <w:rPr>
          <w:highlight w:val="cyan"/>
        </w:rPr>
      </w:pPr>
    </w:p>
    <w:p w14:paraId="13965EB5" w14:textId="0089195E" w:rsidR="000C0CD9" w:rsidRPr="00011CD5" w:rsidRDefault="000C0CD9" w:rsidP="00CE00FD">
      <w:pPr>
        <w:pStyle w:val="PL"/>
        <w:rPr>
          <w:color w:val="808080"/>
          <w:highlight w:val="cyan"/>
        </w:rPr>
      </w:pPr>
      <w:r w:rsidRPr="00011CD5">
        <w:rPr>
          <w:color w:val="808080"/>
          <w:highlight w:val="cyan"/>
        </w:rPr>
        <w:t>-- /example/ ASN1STOP</w:t>
      </w:r>
    </w:p>
    <w:p w14:paraId="5922BEFA" w14:textId="77777777" w:rsidR="007047F0" w:rsidRPr="00011CD5" w:rsidRDefault="007047F0" w:rsidP="00DA147E">
      <w:pPr>
        <w:rPr>
          <w:highlight w:val="cyan"/>
        </w:rPr>
      </w:pPr>
      <w:bookmarkStart w:id="1314" w:name="_Toc478016086"/>
    </w:p>
    <w:p w14:paraId="259E1502" w14:textId="6AFF245C" w:rsidR="00DA147E" w:rsidRPr="00011CD5" w:rsidRDefault="00DA147E" w:rsidP="00DA147E">
      <w:pPr>
        <w:rPr>
          <w:highlight w:val="cyan"/>
        </w:rPr>
      </w:pPr>
      <w:r w:rsidRPr="00011CD5">
        <w:rPr>
          <w:highlight w:val="cyan"/>
        </w:rPr>
        <w:t xml:space="preserve">The </w:t>
      </w:r>
      <w:r w:rsidRPr="00011CD5">
        <w:rPr>
          <w:i/>
          <w:highlight w:val="cyan"/>
        </w:rPr>
        <w:t>SetupRelease</w:t>
      </w:r>
      <w:r w:rsidRPr="00011CD5">
        <w:rPr>
          <w:highlight w:val="cyan"/>
        </w:rPr>
        <w:t xml:space="preserve"> is always be used with only named IEs, i.e. the example below is not allowed:</w:t>
      </w:r>
    </w:p>
    <w:p w14:paraId="3C98A639" w14:textId="77777777" w:rsidR="00DA147E" w:rsidRPr="00011CD5" w:rsidRDefault="00DA147E" w:rsidP="007047F0">
      <w:pPr>
        <w:pStyle w:val="PL"/>
        <w:rPr>
          <w:highlight w:val="cyan"/>
        </w:rPr>
      </w:pPr>
      <w:r w:rsidRPr="00011CD5">
        <w:rPr>
          <w:highlight w:val="cyan"/>
        </w:rPr>
        <w:t>-- /example/ ASN1START</w:t>
      </w:r>
    </w:p>
    <w:p w14:paraId="472DB0E6" w14:textId="77777777" w:rsidR="00DA147E" w:rsidRPr="00011CD5" w:rsidRDefault="00DA147E" w:rsidP="007047F0">
      <w:pPr>
        <w:pStyle w:val="PL"/>
        <w:rPr>
          <w:highlight w:val="cyan"/>
        </w:rPr>
      </w:pPr>
    </w:p>
    <w:p w14:paraId="3EE83960" w14:textId="77777777" w:rsidR="00DA147E" w:rsidRPr="00011CD5" w:rsidRDefault="00DA147E" w:rsidP="007047F0">
      <w:pPr>
        <w:pStyle w:val="PL"/>
        <w:rPr>
          <w:highlight w:val="cyan"/>
        </w:rPr>
      </w:pPr>
      <w:r w:rsidRPr="00011CD5">
        <w:rPr>
          <w:highlight w:val="cyan"/>
        </w:rPr>
        <w:t xml:space="preserve">RRCMessage-r15-IEs ::= </w:t>
      </w:r>
      <w:r w:rsidRPr="00011CD5">
        <w:rPr>
          <w:color w:val="993366"/>
          <w:highlight w:val="cyan"/>
        </w:rPr>
        <w:t>SEQUENCE</w:t>
      </w:r>
      <w:r w:rsidRPr="00011CD5">
        <w:rPr>
          <w:highlight w:val="cyan"/>
        </w:rPr>
        <w:t xml:space="preserve"> {</w:t>
      </w:r>
    </w:p>
    <w:p w14:paraId="6DEDFF33" w14:textId="77777777" w:rsidR="00DA147E" w:rsidRPr="00011CD5" w:rsidRDefault="00DA147E" w:rsidP="007047F0">
      <w:pPr>
        <w:pStyle w:val="PL"/>
        <w:rPr>
          <w:highlight w:val="cyan"/>
        </w:rPr>
      </w:pPr>
      <w:r w:rsidRPr="00011CD5">
        <w:rPr>
          <w:highlight w:val="cyan"/>
        </w:rPr>
        <w:tab/>
        <w:t>field-r15</w:t>
      </w:r>
      <w:r w:rsidRPr="00011CD5">
        <w:rPr>
          <w:highlight w:val="cyan"/>
        </w:rPr>
        <w:tab/>
      </w:r>
      <w:r w:rsidRPr="00011CD5">
        <w:rPr>
          <w:highlight w:val="cyan"/>
        </w:rPr>
        <w:tab/>
        <w:t xml:space="preserve">SetupRelease { </w:t>
      </w:r>
      <w:r w:rsidRPr="00011CD5">
        <w:rPr>
          <w:color w:val="993366"/>
          <w:highlight w:val="cyan"/>
        </w:rPr>
        <w:t>SEQUENCE</w:t>
      </w:r>
      <w:r w:rsidRPr="00011CD5">
        <w:rPr>
          <w:highlight w:val="cyan"/>
        </w:rPr>
        <w:t xml:space="preserve"> { </w:t>
      </w:r>
      <w:r w:rsidRPr="00011CD5">
        <w:rPr>
          <w:highlight w:val="cyan"/>
        </w:rPr>
        <w:tab/>
        <w:t>-- Unnamed SEQUENCEs are not allowed!</w:t>
      </w:r>
    </w:p>
    <w:p w14:paraId="5E6433DF" w14:textId="77777777" w:rsidR="00DA147E" w:rsidRPr="00011CD5" w:rsidRDefault="00DA147E" w:rsidP="007047F0">
      <w:pPr>
        <w:pStyle w:val="PL"/>
        <w:rPr>
          <w:highlight w:val="cyan"/>
        </w:rPr>
      </w:pPr>
      <w:r w:rsidRPr="00011CD5">
        <w:rPr>
          <w:highlight w:val="cyan"/>
        </w:rPr>
        <w:tab/>
      </w:r>
      <w:r w:rsidRPr="00011CD5">
        <w:rPr>
          <w:highlight w:val="cyan"/>
        </w:rPr>
        <w:tab/>
      </w:r>
      <w:r w:rsidRPr="00011CD5">
        <w:rPr>
          <w:highlight w:val="cyan"/>
        </w:rPr>
        <w:tab/>
        <w:t>field1-r15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xml:space="preserve">IE1-r15, </w:t>
      </w:r>
    </w:p>
    <w:p w14:paraId="4526E507" w14:textId="77777777" w:rsidR="00DA147E" w:rsidRPr="00011CD5" w:rsidRDefault="00DA147E" w:rsidP="007047F0">
      <w:pPr>
        <w:pStyle w:val="PL"/>
        <w:rPr>
          <w:highlight w:val="cyan"/>
        </w:rPr>
      </w:pPr>
      <w:r w:rsidRPr="00011CD5">
        <w:rPr>
          <w:highlight w:val="cyan"/>
        </w:rPr>
        <w:tab/>
      </w:r>
      <w:r w:rsidRPr="00011CD5">
        <w:rPr>
          <w:highlight w:val="cyan"/>
        </w:rPr>
        <w:tab/>
      </w:r>
      <w:r w:rsidRPr="00011CD5">
        <w:rPr>
          <w:highlight w:val="cyan"/>
        </w:rPr>
        <w:tab/>
        <w:t>field2-r15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IE2-r15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t>-- Need N</w:t>
      </w:r>
    </w:p>
    <w:p w14:paraId="002D106B" w14:textId="77777777" w:rsidR="00DA147E" w:rsidRPr="00011CD5" w:rsidRDefault="00DA147E" w:rsidP="007047F0">
      <w:pPr>
        <w:pStyle w:val="PL"/>
        <w:rPr>
          <w:highlight w:val="cyan"/>
        </w:rPr>
      </w:pPr>
      <w:r w:rsidRPr="00011CD5">
        <w:rPr>
          <w:highlight w:val="cyan"/>
        </w:rPr>
        <w:tab/>
      </w:r>
      <w:r w:rsidRPr="00011CD5">
        <w:rPr>
          <w:highlight w:val="cyan"/>
        </w:rPr>
        <w:tab/>
        <w:t>}</w:t>
      </w:r>
    </w:p>
    <w:p w14:paraId="5BDB884D" w14:textId="77777777" w:rsidR="00DA147E" w:rsidRPr="00011CD5" w:rsidRDefault="00DA147E" w:rsidP="007047F0">
      <w:pPr>
        <w:pStyle w:val="PL"/>
        <w:rPr>
          <w:highlight w:val="cyan"/>
        </w:rPr>
      </w:pPr>
      <w:r w:rsidRPr="00011CD5">
        <w:rPr>
          <w:highlight w:val="cyan"/>
        </w:rPr>
        <w:tab/>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t>-- Need M</w:t>
      </w:r>
    </w:p>
    <w:p w14:paraId="1008CAFE" w14:textId="1F44D0CB" w:rsidR="00DA147E" w:rsidRPr="00011CD5" w:rsidRDefault="00DA147E" w:rsidP="007047F0">
      <w:pPr>
        <w:pStyle w:val="PL"/>
        <w:rPr>
          <w:highlight w:val="cyan"/>
        </w:rPr>
      </w:pPr>
      <w:r w:rsidRPr="00011CD5">
        <w:rPr>
          <w:highlight w:val="cyan"/>
        </w:rPr>
        <w:t>}</w:t>
      </w:r>
    </w:p>
    <w:p w14:paraId="2E0ABD62" w14:textId="77777777" w:rsidR="00DA147E" w:rsidRPr="00011CD5" w:rsidRDefault="00DA147E" w:rsidP="007047F0">
      <w:pPr>
        <w:pStyle w:val="PL"/>
        <w:rPr>
          <w:highlight w:val="cyan"/>
        </w:rPr>
      </w:pPr>
    </w:p>
    <w:p w14:paraId="3C602C0B" w14:textId="2AD230D3" w:rsidR="00DA147E" w:rsidRPr="00011CD5" w:rsidRDefault="00DA147E" w:rsidP="007047F0">
      <w:pPr>
        <w:pStyle w:val="PL"/>
        <w:rPr>
          <w:highlight w:val="cyan"/>
        </w:rPr>
      </w:pPr>
      <w:r w:rsidRPr="00011CD5">
        <w:rPr>
          <w:highlight w:val="cyan"/>
        </w:rPr>
        <w:t>-- /example/ ASN1STOP</w:t>
      </w:r>
    </w:p>
    <w:p w14:paraId="7E27A8D3" w14:textId="6E5FB554" w:rsidR="00E0341A" w:rsidRPr="00011CD5" w:rsidRDefault="00E0341A" w:rsidP="00E0341A">
      <w:pPr>
        <w:rPr>
          <w:highlight w:val="cyan"/>
        </w:rPr>
      </w:pPr>
    </w:p>
    <w:p w14:paraId="5E96B036" w14:textId="77777777" w:rsidR="00E0341A" w:rsidRPr="00011CD5" w:rsidRDefault="00E0341A" w:rsidP="00E0341A">
      <w:pPr>
        <w:rPr>
          <w:highlight w:val="cyan"/>
        </w:rPr>
      </w:pPr>
      <w:r w:rsidRPr="00011CD5">
        <w:rPr>
          <w:highlight w:val="cyan"/>
        </w:rPr>
        <w:t>If a field defined using the parameterized SetupRelease type requires procedural text, the field is referred to using the values defined for the type itself, namely, "setup" and "release". For example, procedural text for field-r15 above could be as follows:</w:t>
      </w:r>
    </w:p>
    <w:p w14:paraId="55F2E0DB" w14:textId="77777777" w:rsidR="00E0341A" w:rsidRPr="00011CD5" w:rsidRDefault="00E0341A" w:rsidP="00E0341A">
      <w:pPr>
        <w:pStyle w:val="B1"/>
        <w:rPr>
          <w:highlight w:val="cyan"/>
        </w:rPr>
      </w:pPr>
      <w:r w:rsidRPr="00011CD5">
        <w:rPr>
          <w:highlight w:val="cyan"/>
        </w:rPr>
        <w:t xml:space="preserve">1&gt; if </w:t>
      </w:r>
      <w:r w:rsidRPr="00011CD5">
        <w:rPr>
          <w:i/>
          <w:highlight w:val="cyan"/>
        </w:rPr>
        <w:t>field-r15</w:t>
      </w:r>
      <w:r w:rsidRPr="00011CD5">
        <w:rPr>
          <w:highlight w:val="cyan"/>
        </w:rPr>
        <w:t xml:space="preserve"> is set to "setup":</w:t>
      </w:r>
    </w:p>
    <w:p w14:paraId="61A91835" w14:textId="77777777" w:rsidR="00E0341A" w:rsidRPr="00011CD5" w:rsidRDefault="00E0341A" w:rsidP="00E0341A">
      <w:pPr>
        <w:pStyle w:val="B2"/>
        <w:rPr>
          <w:highlight w:val="cyan"/>
        </w:rPr>
      </w:pPr>
      <w:r w:rsidRPr="00011CD5">
        <w:rPr>
          <w:highlight w:val="cyan"/>
        </w:rPr>
        <w:t>2&gt; do something;</w:t>
      </w:r>
    </w:p>
    <w:p w14:paraId="2F12A39D" w14:textId="77777777" w:rsidR="00E0341A" w:rsidRPr="00011CD5" w:rsidRDefault="00E0341A" w:rsidP="00E0341A">
      <w:pPr>
        <w:pStyle w:val="B1"/>
        <w:rPr>
          <w:highlight w:val="cyan"/>
        </w:rPr>
      </w:pPr>
      <w:r w:rsidRPr="00011CD5">
        <w:rPr>
          <w:highlight w:val="cyan"/>
        </w:rPr>
        <w:t>1&gt; else (</w:t>
      </w:r>
      <w:r w:rsidRPr="00011CD5">
        <w:rPr>
          <w:i/>
          <w:highlight w:val="cyan"/>
        </w:rPr>
        <w:t>field-r15</w:t>
      </w:r>
      <w:r w:rsidRPr="00011CD5">
        <w:rPr>
          <w:highlight w:val="cyan"/>
        </w:rPr>
        <w:t xml:space="preserve"> is set to "release"):</w:t>
      </w:r>
    </w:p>
    <w:p w14:paraId="791B8943" w14:textId="77777777" w:rsidR="00E0341A" w:rsidRPr="00011CD5" w:rsidRDefault="00E0341A" w:rsidP="00E0341A">
      <w:pPr>
        <w:pStyle w:val="B2"/>
        <w:rPr>
          <w:highlight w:val="cyan"/>
        </w:rPr>
      </w:pPr>
      <w:r w:rsidRPr="00011CD5">
        <w:rPr>
          <w:highlight w:val="cyan"/>
        </w:rPr>
        <w:t xml:space="preserve">2&gt; release </w:t>
      </w:r>
      <w:r w:rsidRPr="00011CD5">
        <w:rPr>
          <w:i/>
          <w:highlight w:val="cyan"/>
        </w:rPr>
        <w:t>field-r15</w:t>
      </w:r>
      <w:r w:rsidRPr="00011CD5">
        <w:rPr>
          <w:highlight w:val="cyan"/>
        </w:rPr>
        <w:t xml:space="preserve"> (if appropriate);</w:t>
      </w:r>
    </w:p>
    <w:p w14:paraId="676B9734" w14:textId="77777777" w:rsidR="001C639B" w:rsidRPr="00011CD5" w:rsidRDefault="001C639B" w:rsidP="001C639B">
      <w:pPr>
        <w:pStyle w:val="Heading3"/>
        <w:rPr>
          <w:highlight w:val="cyan"/>
        </w:rPr>
      </w:pPr>
      <w:bookmarkStart w:id="1315" w:name="_Toc505697678"/>
      <w:commentRangeStart w:id="1316"/>
      <w:r w:rsidRPr="00011CD5">
        <w:rPr>
          <w:highlight w:val="cyan"/>
        </w:rPr>
        <w:t>A.3.9</w:t>
      </w:r>
      <w:r w:rsidRPr="00011CD5">
        <w:rPr>
          <w:highlight w:val="cyan"/>
        </w:rPr>
        <w:tab/>
        <w:t>Guidelines on use of ToAddModList and ToReleaseList</w:t>
      </w:r>
      <w:commentRangeEnd w:id="1316"/>
      <w:r w:rsidRPr="00011CD5">
        <w:rPr>
          <w:rStyle w:val="CommentReference"/>
          <w:rFonts w:ascii="Times New Roman" w:hAnsi="Times New Roman"/>
          <w:highlight w:val="cyan"/>
        </w:rPr>
        <w:commentReference w:id="1316"/>
      </w:r>
      <w:bookmarkEnd w:id="1315"/>
    </w:p>
    <w:p w14:paraId="25949709" w14:textId="77777777" w:rsidR="001C639B" w:rsidRPr="00011CD5" w:rsidRDefault="001C639B" w:rsidP="001C639B">
      <w:pPr>
        <w:rPr>
          <w:highlight w:val="cyan"/>
        </w:rPr>
      </w:pPr>
      <w:r w:rsidRPr="00011CD5">
        <w:rPr>
          <w:highlight w:val="cyan"/>
        </w:rPr>
        <w:t xml:space="preserve">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 </w:t>
      </w:r>
    </w:p>
    <w:p w14:paraId="5072F262" w14:textId="77777777" w:rsidR="001C639B" w:rsidRPr="00011CD5" w:rsidRDefault="001C639B" w:rsidP="001C639B">
      <w:pPr>
        <w:pStyle w:val="PL"/>
        <w:rPr>
          <w:color w:val="808080"/>
          <w:highlight w:val="cyan"/>
        </w:rPr>
      </w:pPr>
      <w:r w:rsidRPr="00011CD5">
        <w:rPr>
          <w:color w:val="808080"/>
          <w:highlight w:val="cyan"/>
        </w:rPr>
        <w:t>-- /example/ ASN1START</w:t>
      </w:r>
    </w:p>
    <w:p w14:paraId="64C989B1" w14:textId="77777777" w:rsidR="001C639B" w:rsidRPr="00011CD5" w:rsidRDefault="001C639B" w:rsidP="001C639B">
      <w:pPr>
        <w:pStyle w:val="PL"/>
        <w:rPr>
          <w:highlight w:val="cyan"/>
        </w:rPr>
      </w:pPr>
    </w:p>
    <w:p w14:paraId="22B44151" w14:textId="77777777" w:rsidR="001C639B" w:rsidRPr="00011CD5" w:rsidRDefault="001C639B" w:rsidP="001C639B">
      <w:pPr>
        <w:pStyle w:val="PL"/>
        <w:rPr>
          <w:highlight w:val="cyan"/>
        </w:rPr>
      </w:pPr>
      <w:r w:rsidRPr="00011CD5">
        <w:rPr>
          <w:highlight w:val="cyan"/>
        </w:rPr>
        <w:t xml:space="preserve">AnExampleIE ::= </w:t>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83A771F" w14:textId="77777777" w:rsidR="001C639B" w:rsidRPr="00011CD5" w:rsidRDefault="001C639B" w:rsidP="001C639B">
      <w:pPr>
        <w:pStyle w:val="PL"/>
        <w:rPr>
          <w:color w:val="808080"/>
          <w:highlight w:val="cyan"/>
        </w:rPr>
      </w:pPr>
      <w:r w:rsidRPr="00011CD5">
        <w:rPr>
          <w:highlight w:val="cyan"/>
        </w:rPr>
        <w:tab/>
        <w:t>elementsToAddModList</w:t>
      </w:r>
      <w:r w:rsidRPr="00011CD5">
        <w:rPr>
          <w:highlight w:val="cyan"/>
        </w:rPr>
        <w:tab/>
        <w:t>SEQUENCE (SIZE (1..maxNrofElements)) OF Element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w:t>
      </w:r>
      <w:r w:rsidRPr="00011CD5">
        <w:rPr>
          <w:color w:val="808080"/>
          <w:highlight w:val="cyan"/>
        </w:rPr>
        <w:tab/>
        <w:t>Need N</w:t>
      </w:r>
    </w:p>
    <w:p w14:paraId="75F8D107" w14:textId="77777777" w:rsidR="001C639B" w:rsidRPr="00011CD5" w:rsidRDefault="001C639B" w:rsidP="001C639B">
      <w:pPr>
        <w:pStyle w:val="PL"/>
        <w:rPr>
          <w:color w:val="808080"/>
          <w:highlight w:val="cyan"/>
        </w:rPr>
      </w:pPr>
      <w:r w:rsidRPr="00011CD5">
        <w:rPr>
          <w:highlight w:val="cyan"/>
        </w:rPr>
        <w:tab/>
        <w:t>elementsToReleaseList</w:t>
      </w:r>
      <w:r w:rsidRPr="00011CD5">
        <w:rPr>
          <w:highlight w:val="cyan"/>
        </w:rPr>
        <w:tab/>
        <w:t>SEQUENCE (SIZE (1..maxNrofElements)) OF ElementId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w:t>
      </w:r>
      <w:r w:rsidRPr="00011CD5">
        <w:rPr>
          <w:color w:val="808080"/>
          <w:highlight w:val="cyan"/>
        </w:rPr>
        <w:tab/>
        <w:t>Need N</w:t>
      </w:r>
    </w:p>
    <w:p w14:paraId="6577E19E" w14:textId="77777777" w:rsidR="001C639B" w:rsidRPr="00011CD5" w:rsidRDefault="001C639B" w:rsidP="001C639B">
      <w:pPr>
        <w:pStyle w:val="PL"/>
        <w:rPr>
          <w:highlight w:val="cyan"/>
        </w:rPr>
      </w:pPr>
      <w:r w:rsidRPr="00011CD5">
        <w:rPr>
          <w:highlight w:val="cyan"/>
        </w:rPr>
        <w:tab/>
        <w:t>...</w:t>
      </w:r>
    </w:p>
    <w:p w14:paraId="43174FC7" w14:textId="77777777" w:rsidR="001C639B" w:rsidRPr="00011CD5" w:rsidRDefault="001C639B" w:rsidP="001C639B">
      <w:pPr>
        <w:pStyle w:val="PL"/>
        <w:rPr>
          <w:highlight w:val="cyan"/>
        </w:rPr>
      </w:pPr>
      <w:r w:rsidRPr="00011CD5">
        <w:rPr>
          <w:highlight w:val="cyan"/>
        </w:rPr>
        <w:t>}</w:t>
      </w:r>
    </w:p>
    <w:p w14:paraId="705C55EA" w14:textId="77777777" w:rsidR="001C639B" w:rsidRPr="00011CD5" w:rsidRDefault="001C639B" w:rsidP="001C639B">
      <w:pPr>
        <w:pStyle w:val="PL"/>
        <w:rPr>
          <w:highlight w:val="cyan"/>
        </w:rPr>
      </w:pPr>
    </w:p>
    <w:p w14:paraId="2158DCEF" w14:textId="77777777" w:rsidR="001C639B" w:rsidRPr="00011CD5" w:rsidRDefault="001C639B" w:rsidP="001C639B">
      <w:pPr>
        <w:pStyle w:val="PL"/>
        <w:rPr>
          <w:highlight w:val="cyan"/>
        </w:rPr>
      </w:pPr>
      <w:r w:rsidRPr="00011CD5">
        <w:rPr>
          <w:highlight w:val="cyan"/>
        </w:rPr>
        <w:t>Element ::=</w:t>
      </w:r>
      <w:r w:rsidRPr="00011CD5">
        <w:rPr>
          <w:highlight w:val="cyan"/>
        </w:rPr>
        <w:tab/>
      </w:r>
      <w:r w:rsidRPr="00011CD5">
        <w:rPr>
          <w:highlight w:val="cyan"/>
        </w:rPr>
        <w:tab/>
      </w:r>
      <w:r w:rsidRPr="00011CD5">
        <w:rPr>
          <w:highlight w:val="cyan"/>
        </w:rPr>
        <w:tab/>
        <w:t>SEQUENCE {</w:t>
      </w:r>
    </w:p>
    <w:p w14:paraId="69207817" w14:textId="77777777" w:rsidR="001C639B" w:rsidRPr="00011CD5" w:rsidRDefault="001C639B" w:rsidP="001C639B">
      <w:pPr>
        <w:pStyle w:val="PL"/>
        <w:rPr>
          <w:highlight w:val="cyan"/>
        </w:rPr>
      </w:pPr>
      <w:r w:rsidRPr="00011CD5">
        <w:rPr>
          <w:highlight w:val="cyan"/>
        </w:rPr>
        <w:tab/>
        <w:t>elementId</w:t>
      </w:r>
      <w:r w:rsidRPr="00011CD5">
        <w:rPr>
          <w:highlight w:val="cyan"/>
        </w:rPr>
        <w:tab/>
      </w:r>
      <w:r w:rsidRPr="00011CD5">
        <w:rPr>
          <w:highlight w:val="cyan"/>
        </w:rPr>
        <w:tab/>
      </w:r>
      <w:r w:rsidRPr="00011CD5">
        <w:rPr>
          <w:highlight w:val="cyan"/>
        </w:rPr>
        <w:tab/>
      </w:r>
      <w:r w:rsidRPr="00011CD5">
        <w:rPr>
          <w:highlight w:val="cyan"/>
        </w:rPr>
        <w:tab/>
        <w:t>ElementId,</w:t>
      </w:r>
    </w:p>
    <w:p w14:paraId="1DABFE32" w14:textId="77777777" w:rsidR="001C639B" w:rsidRPr="00011CD5" w:rsidRDefault="001C639B" w:rsidP="001C639B">
      <w:pPr>
        <w:pStyle w:val="PL"/>
        <w:rPr>
          <w:highlight w:val="cyan"/>
        </w:rPr>
      </w:pPr>
      <w:r w:rsidRPr="00011CD5">
        <w:rPr>
          <w:highlight w:val="cyan"/>
        </w:rPr>
        <w:tab/>
        <w:t>aField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INTEGER (0..16777215),</w:t>
      </w:r>
    </w:p>
    <w:p w14:paraId="6A4396F5" w14:textId="77777777" w:rsidR="001C639B" w:rsidRPr="00011CD5" w:rsidRDefault="001C639B" w:rsidP="001C639B">
      <w:pPr>
        <w:pStyle w:val="PL"/>
        <w:rPr>
          <w:highlight w:val="cyan"/>
        </w:rPr>
      </w:pPr>
      <w:r w:rsidRPr="00011CD5">
        <w:rPr>
          <w:highlight w:val="cyan"/>
        </w:rPr>
        <w:tab/>
        <w:t>anotherField</w:t>
      </w:r>
      <w:r w:rsidRPr="00011CD5">
        <w:rPr>
          <w:highlight w:val="cyan"/>
        </w:rPr>
        <w:tab/>
      </w:r>
      <w:r w:rsidRPr="00011CD5">
        <w:rPr>
          <w:highlight w:val="cyan"/>
        </w:rPr>
        <w:tab/>
      </w:r>
      <w:r w:rsidRPr="00011CD5">
        <w:rPr>
          <w:highlight w:val="cyan"/>
        </w:rPr>
        <w:tab/>
        <w:t>OCTET STRING,</w:t>
      </w:r>
    </w:p>
    <w:p w14:paraId="3E032A31" w14:textId="77777777" w:rsidR="001C639B" w:rsidRPr="00011CD5" w:rsidRDefault="001C639B" w:rsidP="001C639B">
      <w:pPr>
        <w:pStyle w:val="PL"/>
        <w:rPr>
          <w:highlight w:val="cyan"/>
        </w:rPr>
      </w:pPr>
      <w:r w:rsidRPr="00011CD5">
        <w:rPr>
          <w:highlight w:val="cyan"/>
        </w:rPr>
        <w:tab/>
        <w:t>...</w:t>
      </w:r>
    </w:p>
    <w:p w14:paraId="1A7676F0" w14:textId="77777777" w:rsidR="001C639B" w:rsidRPr="00011CD5" w:rsidRDefault="001C639B" w:rsidP="001C639B">
      <w:pPr>
        <w:pStyle w:val="PL"/>
        <w:rPr>
          <w:highlight w:val="cyan"/>
        </w:rPr>
      </w:pPr>
      <w:r w:rsidRPr="00011CD5">
        <w:rPr>
          <w:highlight w:val="cyan"/>
        </w:rPr>
        <w:t>}</w:t>
      </w:r>
    </w:p>
    <w:p w14:paraId="4DBDA68F" w14:textId="77777777" w:rsidR="001C639B" w:rsidRPr="00011CD5" w:rsidRDefault="001C639B" w:rsidP="001C639B">
      <w:pPr>
        <w:pStyle w:val="PL"/>
        <w:rPr>
          <w:highlight w:val="cyan"/>
        </w:rPr>
      </w:pPr>
    </w:p>
    <w:p w14:paraId="7FAB9FD3" w14:textId="77777777" w:rsidR="001C639B" w:rsidRPr="00011CD5" w:rsidRDefault="001C639B" w:rsidP="001C639B">
      <w:pPr>
        <w:pStyle w:val="PL"/>
        <w:rPr>
          <w:highlight w:val="cyan"/>
        </w:rPr>
      </w:pPr>
      <w:r w:rsidRPr="00011CD5">
        <w:rPr>
          <w:highlight w:val="cyan"/>
        </w:rPr>
        <w:t>ElementId ::=</w:t>
      </w:r>
      <w:r w:rsidRPr="00011CD5">
        <w:rPr>
          <w:highlight w:val="cyan"/>
        </w:rPr>
        <w:tab/>
      </w:r>
      <w:r w:rsidRPr="00011CD5">
        <w:rPr>
          <w:highlight w:val="cyan"/>
        </w:rPr>
        <w:tab/>
      </w:r>
      <w:r w:rsidRPr="00011CD5">
        <w:rPr>
          <w:highlight w:val="cyan"/>
        </w:rPr>
        <w:tab/>
        <w:t>INTEGER (0..maxNrofElements-1)</w:t>
      </w:r>
    </w:p>
    <w:p w14:paraId="761F66B9" w14:textId="77777777" w:rsidR="001C639B" w:rsidRPr="00011CD5" w:rsidRDefault="001C639B" w:rsidP="001C639B">
      <w:pPr>
        <w:pStyle w:val="PL"/>
        <w:rPr>
          <w:highlight w:val="cyan"/>
        </w:rPr>
      </w:pPr>
    </w:p>
    <w:p w14:paraId="2DB4B7D3" w14:textId="77777777" w:rsidR="001C639B" w:rsidRPr="00011CD5" w:rsidRDefault="001C639B" w:rsidP="001C639B">
      <w:pPr>
        <w:pStyle w:val="PL"/>
        <w:rPr>
          <w:highlight w:val="cyan"/>
        </w:rPr>
      </w:pPr>
      <w:r w:rsidRPr="00011CD5">
        <w:rPr>
          <w:highlight w:val="cyan"/>
        </w:rPr>
        <w:t>maxNrofElements</w:t>
      </w:r>
      <w:r w:rsidRPr="00011CD5">
        <w:rPr>
          <w:color w:val="993366"/>
          <w:highlight w:val="cyan"/>
        </w:rPr>
        <w:t xml:space="preserve"> </w:t>
      </w:r>
      <w:r w:rsidRPr="00011CD5">
        <w:rPr>
          <w:color w:val="993366"/>
          <w:highlight w:val="cyan"/>
        </w:rPr>
        <w:tab/>
      </w:r>
      <w:r w:rsidRPr="00011CD5">
        <w:rPr>
          <w:color w:val="993366"/>
          <w:highlight w:val="cyan"/>
        </w:rPr>
        <w:tab/>
        <w:t>INTEGER</w:t>
      </w:r>
      <w:r w:rsidRPr="00011CD5">
        <w:rPr>
          <w:highlight w:val="cyan"/>
        </w:rPr>
        <w:t xml:space="preserve"> ::= 50</w:t>
      </w:r>
    </w:p>
    <w:p w14:paraId="08FCF3CB" w14:textId="77777777" w:rsidR="001C639B" w:rsidRPr="00011CD5" w:rsidRDefault="001C639B" w:rsidP="001C639B">
      <w:pPr>
        <w:pStyle w:val="PL"/>
        <w:rPr>
          <w:highlight w:val="cyan"/>
        </w:rPr>
      </w:pPr>
      <w:r w:rsidRPr="00011CD5">
        <w:rPr>
          <w:highlight w:val="cyan"/>
        </w:rPr>
        <w:t>maxNrofElements-1</w:t>
      </w:r>
      <w:r w:rsidRPr="00011CD5">
        <w:rPr>
          <w:color w:val="993366"/>
          <w:highlight w:val="cyan"/>
        </w:rPr>
        <w:t xml:space="preserve"> </w:t>
      </w:r>
      <w:r w:rsidRPr="00011CD5">
        <w:rPr>
          <w:color w:val="993366"/>
          <w:highlight w:val="cyan"/>
        </w:rPr>
        <w:tab/>
      </w:r>
      <w:r w:rsidRPr="00011CD5">
        <w:rPr>
          <w:color w:val="993366"/>
          <w:highlight w:val="cyan"/>
        </w:rPr>
        <w:tab/>
        <w:t>INTEGER</w:t>
      </w:r>
      <w:r w:rsidRPr="00011CD5">
        <w:rPr>
          <w:highlight w:val="cyan"/>
        </w:rPr>
        <w:t xml:space="preserve"> ::= 49</w:t>
      </w:r>
    </w:p>
    <w:p w14:paraId="6B2179ED" w14:textId="77777777" w:rsidR="001C639B" w:rsidRPr="00011CD5" w:rsidRDefault="001C639B" w:rsidP="001C639B">
      <w:pPr>
        <w:pStyle w:val="PL"/>
        <w:rPr>
          <w:highlight w:val="cyan"/>
        </w:rPr>
      </w:pPr>
    </w:p>
    <w:p w14:paraId="7E4F685D" w14:textId="77777777" w:rsidR="001C639B" w:rsidRPr="00011CD5" w:rsidRDefault="001C639B" w:rsidP="001C639B">
      <w:pPr>
        <w:pStyle w:val="PL"/>
        <w:rPr>
          <w:color w:val="808080"/>
          <w:highlight w:val="cyan"/>
        </w:rPr>
      </w:pPr>
      <w:r w:rsidRPr="00011CD5">
        <w:rPr>
          <w:color w:val="808080"/>
          <w:highlight w:val="cyan"/>
        </w:rPr>
        <w:t>-- /example/ ASN1STOP</w:t>
      </w:r>
    </w:p>
    <w:p w14:paraId="4763ADF2" w14:textId="77777777" w:rsidR="001C639B" w:rsidRPr="00011CD5" w:rsidRDefault="001C639B" w:rsidP="001C639B">
      <w:pPr>
        <w:rPr>
          <w:highlight w:val="cyan"/>
        </w:rPr>
      </w:pPr>
    </w:p>
    <w:p w14:paraId="561507FC" w14:textId="77777777" w:rsidR="001C639B" w:rsidRPr="00011CD5" w:rsidRDefault="001C639B" w:rsidP="001C639B">
      <w:pPr>
        <w:rPr>
          <w:highlight w:val="cyan"/>
        </w:rPr>
      </w:pPr>
      <w:r w:rsidRPr="00011CD5">
        <w:rPr>
          <w:highlight w:val="cyan"/>
        </w:rPr>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011CD5">
        <w:rPr>
          <w:i/>
          <w:highlight w:val="cyan"/>
        </w:rPr>
        <w:t>elementsToReleaseList</w:t>
      </w:r>
      <w:r w:rsidRPr="00011CD5">
        <w:rPr>
          <w:highlight w:val="cyan"/>
        </w:rPr>
        <w:t xml:space="preserve">. </w:t>
      </w:r>
    </w:p>
    <w:p w14:paraId="7FE03E09" w14:textId="77777777" w:rsidR="001C639B" w:rsidRPr="00011CD5" w:rsidRDefault="001C639B" w:rsidP="001C639B">
      <w:pPr>
        <w:rPr>
          <w:highlight w:val="cyan"/>
        </w:rPr>
      </w:pPr>
      <w:r w:rsidRPr="00011CD5">
        <w:rPr>
          <w:highlight w:val="cyan"/>
        </w:rPr>
        <w:t xml:space="preserve">Both lists should be made OPTIONAL and flagged as ”Need N”. The need code reflects that the UE does not main the received lists as such but rather updates its configuration using the information therein. In other words, it is not possible to provide via delta signalling an update to a previously signalled </w:t>
      </w:r>
      <w:r w:rsidRPr="00011CD5">
        <w:rPr>
          <w:i/>
          <w:highlight w:val="cyan"/>
        </w:rPr>
        <w:t>elementsToAddModList</w:t>
      </w:r>
      <w:r w:rsidRPr="00011CD5">
        <w:rPr>
          <w:highlight w:val="cyan"/>
        </w:rPr>
        <w:t xml:space="preserve"> or elementsToReleaseList (which Need M would imply). The update is always in relation to the UE's internal configuration. </w:t>
      </w:r>
    </w:p>
    <w:p w14:paraId="58B8EA43" w14:textId="77777777" w:rsidR="001C639B" w:rsidRPr="00011CD5" w:rsidRDefault="001C639B" w:rsidP="001C639B">
      <w:pPr>
        <w:rPr>
          <w:highlight w:val="cyan"/>
        </w:rPr>
      </w:pPr>
      <w:r w:rsidRPr="00011CD5">
        <w:rPr>
          <w:highlight w:val="cyan"/>
        </w:rPr>
        <w:t>If no procedural text is provided for a set of ToAddModList and ToReleaseList, the following generic procedure applies:</w:t>
      </w:r>
    </w:p>
    <w:p w14:paraId="48FFE415" w14:textId="77777777" w:rsidR="001C639B" w:rsidRPr="00011CD5" w:rsidRDefault="001C639B" w:rsidP="001C639B">
      <w:pPr>
        <w:rPr>
          <w:highlight w:val="cyan"/>
        </w:rPr>
      </w:pPr>
      <w:r w:rsidRPr="00011CD5">
        <w:rPr>
          <w:highlight w:val="cyan"/>
        </w:rPr>
        <w:t>The UE shall:</w:t>
      </w:r>
    </w:p>
    <w:p w14:paraId="1BDDC802" w14:textId="77777777" w:rsidR="001C639B" w:rsidRPr="00011CD5" w:rsidRDefault="001C639B" w:rsidP="001C639B">
      <w:pPr>
        <w:pStyle w:val="B1"/>
        <w:rPr>
          <w:highlight w:val="cyan"/>
        </w:rPr>
      </w:pPr>
      <w:r w:rsidRPr="00011CD5">
        <w:rPr>
          <w:highlight w:val="cyan"/>
        </w:rPr>
        <w:t>1&gt;</w:t>
      </w:r>
      <w:r w:rsidRPr="00011CD5">
        <w:rPr>
          <w:highlight w:val="cyan"/>
        </w:rPr>
        <w:tab/>
        <w:t xml:space="preserve">for each </w:t>
      </w:r>
      <w:r w:rsidRPr="00011CD5">
        <w:rPr>
          <w:i/>
          <w:highlight w:val="cyan"/>
        </w:rPr>
        <w:t>ElementId</w:t>
      </w:r>
      <w:r w:rsidRPr="00011CD5">
        <w:rPr>
          <w:highlight w:val="cyan"/>
        </w:rPr>
        <w:t xml:space="preserve"> in the </w:t>
      </w:r>
      <w:r w:rsidRPr="00011CD5">
        <w:rPr>
          <w:i/>
          <w:highlight w:val="cyan"/>
        </w:rPr>
        <w:t>elementsToReleaseList</w:t>
      </w:r>
      <w:r w:rsidRPr="00011CD5">
        <w:rPr>
          <w:highlight w:val="cyan"/>
        </w:rPr>
        <w:t>,:</w:t>
      </w:r>
    </w:p>
    <w:p w14:paraId="264EA80E" w14:textId="77777777" w:rsidR="001C639B" w:rsidRPr="00011CD5" w:rsidRDefault="001C639B" w:rsidP="001C639B">
      <w:pPr>
        <w:pStyle w:val="B2"/>
        <w:rPr>
          <w:highlight w:val="cyan"/>
        </w:rPr>
      </w:pPr>
      <w:r w:rsidRPr="00011CD5">
        <w:rPr>
          <w:highlight w:val="cyan"/>
        </w:rPr>
        <w:t>2&gt;</w:t>
      </w:r>
      <w:r w:rsidRPr="00011CD5">
        <w:rPr>
          <w:highlight w:val="cyan"/>
        </w:rPr>
        <w:tab/>
        <w:t xml:space="preserve">if the current UE configuration includes an </w:t>
      </w:r>
      <w:r w:rsidRPr="00011CD5">
        <w:rPr>
          <w:i/>
          <w:highlight w:val="cyan"/>
        </w:rPr>
        <w:t>Element</w:t>
      </w:r>
      <w:r w:rsidRPr="00011CD5">
        <w:rPr>
          <w:highlight w:val="cyan"/>
        </w:rPr>
        <w:t xml:space="preserve"> with the given </w:t>
      </w:r>
      <w:r w:rsidRPr="00011CD5">
        <w:rPr>
          <w:i/>
          <w:highlight w:val="cyan"/>
        </w:rPr>
        <w:t>ElementId</w:t>
      </w:r>
      <w:r w:rsidRPr="00011CD5">
        <w:rPr>
          <w:highlight w:val="cyan"/>
        </w:rPr>
        <w:t>:</w:t>
      </w:r>
    </w:p>
    <w:p w14:paraId="3291E4D2" w14:textId="77777777" w:rsidR="001C639B" w:rsidRPr="00011CD5" w:rsidRDefault="001C639B" w:rsidP="001C639B">
      <w:pPr>
        <w:pStyle w:val="B3"/>
        <w:rPr>
          <w:highlight w:val="cyan"/>
        </w:rPr>
      </w:pPr>
      <w:r w:rsidRPr="00011CD5">
        <w:rPr>
          <w:highlight w:val="cyan"/>
        </w:rPr>
        <w:t>3&gt;</w:t>
      </w:r>
      <w:r w:rsidRPr="00011CD5">
        <w:rPr>
          <w:highlight w:val="cyan"/>
        </w:rPr>
        <w:tab/>
        <w:t xml:space="preserve">release the </w:t>
      </w:r>
      <w:r w:rsidRPr="00011CD5">
        <w:rPr>
          <w:i/>
          <w:highlight w:val="cyan"/>
        </w:rPr>
        <w:t>Element</w:t>
      </w:r>
      <w:r w:rsidRPr="00011CD5">
        <w:rPr>
          <w:highlight w:val="cyan"/>
        </w:rPr>
        <w:t xml:space="preserve"> from the current UE configuration;</w:t>
      </w:r>
    </w:p>
    <w:p w14:paraId="22042DEC" w14:textId="77777777" w:rsidR="001C639B" w:rsidRPr="00011CD5" w:rsidRDefault="001C639B" w:rsidP="001C639B">
      <w:pPr>
        <w:pStyle w:val="B1"/>
        <w:rPr>
          <w:highlight w:val="cyan"/>
        </w:rPr>
      </w:pPr>
      <w:r w:rsidRPr="00011CD5">
        <w:rPr>
          <w:highlight w:val="cyan"/>
        </w:rPr>
        <w:t>1&gt;</w:t>
      </w:r>
      <w:r w:rsidRPr="00011CD5">
        <w:rPr>
          <w:highlight w:val="cyan"/>
        </w:rPr>
        <w:tab/>
        <w:t xml:space="preserve">for each </w:t>
      </w:r>
      <w:r w:rsidRPr="00011CD5">
        <w:rPr>
          <w:i/>
          <w:highlight w:val="cyan"/>
        </w:rPr>
        <w:t>Element</w:t>
      </w:r>
      <w:r w:rsidRPr="00011CD5">
        <w:rPr>
          <w:highlight w:val="cyan"/>
        </w:rPr>
        <w:t xml:space="preserve"> in the </w:t>
      </w:r>
      <w:r w:rsidRPr="00011CD5">
        <w:rPr>
          <w:i/>
          <w:highlight w:val="cyan"/>
        </w:rPr>
        <w:t>elementsToAddModList</w:t>
      </w:r>
      <w:r w:rsidRPr="00011CD5">
        <w:rPr>
          <w:highlight w:val="cyan"/>
        </w:rPr>
        <w:t>:</w:t>
      </w:r>
    </w:p>
    <w:p w14:paraId="15628437" w14:textId="77777777" w:rsidR="001C639B" w:rsidRPr="00011CD5" w:rsidRDefault="001C639B" w:rsidP="001C639B">
      <w:pPr>
        <w:pStyle w:val="B2"/>
        <w:rPr>
          <w:highlight w:val="cyan"/>
        </w:rPr>
      </w:pPr>
      <w:r w:rsidRPr="00011CD5">
        <w:rPr>
          <w:highlight w:val="cyan"/>
        </w:rPr>
        <w:t>2&gt;</w:t>
      </w:r>
      <w:r w:rsidRPr="00011CD5">
        <w:rPr>
          <w:highlight w:val="cyan"/>
        </w:rPr>
        <w:tab/>
        <w:t xml:space="preserve">if the current UE configuration includes an </w:t>
      </w:r>
      <w:r w:rsidRPr="00011CD5">
        <w:rPr>
          <w:i/>
          <w:highlight w:val="cyan"/>
        </w:rPr>
        <w:t>Element</w:t>
      </w:r>
      <w:r w:rsidRPr="00011CD5">
        <w:rPr>
          <w:highlight w:val="cyan"/>
        </w:rPr>
        <w:t xml:space="preserve"> with the given </w:t>
      </w:r>
      <w:r w:rsidRPr="00011CD5">
        <w:rPr>
          <w:i/>
          <w:highlight w:val="cyan"/>
        </w:rPr>
        <w:t>ElementId</w:t>
      </w:r>
      <w:r w:rsidRPr="00011CD5">
        <w:rPr>
          <w:highlight w:val="cyan"/>
        </w:rPr>
        <w:t>:</w:t>
      </w:r>
    </w:p>
    <w:p w14:paraId="7F76DE69" w14:textId="77777777" w:rsidR="001C639B" w:rsidRPr="00011CD5" w:rsidRDefault="001C639B" w:rsidP="001C639B">
      <w:pPr>
        <w:pStyle w:val="B3"/>
        <w:rPr>
          <w:highlight w:val="cyan"/>
        </w:rPr>
      </w:pPr>
      <w:r w:rsidRPr="00011CD5">
        <w:rPr>
          <w:highlight w:val="cyan"/>
        </w:rPr>
        <w:t>3&gt;</w:t>
      </w:r>
      <w:r w:rsidRPr="00011CD5">
        <w:rPr>
          <w:highlight w:val="cyan"/>
        </w:rPr>
        <w:tab/>
        <w:t xml:space="preserve">modify the configured </w:t>
      </w:r>
      <w:r w:rsidRPr="00011CD5">
        <w:rPr>
          <w:i/>
          <w:highlight w:val="cyan"/>
        </w:rPr>
        <w:t>Element</w:t>
      </w:r>
      <w:r w:rsidRPr="00011CD5">
        <w:rPr>
          <w:highlight w:val="cyan"/>
        </w:rPr>
        <w:t xml:space="preserve"> in accordance with the received </w:t>
      </w:r>
      <w:r w:rsidRPr="00011CD5">
        <w:rPr>
          <w:i/>
          <w:highlight w:val="cyan"/>
        </w:rPr>
        <w:t>Element</w:t>
      </w:r>
      <w:r w:rsidRPr="00011CD5">
        <w:rPr>
          <w:highlight w:val="cyan"/>
        </w:rPr>
        <w:t>;</w:t>
      </w:r>
    </w:p>
    <w:p w14:paraId="0E3F5756" w14:textId="77777777" w:rsidR="001C639B" w:rsidRPr="00011CD5" w:rsidRDefault="001C639B" w:rsidP="001C639B">
      <w:pPr>
        <w:pStyle w:val="B2"/>
        <w:rPr>
          <w:highlight w:val="cyan"/>
        </w:rPr>
      </w:pPr>
      <w:r w:rsidRPr="00011CD5">
        <w:rPr>
          <w:highlight w:val="cyan"/>
        </w:rPr>
        <w:t>2&gt;</w:t>
      </w:r>
      <w:r w:rsidRPr="00011CD5">
        <w:rPr>
          <w:highlight w:val="cyan"/>
        </w:rPr>
        <w:tab/>
        <w:t>else:</w:t>
      </w:r>
    </w:p>
    <w:p w14:paraId="41B820F7" w14:textId="2CE46427" w:rsidR="001C639B" w:rsidRPr="00011CD5" w:rsidRDefault="001C639B" w:rsidP="003F60E2">
      <w:pPr>
        <w:pStyle w:val="B3"/>
        <w:rPr>
          <w:highlight w:val="cyan"/>
        </w:rPr>
      </w:pPr>
      <w:r w:rsidRPr="00011CD5">
        <w:rPr>
          <w:highlight w:val="cyan"/>
        </w:rPr>
        <w:t>3&gt;</w:t>
      </w:r>
      <w:r w:rsidRPr="00011CD5">
        <w:rPr>
          <w:highlight w:val="cyan"/>
        </w:rPr>
        <w:tab/>
        <w:t xml:space="preserve">add received </w:t>
      </w:r>
      <w:r w:rsidRPr="00011CD5">
        <w:rPr>
          <w:i/>
          <w:highlight w:val="cyan"/>
        </w:rPr>
        <w:t>Element</w:t>
      </w:r>
      <w:r w:rsidRPr="00011CD5">
        <w:rPr>
          <w:highlight w:val="cyan"/>
        </w:rPr>
        <w:t xml:space="preserve"> to the UE configuration;</w:t>
      </w:r>
    </w:p>
    <w:p w14:paraId="5AB7251B"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r w:rsidRPr="00011CD5">
        <w:rPr>
          <w:rFonts w:ascii="Arial" w:hAnsi="Arial"/>
          <w:sz w:val="32"/>
          <w:highlight w:val="cyan"/>
          <w:lang w:eastAsia="ja-JP"/>
        </w:rPr>
        <w:t>A.4</w:t>
      </w:r>
      <w:r w:rsidRPr="00011CD5">
        <w:rPr>
          <w:rFonts w:ascii="Arial" w:hAnsi="Arial"/>
          <w:sz w:val="32"/>
          <w:highlight w:val="cyan"/>
          <w:lang w:eastAsia="ja-JP"/>
        </w:rPr>
        <w:tab/>
        <w:t>Extension of the PDU specifications</w:t>
      </w:r>
      <w:bookmarkEnd w:id="1314"/>
    </w:p>
    <w:p w14:paraId="3F175E4A"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17" w:name="_Toc478016087"/>
      <w:r w:rsidRPr="00011CD5">
        <w:rPr>
          <w:rFonts w:ascii="Arial" w:hAnsi="Arial"/>
          <w:sz w:val="28"/>
          <w:highlight w:val="cyan"/>
          <w:lang w:eastAsia="x-none"/>
        </w:rPr>
        <w:t>A.4.1</w:t>
      </w:r>
      <w:r w:rsidRPr="00011CD5">
        <w:rPr>
          <w:rFonts w:ascii="Arial" w:hAnsi="Arial"/>
          <w:sz w:val="28"/>
          <w:highlight w:val="cyan"/>
          <w:lang w:eastAsia="x-none"/>
        </w:rPr>
        <w:tab/>
        <w:t>General principles to ensure compatibility</w:t>
      </w:r>
      <w:bookmarkEnd w:id="1317"/>
    </w:p>
    <w:p w14:paraId="7E8922C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011CD5" w:rsidRDefault="00AF53F5" w:rsidP="00F36A7B">
      <w:pPr>
        <w:pStyle w:val="B1"/>
        <w:rPr>
          <w:highlight w:val="cyan"/>
        </w:rPr>
      </w:pPr>
      <w:r w:rsidRPr="00011CD5">
        <w:rPr>
          <w:highlight w:val="cyan"/>
        </w:rPr>
        <w:t>-</w:t>
      </w:r>
      <w:r w:rsidRPr="00011CD5">
        <w:rPr>
          <w:highlight w:val="cyan"/>
        </w:rPr>
        <w:tab/>
        <w:t>Introduction of new PDU types (i.e. these should not cause unexpected behaviour or damage).</w:t>
      </w:r>
    </w:p>
    <w:p w14:paraId="508D9199" w14:textId="77777777" w:rsidR="00AF53F5" w:rsidRPr="00011CD5" w:rsidRDefault="00AF53F5" w:rsidP="00F36A7B">
      <w:pPr>
        <w:pStyle w:val="B1"/>
        <w:rPr>
          <w:highlight w:val="cyan"/>
        </w:rPr>
      </w:pPr>
      <w:r w:rsidRPr="00011CD5">
        <w:rPr>
          <w:highlight w:val="cyan"/>
        </w:rPr>
        <w:t>-</w:t>
      </w:r>
      <w:r w:rsidRPr="00011CD5">
        <w:rPr>
          <w:highlight w:val="cyan"/>
        </w:rPr>
        <w:tab/>
        <w:t>Introduction of additional fields in an extensible PDUs (i.e. it should be possible to ignore uncomprehended extensions without affecting the handling of the other parts of the message).</w:t>
      </w:r>
    </w:p>
    <w:p w14:paraId="621785CD" w14:textId="77777777" w:rsidR="00AF53F5" w:rsidRPr="00011CD5" w:rsidRDefault="00AF53F5" w:rsidP="00F36A7B">
      <w:pPr>
        <w:pStyle w:val="B1"/>
        <w:rPr>
          <w:highlight w:val="cyan"/>
        </w:rPr>
      </w:pPr>
      <w:r w:rsidRPr="00011CD5">
        <w:rPr>
          <w:highlight w:val="cyan"/>
        </w:rPr>
        <w:t>-</w:t>
      </w:r>
      <w:r w:rsidRPr="00011CD5">
        <w:rPr>
          <w:highlight w:val="cyan"/>
        </w:rPr>
        <w:tab/>
        <w:t>Introduction of additional values of an extensible field of PDUs. If used, the behaviour upon reception of an uncomprehended value should be defined.</w:t>
      </w:r>
    </w:p>
    <w:p w14:paraId="3B7506E7"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18" w:name="_Toc478016088"/>
      <w:r w:rsidRPr="00011CD5">
        <w:rPr>
          <w:rFonts w:ascii="Arial" w:hAnsi="Arial"/>
          <w:sz w:val="28"/>
          <w:highlight w:val="cyan"/>
          <w:lang w:eastAsia="x-none"/>
        </w:rPr>
        <w:t>A.4.2</w:t>
      </w:r>
      <w:r w:rsidRPr="00011CD5">
        <w:rPr>
          <w:rFonts w:ascii="Arial" w:hAnsi="Arial"/>
          <w:sz w:val="28"/>
          <w:highlight w:val="cyan"/>
          <w:lang w:eastAsia="x-none"/>
        </w:rPr>
        <w:tab/>
        <w:t>Critical extension of messages and fields</w:t>
      </w:r>
      <w:bookmarkEnd w:id="1318"/>
    </w:p>
    <w:p w14:paraId="0A94FC7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mechanisms to critically extend a message are defined in A.3.3. There are both "outer branch" and "inner branch" mechanisms available. The "outer branch" consists of a CHOICE having the name </w:t>
      </w:r>
      <w:r w:rsidRPr="00011CD5">
        <w:rPr>
          <w:i/>
          <w:highlight w:val="cyan"/>
          <w:lang w:eastAsia="ja-JP"/>
        </w:rPr>
        <w:t>criticalExtensions</w:t>
      </w:r>
      <w:r w:rsidRPr="00011CD5">
        <w:rPr>
          <w:highlight w:val="cyan"/>
          <w:lang w:eastAsia="ja-JP"/>
        </w:rPr>
        <w:t xml:space="preserve">, with two values, </w:t>
      </w:r>
      <w:r w:rsidRPr="00011CD5">
        <w:rPr>
          <w:i/>
          <w:highlight w:val="cyan"/>
          <w:lang w:eastAsia="ja-JP"/>
        </w:rPr>
        <w:t>c1</w:t>
      </w:r>
      <w:r w:rsidRPr="00011CD5">
        <w:rPr>
          <w:highlight w:val="cyan"/>
          <w:lang w:eastAsia="ja-JP"/>
        </w:rPr>
        <w:t xml:space="preserve"> and </w:t>
      </w:r>
      <w:r w:rsidRPr="00011CD5">
        <w:rPr>
          <w:i/>
          <w:highlight w:val="cyan"/>
          <w:lang w:eastAsia="ja-JP"/>
        </w:rPr>
        <w:t>criticalExtensionsFuture</w:t>
      </w:r>
      <w:r w:rsidRPr="00011CD5">
        <w:rPr>
          <w:highlight w:val="cyan"/>
          <w:lang w:eastAsia="ja-JP"/>
        </w:rPr>
        <w:t xml:space="preserve">. The </w:t>
      </w:r>
      <w:r w:rsidRPr="00011CD5">
        <w:rPr>
          <w:i/>
          <w:highlight w:val="cyan"/>
          <w:lang w:eastAsia="ja-JP"/>
        </w:rPr>
        <w:t>criticalExtensionsFuture</w:t>
      </w:r>
      <w:r w:rsidRPr="00011CD5">
        <w:rPr>
          <w:highlight w:val="cyan"/>
          <w:lang w:eastAsia="ja-JP"/>
        </w:rPr>
        <w:t xml:space="preserve"> branch consists of an empty SEQUENCE, while the c1 branch contains the "inner branch" mechanism.</w:t>
      </w:r>
    </w:p>
    <w:p w14:paraId="10A6AF4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"inner branch" structure is a CHOICE with values of the form "</w:t>
      </w:r>
      <w:r w:rsidRPr="00011CD5">
        <w:rPr>
          <w:i/>
          <w:highlight w:val="cyan"/>
          <w:lang w:eastAsia="ja-JP"/>
        </w:rPr>
        <w:t>MessageName-rX-IEs</w:t>
      </w:r>
      <w:r w:rsidRPr="00011CD5">
        <w:rPr>
          <w:highlight w:val="cyan"/>
          <w:lang w:eastAsia="ja-JP"/>
        </w:rPr>
        <w:t>" (e.g., "</w:t>
      </w:r>
      <w:r w:rsidRPr="00011CD5">
        <w:rPr>
          <w:i/>
          <w:highlight w:val="cyan"/>
          <w:lang w:eastAsia="ja-JP"/>
        </w:rPr>
        <w:t>RRCConnectionReconfiguration-r8-IEs</w:t>
      </w:r>
      <w:r w:rsidRPr="00011CD5">
        <w:rPr>
          <w:highlight w:val="cyan"/>
          <w:lang w:eastAsia="ja-JP"/>
        </w:rPr>
        <w:t>") or "</w:t>
      </w:r>
      <w:r w:rsidRPr="00011CD5">
        <w:rPr>
          <w:i/>
          <w:highlight w:val="cyan"/>
          <w:lang w:eastAsia="ja-JP"/>
        </w:rPr>
        <w:t>spareX</w:t>
      </w:r>
      <w:r w:rsidRPr="00011CD5">
        <w:rPr>
          <w:highlight w:val="cyan"/>
          <w:lang w:eastAsia="ja-JP"/>
        </w:rPr>
        <w:t xml:space="preserve">", with the spare values having type NULL. The "-rX-IEs" structures contain the </w:t>
      </w:r>
      <w:r w:rsidRPr="00011CD5">
        <w:rPr>
          <w:i/>
          <w:highlight w:val="cyan"/>
          <w:lang w:eastAsia="ja-JP"/>
        </w:rPr>
        <w:t>complete</w:t>
      </w:r>
      <w:r w:rsidRPr="00011CD5">
        <w:rPr>
          <w:highlight w:val="cyan"/>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011CD5" w:rsidRDefault="00AF53F5" w:rsidP="00F36A7B">
      <w:pPr>
        <w:pStyle w:val="B1"/>
        <w:rPr>
          <w:highlight w:val="cyan"/>
        </w:rPr>
      </w:pPr>
      <w:r w:rsidRPr="00011CD5">
        <w:rPr>
          <w:highlight w:val="cyan"/>
        </w:rPr>
        <w:t>-</w:t>
      </w:r>
      <w:r w:rsidRPr="00011CD5">
        <w:rPr>
          <w:highlight w:val="cyan"/>
        </w:rPr>
        <w:tab/>
        <w:t>For certain messages, e.g. initial uplink messages, messages transmitted on a broadcast channel, critical extension may not be applicable.</w:t>
      </w:r>
    </w:p>
    <w:p w14:paraId="0AC25D72" w14:textId="77777777" w:rsidR="00AF53F5" w:rsidRPr="00011CD5" w:rsidRDefault="00AF53F5" w:rsidP="00F36A7B">
      <w:pPr>
        <w:pStyle w:val="B1"/>
        <w:rPr>
          <w:highlight w:val="cyan"/>
        </w:rPr>
      </w:pPr>
      <w:r w:rsidRPr="00011CD5">
        <w:rPr>
          <w:highlight w:val="cyan"/>
        </w:rPr>
        <w:t>-</w:t>
      </w:r>
      <w:r w:rsidRPr="00011CD5">
        <w:rPr>
          <w:highlight w:val="cyan"/>
        </w:rPr>
        <w:tab/>
        <w:t>An outer branch may be sufficient for messages not including any fields.</w:t>
      </w:r>
    </w:p>
    <w:p w14:paraId="5D879BB4" w14:textId="77777777" w:rsidR="00AF53F5" w:rsidRPr="00011CD5" w:rsidRDefault="00AF53F5" w:rsidP="00F36A7B">
      <w:pPr>
        <w:pStyle w:val="B1"/>
        <w:rPr>
          <w:highlight w:val="cyan"/>
        </w:rPr>
      </w:pPr>
      <w:r w:rsidRPr="00011CD5">
        <w:rPr>
          <w:highlight w:val="cyan"/>
        </w:rPr>
        <w:t>-</w:t>
      </w:r>
      <w:r w:rsidRPr="00011CD5">
        <w:rPr>
          <w:highlight w:val="cyan"/>
        </w:rPr>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011CD5" w:rsidRDefault="00AF53F5" w:rsidP="00F36A7B">
      <w:pPr>
        <w:pStyle w:val="B1"/>
        <w:rPr>
          <w:highlight w:val="cyan"/>
        </w:rPr>
      </w:pPr>
      <w:r w:rsidRPr="00011CD5">
        <w:rPr>
          <w:highlight w:val="cyan"/>
        </w:rPr>
        <w:t>-</w:t>
      </w:r>
      <w:r w:rsidRPr="00011CD5">
        <w:rPr>
          <w:highlight w:val="cyan"/>
        </w:rPr>
        <w:tab/>
        <w:t>In messages where an inner branch extension mechanism is available, all spare values of the inner branch should be used before any critical extensions are added using the outer branch.</w:t>
      </w:r>
    </w:p>
    <w:p w14:paraId="171F9C9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example illustrates the use of the critical extension mechanism by showing the ASN.1 of the original and of a later release</w:t>
      </w:r>
    </w:p>
    <w:p w14:paraId="32C63F9E" w14:textId="77777777" w:rsidR="00AF53F5" w:rsidRPr="00011CD5" w:rsidRDefault="00AF53F5" w:rsidP="00CE00FD">
      <w:pPr>
        <w:pStyle w:val="PL"/>
        <w:rPr>
          <w:color w:val="808080"/>
          <w:highlight w:val="cyan"/>
        </w:rPr>
      </w:pPr>
      <w:r w:rsidRPr="00011CD5">
        <w:rPr>
          <w:color w:val="808080"/>
          <w:highlight w:val="cyan"/>
        </w:rPr>
        <w:t>-- /example/ ASN1START</w:t>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 Original release</w:t>
      </w:r>
    </w:p>
    <w:p w14:paraId="7A835B2C" w14:textId="77777777" w:rsidR="00AF53F5" w:rsidRPr="00011CD5" w:rsidRDefault="00AF53F5" w:rsidP="00CE00FD">
      <w:pPr>
        <w:pStyle w:val="PL"/>
        <w:rPr>
          <w:highlight w:val="cyan"/>
        </w:rPr>
      </w:pPr>
    </w:p>
    <w:p w14:paraId="1C4DB1D4" w14:textId="77777777" w:rsidR="00AF53F5" w:rsidRPr="00011CD5" w:rsidRDefault="00AF53F5" w:rsidP="00CE00FD">
      <w:pPr>
        <w:pStyle w:val="PL"/>
        <w:rPr>
          <w:highlight w:val="cyan"/>
        </w:rPr>
      </w:pPr>
      <w:r w:rsidRPr="00011CD5">
        <w:rPr>
          <w:highlight w:val="cyan"/>
        </w:rPr>
        <w:t>RRCMessage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BABDBD1"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r>
      <w:r w:rsidRPr="00011CD5">
        <w:rPr>
          <w:highlight w:val="cyan"/>
        </w:rPr>
        <w:tab/>
        <w:t>RRC-TransactionIdentifier,</w:t>
      </w:r>
    </w:p>
    <w:p w14:paraId="3B1CDDE8"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5D79E638" w14:textId="77777777" w:rsidR="00AF53F5" w:rsidRPr="00011CD5" w:rsidRDefault="00AF53F5"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2881E37D"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rrcMessage-r8</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RRCMessage-r8-IEs,</w:t>
      </w:r>
    </w:p>
    <w:p w14:paraId="1A00F087" w14:textId="77777777" w:rsidR="00AF53F5" w:rsidRPr="00011CD5" w:rsidRDefault="00AF53F5"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311834C6" w14:textId="77777777" w:rsidR="00AF53F5" w:rsidRPr="00011CD5" w:rsidRDefault="00AF53F5"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08AD5F95" w14:textId="77777777" w:rsidR="00AF53F5" w:rsidRPr="00011CD5" w:rsidRDefault="00AF53F5"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E388DD3" w14:textId="77777777" w:rsidR="00AF53F5" w:rsidRPr="00011CD5" w:rsidRDefault="00AF53F5" w:rsidP="00CE00FD">
      <w:pPr>
        <w:pStyle w:val="PL"/>
        <w:rPr>
          <w:highlight w:val="cyan"/>
        </w:rPr>
      </w:pPr>
      <w:r w:rsidRPr="00011CD5">
        <w:rPr>
          <w:highlight w:val="cyan"/>
        </w:rPr>
        <w:tab/>
        <w:t>}</w:t>
      </w:r>
    </w:p>
    <w:p w14:paraId="5AA5C86B" w14:textId="77777777" w:rsidR="00AF53F5" w:rsidRPr="00011CD5" w:rsidRDefault="00AF53F5" w:rsidP="00CE00FD">
      <w:pPr>
        <w:pStyle w:val="PL"/>
        <w:rPr>
          <w:highlight w:val="cyan"/>
        </w:rPr>
      </w:pPr>
      <w:r w:rsidRPr="00011CD5">
        <w:rPr>
          <w:highlight w:val="cyan"/>
        </w:rPr>
        <w:t>}</w:t>
      </w:r>
    </w:p>
    <w:p w14:paraId="250698F3" w14:textId="77777777" w:rsidR="00AF53F5" w:rsidRPr="00011CD5" w:rsidRDefault="00AF53F5" w:rsidP="00CE00FD">
      <w:pPr>
        <w:pStyle w:val="PL"/>
        <w:rPr>
          <w:highlight w:val="cyan"/>
        </w:rPr>
      </w:pPr>
    </w:p>
    <w:p w14:paraId="09266139" w14:textId="77777777" w:rsidR="00AF53F5" w:rsidRPr="00011CD5" w:rsidRDefault="00AF53F5" w:rsidP="00CE00FD">
      <w:pPr>
        <w:pStyle w:val="PL"/>
        <w:rPr>
          <w:color w:val="808080"/>
          <w:highlight w:val="cyan"/>
        </w:rPr>
      </w:pPr>
      <w:r w:rsidRPr="00011CD5">
        <w:rPr>
          <w:color w:val="808080"/>
          <w:highlight w:val="cyan"/>
        </w:rPr>
        <w:t>-- ASN1STOP</w:t>
      </w:r>
    </w:p>
    <w:p w14:paraId="206C6B00" w14:textId="77777777" w:rsidR="00AF53F5" w:rsidRPr="00011CD5"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p w14:paraId="7A51A7AD" w14:textId="77777777" w:rsidR="00AF53F5" w:rsidRPr="00011CD5" w:rsidRDefault="00AF53F5" w:rsidP="00CE00FD">
      <w:pPr>
        <w:pStyle w:val="PL"/>
        <w:rPr>
          <w:color w:val="808080"/>
          <w:highlight w:val="cyan"/>
        </w:rPr>
      </w:pPr>
      <w:r w:rsidRPr="00011CD5">
        <w:rPr>
          <w:color w:val="808080"/>
          <w:highlight w:val="cyan"/>
        </w:rPr>
        <w:t>-- /example/ ASN1START</w:t>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 Later release</w:t>
      </w:r>
    </w:p>
    <w:p w14:paraId="299A9F65" w14:textId="77777777" w:rsidR="00AF53F5" w:rsidRPr="00011CD5" w:rsidRDefault="00AF53F5" w:rsidP="00CE00FD">
      <w:pPr>
        <w:pStyle w:val="PL"/>
        <w:rPr>
          <w:highlight w:val="cyan"/>
        </w:rPr>
      </w:pPr>
    </w:p>
    <w:p w14:paraId="2BE1AFCC" w14:textId="77777777" w:rsidR="00AF53F5" w:rsidRPr="00011CD5" w:rsidRDefault="00AF53F5" w:rsidP="00CE00FD">
      <w:pPr>
        <w:pStyle w:val="PL"/>
        <w:rPr>
          <w:highlight w:val="cyan"/>
        </w:rPr>
      </w:pPr>
      <w:r w:rsidRPr="00011CD5">
        <w:rPr>
          <w:highlight w:val="cyan"/>
        </w:rPr>
        <w:t>RRCMessage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C21F13D"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r>
      <w:r w:rsidRPr="00011CD5">
        <w:rPr>
          <w:highlight w:val="cyan"/>
        </w:rPr>
        <w:tab/>
        <w:t>RRC-TransactionIdentifier,</w:t>
      </w:r>
    </w:p>
    <w:p w14:paraId="0D30799F"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7B66EAE" w14:textId="77777777" w:rsidR="00AF53F5" w:rsidRPr="00011CD5" w:rsidRDefault="00AF53F5"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4CC0B93D"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rrcMessage-r8</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RRCMessage-r8-IEs,</w:t>
      </w:r>
    </w:p>
    <w:p w14:paraId="188F4390"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rrcMessage-r10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RRCMessage-r10-IEs,</w:t>
      </w:r>
    </w:p>
    <w:p w14:paraId="4B1F9C17"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rrcMessage-r11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RRCMessage-r11-IEs,</w:t>
      </w:r>
    </w:p>
    <w:p w14:paraId="16B401B7"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rrcMessage-r14</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RRCMessage-r14-IEs</w:t>
      </w:r>
    </w:p>
    <w:p w14:paraId="12B2776A" w14:textId="77777777" w:rsidR="00AF53F5" w:rsidRPr="00011CD5" w:rsidRDefault="00AF53F5" w:rsidP="00CE00FD">
      <w:pPr>
        <w:pStyle w:val="PL"/>
        <w:rPr>
          <w:highlight w:val="cyan"/>
        </w:rPr>
      </w:pPr>
      <w:r w:rsidRPr="00011CD5">
        <w:rPr>
          <w:highlight w:val="cyan"/>
        </w:rPr>
        <w:tab/>
      </w:r>
      <w:r w:rsidRPr="00011CD5">
        <w:rPr>
          <w:highlight w:val="cyan"/>
        </w:rPr>
        <w:tab/>
        <w:t>},</w:t>
      </w:r>
    </w:p>
    <w:p w14:paraId="639BDE3E" w14:textId="77777777" w:rsidR="00AF53F5" w:rsidRPr="00011CD5" w:rsidRDefault="00AF53F5" w:rsidP="00CE00FD">
      <w:pPr>
        <w:pStyle w:val="PL"/>
        <w:rPr>
          <w:highlight w:val="cyan"/>
        </w:rPr>
      </w:pPr>
      <w:r w:rsidRPr="00011CD5">
        <w:rPr>
          <w:highlight w:val="cyan"/>
        </w:rPr>
        <w:tab/>
      </w:r>
      <w:r w:rsidRPr="00011CD5">
        <w:rPr>
          <w:highlight w:val="cyan"/>
        </w:rPr>
        <w:tab/>
        <w:t>later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6DA9EE53"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c2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2B28E562"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t>rrcMessage-r16</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RRCMessage-r16-IEs,</w:t>
      </w:r>
    </w:p>
    <w:p w14:paraId="5AF4A48F" w14:textId="77777777" w:rsidR="00AF53F5" w:rsidRPr="00011CD5" w:rsidRDefault="00AF53F5"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lang w:val="sv-SE"/>
        </w:rPr>
        <w:t xml:space="preserve">spare7 </w:t>
      </w:r>
      <w:r w:rsidRPr="00011CD5">
        <w:rPr>
          <w:color w:val="993366"/>
          <w:highlight w:val="cyan"/>
          <w:lang w:val="sv-SE"/>
        </w:rPr>
        <w:t>NULL</w:t>
      </w:r>
      <w:r w:rsidRPr="00011CD5">
        <w:rPr>
          <w:highlight w:val="cyan"/>
          <w:lang w:val="sv-SE"/>
        </w:rPr>
        <w:t xml:space="preserve">, spare6 </w:t>
      </w:r>
      <w:r w:rsidRPr="00011CD5">
        <w:rPr>
          <w:color w:val="993366"/>
          <w:highlight w:val="cyan"/>
          <w:lang w:val="sv-SE"/>
        </w:rPr>
        <w:t>NULL</w:t>
      </w:r>
      <w:r w:rsidRPr="00011CD5">
        <w:rPr>
          <w:highlight w:val="cyan"/>
          <w:lang w:val="sv-SE"/>
        </w:rPr>
        <w:t xml:space="preserve">, spare5 </w:t>
      </w:r>
      <w:r w:rsidRPr="00011CD5">
        <w:rPr>
          <w:color w:val="993366"/>
          <w:highlight w:val="cyan"/>
          <w:lang w:val="sv-SE"/>
        </w:rPr>
        <w:t>NULL</w:t>
      </w:r>
      <w:r w:rsidRPr="00011CD5">
        <w:rPr>
          <w:highlight w:val="cyan"/>
          <w:lang w:val="sv-SE"/>
        </w:rPr>
        <w:t xml:space="preserve">, spare4 </w:t>
      </w:r>
      <w:r w:rsidRPr="00011CD5">
        <w:rPr>
          <w:color w:val="993366"/>
          <w:highlight w:val="cyan"/>
          <w:lang w:val="sv-SE"/>
        </w:rPr>
        <w:t>NULL</w:t>
      </w:r>
      <w:r w:rsidRPr="00011CD5">
        <w:rPr>
          <w:highlight w:val="cyan"/>
          <w:lang w:val="sv-SE"/>
        </w:rPr>
        <w:t>,</w:t>
      </w:r>
    </w:p>
    <w:p w14:paraId="7659F87C" w14:textId="77777777" w:rsidR="00AF53F5" w:rsidRPr="00011CD5" w:rsidRDefault="00AF53F5" w:rsidP="00CE00FD">
      <w:pPr>
        <w:pStyle w:val="PL"/>
        <w:rPr>
          <w:highlight w:val="cyan"/>
          <w:lang w:val="sv-SE"/>
        </w:rPr>
      </w:pP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749E9485" w14:textId="77777777" w:rsidR="00AF53F5" w:rsidRPr="00011CD5" w:rsidRDefault="00AF53F5" w:rsidP="00CE00FD">
      <w:pPr>
        <w:pStyle w:val="PL"/>
        <w:rPr>
          <w:highlight w:val="cyan"/>
        </w:rPr>
      </w:pPr>
      <w:r w:rsidRPr="00011CD5">
        <w:rPr>
          <w:highlight w:val="cyan"/>
          <w:lang w:val="sv-SE"/>
        </w:rPr>
        <w:tab/>
      </w:r>
      <w:r w:rsidRPr="00011CD5">
        <w:rPr>
          <w:highlight w:val="cyan"/>
          <w:lang w:val="sv-SE"/>
        </w:rPr>
        <w:tab/>
      </w:r>
      <w:r w:rsidRPr="00011CD5">
        <w:rPr>
          <w:highlight w:val="cyan"/>
          <w:lang w:val="sv-SE"/>
        </w:rPr>
        <w:tab/>
      </w:r>
      <w:r w:rsidRPr="00011CD5">
        <w:rPr>
          <w:highlight w:val="cyan"/>
        </w:rPr>
        <w:t>},</w:t>
      </w:r>
    </w:p>
    <w:p w14:paraId="02B4ACAE"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8513426" w14:textId="77777777" w:rsidR="00AF53F5" w:rsidRPr="00011CD5" w:rsidRDefault="00AF53F5" w:rsidP="00CE00FD">
      <w:pPr>
        <w:pStyle w:val="PL"/>
        <w:rPr>
          <w:highlight w:val="cyan"/>
        </w:rPr>
      </w:pPr>
      <w:r w:rsidRPr="00011CD5">
        <w:rPr>
          <w:highlight w:val="cyan"/>
        </w:rPr>
        <w:tab/>
      </w:r>
      <w:r w:rsidRPr="00011CD5">
        <w:rPr>
          <w:highlight w:val="cyan"/>
        </w:rPr>
        <w:tab/>
        <w:t>}</w:t>
      </w:r>
    </w:p>
    <w:p w14:paraId="0E4A84B4" w14:textId="77777777" w:rsidR="00AF53F5" w:rsidRPr="00011CD5" w:rsidRDefault="00AF53F5" w:rsidP="00CE00FD">
      <w:pPr>
        <w:pStyle w:val="PL"/>
        <w:rPr>
          <w:highlight w:val="cyan"/>
        </w:rPr>
      </w:pPr>
      <w:r w:rsidRPr="00011CD5">
        <w:rPr>
          <w:highlight w:val="cyan"/>
        </w:rPr>
        <w:tab/>
        <w:t>}</w:t>
      </w:r>
    </w:p>
    <w:p w14:paraId="5BD1B146" w14:textId="77777777" w:rsidR="00AF53F5" w:rsidRPr="00011CD5" w:rsidRDefault="00AF53F5" w:rsidP="00CE00FD">
      <w:pPr>
        <w:pStyle w:val="PL"/>
        <w:rPr>
          <w:highlight w:val="cyan"/>
        </w:rPr>
      </w:pPr>
      <w:r w:rsidRPr="00011CD5">
        <w:rPr>
          <w:highlight w:val="cyan"/>
        </w:rPr>
        <w:t>}</w:t>
      </w:r>
    </w:p>
    <w:p w14:paraId="168ABA00" w14:textId="77777777" w:rsidR="00AF53F5" w:rsidRPr="00011CD5" w:rsidRDefault="00AF53F5" w:rsidP="00CE00FD">
      <w:pPr>
        <w:pStyle w:val="PL"/>
        <w:rPr>
          <w:highlight w:val="cyan"/>
        </w:rPr>
      </w:pPr>
    </w:p>
    <w:p w14:paraId="630E573B" w14:textId="77777777" w:rsidR="00AF53F5" w:rsidRPr="00011CD5" w:rsidRDefault="00AF53F5" w:rsidP="00CE00FD">
      <w:pPr>
        <w:pStyle w:val="PL"/>
        <w:rPr>
          <w:color w:val="808080"/>
          <w:highlight w:val="cyan"/>
        </w:rPr>
      </w:pPr>
      <w:r w:rsidRPr="00011CD5">
        <w:rPr>
          <w:color w:val="808080"/>
          <w:highlight w:val="cyan"/>
        </w:rPr>
        <w:t>-- ASN1STOP</w:t>
      </w:r>
    </w:p>
    <w:p w14:paraId="38356C58" w14:textId="77777777" w:rsidR="00AF53F5" w:rsidRPr="00011CD5" w:rsidRDefault="00AF53F5" w:rsidP="00AF53F5">
      <w:pPr>
        <w:overflowPunct w:val="0"/>
        <w:autoSpaceDE w:val="0"/>
        <w:autoSpaceDN w:val="0"/>
        <w:adjustRightInd w:val="0"/>
        <w:textAlignment w:val="baseline"/>
        <w:rPr>
          <w:highlight w:val="cyan"/>
          <w:lang w:eastAsia="ja-JP"/>
        </w:rPr>
      </w:pPr>
    </w:p>
    <w:p w14:paraId="748A33B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011CD5" w:rsidRDefault="00AF53F5" w:rsidP="00CE00FD">
      <w:pPr>
        <w:pStyle w:val="PL"/>
        <w:rPr>
          <w:color w:val="808080"/>
          <w:highlight w:val="cyan"/>
        </w:rPr>
      </w:pPr>
      <w:r w:rsidRPr="00011CD5">
        <w:rPr>
          <w:color w:val="808080"/>
          <w:highlight w:val="cyan"/>
        </w:rPr>
        <w:t>-- /example/ ASN1START</w:t>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 Original release</w:t>
      </w:r>
    </w:p>
    <w:p w14:paraId="3C167FD4" w14:textId="77777777" w:rsidR="00AF53F5" w:rsidRPr="00011CD5" w:rsidRDefault="00AF53F5" w:rsidP="00CE00FD">
      <w:pPr>
        <w:pStyle w:val="PL"/>
        <w:rPr>
          <w:highlight w:val="cyan"/>
        </w:rPr>
      </w:pPr>
    </w:p>
    <w:p w14:paraId="4632AFB9" w14:textId="77777777" w:rsidR="00AF53F5" w:rsidRPr="00011CD5" w:rsidRDefault="00AF53F5" w:rsidP="00CE00FD">
      <w:pPr>
        <w:pStyle w:val="PL"/>
        <w:rPr>
          <w:highlight w:val="cyan"/>
        </w:rPr>
      </w:pPr>
      <w:r w:rsidRPr="00011CD5">
        <w:rPr>
          <w:highlight w:val="cyan"/>
        </w:rPr>
        <w:t>RRCMessage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18C1F88"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r>
      <w:r w:rsidRPr="00011CD5">
        <w:rPr>
          <w:highlight w:val="cyan"/>
        </w:rPr>
        <w:tab/>
        <w:t>RRC-TransactionIdentifier,</w:t>
      </w:r>
    </w:p>
    <w:p w14:paraId="17A25749"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49FB4BCF" w14:textId="77777777" w:rsidR="00AF53F5" w:rsidRPr="00011CD5" w:rsidRDefault="00AF53F5"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48981832"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rrcMessage-r8</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RRCMessage-r8-IEs,</w:t>
      </w:r>
    </w:p>
    <w:p w14:paraId="0DE50165" w14:textId="77777777" w:rsidR="00AF53F5" w:rsidRPr="00011CD5" w:rsidRDefault="00AF53F5"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25734141" w14:textId="77777777" w:rsidR="00AF53F5" w:rsidRPr="00011CD5" w:rsidRDefault="00AF53F5"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519B31FB" w14:textId="77777777" w:rsidR="00AF53F5" w:rsidRPr="00011CD5" w:rsidRDefault="00AF53F5"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9D93C14" w14:textId="77777777" w:rsidR="00AF53F5" w:rsidRPr="00011CD5" w:rsidRDefault="00AF53F5" w:rsidP="00CE00FD">
      <w:pPr>
        <w:pStyle w:val="PL"/>
        <w:rPr>
          <w:highlight w:val="cyan"/>
        </w:rPr>
      </w:pPr>
      <w:r w:rsidRPr="00011CD5">
        <w:rPr>
          <w:highlight w:val="cyan"/>
        </w:rPr>
        <w:tab/>
        <w:t>}</w:t>
      </w:r>
    </w:p>
    <w:p w14:paraId="2DE2B990" w14:textId="77777777" w:rsidR="00AF53F5" w:rsidRPr="00011CD5" w:rsidRDefault="00AF53F5" w:rsidP="00CE00FD">
      <w:pPr>
        <w:pStyle w:val="PL"/>
        <w:rPr>
          <w:highlight w:val="cyan"/>
        </w:rPr>
      </w:pPr>
      <w:r w:rsidRPr="00011CD5">
        <w:rPr>
          <w:highlight w:val="cyan"/>
        </w:rPr>
        <w:t>}</w:t>
      </w:r>
    </w:p>
    <w:p w14:paraId="6DF58B2C" w14:textId="77777777" w:rsidR="00AF53F5" w:rsidRPr="00011CD5" w:rsidRDefault="00AF53F5" w:rsidP="00CE00FD">
      <w:pPr>
        <w:pStyle w:val="PL"/>
        <w:rPr>
          <w:highlight w:val="cyan"/>
        </w:rPr>
      </w:pPr>
    </w:p>
    <w:p w14:paraId="7FE90A38" w14:textId="77777777" w:rsidR="00AF53F5" w:rsidRPr="00011CD5" w:rsidRDefault="00AF53F5" w:rsidP="00CE00FD">
      <w:pPr>
        <w:pStyle w:val="PL"/>
        <w:rPr>
          <w:highlight w:val="cyan"/>
        </w:rPr>
      </w:pPr>
      <w:r w:rsidRPr="00011CD5">
        <w:rPr>
          <w:highlight w:val="cyan"/>
        </w:rPr>
        <w:t xml:space="preserve">RRCMessage-rN-IEs ::= </w:t>
      </w:r>
      <w:r w:rsidRPr="00011CD5">
        <w:rPr>
          <w:color w:val="993366"/>
          <w:highlight w:val="cyan"/>
        </w:rPr>
        <w:t>SEQUENCE</w:t>
      </w:r>
      <w:r w:rsidRPr="00011CD5">
        <w:rPr>
          <w:highlight w:val="cyan"/>
        </w:rPr>
        <w:t xml:space="preserve"> {</w:t>
      </w:r>
    </w:p>
    <w:p w14:paraId="2A3A14A2" w14:textId="77777777" w:rsidR="00AF53F5" w:rsidRPr="00011CD5" w:rsidRDefault="00AF53F5" w:rsidP="00CE00FD">
      <w:pPr>
        <w:pStyle w:val="PL"/>
        <w:rPr>
          <w:highlight w:val="cyan"/>
        </w:rPr>
      </w:pPr>
      <w:r w:rsidRPr="00011CD5">
        <w:rPr>
          <w:highlight w:val="cyan"/>
        </w:rPr>
        <w:tab/>
        <w:t>field1-rN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w:t>
      </w:r>
    </w:p>
    <w:p w14:paraId="1136624C" w14:textId="4D801530" w:rsidR="00AF53F5" w:rsidRPr="00011CD5" w:rsidRDefault="00AF53F5" w:rsidP="00CE00FD">
      <w:pPr>
        <w:pStyle w:val="PL"/>
        <w:rPr>
          <w:color w:val="808080"/>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value1, value2, value3, value4}</w:t>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N</w:t>
      </w:r>
    </w:p>
    <w:p w14:paraId="6E65B01C" w14:textId="45B9BD0F" w:rsidR="00AF53F5" w:rsidRPr="00011CD5" w:rsidRDefault="00AF53F5" w:rsidP="00CE00FD">
      <w:pPr>
        <w:pStyle w:val="PL"/>
        <w:rPr>
          <w:color w:val="808080"/>
          <w:highlight w:val="cyan"/>
        </w:rPr>
      </w:pPr>
      <w:r w:rsidRPr="00011CD5">
        <w:rPr>
          <w:highlight w:val="cyan"/>
        </w:rPr>
        <w:tab/>
        <w:t>field2-rN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InformationElement2-rN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N</w:t>
      </w:r>
    </w:p>
    <w:p w14:paraId="4E220C58"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t>RRCConnectionReconfiguration-vMxy-IEs</w:t>
      </w:r>
      <w:r w:rsidRPr="00011CD5">
        <w:rPr>
          <w:highlight w:val="cyan"/>
        </w:rPr>
        <w:tab/>
      </w:r>
      <w:r w:rsidRPr="00011CD5">
        <w:rPr>
          <w:color w:val="993366"/>
          <w:highlight w:val="cyan"/>
        </w:rPr>
        <w:t>OPTIONAL</w:t>
      </w:r>
    </w:p>
    <w:p w14:paraId="0B4074A6" w14:textId="77777777" w:rsidR="00AF53F5" w:rsidRPr="00011CD5" w:rsidRDefault="00AF53F5" w:rsidP="00CE00FD">
      <w:pPr>
        <w:pStyle w:val="PL"/>
        <w:rPr>
          <w:highlight w:val="cyan"/>
        </w:rPr>
      </w:pPr>
      <w:r w:rsidRPr="00011CD5">
        <w:rPr>
          <w:highlight w:val="cyan"/>
        </w:rPr>
        <w:t>}</w:t>
      </w:r>
    </w:p>
    <w:p w14:paraId="42C7AE44" w14:textId="77777777" w:rsidR="00AF53F5" w:rsidRPr="00011CD5" w:rsidRDefault="00AF53F5" w:rsidP="00CE00FD">
      <w:pPr>
        <w:pStyle w:val="PL"/>
        <w:rPr>
          <w:highlight w:val="cyan"/>
        </w:rPr>
      </w:pPr>
    </w:p>
    <w:p w14:paraId="017535C2" w14:textId="77777777" w:rsidR="00AF53F5" w:rsidRPr="00011CD5" w:rsidRDefault="00AF53F5" w:rsidP="00CE00FD">
      <w:pPr>
        <w:pStyle w:val="PL"/>
        <w:rPr>
          <w:highlight w:val="cyan"/>
        </w:rPr>
      </w:pPr>
      <w:r w:rsidRPr="00011CD5">
        <w:rPr>
          <w:highlight w:val="cyan"/>
        </w:rPr>
        <w:t xml:space="preserve">RRCConnectionReconfiguration-vMxy-IEs ::= </w:t>
      </w:r>
      <w:r w:rsidRPr="00011CD5">
        <w:rPr>
          <w:color w:val="993366"/>
          <w:highlight w:val="cyan"/>
        </w:rPr>
        <w:t>SEQUENCE</w:t>
      </w:r>
      <w:r w:rsidRPr="00011CD5">
        <w:rPr>
          <w:highlight w:val="cyan"/>
        </w:rPr>
        <w:t xml:space="preserve"> {</w:t>
      </w:r>
    </w:p>
    <w:p w14:paraId="089BF8CB" w14:textId="77777777" w:rsidR="00AF53F5" w:rsidRPr="00011CD5" w:rsidRDefault="00AF53F5" w:rsidP="00CE00FD">
      <w:pPr>
        <w:pStyle w:val="PL"/>
        <w:rPr>
          <w:color w:val="808080"/>
          <w:highlight w:val="cyan"/>
        </w:rPr>
      </w:pPr>
      <w:r w:rsidRPr="00011CD5">
        <w:rPr>
          <w:highlight w:val="cyan"/>
        </w:rPr>
        <w:tab/>
        <w:t>field2-rM</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InformationElement2-rM</w:t>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 xml:space="preserve">, </w:t>
      </w:r>
      <w:r w:rsidRPr="00011CD5">
        <w:rPr>
          <w:color w:val="808080"/>
          <w:highlight w:val="cyan"/>
        </w:rPr>
        <w:t>-- Cond NoField2rN</w:t>
      </w:r>
    </w:p>
    <w:p w14:paraId="62A448C1"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5388049E" w14:textId="77777777" w:rsidR="00AF53F5" w:rsidRPr="00011CD5" w:rsidRDefault="00AF53F5" w:rsidP="00CE00FD">
      <w:pPr>
        <w:pStyle w:val="PL"/>
        <w:rPr>
          <w:highlight w:val="cyan"/>
        </w:rPr>
      </w:pPr>
      <w:r w:rsidRPr="00011CD5">
        <w:rPr>
          <w:highlight w:val="cyan"/>
        </w:rPr>
        <w:t>}</w:t>
      </w:r>
    </w:p>
    <w:p w14:paraId="24260428" w14:textId="77777777" w:rsidR="00AF53F5" w:rsidRPr="00011CD5" w:rsidRDefault="00AF53F5" w:rsidP="00CE00FD">
      <w:pPr>
        <w:pStyle w:val="PL"/>
        <w:rPr>
          <w:highlight w:val="cyan"/>
        </w:rPr>
      </w:pPr>
    </w:p>
    <w:p w14:paraId="617A3571" w14:textId="77777777" w:rsidR="00AF53F5" w:rsidRPr="00011CD5" w:rsidRDefault="00AF53F5" w:rsidP="00CE00FD">
      <w:pPr>
        <w:pStyle w:val="PL"/>
        <w:rPr>
          <w:color w:val="808080"/>
          <w:highlight w:val="cyan"/>
        </w:rPr>
      </w:pPr>
      <w:r w:rsidRPr="00011CD5">
        <w:rPr>
          <w:color w:val="808080"/>
          <w:highlight w:val="cyan"/>
        </w:rPr>
        <w:t>-- ASN1STOP</w:t>
      </w:r>
    </w:p>
    <w:p w14:paraId="286111C2" w14:textId="77777777" w:rsidR="00AF53F5" w:rsidRPr="00011CD5"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11CD5" w14:paraId="21057259" w14:textId="77777777" w:rsidTr="00D241B1">
        <w:trPr>
          <w:cantSplit/>
          <w:tblHeader/>
        </w:trPr>
        <w:tc>
          <w:tcPr>
            <w:tcW w:w="2268" w:type="dxa"/>
          </w:tcPr>
          <w:p w14:paraId="2EF313EC"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sz w:val="18"/>
                <w:highlight w:val="cyan"/>
                <w:lang w:eastAsia="en-GB"/>
              </w:rPr>
              <w:t>Conditional presence</w:t>
            </w:r>
          </w:p>
        </w:tc>
        <w:tc>
          <w:tcPr>
            <w:tcW w:w="11936" w:type="dxa"/>
          </w:tcPr>
          <w:p w14:paraId="3E501369"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sz w:val="18"/>
                <w:highlight w:val="cyan"/>
                <w:lang w:eastAsia="en-GB"/>
              </w:rPr>
              <w:t>Explanation</w:t>
            </w:r>
          </w:p>
        </w:tc>
      </w:tr>
      <w:tr w:rsidR="00AF53F5" w:rsidRPr="00011CD5" w14:paraId="444D0FBB" w14:textId="77777777" w:rsidTr="00D241B1">
        <w:trPr>
          <w:cantSplit/>
        </w:trPr>
        <w:tc>
          <w:tcPr>
            <w:tcW w:w="2268" w:type="dxa"/>
          </w:tcPr>
          <w:p w14:paraId="69007395" w14:textId="77777777" w:rsidR="00AF53F5" w:rsidRPr="00011CD5"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011CD5">
              <w:rPr>
                <w:rFonts w:ascii="Arial" w:hAnsi="Arial"/>
                <w:i/>
                <w:noProof/>
                <w:sz w:val="18"/>
                <w:highlight w:val="cyan"/>
                <w:lang w:eastAsia="en-GB"/>
              </w:rPr>
              <w:t>NoField2rN</w:t>
            </w:r>
          </w:p>
        </w:tc>
        <w:tc>
          <w:tcPr>
            <w:tcW w:w="11936" w:type="dxa"/>
          </w:tcPr>
          <w:p w14:paraId="515EFE42" w14:textId="0196D480" w:rsidR="00AF53F5" w:rsidRPr="00011CD5"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011CD5">
              <w:rPr>
                <w:rFonts w:ascii="Arial" w:hAnsi="Arial"/>
                <w:sz w:val="18"/>
                <w:highlight w:val="cyan"/>
                <w:lang w:eastAsia="en-GB"/>
              </w:rPr>
              <w:t xml:space="preserve">The field is optionally present, need N, if </w:t>
            </w:r>
            <w:r w:rsidRPr="00011CD5">
              <w:rPr>
                <w:rFonts w:ascii="Arial" w:hAnsi="Arial"/>
                <w:i/>
                <w:sz w:val="18"/>
                <w:highlight w:val="cyan"/>
                <w:lang w:eastAsia="en-GB"/>
              </w:rPr>
              <w:t>field2-rN</w:t>
            </w:r>
            <w:r w:rsidRPr="00011CD5">
              <w:rPr>
                <w:rFonts w:ascii="Arial" w:hAnsi="Arial"/>
                <w:sz w:val="18"/>
                <w:highlight w:val="cyan"/>
                <w:lang w:eastAsia="en-GB"/>
              </w:rPr>
              <w:t xml:space="preserve"> is absent. Otherwise the field is not present</w:t>
            </w:r>
          </w:p>
        </w:tc>
      </w:tr>
    </w:tbl>
    <w:p w14:paraId="5B614609" w14:textId="77777777" w:rsidR="00AF53F5" w:rsidRPr="00011CD5"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p w14:paraId="3DC89D96" w14:textId="089B6402"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Finally, it is noted that a critical extension may be introduced in the same release as the one in which the original field was introduced e.g. to correct an essential ASN.1 error. In such cases a UE capability may be introduced, to assist </w:t>
      </w:r>
      <w:r w:rsidR="00C71DB2" w:rsidRPr="00011CD5">
        <w:rPr>
          <w:highlight w:val="cyan"/>
          <w:lang w:eastAsia="ja-JP"/>
        </w:rPr>
        <w:t>the network</w:t>
      </w:r>
      <w:r w:rsidRPr="00011CD5">
        <w:rPr>
          <w:highlight w:val="cyan"/>
          <w:lang w:eastAsia="ja-JP"/>
        </w:rPr>
        <w:t xml:space="preserve"> in deciding whether or not to use the critically extension.</w:t>
      </w:r>
    </w:p>
    <w:p w14:paraId="545266EC"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19" w:name="_Toc478016089"/>
      <w:r w:rsidRPr="00011CD5">
        <w:rPr>
          <w:rFonts w:ascii="Arial" w:hAnsi="Arial"/>
          <w:sz w:val="28"/>
          <w:highlight w:val="cyan"/>
          <w:lang w:eastAsia="x-none"/>
        </w:rPr>
        <w:t>A.4.3</w:t>
      </w:r>
      <w:r w:rsidRPr="00011CD5">
        <w:rPr>
          <w:rFonts w:ascii="Arial" w:hAnsi="Arial"/>
          <w:sz w:val="28"/>
          <w:highlight w:val="cyan"/>
          <w:lang w:eastAsia="x-none"/>
        </w:rPr>
        <w:tab/>
        <w:t>Non-critical extension of messages</w:t>
      </w:r>
      <w:bookmarkEnd w:id="1319"/>
    </w:p>
    <w:p w14:paraId="784346FE"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320" w:name="_Toc478016090"/>
      <w:r w:rsidRPr="00011CD5">
        <w:rPr>
          <w:rFonts w:ascii="Arial" w:hAnsi="Arial"/>
          <w:sz w:val="24"/>
          <w:highlight w:val="cyan"/>
          <w:lang w:eastAsia="x-none"/>
        </w:rPr>
        <w:t>A.4.3.1</w:t>
      </w:r>
      <w:r w:rsidRPr="00011CD5">
        <w:rPr>
          <w:rFonts w:ascii="Arial" w:hAnsi="Arial"/>
          <w:sz w:val="24"/>
          <w:highlight w:val="cyan"/>
          <w:lang w:eastAsia="x-none"/>
        </w:rPr>
        <w:tab/>
        <w:t>General principles</w:t>
      </w:r>
      <w:bookmarkEnd w:id="1320"/>
    </w:p>
    <w:p w14:paraId="4807879E"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mechanisms to extend a message in a non-critical manner are defined in A.3.3. W.r.t. the use of extension markers, the following additional guidelines apply:</w:t>
      </w:r>
    </w:p>
    <w:p w14:paraId="63EA904A" w14:textId="77777777" w:rsidR="00AF53F5" w:rsidRPr="00011CD5" w:rsidRDefault="00AF53F5" w:rsidP="00F36A7B">
      <w:pPr>
        <w:pStyle w:val="B1"/>
        <w:rPr>
          <w:highlight w:val="cyan"/>
        </w:rPr>
      </w:pPr>
      <w:r w:rsidRPr="00011CD5">
        <w:rPr>
          <w:highlight w:val="cyan"/>
        </w:rPr>
        <w:t>-</w:t>
      </w:r>
      <w:r w:rsidRPr="00011CD5">
        <w:rPr>
          <w:highlight w:val="cyan"/>
        </w:rPr>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011CD5" w:rsidRDefault="00AF53F5" w:rsidP="00F36A7B">
      <w:pPr>
        <w:pStyle w:val="B1"/>
        <w:rPr>
          <w:highlight w:val="cyan"/>
        </w:rPr>
      </w:pPr>
      <w:r w:rsidRPr="00011CD5">
        <w:rPr>
          <w:highlight w:val="cyan"/>
        </w:rPr>
        <w:t>-</w:t>
      </w:r>
      <w:r w:rsidRPr="00011CD5">
        <w:rPr>
          <w:highlight w:val="cyan"/>
        </w:rPr>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011CD5" w:rsidRDefault="00AF53F5" w:rsidP="00F36A7B">
      <w:pPr>
        <w:pStyle w:val="B2"/>
        <w:rPr>
          <w:highlight w:val="cyan"/>
        </w:rPr>
      </w:pPr>
      <w:r w:rsidRPr="00011CD5">
        <w:rPr>
          <w:highlight w:val="cyan"/>
        </w:rPr>
        <w:t>-</w:t>
      </w:r>
      <w:r w:rsidRPr="00011CD5">
        <w:rPr>
          <w:highlight w:val="cyan"/>
        </w:rPr>
        <w:tab/>
        <w:t>at the end of a message,</w:t>
      </w:r>
    </w:p>
    <w:p w14:paraId="1A889986" w14:textId="77777777" w:rsidR="00AF53F5" w:rsidRPr="00011CD5" w:rsidRDefault="00AF53F5" w:rsidP="00F36A7B">
      <w:pPr>
        <w:pStyle w:val="B2"/>
        <w:rPr>
          <w:highlight w:val="cyan"/>
        </w:rPr>
      </w:pPr>
      <w:r w:rsidRPr="00011CD5">
        <w:rPr>
          <w:highlight w:val="cyan"/>
        </w:rPr>
        <w:t>-</w:t>
      </w:r>
      <w:r w:rsidRPr="00011CD5">
        <w:rPr>
          <w:highlight w:val="cyan"/>
        </w:rPr>
        <w:tab/>
        <w:t>at the end of a structure contained in a BIT STRING or OCTET STRING</w:t>
      </w:r>
    </w:p>
    <w:p w14:paraId="05765DE9"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When an extension marker is available, non-critical extensions are preferably placed at the location (e.g. the IE) where the concerned parameter belongs from a logical/ functional perspective (referred to as the '</w:t>
      </w:r>
      <w:r w:rsidRPr="00011CD5">
        <w:rPr>
          <w:i/>
          <w:noProof/>
          <w:highlight w:val="cyan"/>
        </w:rPr>
        <w:t>default extension location</w:t>
      </w:r>
      <w:r w:rsidRPr="00011CD5">
        <w:rPr>
          <w:noProof/>
          <w:highlight w:val="cyan"/>
        </w:rPr>
        <w:t>')</w:t>
      </w:r>
    </w:p>
    <w:p w14:paraId="28FD57E9"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It is desirable to aggregate extensions of the same release or version of the specification into a group, which should be placed at the lowest possible level.</w:t>
      </w:r>
    </w:p>
    <w:p w14:paraId="1A225C30"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In specific cases it may be preferrable to place extensions elsewhere (referred to as the '</w:t>
      </w:r>
      <w:r w:rsidRPr="00011CD5">
        <w:rPr>
          <w:i/>
          <w:noProof/>
          <w:highlight w:val="cyan"/>
        </w:rPr>
        <w:t>actual extension location</w:t>
      </w:r>
      <w:r w:rsidRPr="00011CD5">
        <w:rPr>
          <w:noProof/>
          <w:highlight w:val="cyan"/>
        </w:rPr>
        <w:t>') e.g. when it is possible to aggregate several extensions in a group. In such a case, the group should be placed at the lowest suitable level in the message. &lt;TBD: ref to seperate example&gt;</w:t>
      </w:r>
    </w:p>
    <w:p w14:paraId="33376F69"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In case placement at the default extension location affects earlier critical branches of the message, locating the extension at a following higher level in the message should be considered.</w:t>
      </w:r>
    </w:p>
    <w:p w14:paraId="70B9DE0B"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In case an extension is not placed at the default</w:t>
      </w:r>
      <w:r w:rsidRPr="00011CD5">
        <w:rPr>
          <w:i/>
          <w:noProof/>
          <w:highlight w:val="cyan"/>
        </w:rPr>
        <w:t xml:space="preserve"> </w:t>
      </w:r>
      <w:r w:rsidRPr="00011CD5">
        <w:rPr>
          <w:noProof/>
          <w:highlight w:val="cyan"/>
        </w:rPr>
        <w:t>extension location, an IE should be defined. The IE's ASN.1 definition should be placed in the same ASN.1 section as the default extension location. In case there are intermediate levels in-between the actual and the default</w:t>
      </w:r>
      <w:r w:rsidRPr="00011CD5">
        <w:rPr>
          <w:i/>
          <w:noProof/>
          <w:highlight w:val="cyan"/>
        </w:rPr>
        <w:t xml:space="preserve"> </w:t>
      </w:r>
      <w:r w:rsidRPr="00011CD5">
        <w:rPr>
          <w:noProof/>
          <w:highlight w:val="cyan"/>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321" w:name="_Toc478016091"/>
      <w:r w:rsidRPr="00011CD5">
        <w:rPr>
          <w:rFonts w:ascii="Arial" w:hAnsi="Arial"/>
          <w:sz w:val="24"/>
          <w:highlight w:val="cyan"/>
          <w:lang w:eastAsia="x-none"/>
        </w:rPr>
        <w:t>A.4.3.2</w:t>
      </w:r>
      <w:r w:rsidRPr="00011CD5">
        <w:rPr>
          <w:rFonts w:ascii="Arial" w:hAnsi="Arial"/>
          <w:sz w:val="24"/>
          <w:highlight w:val="cyan"/>
          <w:lang w:eastAsia="x-none"/>
        </w:rPr>
        <w:tab/>
        <w:t>Further guidelines</w:t>
      </w:r>
      <w:bookmarkEnd w:id="1321"/>
    </w:p>
    <w:p w14:paraId="74AA22B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Further to the general principles defined in the previous section, the following additional guidelines apply regarding the use of extension markers:</w:t>
      </w:r>
    </w:p>
    <w:p w14:paraId="3E01EAEB" w14:textId="77777777" w:rsidR="00AF53F5" w:rsidRPr="00011CD5" w:rsidRDefault="00AF53F5" w:rsidP="00F36A7B">
      <w:pPr>
        <w:pStyle w:val="B1"/>
        <w:rPr>
          <w:highlight w:val="cyan"/>
        </w:rPr>
      </w:pPr>
      <w:r w:rsidRPr="00011CD5">
        <w:rPr>
          <w:highlight w:val="cyan"/>
        </w:rPr>
        <w:t>-</w:t>
      </w:r>
      <w:r w:rsidRPr="00011CD5">
        <w:rPr>
          <w:highlight w:val="cyan"/>
        </w:rPr>
        <w:tab/>
        <w:t>Extension markers within SEQUENCE</w:t>
      </w:r>
    </w:p>
    <w:p w14:paraId="6A9E14B5" w14:textId="77777777" w:rsidR="00AF53F5" w:rsidRPr="00011CD5" w:rsidRDefault="00AF53F5" w:rsidP="00F36A7B">
      <w:pPr>
        <w:pStyle w:val="B2"/>
        <w:rPr>
          <w:highlight w:val="cyan"/>
        </w:rPr>
      </w:pPr>
      <w:r w:rsidRPr="00011CD5">
        <w:rPr>
          <w:highlight w:val="cyan"/>
        </w:rPr>
        <w:t>-</w:t>
      </w:r>
      <w:r w:rsidRPr="00011CD5">
        <w:rPr>
          <w:highlight w:val="cyan"/>
        </w:rPr>
        <w:tab/>
        <w:t>Extension markers are primarily, but not exclusively, introduced at the higher nesting levels</w:t>
      </w:r>
    </w:p>
    <w:p w14:paraId="4D8D4DB4" w14:textId="77777777" w:rsidR="00AF53F5" w:rsidRPr="00011CD5" w:rsidRDefault="00AF53F5" w:rsidP="00F36A7B">
      <w:pPr>
        <w:pStyle w:val="B2"/>
        <w:rPr>
          <w:highlight w:val="cyan"/>
        </w:rPr>
      </w:pPr>
      <w:r w:rsidRPr="00011CD5">
        <w:rPr>
          <w:highlight w:val="cyan"/>
        </w:rPr>
        <w:t>-</w:t>
      </w:r>
      <w:r w:rsidRPr="00011CD5">
        <w:rPr>
          <w:highlight w:val="cyan"/>
        </w:rPr>
        <w:tab/>
      </w:r>
      <w:bookmarkStart w:id="1322" w:name="OLE_LINK44"/>
      <w:bookmarkStart w:id="1323" w:name="OLE_LINK45"/>
      <w:r w:rsidRPr="00011CD5">
        <w:rPr>
          <w:highlight w:val="cyan"/>
        </w:rPr>
        <w:t>Extension markers are introduced for a SEQUENCE comprising several fields as well as for information elements whose extension would result in complex structures without it (e.g. re-introducing another list)</w:t>
      </w:r>
      <w:bookmarkEnd w:id="1322"/>
      <w:bookmarkEnd w:id="1323"/>
    </w:p>
    <w:p w14:paraId="40EAC616" w14:textId="77777777" w:rsidR="00AF53F5" w:rsidRPr="00011CD5" w:rsidRDefault="00AF53F5" w:rsidP="00F36A7B">
      <w:pPr>
        <w:pStyle w:val="B2"/>
        <w:rPr>
          <w:highlight w:val="cyan"/>
        </w:rPr>
      </w:pPr>
      <w:r w:rsidRPr="00011CD5">
        <w:rPr>
          <w:highlight w:val="cyan"/>
        </w:rPr>
        <w:t>-</w:t>
      </w:r>
      <w:r w:rsidRPr="00011CD5">
        <w:rPr>
          <w:highlight w:val="cyan"/>
        </w:rPr>
        <w:tab/>
        <w:t>Extension markers are introduced to make it possible to maintain important information structures e.g. parameters relevant for one particular RAT</w:t>
      </w:r>
    </w:p>
    <w:p w14:paraId="09BE0FB7" w14:textId="77777777" w:rsidR="00AF53F5" w:rsidRPr="00011CD5" w:rsidRDefault="00AF53F5" w:rsidP="00F36A7B">
      <w:pPr>
        <w:pStyle w:val="B2"/>
        <w:rPr>
          <w:highlight w:val="cyan"/>
        </w:rPr>
      </w:pPr>
      <w:r w:rsidRPr="00011CD5">
        <w:rPr>
          <w:highlight w:val="cyan"/>
        </w:rPr>
        <w:t>-</w:t>
      </w:r>
      <w:r w:rsidRPr="00011CD5">
        <w:rPr>
          <w:highlight w:val="cyan"/>
        </w:rPr>
        <w:tab/>
        <w:t>Extension markers are also used for size critical messages (i.e. messages on BCCH, BR-BCCH, PCCH and CCCH), although introduced somewhat more carefully</w:t>
      </w:r>
    </w:p>
    <w:p w14:paraId="5B6D8B2A" w14:textId="77777777" w:rsidR="00AF53F5" w:rsidRPr="00011CD5" w:rsidRDefault="00AF53F5" w:rsidP="00F36A7B">
      <w:pPr>
        <w:pStyle w:val="B2"/>
        <w:rPr>
          <w:highlight w:val="cyan"/>
        </w:rPr>
      </w:pPr>
      <w:r w:rsidRPr="00011CD5">
        <w:rPr>
          <w:highlight w:val="cyan"/>
        </w:rPr>
        <w:t>-</w:t>
      </w:r>
      <w:r w:rsidRPr="00011CD5">
        <w:rPr>
          <w:highlight w:val="cyan"/>
        </w:rPr>
        <w:tab/>
        <w:t>The extension fields introduced (or frozen) in a specific version of the specification are grouped together using double brackets.</w:t>
      </w:r>
    </w:p>
    <w:p w14:paraId="1480A021" w14:textId="77777777" w:rsidR="00AF53F5" w:rsidRPr="00011CD5" w:rsidRDefault="00AF53F5" w:rsidP="00F36A7B">
      <w:pPr>
        <w:pStyle w:val="B1"/>
        <w:rPr>
          <w:highlight w:val="cyan"/>
        </w:rPr>
      </w:pPr>
      <w:r w:rsidRPr="00011CD5">
        <w:rPr>
          <w:highlight w:val="cyan"/>
        </w:rPr>
        <w:t>-</w:t>
      </w:r>
      <w:r w:rsidRPr="00011CD5">
        <w:rPr>
          <w:highlight w:val="cyan"/>
        </w:rPr>
        <w:tab/>
        <w:t>Extension markers within ENUMERATED</w:t>
      </w:r>
    </w:p>
    <w:p w14:paraId="258BCB9C" w14:textId="77777777" w:rsidR="00AF53F5" w:rsidRPr="00011CD5" w:rsidRDefault="00AF53F5" w:rsidP="00F36A7B">
      <w:pPr>
        <w:pStyle w:val="B2"/>
        <w:rPr>
          <w:highlight w:val="cyan"/>
        </w:rPr>
      </w:pPr>
      <w:r w:rsidRPr="00011CD5">
        <w:rPr>
          <w:highlight w:val="cyan"/>
        </w:rPr>
        <w:t>-</w:t>
      </w:r>
      <w:r w:rsidRPr="00011CD5">
        <w:rPr>
          <w:highlight w:val="cyan"/>
        </w:rPr>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011CD5" w:rsidRDefault="00AF53F5" w:rsidP="00F36A7B">
      <w:pPr>
        <w:pStyle w:val="B2"/>
        <w:rPr>
          <w:highlight w:val="cyan"/>
        </w:rPr>
      </w:pPr>
      <w:r w:rsidRPr="00011CD5">
        <w:rPr>
          <w:highlight w:val="cyan"/>
        </w:rPr>
        <w:t>-</w:t>
      </w:r>
      <w:r w:rsidRPr="00011CD5">
        <w:rPr>
          <w:highlight w:val="cyan"/>
        </w:rPr>
        <w:tab/>
        <w:t>A suffix of the form "vXYZ" is used for the identifier of each new value, e.g. "value-vXYZ".</w:t>
      </w:r>
    </w:p>
    <w:p w14:paraId="7AB25D57" w14:textId="77777777" w:rsidR="00AF53F5" w:rsidRPr="00011CD5" w:rsidRDefault="00AF53F5" w:rsidP="00F36A7B">
      <w:pPr>
        <w:pStyle w:val="B1"/>
        <w:rPr>
          <w:highlight w:val="cyan"/>
        </w:rPr>
      </w:pPr>
      <w:r w:rsidRPr="00011CD5">
        <w:rPr>
          <w:highlight w:val="cyan"/>
        </w:rPr>
        <w:t>-</w:t>
      </w:r>
      <w:r w:rsidRPr="00011CD5">
        <w:rPr>
          <w:highlight w:val="cyan"/>
        </w:rPr>
        <w:tab/>
        <w:t>Extension markers within CHOICE:</w:t>
      </w:r>
    </w:p>
    <w:p w14:paraId="27B3BFA1" w14:textId="77777777" w:rsidR="00AF53F5" w:rsidRPr="00011CD5" w:rsidRDefault="00AF53F5" w:rsidP="00F36A7B">
      <w:pPr>
        <w:pStyle w:val="B2"/>
        <w:rPr>
          <w:highlight w:val="cyan"/>
        </w:rPr>
      </w:pPr>
      <w:r w:rsidRPr="00011CD5">
        <w:rPr>
          <w:highlight w:val="cyan"/>
        </w:rPr>
        <w:t>-</w:t>
      </w:r>
      <w:r w:rsidRPr="00011CD5">
        <w:rPr>
          <w:highlight w:val="cyan"/>
        </w:rPr>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011CD5" w:rsidRDefault="00AF53F5" w:rsidP="00F36A7B">
      <w:pPr>
        <w:pStyle w:val="B2"/>
        <w:rPr>
          <w:highlight w:val="cyan"/>
        </w:rPr>
      </w:pPr>
      <w:r w:rsidRPr="00011CD5">
        <w:rPr>
          <w:highlight w:val="cyan"/>
        </w:rPr>
        <w:t>-</w:t>
      </w:r>
      <w:r w:rsidRPr="00011CD5">
        <w:rPr>
          <w:highlight w:val="cyan"/>
        </w:rPr>
        <w:tab/>
        <w:t>A suffix of the form "vXYZ" is used for the identifier of each new choice value, e.g. "choice-vXYZ".</w:t>
      </w:r>
    </w:p>
    <w:p w14:paraId="51B1E04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Non-critical extensions at the end of a message/ of a field contained in an OCTET or BIT STRING:</w:t>
      </w:r>
    </w:p>
    <w:p w14:paraId="2FF547A0" w14:textId="76B03E68" w:rsidR="00AF53F5" w:rsidRPr="00011CD5" w:rsidRDefault="00AF53F5" w:rsidP="00F36A7B">
      <w:pPr>
        <w:pStyle w:val="B1"/>
        <w:rPr>
          <w:highlight w:val="cyan"/>
        </w:rPr>
      </w:pPr>
      <w:r w:rsidRPr="00011CD5">
        <w:rPr>
          <w:highlight w:val="cyan"/>
        </w:rPr>
        <w:t>-</w:t>
      </w:r>
      <w:r w:rsidRPr="00011CD5">
        <w:rPr>
          <w:highlight w:val="cyan"/>
        </w:rPr>
        <w:tab/>
        <w:t xml:space="preserve">When a nonCriticalExtension is actually used, a "Need" </w:t>
      </w:r>
      <w:r w:rsidR="00C6463A" w:rsidRPr="00011CD5">
        <w:rPr>
          <w:highlight w:val="cyan"/>
        </w:rPr>
        <w:t xml:space="preserve">code </w:t>
      </w:r>
      <w:r w:rsidRPr="00011CD5">
        <w:rPr>
          <w:highlight w:val="cyan"/>
        </w:rPr>
        <w:t xml:space="preserve">should not be provided for the field, which always is a group including at least one extension and a field facilitating further possible extensions. For simplicity, it is recommended not to provide a "Need" </w:t>
      </w:r>
      <w:r w:rsidR="00C6463A" w:rsidRPr="00011CD5">
        <w:rPr>
          <w:highlight w:val="cyan"/>
        </w:rPr>
        <w:t xml:space="preserve">code </w:t>
      </w:r>
      <w:r w:rsidRPr="00011CD5">
        <w:rPr>
          <w:highlight w:val="cyan"/>
        </w:rPr>
        <w:t>when the field is not actually used either.</w:t>
      </w:r>
    </w:p>
    <w:p w14:paraId="6FC9A46E"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Further, more general, guidelines:</w:t>
      </w:r>
    </w:p>
    <w:p w14:paraId="25B611F7" w14:textId="3F3A5E0A" w:rsidR="00AF53F5" w:rsidRPr="00011CD5" w:rsidRDefault="00AF53F5" w:rsidP="00F36A7B">
      <w:pPr>
        <w:pStyle w:val="B1"/>
        <w:rPr>
          <w:highlight w:val="cyan"/>
        </w:rPr>
      </w:pPr>
      <w:r w:rsidRPr="00011CD5">
        <w:rPr>
          <w:highlight w:val="cyan"/>
        </w:rPr>
        <w:t>-</w:t>
      </w:r>
      <w:r w:rsidRPr="00011CD5">
        <w:rPr>
          <w:highlight w:val="cyan"/>
        </w:rPr>
        <w:tab/>
        <w:t xml:space="preserve">In case a need </w:t>
      </w:r>
      <w:r w:rsidR="00353E78" w:rsidRPr="00011CD5">
        <w:rPr>
          <w:highlight w:val="cyan"/>
        </w:rPr>
        <w:t xml:space="preserve">code </w:t>
      </w:r>
      <w:r w:rsidRPr="00011CD5">
        <w:rPr>
          <w:highlight w:val="cyan"/>
        </w:rPr>
        <w:t xml:space="preserve">is not provided for a group, a "Need" </w:t>
      </w:r>
      <w:r w:rsidR="00353E78" w:rsidRPr="00011CD5">
        <w:rPr>
          <w:highlight w:val="cyan"/>
        </w:rPr>
        <w:t xml:space="preserve">code </w:t>
      </w:r>
      <w:r w:rsidRPr="00011CD5">
        <w:rPr>
          <w:highlight w:val="cyan"/>
        </w:rPr>
        <w:t>is provided for all individual extension fields within the group i.e. including for fields that are not marked as OPTIONAL. The latter is to clarify the action upon absence of the whole group.</w:t>
      </w:r>
    </w:p>
    <w:p w14:paraId="54DBE9E6"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324" w:name="_Toc478016092"/>
      <w:r w:rsidRPr="00011CD5">
        <w:rPr>
          <w:rFonts w:ascii="Arial" w:hAnsi="Arial"/>
          <w:sz w:val="24"/>
          <w:highlight w:val="cyan"/>
          <w:lang w:eastAsia="x-none"/>
        </w:rPr>
        <w:t>A.4.3.3</w:t>
      </w:r>
      <w:r w:rsidRPr="00011CD5">
        <w:rPr>
          <w:rFonts w:ascii="Arial" w:hAnsi="Arial"/>
          <w:sz w:val="24"/>
          <w:highlight w:val="cyan"/>
          <w:lang w:eastAsia="x-none"/>
        </w:rPr>
        <w:tab/>
        <w:t>Typical example of evolution of IE with local extensions</w:t>
      </w:r>
      <w:bookmarkEnd w:id="1324"/>
    </w:p>
    <w:p w14:paraId="13A90D1A"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011CD5" w:rsidRDefault="00AF53F5" w:rsidP="00F36A7B">
      <w:pPr>
        <w:pStyle w:val="NO"/>
        <w:rPr>
          <w:highlight w:val="cyan"/>
        </w:rPr>
      </w:pPr>
      <w:r w:rsidRPr="00011CD5">
        <w:rPr>
          <w:highlight w:val="cyan"/>
        </w:rPr>
        <w:t>NOTE</w:t>
      </w:r>
      <w:r w:rsidRPr="00011CD5">
        <w:rPr>
          <w:highlight w:val="cyan"/>
        </w:rPr>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011CD5" w:rsidRDefault="00AF53F5" w:rsidP="00CE00FD">
      <w:pPr>
        <w:pStyle w:val="PL"/>
        <w:rPr>
          <w:color w:val="808080"/>
          <w:highlight w:val="cyan"/>
        </w:rPr>
      </w:pPr>
      <w:r w:rsidRPr="00011CD5">
        <w:rPr>
          <w:color w:val="808080"/>
          <w:highlight w:val="cyan"/>
        </w:rPr>
        <w:t>-- /example/ ASN1START</w:t>
      </w:r>
    </w:p>
    <w:p w14:paraId="718AE102" w14:textId="77777777" w:rsidR="00AF53F5" w:rsidRPr="00011CD5" w:rsidRDefault="00AF53F5" w:rsidP="00CE00FD">
      <w:pPr>
        <w:pStyle w:val="PL"/>
        <w:rPr>
          <w:highlight w:val="cyan"/>
        </w:rPr>
      </w:pPr>
    </w:p>
    <w:p w14:paraId="77E702F5" w14:textId="77777777" w:rsidR="00AF53F5" w:rsidRPr="00011CD5" w:rsidRDefault="00AF53F5" w:rsidP="00CE00FD">
      <w:pPr>
        <w:pStyle w:val="PL"/>
        <w:rPr>
          <w:highlight w:val="cyan"/>
        </w:rPr>
      </w:pPr>
      <w:r w:rsidRPr="00011CD5">
        <w:rPr>
          <w:highlight w:val="cyan"/>
        </w:rPr>
        <w:t xml:space="preserve">InformationElement1 ::=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4696D4F" w14:textId="77777777" w:rsidR="00AF53F5" w:rsidRPr="00011CD5" w:rsidRDefault="00AF53F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w:t>
      </w:r>
    </w:p>
    <w:p w14:paraId="0B9356BB"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value1, value2, value3, value4-v880,</w:t>
      </w:r>
    </w:p>
    <w:p w14:paraId="2E72EE1F"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value5-v960 },</w:t>
      </w:r>
    </w:p>
    <w:p w14:paraId="0A25D8DB" w14:textId="77777777" w:rsidR="00AF53F5" w:rsidRPr="00011CD5" w:rsidRDefault="00AF53F5" w:rsidP="00CE00FD">
      <w:pPr>
        <w:pStyle w:val="PL"/>
        <w:rPr>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68FD08DF" w14:textId="77777777" w:rsidR="00AF53F5" w:rsidRPr="00011CD5" w:rsidRDefault="00AF53F5" w:rsidP="00CE00FD">
      <w:pPr>
        <w:pStyle w:val="PL"/>
        <w:rPr>
          <w:highlight w:val="cyan"/>
        </w:rPr>
      </w:pPr>
      <w:r w:rsidRPr="00011CD5">
        <w:rPr>
          <w:highlight w:val="cyan"/>
        </w:rPr>
        <w:tab/>
      </w:r>
      <w:r w:rsidRPr="00011CD5">
        <w:rPr>
          <w:highlight w:val="cyan"/>
        </w:rPr>
        <w:tab/>
        <w:t>field2a</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BOOLEAN</w:t>
      </w:r>
      <w:r w:rsidRPr="00011CD5">
        <w:rPr>
          <w:highlight w:val="cyan"/>
        </w:rPr>
        <w:t>,</w:t>
      </w:r>
    </w:p>
    <w:p w14:paraId="4E4A3F82" w14:textId="77777777" w:rsidR="00AF53F5" w:rsidRPr="00011CD5" w:rsidRDefault="00AF53F5" w:rsidP="00CE00FD">
      <w:pPr>
        <w:pStyle w:val="PL"/>
        <w:rPr>
          <w:highlight w:val="cyan"/>
        </w:rPr>
      </w:pPr>
      <w:r w:rsidRPr="00011CD5">
        <w:rPr>
          <w:highlight w:val="cyan"/>
        </w:rPr>
        <w:tab/>
      </w:r>
      <w:r w:rsidRPr="00011CD5">
        <w:rPr>
          <w:highlight w:val="cyan"/>
        </w:rPr>
        <w:tab/>
        <w:t>field2b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InformationElement2b,</w:t>
      </w:r>
    </w:p>
    <w:p w14:paraId="117338AB" w14:textId="77777777" w:rsidR="00AF53F5" w:rsidRPr="00011CD5" w:rsidRDefault="00AF53F5" w:rsidP="00CE00FD">
      <w:pPr>
        <w:pStyle w:val="PL"/>
        <w:rPr>
          <w:highlight w:val="cyan"/>
        </w:rPr>
      </w:pPr>
      <w:r w:rsidRPr="00011CD5">
        <w:rPr>
          <w:highlight w:val="cyan"/>
        </w:rPr>
        <w:tab/>
      </w:r>
      <w:r w:rsidRPr="00011CD5">
        <w:rPr>
          <w:highlight w:val="cyan"/>
        </w:rPr>
        <w:tab/>
        <w:t>...,</w:t>
      </w:r>
    </w:p>
    <w:p w14:paraId="0C51B4D1" w14:textId="77777777" w:rsidR="00AF53F5" w:rsidRPr="00011CD5" w:rsidRDefault="00AF53F5" w:rsidP="00CE00FD">
      <w:pPr>
        <w:pStyle w:val="PL"/>
        <w:rPr>
          <w:highlight w:val="cyan"/>
        </w:rPr>
      </w:pPr>
      <w:r w:rsidRPr="00011CD5">
        <w:rPr>
          <w:highlight w:val="cyan"/>
        </w:rPr>
        <w:tab/>
      </w:r>
      <w:r w:rsidRPr="00011CD5">
        <w:rPr>
          <w:highlight w:val="cyan"/>
        </w:rPr>
        <w:tab/>
        <w:t>field2c-v960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InformationElement2c-r9</w:t>
      </w:r>
    </w:p>
    <w:p w14:paraId="35926E59" w14:textId="77777777" w:rsidR="00AF53F5" w:rsidRPr="00011CD5" w:rsidRDefault="00AF53F5" w:rsidP="00CE00FD">
      <w:pPr>
        <w:pStyle w:val="PL"/>
        <w:rPr>
          <w:highlight w:val="cyan"/>
        </w:rPr>
      </w:pPr>
      <w:r w:rsidRPr="00011CD5">
        <w:rPr>
          <w:highlight w:val="cyan"/>
        </w:rPr>
        <w:tab/>
        <w:t>},</w:t>
      </w:r>
    </w:p>
    <w:p w14:paraId="4DA01D8E" w14:textId="77777777" w:rsidR="00AF53F5" w:rsidRPr="00011CD5" w:rsidRDefault="00AF53F5" w:rsidP="00CE00FD">
      <w:pPr>
        <w:pStyle w:val="PL"/>
        <w:rPr>
          <w:highlight w:val="cyan"/>
        </w:rPr>
      </w:pPr>
      <w:r w:rsidRPr="00011CD5">
        <w:rPr>
          <w:highlight w:val="cyan"/>
        </w:rPr>
        <w:tab/>
        <w:t>...,</w:t>
      </w:r>
    </w:p>
    <w:p w14:paraId="129AA688" w14:textId="3D367BCD" w:rsidR="00AF53F5" w:rsidRPr="00011CD5" w:rsidRDefault="00AF53F5" w:rsidP="00CE00FD">
      <w:pPr>
        <w:pStyle w:val="PL"/>
        <w:rPr>
          <w:color w:val="808080"/>
          <w:highlight w:val="cyan"/>
        </w:rPr>
      </w:pPr>
      <w:r w:rsidRPr="00011CD5">
        <w:rPr>
          <w:highlight w:val="cyan"/>
        </w:rPr>
        <w:tab/>
        <w:t>[[</w:t>
      </w: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InformationElement3-r9</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color w:val="808080"/>
          <w:highlight w:val="cyan"/>
        </w:rPr>
        <w:t>-- Need R</w:t>
      </w:r>
    </w:p>
    <w:p w14:paraId="51F36FFE" w14:textId="77777777" w:rsidR="00AF53F5" w:rsidRPr="00011CD5" w:rsidRDefault="00AF53F5" w:rsidP="00CE00FD">
      <w:pPr>
        <w:pStyle w:val="PL"/>
        <w:rPr>
          <w:highlight w:val="cyan"/>
        </w:rPr>
      </w:pPr>
      <w:r w:rsidRPr="00011CD5">
        <w:rPr>
          <w:highlight w:val="cyan"/>
        </w:rPr>
        <w:tab/>
        <w:t>]],</w:t>
      </w:r>
    </w:p>
    <w:p w14:paraId="031C5325" w14:textId="6E383CF7" w:rsidR="00AF53F5" w:rsidRPr="00011CD5" w:rsidRDefault="00AF53F5" w:rsidP="00CE00FD">
      <w:pPr>
        <w:pStyle w:val="PL"/>
        <w:rPr>
          <w:color w:val="808080"/>
          <w:highlight w:val="cyan"/>
        </w:rPr>
      </w:pPr>
      <w:r w:rsidRPr="00011CD5">
        <w:rPr>
          <w:highlight w:val="cyan"/>
        </w:rPr>
        <w:tab/>
        <w:t>[[</w:t>
      </w:r>
      <w:r w:rsidRPr="00011CD5">
        <w:rPr>
          <w:highlight w:val="cyan"/>
        </w:rPr>
        <w:tab/>
        <w:t>field3-v9a0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InformationElement3-v9a0</w:t>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color w:val="808080"/>
          <w:highlight w:val="cyan"/>
        </w:rPr>
        <w:t>-- Need R</w:t>
      </w:r>
    </w:p>
    <w:p w14:paraId="70AE6D2F" w14:textId="7E87B33B" w:rsidR="00AF53F5" w:rsidRPr="00011CD5" w:rsidRDefault="00AF53F5" w:rsidP="00CE00FD">
      <w:pPr>
        <w:pStyle w:val="PL"/>
        <w:rPr>
          <w:color w:val="808080"/>
          <w:highlight w:val="cyan"/>
        </w:rPr>
      </w:pPr>
      <w:r w:rsidRPr="00011CD5">
        <w:rPr>
          <w:highlight w:val="cyan"/>
        </w:rPr>
        <w:tab/>
      </w: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InformationElement4</w:t>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color w:val="808080"/>
          <w:highlight w:val="cyan"/>
        </w:rPr>
        <w:t>-- Need R</w:t>
      </w:r>
    </w:p>
    <w:p w14:paraId="6E9F8D80" w14:textId="77777777" w:rsidR="00AF53F5" w:rsidRPr="00011CD5" w:rsidRDefault="00AF53F5" w:rsidP="00CE00FD">
      <w:pPr>
        <w:pStyle w:val="PL"/>
        <w:rPr>
          <w:highlight w:val="cyan"/>
        </w:rPr>
      </w:pPr>
      <w:r w:rsidRPr="00011CD5">
        <w:rPr>
          <w:highlight w:val="cyan"/>
        </w:rPr>
        <w:tab/>
        <w:t>]]</w:t>
      </w:r>
    </w:p>
    <w:p w14:paraId="7A0447C8" w14:textId="77777777" w:rsidR="00AF53F5" w:rsidRPr="00011CD5" w:rsidRDefault="00AF53F5" w:rsidP="00CE00FD">
      <w:pPr>
        <w:pStyle w:val="PL"/>
        <w:rPr>
          <w:highlight w:val="cyan"/>
        </w:rPr>
      </w:pPr>
      <w:r w:rsidRPr="00011CD5">
        <w:rPr>
          <w:highlight w:val="cyan"/>
        </w:rPr>
        <w:t>}</w:t>
      </w:r>
    </w:p>
    <w:p w14:paraId="1142AD3C" w14:textId="77777777" w:rsidR="00AF53F5" w:rsidRPr="00011CD5" w:rsidRDefault="00AF53F5" w:rsidP="00CE00FD">
      <w:pPr>
        <w:pStyle w:val="PL"/>
        <w:rPr>
          <w:highlight w:val="cyan"/>
        </w:rPr>
      </w:pPr>
    </w:p>
    <w:p w14:paraId="45FC87BA" w14:textId="77777777" w:rsidR="00AF53F5" w:rsidRPr="00011CD5" w:rsidRDefault="00AF53F5" w:rsidP="00CE00FD">
      <w:pPr>
        <w:pStyle w:val="PL"/>
        <w:rPr>
          <w:highlight w:val="cyan"/>
        </w:rPr>
      </w:pPr>
      <w:r w:rsidRPr="00011CD5">
        <w:rPr>
          <w:highlight w:val="cyan"/>
        </w:rPr>
        <w:t>InformationElement1-r10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3EFB581" w14:textId="77777777" w:rsidR="00AF53F5" w:rsidRPr="00011CD5" w:rsidRDefault="00AF53F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w:t>
      </w:r>
    </w:p>
    <w:p w14:paraId="1E12BB8E"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value1, value2, value3, value4-v880,</w:t>
      </w:r>
    </w:p>
    <w:p w14:paraId="4FB1F813"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value5-v960, value6-v1170, spare2, spare1, ... },</w:t>
      </w:r>
    </w:p>
    <w:p w14:paraId="7986C14C" w14:textId="77777777" w:rsidR="00AF53F5" w:rsidRPr="00011CD5" w:rsidRDefault="00AF53F5" w:rsidP="00CE00FD">
      <w:pPr>
        <w:pStyle w:val="PL"/>
        <w:rPr>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41B27CFE" w14:textId="77777777" w:rsidR="00AF53F5" w:rsidRPr="00011CD5" w:rsidRDefault="00AF53F5" w:rsidP="00CE00FD">
      <w:pPr>
        <w:pStyle w:val="PL"/>
        <w:rPr>
          <w:highlight w:val="cyan"/>
        </w:rPr>
      </w:pPr>
      <w:r w:rsidRPr="00011CD5">
        <w:rPr>
          <w:highlight w:val="cyan"/>
        </w:rPr>
        <w:tab/>
      </w:r>
      <w:r w:rsidRPr="00011CD5">
        <w:rPr>
          <w:highlight w:val="cyan"/>
        </w:rPr>
        <w:tab/>
        <w:t>field2a</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BOOLEAN</w:t>
      </w:r>
      <w:r w:rsidRPr="00011CD5">
        <w:rPr>
          <w:highlight w:val="cyan"/>
        </w:rPr>
        <w:t>,</w:t>
      </w:r>
    </w:p>
    <w:p w14:paraId="7771E3D4" w14:textId="77777777" w:rsidR="00AF53F5" w:rsidRPr="00011CD5" w:rsidRDefault="00AF53F5" w:rsidP="00CE00FD">
      <w:pPr>
        <w:pStyle w:val="PL"/>
        <w:rPr>
          <w:highlight w:val="cyan"/>
        </w:rPr>
      </w:pPr>
      <w:r w:rsidRPr="00011CD5">
        <w:rPr>
          <w:highlight w:val="cyan"/>
        </w:rPr>
        <w:tab/>
      </w:r>
      <w:r w:rsidRPr="00011CD5">
        <w:rPr>
          <w:highlight w:val="cyan"/>
        </w:rPr>
        <w:tab/>
        <w:t>field2b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InformationElement2b,</w:t>
      </w:r>
    </w:p>
    <w:p w14:paraId="673E27C3" w14:textId="77777777" w:rsidR="00AF53F5" w:rsidRPr="00011CD5" w:rsidRDefault="00AF53F5" w:rsidP="00CE00FD">
      <w:pPr>
        <w:pStyle w:val="PL"/>
        <w:rPr>
          <w:highlight w:val="cyan"/>
        </w:rPr>
      </w:pPr>
      <w:r w:rsidRPr="00011CD5">
        <w:rPr>
          <w:highlight w:val="cyan"/>
        </w:rPr>
        <w:tab/>
      </w:r>
      <w:r w:rsidRPr="00011CD5">
        <w:rPr>
          <w:highlight w:val="cyan"/>
        </w:rPr>
        <w:tab/>
        <w:t>field2c-v960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InformationElement2c-r9,</w:t>
      </w:r>
    </w:p>
    <w:p w14:paraId="56884578" w14:textId="77777777" w:rsidR="00AF53F5" w:rsidRPr="00011CD5" w:rsidRDefault="00AF53F5" w:rsidP="00CE00FD">
      <w:pPr>
        <w:pStyle w:val="PL"/>
        <w:rPr>
          <w:highlight w:val="cyan"/>
        </w:rPr>
      </w:pPr>
      <w:r w:rsidRPr="00011CD5">
        <w:rPr>
          <w:highlight w:val="cyan"/>
        </w:rPr>
        <w:tab/>
      </w:r>
      <w:r w:rsidRPr="00011CD5">
        <w:rPr>
          <w:highlight w:val="cyan"/>
        </w:rPr>
        <w:tab/>
        <w:t>...,</w:t>
      </w:r>
    </w:p>
    <w:p w14:paraId="44DE006F" w14:textId="77777777" w:rsidR="00AF53F5" w:rsidRPr="00011CD5" w:rsidRDefault="00AF53F5" w:rsidP="00CE00FD">
      <w:pPr>
        <w:pStyle w:val="PL"/>
        <w:rPr>
          <w:highlight w:val="cyan"/>
        </w:rPr>
      </w:pPr>
      <w:r w:rsidRPr="00011CD5">
        <w:rPr>
          <w:highlight w:val="cyan"/>
        </w:rPr>
        <w:tab/>
      </w:r>
      <w:r w:rsidRPr="00011CD5">
        <w:rPr>
          <w:highlight w:val="cyan"/>
        </w:rPr>
        <w:tab/>
        <w:t>field2d-v12b0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(0..63)</w:t>
      </w:r>
    </w:p>
    <w:p w14:paraId="13C3751F" w14:textId="77777777" w:rsidR="00AF53F5" w:rsidRPr="00011CD5" w:rsidRDefault="00AF53F5" w:rsidP="00CE00FD">
      <w:pPr>
        <w:pStyle w:val="PL"/>
        <w:rPr>
          <w:highlight w:val="cyan"/>
        </w:rPr>
      </w:pPr>
      <w:r w:rsidRPr="00011CD5">
        <w:rPr>
          <w:highlight w:val="cyan"/>
        </w:rPr>
        <w:tab/>
        <w:t>},</w:t>
      </w:r>
    </w:p>
    <w:p w14:paraId="4C70F516" w14:textId="36F3E707" w:rsidR="00AF53F5" w:rsidRPr="00011CD5" w:rsidRDefault="00AF53F5" w:rsidP="00CE00FD">
      <w:pPr>
        <w:pStyle w:val="PL"/>
        <w:rPr>
          <w:color w:val="808080"/>
          <w:highlight w:val="cyan"/>
        </w:rPr>
      </w:pP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InformationElement3-r10</w:t>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R</w:t>
      </w:r>
    </w:p>
    <w:p w14:paraId="24772A21" w14:textId="45F2D67A" w:rsidR="00AF53F5" w:rsidRPr="00011CD5" w:rsidRDefault="00AF53F5" w:rsidP="00CE00FD">
      <w:pPr>
        <w:pStyle w:val="PL"/>
        <w:rPr>
          <w:color w:val="808080"/>
          <w:highlight w:val="cyan"/>
        </w:rPr>
      </w:pP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InformationElement4</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R</w:t>
      </w:r>
    </w:p>
    <w:p w14:paraId="0A98055D" w14:textId="77777777" w:rsidR="00AF53F5" w:rsidRPr="00011CD5" w:rsidRDefault="00AF53F5" w:rsidP="00CE00FD">
      <w:pPr>
        <w:pStyle w:val="PL"/>
        <w:rPr>
          <w:highlight w:val="cyan"/>
        </w:rPr>
      </w:pPr>
      <w:r w:rsidRPr="00011CD5">
        <w:rPr>
          <w:highlight w:val="cyan"/>
        </w:rPr>
        <w:tab/>
        <w:t>field5-r10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BOOLEAN</w:t>
      </w:r>
      <w:r w:rsidRPr="00011CD5">
        <w:rPr>
          <w:highlight w:val="cyan"/>
        </w:rPr>
        <w:t>,</w:t>
      </w:r>
    </w:p>
    <w:p w14:paraId="05127E4E" w14:textId="101AE57C" w:rsidR="00AF53F5" w:rsidRPr="00011CD5" w:rsidRDefault="00AF53F5" w:rsidP="00CE00FD">
      <w:pPr>
        <w:pStyle w:val="PL"/>
        <w:rPr>
          <w:color w:val="808080"/>
          <w:highlight w:val="cyan"/>
        </w:rPr>
      </w:pPr>
      <w:r w:rsidRPr="00011CD5">
        <w:rPr>
          <w:highlight w:val="cyan"/>
        </w:rPr>
        <w:tab/>
        <w:t>field6-r10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InformationElement6-r10</w:t>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R</w:t>
      </w:r>
    </w:p>
    <w:p w14:paraId="31842EAF" w14:textId="77777777" w:rsidR="00AF53F5" w:rsidRPr="00011CD5" w:rsidRDefault="00AF53F5" w:rsidP="00CE00FD">
      <w:pPr>
        <w:pStyle w:val="PL"/>
        <w:rPr>
          <w:highlight w:val="cyan"/>
        </w:rPr>
      </w:pPr>
      <w:r w:rsidRPr="00011CD5">
        <w:rPr>
          <w:highlight w:val="cyan"/>
        </w:rPr>
        <w:tab/>
        <w:t>...,</w:t>
      </w:r>
    </w:p>
    <w:p w14:paraId="36FFB9D4" w14:textId="72E26D62" w:rsidR="00AF53F5" w:rsidRPr="00011CD5" w:rsidRDefault="00AF53F5" w:rsidP="00CE00FD">
      <w:pPr>
        <w:pStyle w:val="PL"/>
        <w:rPr>
          <w:color w:val="808080"/>
          <w:highlight w:val="cyan"/>
        </w:rPr>
      </w:pPr>
      <w:r w:rsidRPr="00011CD5">
        <w:rPr>
          <w:highlight w:val="cyan"/>
        </w:rPr>
        <w:tab/>
        <w:t>[[</w:t>
      </w:r>
      <w:r w:rsidRPr="00011CD5">
        <w:rPr>
          <w:highlight w:val="cyan"/>
        </w:rPr>
        <w:tab/>
        <w:t>field3-v1170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InformationElement3-v1170</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Need R</w:t>
      </w:r>
    </w:p>
    <w:p w14:paraId="0B88D415" w14:textId="77777777" w:rsidR="00AF53F5" w:rsidRPr="00011CD5" w:rsidRDefault="00AF53F5" w:rsidP="00CE00FD">
      <w:pPr>
        <w:pStyle w:val="PL"/>
        <w:rPr>
          <w:highlight w:val="cyan"/>
        </w:rPr>
      </w:pPr>
      <w:r w:rsidRPr="00011CD5">
        <w:rPr>
          <w:highlight w:val="cyan"/>
        </w:rPr>
        <w:tab/>
        <w:t>]]</w:t>
      </w:r>
    </w:p>
    <w:p w14:paraId="1B3CE9D8" w14:textId="77777777" w:rsidR="00AF53F5" w:rsidRPr="00011CD5" w:rsidRDefault="00AF53F5" w:rsidP="00CE00FD">
      <w:pPr>
        <w:pStyle w:val="PL"/>
        <w:rPr>
          <w:highlight w:val="cyan"/>
        </w:rPr>
      </w:pPr>
      <w:r w:rsidRPr="00011CD5">
        <w:rPr>
          <w:highlight w:val="cyan"/>
        </w:rPr>
        <w:t>}</w:t>
      </w:r>
    </w:p>
    <w:p w14:paraId="0AE3D080" w14:textId="77777777" w:rsidR="00AF53F5" w:rsidRPr="00011CD5" w:rsidRDefault="00AF53F5" w:rsidP="00CE00FD">
      <w:pPr>
        <w:pStyle w:val="PL"/>
        <w:rPr>
          <w:highlight w:val="cyan"/>
        </w:rPr>
      </w:pPr>
    </w:p>
    <w:p w14:paraId="60C2677C" w14:textId="77777777" w:rsidR="00AF53F5" w:rsidRPr="00011CD5" w:rsidRDefault="00AF53F5" w:rsidP="00CE00FD">
      <w:pPr>
        <w:pStyle w:val="PL"/>
        <w:rPr>
          <w:color w:val="808080"/>
          <w:highlight w:val="cyan"/>
        </w:rPr>
      </w:pPr>
      <w:r w:rsidRPr="00011CD5">
        <w:rPr>
          <w:color w:val="808080"/>
          <w:highlight w:val="cyan"/>
        </w:rPr>
        <w:t>-- ASN1STOP</w:t>
      </w:r>
    </w:p>
    <w:p w14:paraId="1D08E79A" w14:textId="77777777" w:rsidR="00AF53F5" w:rsidRPr="00011CD5" w:rsidRDefault="00AF53F5" w:rsidP="00AF53F5">
      <w:pPr>
        <w:overflowPunct w:val="0"/>
        <w:autoSpaceDE w:val="0"/>
        <w:autoSpaceDN w:val="0"/>
        <w:adjustRightInd w:val="0"/>
        <w:textAlignment w:val="baseline"/>
        <w:rPr>
          <w:highlight w:val="cyan"/>
          <w:lang w:eastAsia="ja-JP"/>
        </w:rPr>
      </w:pPr>
    </w:p>
    <w:p w14:paraId="79A9B37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Some remarks regarding the extensions of </w:t>
      </w:r>
      <w:r w:rsidRPr="00011CD5">
        <w:rPr>
          <w:i/>
          <w:highlight w:val="cyan"/>
          <w:lang w:eastAsia="ja-JP"/>
        </w:rPr>
        <w:t>InformationElement1</w:t>
      </w:r>
      <w:r w:rsidRPr="00011CD5">
        <w:rPr>
          <w:highlight w:val="cyan"/>
          <w:lang w:eastAsia="ja-JP"/>
        </w:rPr>
        <w:t xml:space="preserve"> as shown in the above example:</w:t>
      </w:r>
    </w:p>
    <w:p w14:paraId="7E56E918" w14:textId="77777777" w:rsidR="00AF53F5" w:rsidRPr="00011CD5" w:rsidRDefault="00AF53F5" w:rsidP="00F36A7B">
      <w:pPr>
        <w:pStyle w:val="B1"/>
        <w:rPr>
          <w:highlight w:val="cyan"/>
        </w:rPr>
      </w:pPr>
      <w:r w:rsidRPr="00011CD5">
        <w:rPr>
          <w:highlight w:val="cyan"/>
        </w:rPr>
        <w:t>–</w:t>
      </w:r>
      <w:r w:rsidRPr="00011CD5">
        <w:rPr>
          <w:highlight w:val="cyan"/>
        </w:rPr>
        <w:tab/>
        <w:t xml:space="preserve">The </w:t>
      </w:r>
      <w:r w:rsidRPr="00011CD5">
        <w:rPr>
          <w:i/>
          <w:highlight w:val="cyan"/>
        </w:rPr>
        <w:t>InformationElement1</w:t>
      </w:r>
      <w:r w:rsidRPr="00011CD5">
        <w:rPr>
          <w:highlight w:val="cyan"/>
        </w:rPr>
        <w:t xml:space="preserve"> is initially extended with a number of non-critical extensions. In release 10 however, a critical extension is introduced for the message using this IE. Consequently, a new version of the IE </w:t>
      </w:r>
      <w:r w:rsidRPr="00011CD5">
        <w:rPr>
          <w:i/>
          <w:highlight w:val="cyan"/>
        </w:rPr>
        <w:t>InformationElement1</w:t>
      </w:r>
      <w:r w:rsidRPr="00011CD5">
        <w:rPr>
          <w:highlight w:val="cyan"/>
        </w:rPr>
        <w:t xml:space="preserve"> (i.e. </w:t>
      </w:r>
      <w:r w:rsidRPr="00011CD5">
        <w:rPr>
          <w:i/>
          <w:highlight w:val="cyan"/>
        </w:rPr>
        <w:t>InformationElement1-r10</w:t>
      </w:r>
      <w:r w:rsidRPr="00011CD5">
        <w:rPr>
          <w:highlight w:val="cyan"/>
        </w:rPr>
        <w:t>) is defined in which the earlier non-critical extensions are incorporated by means of a revision of the original field.</w:t>
      </w:r>
    </w:p>
    <w:p w14:paraId="67392A23" w14:textId="77777777" w:rsidR="00AF53F5" w:rsidRPr="00011CD5" w:rsidRDefault="00AF53F5" w:rsidP="00F36A7B">
      <w:pPr>
        <w:pStyle w:val="B1"/>
        <w:rPr>
          <w:highlight w:val="cyan"/>
        </w:rPr>
      </w:pPr>
      <w:r w:rsidRPr="00011CD5">
        <w:rPr>
          <w:highlight w:val="cyan"/>
        </w:rPr>
        <w:t>–</w:t>
      </w:r>
      <w:r w:rsidRPr="00011CD5">
        <w:rPr>
          <w:highlight w:val="cyan"/>
        </w:rPr>
        <w:tab/>
        <w:t xml:space="preserve">The </w:t>
      </w:r>
      <w:r w:rsidRPr="00011CD5">
        <w:rPr>
          <w:i/>
          <w:highlight w:val="cyan"/>
        </w:rPr>
        <w:t>value4-v880</w:t>
      </w:r>
      <w:r w:rsidRPr="00011CD5">
        <w:rPr>
          <w:highlight w:val="cyan"/>
        </w:rPr>
        <w:t xml:space="preserve"> is replacing a spare value defined in the original protocol version for </w:t>
      </w:r>
      <w:r w:rsidRPr="00011CD5">
        <w:rPr>
          <w:i/>
          <w:highlight w:val="cyan"/>
        </w:rPr>
        <w:t>field1</w:t>
      </w:r>
      <w:r w:rsidRPr="00011CD5">
        <w:rPr>
          <w:highlight w:val="cyan"/>
        </w:rPr>
        <w:t xml:space="preserve">. Likewise </w:t>
      </w:r>
      <w:r w:rsidRPr="00011CD5">
        <w:rPr>
          <w:i/>
          <w:highlight w:val="cyan"/>
        </w:rPr>
        <w:t>value6-v1170</w:t>
      </w:r>
      <w:r w:rsidRPr="00011CD5">
        <w:rPr>
          <w:highlight w:val="cyan"/>
        </w:rPr>
        <w:t xml:space="preserve"> replaces </w:t>
      </w:r>
      <w:r w:rsidRPr="00011CD5">
        <w:rPr>
          <w:i/>
          <w:highlight w:val="cyan"/>
        </w:rPr>
        <w:t>spare3</w:t>
      </w:r>
      <w:r w:rsidRPr="00011CD5">
        <w:rPr>
          <w:highlight w:val="cyan"/>
        </w:rPr>
        <w:t xml:space="preserve"> that was originally defined in the r10 version of </w:t>
      </w:r>
      <w:r w:rsidRPr="00011CD5">
        <w:rPr>
          <w:i/>
          <w:highlight w:val="cyan"/>
        </w:rPr>
        <w:t>field1</w:t>
      </w:r>
    </w:p>
    <w:p w14:paraId="17127AA0" w14:textId="75DC46F4" w:rsidR="00AF53F5" w:rsidRPr="00011CD5" w:rsidRDefault="00AF53F5" w:rsidP="00F36A7B">
      <w:pPr>
        <w:pStyle w:val="B1"/>
        <w:rPr>
          <w:highlight w:val="cyan"/>
        </w:rPr>
      </w:pPr>
      <w:r w:rsidRPr="00011CD5">
        <w:rPr>
          <w:highlight w:val="cyan"/>
        </w:rPr>
        <w:t>–</w:t>
      </w:r>
      <w:r w:rsidRPr="00011CD5">
        <w:rPr>
          <w:highlight w:val="cyan"/>
        </w:rPr>
        <w:tab/>
        <w:t xml:space="preserve">Within the critically extended release 10 version of </w:t>
      </w:r>
      <w:r w:rsidRPr="00011CD5">
        <w:rPr>
          <w:i/>
          <w:highlight w:val="cyan"/>
        </w:rPr>
        <w:t>InformationElement1</w:t>
      </w:r>
      <w:r w:rsidRPr="00011CD5">
        <w:rPr>
          <w:highlight w:val="cyan"/>
        </w:rPr>
        <w:t xml:space="preserve">, the names of the original fields/IEs are not changed, unless there is a real need to distinguish them from other fields/IEs. E.g. the </w:t>
      </w:r>
      <w:r w:rsidRPr="00011CD5">
        <w:rPr>
          <w:i/>
          <w:highlight w:val="cyan"/>
        </w:rPr>
        <w:t>field1</w:t>
      </w:r>
      <w:r w:rsidRPr="00011CD5">
        <w:rPr>
          <w:highlight w:val="cyan"/>
        </w:rPr>
        <w:t xml:space="preserve"> and </w:t>
      </w:r>
      <w:r w:rsidRPr="00011CD5">
        <w:rPr>
          <w:i/>
          <w:highlight w:val="cyan"/>
        </w:rPr>
        <w:t>InformationElement4</w:t>
      </w:r>
      <w:r w:rsidRPr="00011CD5">
        <w:rPr>
          <w:highlight w:val="cyan"/>
        </w:rPr>
        <w:t xml:space="preserve"> were defined in the original protocol version (release 8) and hence not tagged. Moreover, the </w:t>
      </w:r>
      <w:r w:rsidRPr="00011CD5">
        <w:rPr>
          <w:i/>
          <w:highlight w:val="cyan"/>
        </w:rPr>
        <w:t>field3-r9</w:t>
      </w:r>
      <w:r w:rsidRPr="00011CD5">
        <w:rPr>
          <w:highlight w:val="cyan"/>
        </w:rPr>
        <w:t xml:space="preserve"> is introduced in release 9 and not re-tagged; although, the </w:t>
      </w:r>
      <w:r w:rsidRPr="00011CD5">
        <w:rPr>
          <w:i/>
          <w:highlight w:val="cyan"/>
        </w:rPr>
        <w:t>InformationElement3</w:t>
      </w:r>
      <w:r w:rsidRPr="00011CD5">
        <w:rPr>
          <w:highlight w:val="cyan"/>
        </w:rPr>
        <w:t xml:space="preserve"> is also critically extended and therefore tagged </w:t>
      </w:r>
      <w:r w:rsidRPr="00011CD5">
        <w:rPr>
          <w:i/>
          <w:highlight w:val="cyan"/>
        </w:rPr>
        <w:t>InformationElement3-r10</w:t>
      </w:r>
      <w:r w:rsidRPr="00011CD5">
        <w:rPr>
          <w:highlight w:val="cyan"/>
        </w:rPr>
        <w:t xml:space="preserve"> in the release 10 version of InformationElement1.</w:t>
      </w:r>
    </w:p>
    <w:p w14:paraId="3AF713E8"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325" w:name="_Toc478016093"/>
      <w:r w:rsidRPr="00011CD5">
        <w:rPr>
          <w:rFonts w:ascii="Arial" w:hAnsi="Arial"/>
          <w:sz w:val="24"/>
          <w:highlight w:val="cyan"/>
          <w:lang w:eastAsia="x-none"/>
        </w:rPr>
        <w:t>A.4.3.4</w:t>
      </w:r>
      <w:r w:rsidRPr="00011CD5">
        <w:rPr>
          <w:rFonts w:ascii="Arial" w:hAnsi="Arial"/>
          <w:sz w:val="24"/>
          <w:highlight w:val="cyan"/>
          <w:lang w:eastAsia="x-none"/>
        </w:rPr>
        <w:tab/>
        <w:t>Typical examples of non critical extension at the end of a message</w:t>
      </w:r>
      <w:bookmarkEnd w:id="1325"/>
    </w:p>
    <w:p w14:paraId="33C3859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011CD5" w:rsidRDefault="00AF53F5" w:rsidP="00CE00FD">
      <w:pPr>
        <w:pStyle w:val="PL"/>
        <w:rPr>
          <w:color w:val="808080"/>
          <w:highlight w:val="cyan"/>
        </w:rPr>
      </w:pPr>
      <w:r w:rsidRPr="00011CD5">
        <w:rPr>
          <w:color w:val="808080"/>
          <w:highlight w:val="cyan"/>
        </w:rPr>
        <w:t>-- /example/ ASN1START</w:t>
      </w:r>
    </w:p>
    <w:p w14:paraId="5667708E" w14:textId="77777777" w:rsidR="00AF53F5" w:rsidRPr="00011CD5" w:rsidRDefault="00AF53F5" w:rsidP="00CE00FD">
      <w:pPr>
        <w:pStyle w:val="PL"/>
        <w:rPr>
          <w:highlight w:val="cyan"/>
        </w:rPr>
      </w:pPr>
    </w:p>
    <w:p w14:paraId="5955EE7F" w14:textId="77777777" w:rsidR="00AF53F5" w:rsidRPr="00011CD5" w:rsidRDefault="00AF53F5" w:rsidP="00CE00FD">
      <w:pPr>
        <w:pStyle w:val="PL"/>
        <w:rPr>
          <w:highlight w:val="cyan"/>
        </w:rPr>
      </w:pPr>
      <w:r w:rsidRPr="00011CD5">
        <w:rPr>
          <w:highlight w:val="cyan"/>
        </w:rPr>
        <w:t>RRCMessage-r8-IEs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0AB6217" w14:textId="77777777" w:rsidR="00AF53F5" w:rsidRPr="00011CD5" w:rsidRDefault="00AF53F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InformationElement1,</w:t>
      </w:r>
    </w:p>
    <w:p w14:paraId="59DEF208" w14:textId="77777777" w:rsidR="00AF53F5" w:rsidRPr="00011CD5" w:rsidRDefault="00AF53F5" w:rsidP="00CE00FD">
      <w:pPr>
        <w:pStyle w:val="PL"/>
        <w:rPr>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w:t>
      </w:r>
    </w:p>
    <w:p w14:paraId="58F80967" w14:textId="738B304D" w:rsidR="00AF53F5" w:rsidRPr="00011CD5" w:rsidRDefault="00AF53F5" w:rsidP="00CE00FD">
      <w:pPr>
        <w:pStyle w:val="PL"/>
        <w:rPr>
          <w:color w:val="808080"/>
          <w:highlight w:val="cyan"/>
        </w:rPr>
      </w:pPr>
      <w:r w:rsidRPr="00011CD5">
        <w:rPr>
          <w:highlight w:val="cyan"/>
        </w:rPr>
        <w:tab/>
        <w:t>field3</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N</w:t>
      </w:r>
    </w:p>
    <w:p w14:paraId="3E8D8EDB"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t>RRCMessage-v860-IEs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57AE4A9D" w14:textId="77777777" w:rsidR="00AF53F5" w:rsidRPr="00011CD5" w:rsidRDefault="00AF53F5" w:rsidP="00CE00FD">
      <w:pPr>
        <w:pStyle w:val="PL"/>
        <w:rPr>
          <w:highlight w:val="cyan"/>
        </w:rPr>
      </w:pPr>
      <w:r w:rsidRPr="00011CD5">
        <w:rPr>
          <w:highlight w:val="cyan"/>
        </w:rPr>
        <w:t>}</w:t>
      </w:r>
    </w:p>
    <w:p w14:paraId="547147D2" w14:textId="77777777" w:rsidR="00AF53F5" w:rsidRPr="00011CD5" w:rsidRDefault="00AF53F5" w:rsidP="00CE00FD">
      <w:pPr>
        <w:pStyle w:val="PL"/>
        <w:rPr>
          <w:highlight w:val="cyan"/>
        </w:rPr>
      </w:pPr>
    </w:p>
    <w:p w14:paraId="18DD1484" w14:textId="77777777" w:rsidR="00AF53F5" w:rsidRPr="00011CD5" w:rsidRDefault="00AF53F5" w:rsidP="00CE00FD">
      <w:pPr>
        <w:pStyle w:val="PL"/>
        <w:rPr>
          <w:highlight w:val="cyan"/>
        </w:rPr>
      </w:pPr>
      <w:r w:rsidRPr="00011CD5">
        <w:rPr>
          <w:highlight w:val="cyan"/>
        </w:rPr>
        <w:t>RRCMessage-v860-IEs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468BB88" w14:textId="3DC8E2CC" w:rsidR="00AF53F5" w:rsidRPr="00011CD5" w:rsidRDefault="00AF53F5" w:rsidP="00CE00FD">
      <w:pPr>
        <w:pStyle w:val="PL"/>
        <w:rPr>
          <w:color w:val="808080"/>
          <w:highlight w:val="cyan"/>
        </w:rPr>
      </w:pPr>
      <w:r w:rsidRPr="00011CD5">
        <w:rPr>
          <w:highlight w:val="cyan"/>
        </w:rPr>
        <w:tab/>
        <w:t>field4-v860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InformationElement4</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xml:space="preserve">-- Need </w:t>
      </w:r>
      <w:r w:rsidR="009A199D" w:rsidRPr="00011CD5">
        <w:rPr>
          <w:color w:val="808080"/>
          <w:highlight w:val="cyan"/>
        </w:rPr>
        <w:t>S</w:t>
      </w:r>
    </w:p>
    <w:p w14:paraId="70EF375B" w14:textId="77777777" w:rsidR="00AF53F5" w:rsidRPr="00011CD5" w:rsidRDefault="00AF53F5" w:rsidP="00CE00FD">
      <w:pPr>
        <w:pStyle w:val="PL"/>
        <w:rPr>
          <w:color w:val="808080"/>
          <w:highlight w:val="cyan"/>
        </w:rPr>
      </w:pPr>
      <w:r w:rsidRPr="00011CD5">
        <w:rPr>
          <w:highlight w:val="cyan"/>
        </w:rPr>
        <w:tab/>
        <w:t>field5-v860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BOOLEAN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Cond C54</w:t>
      </w:r>
    </w:p>
    <w:p w14:paraId="242B8E14"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t>RRCMessage-v940-IEs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35F65E06" w14:textId="77777777" w:rsidR="00AF53F5" w:rsidRPr="00011CD5" w:rsidRDefault="00AF53F5" w:rsidP="00CE00FD">
      <w:pPr>
        <w:pStyle w:val="PL"/>
        <w:rPr>
          <w:highlight w:val="cyan"/>
        </w:rPr>
      </w:pPr>
      <w:r w:rsidRPr="00011CD5">
        <w:rPr>
          <w:highlight w:val="cyan"/>
        </w:rPr>
        <w:t>}</w:t>
      </w:r>
    </w:p>
    <w:p w14:paraId="4781CDF7" w14:textId="77777777" w:rsidR="00AF53F5" w:rsidRPr="00011CD5" w:rsidRDefault="00AF53F5" w:rsidP="00CE00FD">
      <w:pPr>
        <w:pStyle w:val="PL"/>
        <w:rPr>
          <w:highlight w:val="cyan"/>
        </w:rPr>
      </w:pPr>
    </w:p>
    <w:p w14:paraId="59C76900" w14:textId="77777777" w:rsidR="00AF53F5" w:rsidRPr="00011CD5" w:rsidRDefault="00AF53F5" w:rsidP="00CE00FD">
      <w:pPr>
        <w:pStyle w:val="PL"/>
        <w:rPr>
          <w:highlight w:val="cyan"/>
        </w:rPr>
      </w:pPr>
      <w:r w:rsidRPr="00011CD5">
        <w:rPr>
          <w:highlight w:val="cyan"/>
        </w:rPr>
        <w:t>RRCMessage-v940-IEs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21410E5" w14:textId="5EB18A71" w:rsidR="00AF53F5" w:rsidRPr="00011CD5" w:rsidRDefault="00AF53F5" w:rsidP="00CE00FD">
      <w:pPr>
        <w:pStyle w:val="PL"/>
        <w:rPr>
          <w:color w:val="808080"/>
          <w:highlight w:val="cyan"/>
        </w:rPr>
      </w:pPr>
      <w:r w:rsidRPr="00011CD5">
        <w:rPr>
          <w:highlight w:val="cyan"/>
        </w:rPr>
        <w:tab/>
        <w:t>field6-v940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InformationElement6-r9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R</w:t>
      </w:r>
    </w:p>
    <w:p w14:paraId="66D9109C" w14:textId="77777777" w:rsidR="00AF53F5" w:rsidRPr="00011CD5" w:rsidRDefault="00AF53F5" w:rsidP="00CE00FD">
      <w:pPr>
        <w:pStyle w:val="PL"/>
        <w:rPr>
          <w:highlight w:val="cyan"/>
        </w:rPr>
      </w:pPr>
      <w:r w:rsidRPr="00011CD5">
        <w:rPr>
          <w:highlight w:val="cyan"/>
        </w:rPr>
        <w:tab/>
        <w:t>nonCriticalExtensions</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305F0E55" w14:textId="77777777" w:rsidR="00AF53F5" w:rsidRPr="00011CD5" w:rsidRDefault="00AF53F5" w:rsidP="00CE00FD">
      <w:pPr>
        <w:pStyle w:val="PL"/>
        <w:rPr>
          <w:highlight w:val="cyan"/>
        </w:rPr>
      </w:pPr>
      <w:r w:rsidRPr="00011CD5">
        <w:rPr>
          <w:highlight w:val="cyan"/>
        </w:rPr>
        <w:t>}</w:t>
      </w:r>
    </w:p>
    <w:p w14:paraId="49B5AEAA" w14:textId="77777777" w:rsidR="00AF53F5" w:rsidRPr="00011CD5" w:rsidRDefault="00AF53F5" w:rsidP="00CE00FD">
      <w:pPr>
        <w:pStyle w:val="PL"/>
        <w:rPr>
          <w:highlight w:val="cyan"/>
        </w:rPr>
      </w:pPr>
    </w:p>
    <w:p w14:paraId="59FA9D27" w14:textId="77777777" w:rsidR="00AF53F5" w:rsidRPr="00011CD5" w:rsidRDefault="00AF53F5" w:rsidP="00CE00FD">
      <w:pPr>
        <w:pStyle w:val="PL"/>
        <w:rPr>
          <w:color w:val="808080"/>
          <w:highlight w:val="cyan"/>
        </w:rPr>
      </w:pPr>
      <w:r w:rsidRPr="00011CD5">
        <w:rPr>
          <w:color w:val="808080"/>
          <w:highlight w:val="cyan"/>
        </w:rPr>
        <w:t>-- ASN1STOP</w:t>
      </w:r>
    </w:p>
    <w:p w14:paraId="7E6BC27F" w14:textId="77777777" w:rsidR="00AF53F5" w:rsidRPr="00011CD5" w:rsidRDefault="00AF53F5" w:rsidP="00AF53F5">
      <w:pPr>
        <w:overflowPunct w:val="0"/>
        <w:autoSpaceDE w:val="0"/>
        <w:autoSpaceDN w:val="0"/>
        <w:adjustRightInd w:val="0"/>
        <w:textAlignment w:val="baseline"/>
        <w:rPr>
          <w:highlight w:val="cyan"/>
          <w:lang w:eastAsia="ja-JP"/>
        </w:rPr>
      </w:pPr>
    </w:p>
    <w:p w14:paraId="0711807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Some remarks regarding the extensions shown in the above example:</w:t>
      </w:r>
    </w:p>
    <w:p w14:paraId="457A38A9" w14:textId="77777777" w:rsidR="00AF53F5" w:rsidRPr="00011CD5" w:rsidRDefault="00AF53F5" w:rsidP="00F36A7B">
      <w:pPr>
        <w:pStyle w:val="B1"/>
        <w:rPr>
          <w:highlight w:val="cyan"/>
        </w:rPr>
      </w:pPr>
      <w:r w:rsidRPr="00011CD5">
        <w:rPr>
          <w:highlight w:val="cyan"/>
        </w:rPr>
        <w:t>–</w:t>
      </w:r>
      <w:r w:rsidRPr="00011CD5">
        <w:rPr>
          <w:highlight w:val="cyan"/>
        </w:rPr>
        <w:tab/>
        <w:t xml:space="preserve">The </w:t>
      </w:r>
      <w:r w:rsidRPr="00011CD5">
        <w:rPr>
          <w:i/>
          <w:highlight w:val="cyan"/>
        </w:rPr>
        <w:t>InformationElement4</w:t>
      </w:r>
      <w:r w:rsidRPr="00011CD5">
        <w:rPr>
          <w:highlight w:val="cyan"/>
        </w:rPr>
        <w:t xml:space="preserve"> is introduced in the original version of the protocol (release 8) and hence no suffix is used.</w:t>
      </w:r>
    </w:p>
    <w:p w14:paraId="7CDC86A7"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326" w:name="_Toc478016094"/>
      <w:r w:rsidRPr="00011CD5">
        <w:rPr>
          <w:rFonts w:ascii="Arial" w:hAnsi="Arial"/>
          <w:sz w:val="24"/>
          <w:highlight w:val="cyan"/>
          <w:lang w:eastAsia="x-none"/>
        </w:rPr>
        <w:t>A.4.3.5</w:t>
      </w:r>
      <w:r w:rsidRPr="00011CD5">
        <w:rPr>
          <w:rFonts w:ascii="Arial" w:hAnsi="Arial"/>
          <w:sz w:val="24"/>
          <w:highlight w:val="cyan"/>
          <w:lang w:eastAsia="x-none"/>
        </w:rPr>
        <w:tab/>
        <w:t>Examples of non-critical extensions not placed at the default extension location</w:t>
      </w:r>
      <w:bookmarkEnd w:id="1326"/>
    </w:p>
    <w:p w14:paraId="3326BE0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example illustrates the use of non-critical extensions i</w:t>
      </w:r>
      <w:r w:rsidRPr="00011CD5">
        <w:rPr>
          <w:noProof/>
          <w:highlight w:val="cyan"/>
          <w:lang w:eastAsia="ja-JP"/>
        </w:rPr>
        <w:t>n case an extension is not placed at the default</w:t>
      </w:r>
      <w:r w:rsidRPr="00011CD5">
        <w:rPr>
          <w:i/>
          <w:noProof/>
          <w:highlight w:val="cyan"/>
          <w:lang w:eastAsia="ja-JP"/>
        </w:rPr>
        <w:t xml:space="preserve"> </w:t>
      </w:r>
      <w:r w:rsidRPr="00011CD5">
        <w:rPr>
          <w:noProof/>
          <w:highlight w:val="cyan"/>
          <w:lang w:eastAsia="ja-JP"/>
        </w:rPr>
        <w:t>extension location</w:t>
      </w:r>
      <w:r w:rsidRPr="00011CD5">
        <w:rPr>
          <w:highlight w:val="cyan"/>
          <w:lang w:eastAsia="ja-JP"/>
        </w:rPr>
        <w:t xml:space="preserve">. </w:t>
      </w:r>
    </w:p>
    <w:p w14:paraId="705450FA" w14:textId="77777777" w:rsidR="00AF53F5" w:rsidRPr="00011CD5" w:rsidRDefault="00AF53F5" w:rsidP="00F36A7B">
      <w:pPr>
        <w:pStyle w:val="Heading4"/>
        <w:rPr>
          <w:i/>
          <w:iCs/>
          <w:highlight w:val="cyan"/>
        </w:rPr>
      </w:pPr>
      <w:bookmarkStart w:id="1327" w:name="_Toc478016095"/>
      <w:bookmarkStart w:id="1328" w:name="_Toc500942817"/>
      <w:bookmarkStart w:id="1329" w:name="_Toc505697679"/>
      <w:r w:rsidRPr="00011CD5">
        <w:rPr>
          <w:i/>
          <w:iCs/>
          <w:highlight w:val="cyan"/>
        </w:rPr>
        <w:t>–</w:t>
      </w:r>
      <w:r w:rsidRPr="00011CD5">
        <w:rPr>
          <w:i/>
          <w:iCs/>
          <w:highlight w:val="cyan"/>
        </w:rPr>
        <w:tab/>
      </w:r>
      <w:r w:rsidRPr="00011CD5">
        <w:rPr>
          <w:i/>
          <w:iCs/>
          <w:noProof/>
          <w:highlight w:val="cyan"/>
        </w:rPr>
        <w:t>ParentIE-WithEM</w:t>
      </w:r>
      <w:bookmarkEnd w:id="1327"/>
      <w:bookmarkEnd w:id="1328"/>
      <w:bookmarkEnd w:id="1329"/>
    </w:p>
    <w:p w14:paraId="6DB3897E"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IE </w:t>
      </w:r>
      <w:r w:rsidRPr="00011CD5">
        <w:rPr>
          <w:i/>
          <w:noProof/>
          <w:highlight w:val="cyan"/>
          <w:lang w:eastAsia="ja-JP"/>
        </w:rPr>
        <w:t>ParentIE-WithEM</w:t>
      </w:r>
      <w:r w:rsidRPr="00011CD5">
        <w:rPr>
          <w:iCs/>
          <w:highlight w:val="cyan"/>
          <w:lang w:eastAsia="ja-JP"/>
        </w:rPr>
        <w:t xml:space="preserve"> </w:t>
      </w:r>
      <w:r w:rsidRPr="00011CD5">
        <w:rPr>
          <w:highlight w:val="cyan"/>
          <w:lang w:eastAsia="ja-JP"/>
        </w:rPr>
        <w:t xml:space="preserve">is an example of a high level IE including the extension marker (EM). The root encoding of this IE includes two lower level IEs </w:t>
      </w:r>
      <w:r w:rsidRPr="00011CD5">
        <w:rPr>
          <w:i/>
          <w:noProof/>
          <w:highlight w:val="cyan"/>
          <w:lang w:eastAsia="ja-JP"/>
        </w:rPr>
        <w:t>ChildIE1-WithoutEM</w:t>
      </w:r>
      <w:r w:rsidRPr="00011CD5">
        <w:rPr>
          <w:highlight w:val="cyan"/>
          <w:lang w:eastAsia="ja-JP"/>
        </w:rPr>
        <w:t xml:space="preserve"> and </w:t>
      </w:r>
      <w:r w:rsidRPr="00011CD5">
        <w:rPr>
          <w:i/>
          <w:noProof/>
          <w:highlight w:val="cyan"/>
          <w:lang w:eastAsia="ja-JP"/>
        </w:rPr>
        <w:t>ChildIE2-WithoutEM</w:t>
      </w:r>
      <w:r w:rsidRPr="00011CD5">
        <w:rPr>
          <w:highlight w:val="cyan"/>
          <w:lang w:eastAsia="ja-JP"/>
        </w:rPr>
        <w:t xml:space="preserve"> which not include the extension marker. Consequently, non-critical extensions of the Child-IEs have to be included at the level of the Parent-IE.</w:t>
      </w:r>
    </w:p>
    <w:p w14:paraId="1BAE9E9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example illustrates how the two extension IEs </w:t>
      </w:r>
      <w:r w:rsidRPr="00011CD5">
        <w:rPr>
          <w:i/>
          <w:noProof/>
          <w:highlight w:val="cyan"/>
          <w:lang w:eastAsia="ja-JP"/>
        </w:rPr>
        <w:t>ChildIE1-WithoutEM-vNx0</w:t>
      </w:r>
      <w:r w:rsidRPr="00011CD5">
        <w:rPr>
          <w:highlight w:val="cyan"/>
          <w:lang w:eastAsia="ja-JP"/>
        </w:rPr>
        <w:t xml:space="preserve"> and </w:t>
      </w:r>
      <w:r w:rsidRPr="00011CD5">
        <w:rPr>
          <w:i/>
          <w:noProof/>
          <w:highlight w:val="cyan"/>
          <w:lang w:eastAsia="ja-JP"/>
        </w:rPr>
        <w:t>ChildIE2-WithoutEM-vNx0</w:t>
      </w:r>
      <w:r w:rsidRPr="00011CD5">
        <w:rPr>
          <w:highlight w:val="cyan"/>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011CD5" w:rsidRDefault="00AF53F5" w:rsidP="00F36A7B">
      <w:pPr>
        <w:pStyle w:val="TH"/>
        <w:rPr>
          <w:highlight w:val="cyan"/>
        </w:rPr>
      </w:pPr>
      <w:r w:rsidRPr="00011CD5">
        <w:rPr>
          <w:bCs/>
          <w:i/>
          <w:iCs/>
          <w:highlight w:val="cyan"/>
        </w:rPr>
        <w:t>ParentIE-WithEM</w:t>
      </w:r>
      <w:r w:rsidRPr="00011CD5">
        <w:rPr>
          <w:highlight w:val="cyan"/>
        </w:rPr>
        <w:t xml:space="preserve"> information element</w:t>
      </w:r>
    </w:p>
    <w:p w14:paraId="3AF6C548" w14:textId="77777777" w:rsidR="00AF53F5" w:rsidRPr="00011CD5" w:rsidRDefault="00AF53F5" w:rsidP="00CE00FD">
      <w:pPr>
        <w:pStyle w:val="PL"/>
        <w:rPr>
          <w:color w:val="808080"/>
          <w:highlight w:val="cyan"/>
        </w:rPr>
      </w:pPr>
      <w:r w:rsidRPr="00011CD5">
        <w:rPr>
          <w:color w:val="808080"/>
          <w:highlight w:val="cyan"/>
        </w:rPr>
        <w:t>-- /example/ ASN1START</w:t>
      </w:r>
    </w:p>
    <w:p w14:paraId="27FB21AA" w14:textId="77777777" w:rsidR="00AF53F5" w:rsidRPr="00011CD5" w:rsidRDefault="00AF53F5" w:rsidP="00CE00FD">
      <w:pPr>
        <w:pStyle w:val="PL"/>
        <w:rPr>
          <w:highlight w:val="cyan"/>
        </w:rPr>
      </w:pPr>
    </w:p>
    <w:p w14:paraId="68474DAC" w14:textId="77777777" w:rsidR="00AF53F5" w:rsidRPr="00011CD5" w:rsidRDefault="00AF53F5" w:rsidP="00CE00FD">
      <w:pPr>
        <w:pStyle w:val="PL"/>
        <w:rPr>
          <w:highlight w:val="cyan"/>
        </w:rPr>
      </w:pPr>
      <w:r w:rsidRPr="00011CD5">
        <w:rPr>
          <w:highlight w:val="cyan"/>
        </w:rPr>
        <w:t>ParentIE-WithEM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27BB44D" w14:textId="77777777" w:rsidR="00AF53F5" w:rsidRPr="00011CD5" w:rsidRDefault="00AF53F5" w:rsidP="00CE00FD">
      <w:pPr>
        <w:pStyle w:val="PL"/>
        <w:rPr>
          <w:color w:val="808080"/>
          <w:highlight w:val="cyan"/>
        </w:rPr>
      </w:pPr>
      <w:r w:rsidRPr="00011CD5">
        <w:rPr>
          <w:highlight w:val="cyan"/>
        </w:rPr>
        <w:tab/>
      </w:r>
      <w:r w:rsidRPr="00011CD5">
        <w:rPr>
          <w:color w:val="808080"/>
          <w:highlight w:val="cyan"/>
        </w:rPr>
        <w:t>-- Root encoding, including:</w:t>
      </w:r>
    </w:p>
    <w:p w14:paraId="2EC0A845" w14:textId="5C190530" w:rsidR="00AF53F5" w:rsidRPr="00011CD5" w:rsidRDefault="00AF53F5" w:rsidP="00CE00FD">
      <w:pPr>
        <w:pStyle w:val="PL"/>
        <w:rPr>
          <w:color w:val="808080"/>
          <w:highlight w:val="cyan"/>
        </w:rPr>
      </w:pPr>
      <w:r w:rsidRPr="00011CD5">
        <w:rPr>
          <w:highlight w:val="cyan"/>
        </w:rPr>
        <w:tab/>
        <w:t>childIE1-WithoutEM</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ChildIE1-WithoutEM</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color w:val="808080"/>
          <w:highlight w:val="cyan"/>
        </w:rPr>
        <w:t>-- Need N</w:t>
      </w:r>
    </w:p>
    <w:p w14:paraId="30041EAF" w14:textId="46E8F11B" w:rsidR="00AF53F5" w:rsidRPr="00011CD5" w:rsidRDefault="00AF53F5" w:rsidP="00CE00FD">
      <w:pPr>
        <w:pStyle w:val="PL"/>
        <w:rPr>
          <w:color w:val="808080"/>
          <w:highlight w:val="cyan"/>
        </w:rPr>
      </w:pPr>
      <w:r w:rsidRPr="00011CD5">
        <w:rPr>
          <w:highlight w:val="cyan"/>
        </w:rPr>
        <w:tab/>
        <w:t>childIE2-WithoutEM</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ChildIE2-WithoutEM</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color w:val="808080"/>
          <w:highlight w:val="cyan"/>
        </w:rPr>
        <w:t>-- Need N</w:t>
      </w:r>
    </w:p>
    <w:p w14:paraId="2919DB38" w14:textId="77777777" w:rsidR="00AF53F5" w:rsidRPr="00011CD5" w:rsidRDefault="00AF53F5" w:rsidP="00CE00FD">
      <w:pPr>
        <w:pStyle w:val="PL"/>
        <w:rPr>
          <w:highlight w:val="cyan"/>
        </w:rPr>
      </w:pPr>
      <w:r w:rsidRPr="00011CD5">
        <w:rPr>
          <w:highlight w:val="cyan"/>
        </w:rPr>
        <w:tab/>
        <w:t>...,</w:t>
      </w:r>
    </w:p>
    <w:p w14:paraId="5FFBBD4C" w14:textId="71767D82" w:rsidR="00AF53F5" w:rsidRPr="00011CD5" w:rsidRDefault="00AF53F5" w:rsidP="00CE00FD">
      <w:pPr>
        <w:pStyle w:val="PL"/>
        <w:rPr>
          <w:color w:val="808080"/>
          <w:highlight w:val="cyan"/>
        </w:rPr>
      </w:pPr>
      <w:r w:rsidRPr="00011CD5">
        <w:rPr>
          <w:highlight w:val="cyan"/>
        </w:rPr>
        <w:tab/>
        <w:t>[[</w:t>
      </w:r>
      <w:r w:rsidRPr="00011CD5">
        <w:rPr>
          <w:highlight w:val="cyan"/>
        </w:rPr>
        <w:tab/>
        <w:t>childIE1-WithoutEM-vNx0</w:t>
      </w:r>
      <w:r w:rsidRPr="00011CD5">
        <w:rPr>
          <w:highlight w:val="cyan"/>
        </w:rPr>
        <w:tab/>
      </w:r>
      <w:r w:rsidRPr="00011CD5">
        <w:rPr>
          <w:highlight w:val="cyan"/>
        </w:rPr>
        <w:tab/>
      </w:r>
      <w:r w:rsidRPr="00011CD5">
        <w:rPr>
          <w:highlight w:val="cyan"/>
        </w:rPr>
        <w:tab/>
      </w:r>
      <w:r w:rsidRPr="00011CD5">
        <w:rPr>
          <w:highlight w:val="cyan"/>
        </w:rPr>
        <w:tab/>
        <w:t>ChildIE1-WithoutEM-vNx0</w:t>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color w:val="808080"/>
          <w:highlight w:val="cyan"/>
        </w:rPr>
        <w:t>-- Need N</w:t>
      </w:r>
    </w:p>
    <w:p w14:paraId="5799F129" w14:textId="69B9E939" w:rsidR="00AF53F5" w:rsidRPr="00011CD5" w:rsidRDefault="00AF53F5" w:rsidP="00CE00FD">
      <w:pPr>
        <w:pStyle w:val="PL"/>
        <w:rPr>
          <w:color w:val="808080"/>
          <w:highlight w:val="cyan"/>
        </w:rPr>
      </w:pPr>
      <w:r w:rsidRPr="00011CD5">
        <w:rPr>
          <w:highlight w:val="cyan"/>
        </w:rPr>
        <w:tab/>
      </w:r>
      <w:r w:rsidRPr="00011CD5">
        <w:rPr>
          <w:highlight w:val="cyan"/>
        </w:rPr>
        <w:tab/>
        <w:t>childIE2-WithoutEM-vNx0</w:t>
      </w:r>
      <w:r w:rsidRPr="00011CD5">
        <w:rPr>
          <w:highlight w:val="cyan"/>
        </w:rPr>
        <w:tab/>
      </w:r>
      <w:r w:rsidRPr="00011CD5">
        <w:rPr>
          <w:highlight w:val="cyan"/>
        </w:rPr>
        <w:tab/>
      </w:r>
      <w:r w:rsidRPr="00011CD5">
        <w:rPr>
          <w:highlight w:val="cyan"/>
        </w:rPr>
        <w:tab/>
      </w:r>
      <w:r w:rsidRPr="00011CD5">
        <w:rPr>
          <w:highlight w:val="cyan"/>
        </w:rPr>
        <w:tab/>
        <w:t>ChildIE2-WithoutEM-vNx0</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color w:val="808080"/>
          <w:highlight w:val="cyan"/>
        </w:rPr>
        <w:t>-- Need N</w:t>
      </w:r>
    </w:p>
    <w:p w14:paraId="47C5A8F5" w14:textId="77777777" w:rsidR="00AF53F5" w:rsidRPr="00011CD5" w:rsidRDefault="00AF53F5" w:rsidP="00CE00FD">
      <w:pPr>
        <w:pStyle w:val="PL"/>
        <w:rPr>
          <w:highlight w:val="cyan"/>
        </w:rPr>
      </w:pPr>
      <w:r w:rsidRPr="00011CD5">
        <w:rPr>
          <w:highlight w:val="cyan"/>
        </w:rPr>
        <w:tab/>
        <w:t>]]</w:t>
      </w:r>
    </w:p>
    <w:p w14:paraId="04EF8A89" w14:textId="77777777" w:rsidR="00AF53F5" w:rsidRPr="00011CD5" w:rsidRDefault="00AF53F5" w:rsidP="00CE00FD">
      <w:pPr>
        <w:pStyle w:val="PL"/>
        <w:rPr>
          <w:highlight w:val="cyan"/>
        </w:rPr>
      </w:pPr>
      <w:r w:rsidRPr="00011CD5">
        <w:rPr>
          <w:highlight w:val="cyan"/>
        </w:rPr>
        <w:t>}</w:t>
      </w:r>
    </w:p>
    <w:p w14:paraId="74A260D7" w14:textId="77777777" w:rsidR="00AF53F5" w:rsidRPr="00011CD5" w:rsidRDefault="00AF53F5" w:rsidP="00CE00FD">
      <w:pPr>
        <w:pStyle w:val="PL"/>
        <w:rPr>
          <w:highlight w:val="cyan"/>
        </w:rPr>
      </w:pPr>
    </w:p>
    <w:p w14:paraId="146A055B" w14:textId="77777777" w:rsidR="00AF53F5" w:rsidRPr="00011CD5" w:rsidRDefault="00AF53F5" w:rsidP="00CE00FD">
      <w:pPr>
        <w:pStyle w:val="PL"/>
        <w:rPr>
          <w:color w:val="808080"/>
          <w:highlight w:val="cyan"/>
        </w:rPr>
      </w:pPr>
      <w:r w:rsidRPr="00011CD5">
        <w:rPr>
          <w:color w:val="808080"/>
          <w:highlight w:val="cyan"/>
        </w:rPr>
        <w:t>-- ASN1STOP</w:t>
      </w:r>
    </w:p>
    <w:p w14:paraId="425C213E" w14:textId="77777777" w:rsidR="00AF53F5" w:rsidRPr="00011CD5" w:rsidRDefault="00AF53F5" w:rsidP="00AF53F5">
      <w:pPr>
        <w:overflowPunct w:val="0"/>
        <w:autoSpaceDE w:val="0"/>
        <w:autoSpaceDN w:val="0"/>
        <w:adjustRightInd w:val="0"/>
        <w:textAlignment w:val="baseline"/>
        <w:rPr>
          <w:highlight w:val="cyan"/>
          <w:lang w:eastAsia="ja-JP"/>
        </w:rPr>
      </w:pPr>
    </w:p>
    <w:p w14:paraId="63740F4E"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Some remarks regarding the extensions shown in the above example:</w:t>
      </w:r>
    </w:p>
    <w:p w14:paraId="767BFD9F" w14:textId="77777777" w:rsidR="00AF53F5" w:rsidRPr="00011CD5" w:rsidRDefault="00AF53F5" w:rsidP="00F36A7B">
      <w:pPr>
        <w:pStyle w:val="B1"/>
        <w:rPr>
          <w:highlight w:val="cyan"/>
        </w:rPr>
      </w:pPr>
      <w:r w:rsidRPr="00011CD5">
        <w:rPr>
          <w:highlight w:val="cyan"/>
        </w:rPr>
        <w:t>–</w:t>
      </w:r>
      <w:r w:rsidRPr="00011CD5">
        <w:rPr>
          <w:highlight w:val="cyan"/>
        </w:rPr>
        <w:tab/>
        <w:t xml:space="preserve">The fields </w:t>
      </w:r>
      <w:r w:rsidRPr="00011CD5">
        <w:rPr>
          <w:i/>
          <w:highlight w:val="cyan"/>
        </w:rPr>
        <w:t>childIEx-WithoutEM-vNx0</w:t>
      </w:r>
      <w:r w:rsidRPr="00011CD5">
        <w:rPr>
          <w:highlight w:val="cyan"/>
        </w:rPr>
        <w:t xml:space="preserve"> may not really need to be optional (depends on what is defined at the next lower level).</w:t>
      </w:r>
    </w:p>
    <w:p w14:paraId="0DBDB83F" w14:textId="77777777" w:rsidR="00AF53F5" w:rsidRPr="00011CD5" w:rsidRDefault="00AF53F5" w:rsidP="00F36A7B">
      <w:pPr>
        <w:pStyle w:val="B1"/>
        <w:rPr>
          <w:highlight w:val="cyan"/>
        </w:rPr>
      </w:pPr>
      <w:r w:rsidRPr="00011CD5">
        <w:rPr>
          <w:highlight w:val="cyan"/>
        </w:rPr>
        <w:t>–</w:t>
      </w:r>
      <w:r w:rsidRPr="00011CD5">
        <w:rPr>
          <w:highlight w:val="cyan"/>
        </w:rPr>
        <w:tab/>
        <w:t>In general, especially when there are several nesting levels, fields should be marked as optional only when there is a clear reason.</w:t>
      </w:r>
    </w:p>
    <w:p w14:paraId="4252098D" w14:textId="77777777" w:rsidR="00AF53F5" w:rsidRPr="00011CD5" w:rsidRDefault="00AF53F5" w:rsidP="00AF53F5">
      <w:pPr>
        <w:overflowPunct w:val="0"/>
        <w:autoSpaceDE w:val="0"/>
        <w:autoSpaceDN w:val="0"/>
        <w:adjustRightInd w:val="0"/>
        <w:textAlignment w:val="baseline"/>
        <w:rPr>
          <w:highlight w:val="cyan"/>
          <w:lang w:eastAsia="ja-JP"/>
        </w:rPr>
      </w:pPr>
    </w:p>
    <w:p w14:paraId="604536B2" w14:textId="77777777" w:rsidR="00AF53F5" w:rsidRPr="00011CD5" w:rsidRDefault="00AF53F5" w:rsidP="00F36A7B">
      <w:pPr>
        <w:pStyle w:val="Heading4"/>
        <w:rPr>
          <w:i/>
          <w:iCs/>
          <w:highlight w:val="cyan"/>
        </w:rPr>
      </w:pPr>
      <w:bookmarkStart w:id="1330" w:name="_Toc478016096"/>
      <w:bookmarkStart w:id="1331" w:name="_Toc500942818"/>
      <w:bookmarkStart w:id="1332" w:name="_Toc505697680"/>
      <w:r w:rsidRPr="00011CD5">
        <w:rPr>
          <w:i/>
          <w:iCs/>
          <w:highlight w:val="cyan"/>
        </w:rPr>
        <w:t>–</w:t>
      </w:r>
      <w:r w:rsidRPr="00011CD5">
        <w:rPr>
          <w:i/>
          <w:iCs/>
          <w:highlight w:val="cyan"/>
        </w:rPr>
        <w:tab/>
      </w:r>
      <w:r w:rsidRPr="00011CD5">
        <w:rPr>
          <w:i/>
          <w:iCs/>
          <w:noProof/>
          <w:highlight w:val="cyan"/>
        </w:rPr>
        <w:t>ChildIE1-WithoutEM</w:t>
      </w:r>
      <w:bookmarkEnd w:id="1330"/>
      <w:bookmarkEnd w:id="1331"/>
      <w:bookmarkEnd w:id="1332"/>
    </w:p>
    <w:p w14:paraId="5A5027A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IE </w:t>
      </w:r>
      <w:r w:rsidRPr="00011CD5">
        <w:rPr>
          <w:i/>
          <w:noProof/>
          <w:highlight w:val="cyan"/>
          <w:lang w:eastAsia="ja-JP"/>
        </w:rPr>
        <w:t>ChildIE1-WithoutEM</w:t>
      </w:r>
      <w:r w:rsidRPr="00011CD5">
        <w:rPr>
          <w:noProof/>
          <w:highlight w:val="cyan"/>
          <w:lang w:eastAsia="ja-JP"/>
        </w:rPr>
        <w:t xml:space="preserve"> </w:t>
      </w:r>
      <w:r w:rsidRPr="00011CD5">
        <w:rPr>
          <w:highlight w:val="cyan"/>
          <w:lang w:eastAsia="ja-JP"/>
        </w:rPr>
        <w:t xml:space="preserve">is an example of a lower level IE, used to control certain radio configurations including a configurable feature which can be setup or released using the local IE </w:t>
      </w:r>
      <w:r w:rsidRPr="00011CD5">
        <w:rPr>
          <w:i/>
          <w:noProof/>
          <w:highlight w:val="cyan"/>
          <w:lang w:eastAsia="ja-JP"/>
        </w:rPr>
        <w:t>ChIE1-ConfigurableFeature</w:t>
      </w:r>
      <w:r w:rsidRPr="00011CD5">
        <w:rPr>
          <w:highlight w:val="cyan"/>
          <w:lang w:eastAsia="ja-JP"/>
        </w:rPr>
        <w:t xml:space="preserve">. The example illustrates how the new field </w:t>
      </w:r>
      <w:r w:rsidRPr="00011CD5">
        <w:rPr>
          <w:i/>
          <w:noProof/>
          <w:highlight w:val="cyan"/>
          <w:lang w:eastAsia="ja-JP"/>
        </w:rPr>
        <w:t>chIE1-NewField</w:t>
      </w:r>
      <w:r w:rsidRPr="00011CD5">
        <w:rPr>
          <w:highlight w:val="cyan"/>
          <w:lang w:eastAsia="ja-JP"/>
        </w:rPr>
        <w:t xml:space="preserve"> is added in release N to the configuration of the configurable feature. The example is based on the following assumptions:</w:t>
      </w:r>
    </w:p>
    <w:p w14:paraId="500DF51A" w14:textId="77777777" w:rsidR="00AF53F5" w:rsidRPr="00011CD5" w:rsidRDefault="00AF53F5" w:rsidP="00F36A7B">
      <w:pPr>
        <w:pStyle w:val="B1"/>
        <w:rPr>
          <w:highlight w:val="cyan"/>
        </w:rPr>
      </w:pPr>
      <w:r w:rsidRPr="00011CD5">
        <w:rPr>
          <w:highlight w:val="cyan"/>
        </w:rPr>
        <w:t>–</w:t>
      </w:r>
      <w:r w:rsidRPr="00011CD5">
        <w:rPr>
          <w:highlight w:val="cyan"/>
        </w:rPr>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011CD5" w:rsidRDefault="00AF53F5" w:rsidP="00F36A7B">
      <w:pPr>
        <w:pStyle w:val="B1"/>
        <w:rPr>
          <w:highlight w:val="cyan"/>
        </w:rPr>
      </w:pPr>
      <w:r w:rsidRPr="00011CD5">
        <w:rPr>
          <w:highlight w:val="cyan"/>
        </w:rPr>
        <w:t>–</w:t>
      </w:r>
      <w:r w:rsidRPr="00011CD5">
        <w:rPr>
          <w:highlight w:val="cyan"/>
        </w:rPr>
        <w:tab/>
        <w:t>when the configurable feature is released, the new field should be released also.</w:t>
      </w:r>
    </w:p>
    <w:p w14:paraId="631AE2A2" w14:textId="77777777" w:rsidR="00AF53F5" w:rsidRPr="00011CD5" w:rsidRDefault="00AF53F5" w:rsidP="00F36A7B">
      <w:pPr>
        <w:pStyle w:val="B1"/>
        <w:rPr>
          <w:highlight w:val="cyan"/>
        </w:rPr>
      </w:pPr>
      <w:r w:rsidRPr="00011CD5">
        <w:rPr>
          <w:highlight w:val="cyan"/>
        </w:rPr>
        <w:t>–</w:t>
      </w:r>
      <w:r w:rsidRPr="00011CD5">
        <w:rPr>
          <w:highlight w:val="cyan"/>
        </w:rPr>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011CD5" w:rsidRDefault="00AF53F5" w:rsidP="00F36A7B">
      <w:pPr>
        <w:pStyle w:val="B1"/>
        <w:rPr>
          <w:highlight w:val="cyan"/>
        </w:rPr>
      </w:pPr>
      <w:r w:rsidRPr="00011CD5">
        <w:rPr>
          <w:highlight w:val="cyan"/>
        </w:rPr>
        <w:t>–</w:t>
      </w:r>
      <w:r w:rsidRPr="00011CD5">
        <w:rPr>
          <w:highlight w:val="cyan"/>
        </w:rPr>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above assumptions, which affect the use of conditions and need codes, may not always apply. Hence, the example should not be re-used blindly.</w:t>
      </w:r>
    </w:p>
    <w:p w14:paraId="0FBBEF55" w14:textId="77777777" w:rsidR="00AF53F5" w:rsidRPr="00011CD5" w:rsidRDefault="00AF53F5" w:rsidP="00F36A7B">
      <w:pPr>
        <w:pStyle w:val="TH"/>
        <w:rPr>
          <w:highlight w:val="cyan"/>
        </w:rPr>
      </w:pPr>
      <w:r w:rsidRPr="00011CD5">
        <w:rPr>
          <w:bCs/>
          <w:i/>
          <w:iCs/>
          <w:highlight w:val="cyan"/>
        </w:rPr>
        <w:t>ChildIE1-WithoutEM</w:t>
      </w:r>
      <w:r w:rsidRPr="00011CD5">
        <w:rPr>
          <w:highlight w:val="cyan"/>
        </w:rPr>
        <w:t xml:space="preserve"> information elements</w:t>
      </w:r>
    </w:p>
    <w:p w14:paraId="37D959C2" w14:textId="77777777" w:rsidR="00AF53F5" w:rsidRPr="00011CD5" w:rsidRDefault="00AF53F5" w:rsidP="00CE00FD">
      <w:pPr>
        <w:pStyle w:val="PL"/>
        <w:rPr>
          <w:color w:val="808080"/>
          <w:highlight w:val="cyan"/>
        </w:rPr>
      </w:pPr>
      <w:r w:rsidRPr="00011CD5">
        <w:rPr>
          <w:color w:val="808080"/>
          <w:highlight w:val="cyan"/>
        </w:rPr>
        <w:t>-- /example/ ASN1START</w:t>
      </w:r>
    </w:p>
    <w:p w14:paraId="28554510" w14:textId="77777777" w:rsidR="00AF53F5" w:rsidRPr="00011CD5" w:rsidRDefault="00AF53F5" w:rsidP="00CE00FD">
      <w:pPr>
        <w:pStyle w:val="PL"/>
        <w:rPr>
          <w:highlight w:val="cyan"/>
        </w:rPr>
      </w:pPr>
    </w:p>
    <w:p w14:paraId="6A474BA1" w14:textId="77777777" w:rsidR="00AF53F5" w:rsidRPr="00011CD5" w:rsidRDefault="00AF53F5" w:rsidP="00CE00FD">
      <w:pPr>
        <w:pStyle w:val="PL"/>
        <w:rPr>
          <w:highlight w:val="cyan"/>
        </w:rPr>
      </w:pPr>
      <w:r w:rsidRPr="00011CD5">
        <w:rPr>
          <w:highlight w:val="cyan"/>
        </w:rPr>
        <w:t>ChildIE1-WithoutEM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C2D5101" w14:textId="77777777" w:rsidR="00AF53F5" w:rsidRPr="00011CD5" w:rsidRDefault="00AF53F5" w:rsidP="00CE00FD">
      <w:pPr>
        <w:pStyle w:val="PL"/>
        <w:rPr>
          <w:color w:val="808080"/>
          <w:highlight w:val="cyan"/>
        </w:rPr>
      </w:pPr>
      <w:r w:rsidRPr="00011CD5">
        <w:rPr>
          <w:highlight w:val="cyan"/>
        </w:rPr>
        <w:tab/>
      </w:r>
      <w:r w:rsidRPr="00011CD5">
        <w:rPr>
          <w:color w:val="808080"/>
          <w:highlight w:val="cyan"/>
        </w:rPr>
        <w:t>-- Root encoding, including:</w:t>
      </w:r>
    </w:p>
    <w:p w14:paraId="01897453" w14:textId="1C35196F" w:rsidR="00AF53F5" w:rsidRPr="00011CD5" w:rsidRDefault="00AF53F5" w:rsidP="00CE00FD">
      <w:pPr>
        <w:pStyle w:val="PL"/>
        <w:rPr>
          <w:color w:val="808080"/>
          <w:highlight w:val="cyan"/>
        </w:rPr>
      </w:pPr>
      <w:r w:rsidRPr="00011CD5">
        <w:rPr>
          <w:highlight w:val="cyan"/>
        </w:rPr>
        <w:tab/>
        <w:t>chIE1-ConfigurableFeature</w:t>
      </w:r>
      <w:r w:rsidRPr="00011CD5">
        <w:rPr>
          <w:highlight w:val="cyan"/>
        </w:rPr>
        <w:tab/>
      </w:r>
      <w:r w:rsidRPr="00011CD5">
        <w:rPr>
          <w:highlight w:val="cyan"/>
        </w:rPr>
        <w:tab/>
      </w:r>
      <w:r w:rsidRPr="00011CD5">
        <w:rPr>
          <w:highlight w:val="cyan"/>
        </w:rPr>
        <w:tab/>
        <w:t>ChIE1-ConfigurableFeature</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t xml:space="preserve"> </w:t>
      </w:r>
      <w:r w:rsidRPr="00011CD5">
        <w:rPr>
          <w:color w:val="808080"/>
          <w:highlight w:val="cyan"/>
        </w:rPr>
        <w:t>-- Need N</w:t>
      </w:r>
    </w:p>
    <w:p w14:paraId="11404948" w14:textId="77777777" w:rsidR="00AF53F5" w:rsidRPr="00011CD5" w:rsidRDefault="00AF53F5" w:rsidP="00CE00FD">
      <w:pPr>
        <w:pStyle w:val="PL"/>
        <w:rPr>
          <w:highlight w:val="cyan"/>
        </w:rPr>
      </w:pPr>
      <w:r w:rsidRPr="00011CD5">
        <w:rPr>
          <w:highlight w:val="cyan"/>
        </w:rPr>
        <w:t>}</w:t>
      </w:r>
    </w:p>
    <w:p w14:paraId="6A47FA50" w14:textId="77777777" w:rsidR="00AF53F5" w:rsidRPr="00011CD5" w:rsidRDefault="00AF53F5" w:rsidP="00CE00FD">
      <w:pPr>
        <w:pStyle w:val="PL"/>
        <w:rPr>
          <w:highlight w:val="cyan"/>
        </w:rPr>
      </w:pPr>
    </w:p>
    <w:p w14:paraId="665ACC61" w14:textId="77777777" w:rsidR="00AF53F5" w:rsidRPr="00011CD5" w:rsidRDefault="00AF53F5" w:rsidP="00CE00FD">
      <w:pPr>
        <w:pStyle w:val="PL"/>
        <w:rPr>
          <w:highlight w:val="cyan"/>
        </w:rPr>
      </w:pPr>
      <w:r w:rsidRPr="00011CD5">
        <w:rPr>
          <w:highlight w:val="cyan"/>
        </w:rPr>
        <w:t>ChildIE1-WithoutEM-vNx0 ::=</w:t>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45F8A64" w14:textId="77777777" w:rsidR="00AF53F5" w:rsidRPr="00011CD5" w:rsidRDefault="00AF53F5" w:rsidP="00CE00FD">
      <w:pPr>
        <w:pStyle w:val="PL"/>
        <w:rPr>
          <w:color w:val="808080"/>
          <w:highlight w:val="cyan"/>
        </w:rPr>
      </w:pPr>
      <w:r w:rsidRPr="00011CD5">
        <w:rPr>
          <w:highlight w:val="cyan"/>
        </w:rPr>
        <w:tab/>
        <w:t>chIE1-ConfigurableFeature-vNx0</w:t>
      </w:r>
      <w:r w:rsidRPr="00011CD5">
        <w:rPr>
          <w:highlight w:val="cyan"/>
        </w:rPr>
        <w:tab/>
      </w:r>
      <w:r w:rsidRPr="00011CD5">
        <w:rPr>
          <w:highlight w:val="cyan"/>
        </w:rPr>
        <w:tab/>
        <w:t>ChIE1-ConfigurableFeature-vNx0</w:t>
      </w:r>
      <w:r w:rsidRPr="00011CD5">
        <w:rPr>
          <w:highlight w:val="cyan"/>
        </w:rPr>
        <w:tab/>
      </w:r>
      <w:r w:rsidRPr="00011CD5">
        <w:rPr>
          <w:color w:val="993366"/>
          <w:highlight w:val="cyan"/>
        </w:rPr>
        <w:t>OPTIONAL</w:t>
      </w:r>
      <w:r w:rsidRPr="00011CD5">
        <w:rPr>
          <w:highlight w:val="cyan"/>
        </w:rPr>
        <w:tab/>
      </w:r>
      <w:r w:rsidRPr="00011CD5">
        <w:rPr>
          <w:color w:val="808080"/>
          <w:highlight w:val="cyan"/>
        </w:rPr>
        <w:t>-- Cond ConfigF</w:t>
      </w:r>
    </w:p>
    <w:p w14:paraId="204D0069" w14:textId="77777777" w:rsidR="00AF53F5" w:rsidRPr="00011CD5" w:rsidRDefault="00AF53F5" w:rsidP="00CE00FD">
      <w:pPr>
        <w:pStyle w:val="PL"/>
        <w:rPr>
          <w:highlight w:val="cyan"/>
        </w:rPr>
      </w:pPr>
      <w:r w:rsidRPr="00011CD5">
        <w:rPr>
          <w:highlight w:val="cyan"/>
        </w:rPr>
        <w:t>}</w:t>
      </w:r>
    </w:p>
    <w:p w14:paraId="45158D11" w14:textId="77777777" w:rsidR="00AF53F5" w:rsidRPr="00011CD5" w:rsidRDefault="00AF53F5" w:rsidP="00CE00FD">
      <w:pPr>
        <w:pStyle w:val="PL"/>
        <w:rPr>
          <w:highlight w:val="cyan"/>
        </w:rPr>
      </w:pPr>
    </w:p>
    <w:p w14:paraId="66D1A59B" w14:textId="77777777" w:rsidR="00AF53F5" w:rsidRPr="00011CD5" w:rsidRDefault="00AF53F5" w:rsidP="00CE00FD">
      <w:pPr>
        <w:pStyle w:val="PL"/>
        <w:rPr>
          <w:highlight w:val="cyan"/>
        </w:rPr>
      </w:pPr>
      <w:r w:rsidRPr="00011CD5">
        <w:rPr>
          <w:highlight w:val="cyan"/>
        </w:rPr>
        <w:t>ChIE1-ConfigurableFeature ::=</w:t>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3CB22BF" w14:textId="77777777" w:rsidR="00AF53F5" w:rsidRPr="00011CD5" w:rsidRDefault="00AF53F5" w:rsidP="00CE00FD">
      <w:pPr>
        <w:pStyle w:val="PL"/>
        <w:rPr>
          <w:highlight w:val="cyan"/>
        </w:rPr>
      </w:pPr>
      <w:r w:rsidRPr="00011CD5">
        <w:rPr>
          <w:highlight w:val="cyan"/>
        </w:rPr>
        <w:tab/>
        <w:t>release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r w:rsidRPr="00011CD5">
        <w:rPr>
          <w:highlight w:val="cyan"/>
        </w:rPr>
        <w:t>,</w:t>
      </w:r>
    </w:p>
    <w:p w14:paraId="7300C164" w14:textId="77777777" w:rsidR="00AF53F5" w:rsidRPr="00011CD5" w:rsidRDefault="00AF53F5" w:rsidP="00CE00FD">
      <w:pPr>
        <w:pStyle w:val="PL"/>
        <w:rPr>
          <w:highlight w:val="cyan"/>
        </w:rPr>
      </w:pPr>
      <w:r w:rsidRPr="00011CD5">
        <w:rPr>
          <w:highlight w:val="cyan"/>
        </w:rPr>
        <w:tab/>
        <w:t>setup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F080885" w14:textId="77777777" w:rsidR="00AF53F5" w:rsidRPr="00011CD5" w:rsidRDefault="00AF53F5" w:rsidP="00CE00FD">
      <w:pPr>
        <w:pStyle w:val="PL"/>
        <w:rPr>
          <w:color w:val="808080"/>
          <w:highlight w:val="cyan"/>
        </w:rPr>
      </w:pPr>
      <w:r w:rsidRPr="00011CD5">
        <w:rPr>
          <w:highlight w:val="cyan"/>
        </w:rPr>
        <w:tab/>
      </w:r>
      <w:r w:rsidRPr="00011CD5">
        <w:rPr>
          <w:highlight w:val="cyan"/>
        </w:rPr>
        <w:tab/>
      </w:r>
      <w:r w:rsidRPr="00011CD5">
        <w:rPr>
          <w:color w:val="808080"/>
          <w:highlight w:val="cyan"/>
        </w:rPr>
        <w:t>-- Root encoding</w:t>
      </w:r>
    </w:p>
    <w:p w14:paraId="723BC56F" w14:textId="77777777" w:rsidR="00AF53F5" w:rsidRPr="00011CD5" w:rsidRDefault="00AF53F5" w:rsidP="00CE00FD">
      <w:pPr>
        <w:pStyle w:val="PL"/>
        <w:rPr>
          <w:highlight w:val="cyan"/>
        </w:rPr>
      </w:pPr>
      <w:r w:rsidRPr="00011CD5">
        <w:rPr>
          <w:highlight w:val="cyan"/>
        </w:rPr>
        <w:tab/>
        <w:t>}</w:t>
      </w:r>
    </w:p>
    <w:p w14:paraId="7A121B8C" w14:textId="77777777" w:rsidR="00AF53F5" w:rsidRPr="00011CD5" w:rsidRDefault="00AF53F5" w:rsidP="00CE00FD">
      <w:pPr>
        <w:pStyle w:val="PL"/>
        <w:rPr>
          <w:highlight w:val="cyan"/>
        </w:rPr>
      </w:pPr>
      <w:r w:rsidRPr="00011CD5">
        <w:rPr>
          <w:highlight w:val="cyan"/>
        </w:rPr>
        <w:t>}</w:t>
      </w:r>
    </w:p>
    <w:p w14:paraId="23B7BD2D" w14:textId="77777777" w:rsidR="00AF53F5" w:rsidRPr="00011CD5" w:rsidRDefault="00AF53F5" w:rsidP="00CE00FD">
      <w:pPr>
        <w:pStyle w:val="PL"/>
        <w:rPr>
          <w:highlight w:val="cyan"/>
        </w:rPr>
      </w:pPr>
    </w:p>
    <w:p w14:paraId="5AE12FCD" w14:textId="77777777" w:rsidR="00AF53F5" w:rsidRPr="00011CD5" w:rsidRDefault="00AF53F5" w:rsidP="00CE00FD">
      <w:pPr>
        <w:pStyle w:val="PL"/>
        <w:rPr>
          <w:highlight w:val="cyan"/>
        </w:rPr>
      </w:pPr>
      <w:r w:rsidRPr="00011CD5">
        <w:rPr>
          <w:highlight w:val="cyan"/>
        </w:rPr>
        <w:t>ChIE1-ConfigurableFeature-vNx0 ::=</w:t>
      </w:r>
      <w:r w:rsidRPr="00011CD5">
        <w:rPr>
          <w:highlight w:val="cyan"/>
        </w:rPr>
        <w:tab/>
      </w:r>
      <w:r w:rsidRPr="00011CD5">
        <w:rPr>
          <w:color w:val="993366"/>
          <w:highlight w:val="cyan"/>
        </w:rPr>
        <w:t>SEQUENCE</w:t>
      </w:r>
      <w:r w:rsidRPr="00011CD5">
        <w:rPr>
          <w:highlight w:val="cyan"/>
        </w:rPr>
        <w:t xml:space="preserve"> {</w:t>
      </w:r>
    </w:p>
    <w:p w14:paraId="0BF3BE1E" w14:textId="77777777" w:rsidR="00AF53F5" w:rsidRPr="00011CD5" w:rsidRDefault="00AF53F5" w:rsidP="00CE00FD">
      <w:pPr>
        <w:pStyle w:val="PL"/>
        <w:rPr>
          <w:highlight w:val="cyan"/>
        </w:rPr>
      </w:pPr>
      <w:r w:rsidRPr="00011CD5">
        <w:rPr>
          <w:highlight w:val="cyan"/>
        </w:rPr>
        <w:tab/>
      </w:r>
      <w:bookmarkStart w:id="1333" w:name="OLE_LINK12"/>
      <w:r w:rsidRPr="00011CD5">
        <w:rPr>
          <w:highlight w:val="cyan"/>
        </w:rPr>
        <w:t>chIE1-NewField-rN</w:t>
      </w:r>
      <w:bookmarkEnd w:id="1333"/>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(0..31)</w:t>
      </w:r>
    </w:p>
    <w:p w14:paraId="20D134EE" w14:textId="77777777" w:rsidR="00AF53F5" w:rsidRPr="00011CD5" w:rsidRDefault="00AF53F5" w:rsidP="00CE00FD">
      <w:pPr>
        <w:pStyle w:val="PL"/>
        <w:rPr>
          <w:highlight w:val="cyan"/>
        </w:rPr>
      </w:pPr>
      <w:r w:rsidRPr="00011CD5">
        <w:rPr>
          <w:highlight w:val="cyan"/>
        </w:rPr>
        <w:t>}</w:t>
      </w:r>
    </w:p>
    <w:p w14:paraId="14E85280" w14:textId="77777777" w:rsidR="00AF53F5" w:rsidRPr="00011CD5" w:rsidRDefault="00AF53F5" w:rsidP="00CE00FD">
      <w:pPr>
        <w:pStyle w:val="PL"/>
        <w:rPr>
          <w:highlight w:val="cyan"/>
        </w:rPr>
      </w:pPr>
    </w:p>
    <w:p w14:paraId="2FB1A948" w14:textId="77777777" w:rsidR="00AF53F5" w:rsidRPr="00011CD5" w:rsidRDefault="00AF53F5" w:rsidP="00CE00FD">
      <w:pPr>
        <w:pStyle w:val="PL"/>
        <w:rPr>
          <w:color w:val="808080"/>
          <w:highlight w:val="cyan"/>
        </w:rPr>
      </w:pPr>
      <w:r w:rsidRPr="00011CD5">
        <w:rPr>
          <w:color w:val="808080"/>
          <w:highlight w:val="cyan"/>
        </w:rPr>
        <w:t>-- ASN1STOP</w:t>
      </w:r>
    </w:p>
    <w:p w14:paraId="4DB7EC26" w14:textId="77777777" w:rsidR="00AF53F5" w:rsidRPr="00011CD5" w:rsidRDefault="00AF53F5" w:rsidP="00AF53F5">
      <w:pPr>
        <w:overflowPunct w:val="0"/>
        <w:autoSpaceDE w:val="0"/>
        <w:autoSpaceDN w:val="0"/>
        <w:adjustRightInd w:val="0"/>
        <w:textAlignment w:val="baseline"/>
        <w:rPr>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11CD5" w14:paraId="0A350285" w14:textId="77777777" w:rsidTr="00D241B1">
        <w:trPr>
          <w:cantSplit/>
          <w:tblHeader/>
        </w:trPr>
        <w:tc>
          <w:tcPr>
            <w:tcW w:w="2268" w:type="dxa"/>
          </w:tcPr>
          <w:p w14:paraId="23EB421A"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iCs/>
                <w:sz w:val="18"/>
                <w:highlight w:val="cyan"/>
                <w:lang w:eastAsia="en-GB"/>
              </w:rPr>
            </w:pPr>
            <w:r w:rsidRPr="00011CD5">
              <w:rPr>
                <w:rFonts w:ascii="Arial" w:hAnsi="Arial"/>
                <w:b/>
                <w:iCs/>
                <w:sz w:val="18"/>
                <w:highlight w:val="cyan"/>
                <w:lang w:eastAsia="en-GB"/>
              </w:rPr>
              <w:t>Conditional presence</w:t>
            </w:r>
          </w:p>
        </w:tc>
        <w:tc>
          <w:tcPr>
            <w:tcW w:w="11936" w:type="dxa"/>
          </w:tcPr>
          <w:p w14:paraId="1353A030"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iCs/>
                <w:sz w:val="18"/>
                <w:highlight w:val="cyan"/>
                <w:lang w:eastAsia="en-GB"/>
              </w:rPr>
              <w:t>Explanation</w:t>
            </w:r>
          </w:p>
        </w:tc>
      </w:tr>
      <w:tr w:rsidR="00AF53F5" w:rsidRPr="00011CD5" w14:paraId="10611DAF" w14:textId="77777777" w:rsidTr="00D241B1">
        <w:trPr>
          <w:cantSplit/>
        </w:trPr>
        <w:tc>
          <w:tcPr>
            <w:tcW w:w="2268" w:type="dxa"/>
          </w:tcPr>
          <w:p w14:paraId="2EAE5AD2" w14:textId="77777777" w:rsidR="00AF53F5" w:rsidRPr="00011CD5"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011CD5">
              <w:rPr>
                <w:rFonts w:ascii="Arial" w:hAnsi="Arial"/>
                <w:i/>
                <w:noProof/>
                <w:sz w:val="18"/>
                <w:highlight w:val="cyan"/>
                <w:lang w:eastAsia="en-GB"/>
              </w:rPr>
              <w:t>ConfigF</w:t>
            </w:r>
          </w:p>
        </w:tc>
        <w:tc>
          <w:tcPr>
            <w:tcW w:w="11936" w:type="dxa"/>
          </w:tcPr>
          <w:p w14:paraId="71DEEE19" w14:textId="3C1D761D" w:rsidR="00AF53F5" w:rsidRPr="00011CD5"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011CD5">
              <w:rPr>
                <w:rFonts w:ascii="Arial" w:hAnsi="Arial"/>
                <w:sz w:val="18"/>
                <w:highlight w:val="cyan"/>
                <w:lang w:eastAsia="en-GB"/>
              </w:rPr>
              <w:t xml:space="preserve">The field is optional present, need R, in case of </w:t>
            </w:r>
            <w:r w:rsidRPr="00011CD5">
              <w:rPr>
                <w:rFonts w:ascii="Arial" w:hAnsi="Arial"/>
                <w:i/>
                <w:sz w:val="18"/>
                <w:highlight w:val="cyan"/>
                <w:lang w:eastAsia="en-GB"/>
              </w:rPr>
              <w:t>chIE1-ConfigurableFeature</w:t>
            </w:r>
            <w:r w:rsidRPr="00011CD5">
              <w:rPr>
                <w:rFonts w:ascii="Arial" w:hAnsi="Arial"/>
                <w:sz w:val="18"/>
                <w:highlight w:val="cyan"/>
                <w:lang w:eastAsia="en-GB"/>
              </w:rPr>
              <w:t xml:space="preserve"> is included and set to "setup"; otherwise the field is not present and the UE shall delete any existing value for this field.</w:t>
            </w:r>
          </w:p>
        </w:tc>
      </w:tr>
    </w:tbl>
    <w:p w14:paraId="78BC8BED" w14:textId="77777777" w:rsidR="00AF53F5" w:rsidRPr="00011CD5" w:rsidRDefault="00AF53F5" w:rsidP="00AF53F5">
      <w:pPr>
        <w:overflowPunct w:val="0"/>
        <w:autoSpaceDE w:val="0"/>
        <w:autoSpaceDN w:val="0"/>
        <w:adjustRightInd w:val="0"/>
        <w:textAlignment w:val="baseline"/>
        <w:rPr>
          <w:highlight w:val="cyan"/>
          <w:lang w:eastAsia="ja-JP"/>
        </w:rPr>
      </w:pPr>
    </w:p>
    <w:p w14:paraId="7450FCA1" w14:textId="77777777" w:rsidR="00AF53F5" w:rsidRPr="00011CD5" w:rsidRDefault="00AF53F5" w:rsidP="00F36A7B">
      <w:pPr>
        <w:pStyle w:val="Heading4"/>
        <w:rPr>
          <w:i/>
          <w:iCs/>
          <w:highlight w:val="cyan"/>
        </w:rPr>
      </w:pPr>
      <w:bookmarkStart w:id="1334" w:name="_Toc478016097"/>
      <w:bookmarkStart w:id="1335" w:name="_Toc500942819"/>
      <w:bookmarkStart w:id="1336" w:name="_Toc505697681"/>
      <w:r w:rsidRPr="00011CD5">
        <w:rPr>
          <w:i/>
          <w:iCs/>
          <w:highlight w:val="cyan"/>
        </w:rPr>
        <w:t>–</w:t>
      </w:r>
      <w:r w:rsidRPr="00011CD5">
        <w:rPr>
          <w:i/>
          <w:iCs/>
          <w:highlight w:val="cyan"/>
        </w:rPr>
        <w:tab/>
      </w:r>
      <w:r w:rsidRPr="00011CD5">
        <w:rPr>
          <w:i/>
          <w:iCs/>
          <w:noProof/>
          <w:highlight w:val="cyan"/>
        </w:rPr>
        <w:t>ChildIE2-WithoutEM</w:t>
      </w:r>
      <w:bookmarkEnd w:id="1334"/>
      <w:bookmarkEnd w:id="1335"/>
      <w:bookmarkEnd w:id="1336"/>
    </w:p>
    <w:p w14:paraId="61F89E4D"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IE </w:t>
      </w:r>
      <w:r w:rsidRPr="00011CD5">
        <w:rPr>
          <w:i/>
          <w:noProof/>
          <w:highlight w:val="cyan"/>
          <w:lang w:eastAsia="ja-JP"/>
        </w:rPr>
        <w:t>ChildIE2-WithoutEM</w:t>
      </w:r>
      <w:r w:rsidRPr="00011CD5">
        <w:rPr>
          <w:noProof/>
          <w:highlight w:val="cyan"/>
          <w:lang w:eastAsia="ja-JP"/>
        </w:rPr>
        <w:t xml:space="preserve"> </w:t>
      </w:r>
      <w:r w:rsidRPr="00011CD5">
        <w:rPr>
          <w:highlight w:val="cyan"/>
          <w:lang w:eastAsia="ja-JP"/>
        </w:rPr>
        <w:t xml:space="preserve">is an example of a lower level IE, typically used to control certain radio configurations. The example illustrates how the new field </w:t>
      </w:r>
      <w:r w:rsidRPr="00011CD5">
        <w:rPr>
          <w:i/>
          <w:noProof/>
          <w:highlight w:val="cyan"/>
          <w:lang w:eastAsia="ja-JP"/>
        </w:rPr>
        <w:t>chIE1-NewField</w:t>
      </w:r>
      <w:r w:rsidRPr="00011CD5">
        <w:rPr>
          <w:highlight w:val="cyan"/>
          <w:lang w:eastAsia="ja-JP"/>
        </w:rPr>
        <w:t xml:space="preserve"> is added in release N to the configuration of the configurable feature.</w:t>
      </w:r>
    </w:p>
    <w:p w14:paraId="19DDECE1" w14:textId="77777777" w:rsidR="00AF53F5" w:rsidRPr="00011CD5" w:rsidRDefault="00AF53F5" w:rsidP="00F36A7B">
      <w:pPr>
        <w:pStyle w:val="TH"/>
        <w:rPr>
          <w:highlight w:val="cyan"/>
        </w:rPr>
      </w:pPr>
      <w:r w:rsidRPr="00011CD5">
        <w:rPr>
          <w:bCs/>
          <w:i/>
          <w:iCs/>
          <w:highlight w:val="cyan"/>
        </w:rPr>
        <w:t>ChildIE2-WithoutEM</w:t>
      </w:r>
      <w:r w:rsidRPr="00011CD5">
        <w:rPr>
          <w:highlight w:val="cyan"/>
        </w:rPr>
        <w:t xml:space="preserve"> information element</w:t>
      </w:r>
    </w:p>
    <w:p w14:paraId="71D545B5" w14:textId="77777777" w:rsidR="00AF53F5" w:rsidRPr="00011CD5" w:rsidRDefault="00AF53F5" w:rsidP="00CE00FD">
      <w:pPr>
        <w:pStyle w:val="PL"/>
        <w:rPr>
          <w:color w:val="808080"/>
          <w:highlight w:val="cyan"/>
        </w:rPr>
      </w:pPr>
      <w:r w:rsidRPr="00011CD5">
        <w:rPr>
          <w:color w:val="808080"/>
          <w:highlight w:val="cyan"/>
        </w:rPr>
        <w:t>-- /example/ ASN1START</w:t>
      </w:r>
    </w:p>
    <w:p w14:paraId="1DE02605" w14:textId="77777777" w:rsidR="00AF53F5" w:rsidRPr="00011CD5" w:rsidRDefault="00AF53F5" w:rsidP="00CE00FD">
      <w:pPr>
        <w:pStyle w:val="PL"/>
        <w:rPr>
          <w:highlight w:val="cyan"/>
        </w:rPr>
      </w:pPr>
    </w:p>
    <w:p w14:paraId="3B1F4BA2" w14:textId="77777777" w:rsidR="00AF53F5" w:rsidRPr="00011CD5" w:rsidRDefault="00AF53F5" w:rsidP="00CE00FD">
      <w:pPr>
        <w:pStyle w:val="PL"/>
        <w:rPr>
          <w:highlight w:val="cyan"/>
        </w:rPr>
      </w:pPr>
      <w:r w:rsidRPr="00011CD5">
        <w:rPr>
          <w:highlight w:val="cyan"/>
        </w:rPr>
        <w:t>ChildIE2-WithoutEM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3AA55A12" w14:textId="77777777" w:rsidR="00AF53F5" w:rsidRPr="00011CD5" w:rsidRDefault="00AF53F5" w:rsidP="00CE00FD">
      <w:pPr>
        <w:pStyle w:val="PL"/>
        <w:rPr>
          <w:highlight w:val="cyan"/>
        </w:rPr>
      </w:pPr>
      <w:r w:rsidRPr="00011CD5">
        <w:rPr>
          <w:highlight w:val="cyan"/>
        </w:rPr>
        <w:tab/>
        <w:t>release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r w:rsidRPr="00011CD5">
        <w:rPr>
          <w:highlight w:val="cyan"/>
        </w:rPr>
        <w:t>,</w:t>
      </w:r>
    </w:p>
    <w:p w14:paraId="747D44AB" w14:textId="77777777" w:rsidR="00AF53F5" w:rsidRPr="00011CD5" w:rsidRDefault="00AF53F5" w:rsidP="00CE00FD">
      <w:pPr>
        <w:pStyle w:val="PL"/>
        <w:rPr>
          <w:highlight w:val="cyan"/>
        </w:rPr>
      </w:pPr>
      <w:r w:rsidRPr="00011CD5">
        <w:rPr>
          <w:highlight w:val="cyan"/>
        </w:rPr>
        <w:tab/>
        <w:t>setup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4C0560D" w14:textId="77777777" w:rsidR="00AF53F5" w:rsidRPr="00011CD5" w:rsidRDefault="00AF53F5" w:rsidP="00CE00FD">
      <w:pPr>
        <w:pStyle w:val="PL"/>
        <w:rPr>
          <w:color w:val="808080"/>
          <w:highlight w:val="cyan"/>
        </w:rPr>
      </w:pPr>
      <w:r w:rsidRPr="00011CD5">
        <w:rPr>
          <w:highlight w:val="cyan"/>
        </w:rPr>
        <w:tab/>
      </w:r>
      <w:r w:rsidRPr="00011CD5">
        <w:rPr>
          <w:highlight w:val="cyan"/>
        </w:rPr>
        <w:tab/>
      </w:r>
      <w:r w:rsidRPr="00011CD5">
        <w:rPr>
          <w:color w:val="808080"/>
          <w:highlight w:val="cyan"/>
        </w:rPr>
        <w:t>-- Root encoding</w:t>
      </w:r>
    </w:p>
    <w:p w14:paraId="61B1E2FF" w14:textId="77777777" w:rsidR="00AF53F5" w:rsidRPr="00011CD5" w:rsidRDefault="00AF53F5" w:rsidP="00CE00FD">
      <w:pPr>
        <w:pStyle w:val="PL"/>
        <w:rPr>
          <w:highlight w:val="cyan"/>
        </w:rPr>
      </w:pPr>
      <w:r w:rsidRPr="00011CD5">
        <w:rPr>
          <w:highlight w:val="cyan"/>
        </w:rPr>
        <w:tab/>
        <w:t>}</w:t>
      </w:r>
    </w:p>
    <w:p w14:paraId="005E4C46" w14:textId="77777777" w:rsidR="00AF53F5" w:rsidRPr="00011CD5" w:rsidRDefault="00AF53F5" w:rsidP="00CE00FD">
      <w:pPr>
        <w:pStyle w:val="PL"/>
        <w:rPr>
          <w:highlight w:val="cyan"/>
        </w:rPr>
      </w:pPr>
      <w:r w:rsidRPr="00011CD5">
        <w:rPr>
          <w:highlight w:val="cyan"/>
        </w:rPr>
        <w:t>}</w:t>
      </w:r>
    </w:p>
    <w:p w14:paraId="3CA0C1AB" w14:textId="77777777" w:rsidR="00AF53F5" w:rsidRPr="00011CD5" w:rsidRDefault="00AF53F5" w:rsidP="00CE00FD">
      <w:pPr>
        <w:pStyle w:val="PL"/>
        <w:rPr>
          <w:highlight w:val="cyan"/>
        </w:rPr>
      </w:pPr>
    </w:p>
    <w:p w14:paraId="7E32855A" w14:textId="77777777" w:rsidR="00AF53F5" w:rsidRPr="00011CD5" w:rsidRDefault="00AF53F5" w:rsidP="00CE00FD">
      <w:pPr>
        <w:pStyle w:val="PL"/>
        <w:rPr>
          <w:highlight w:val="cyan"/>
        </w:rPr>
      </w:pPr>
      <w:r w:rsidRPr="00011CD5">
        <w:rPr>
          <w:highlight w:val="cyan"/>
        </w:rPr>
        <w:t>ChildIE2-WithoutEM-vNx0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332B9D0" w14:textId="77777777" w:rsidR="00AF53F5" w:rsidRPr="00011CD5" w:rsidRDefault="00AF53F5" w:rsidP="00CE00FD">
      <w:pPr>
        <w:pStyle w:val="PL"/>
        <w:rPr>
          <w:color w:val="808080"/>
          <w:highlight w:val="cyan"/>
        </w:rPr>
      </w:pPr>
      <w:r w:rsidRPr="00011CD5">
        <w:rPr>
          <w:highlight w:val="cyan"/>
        </w:rPr>
        <w:tab/>
        <w:t>chIE2-NewField-rN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(0..31)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Cond ConfigF</w:t>
      </w:r>
    </w:p>
    <w:p w14:paraId="7C0F64F5" w14:textId="77777777" w:rsidR="00AF53F5" w:rsidRPr="00011CD5" w:rsidRDefault="00AF53F5" w:rsidP="00CE00FD">
      <w:pPr>
        <w:pStyle w:val="PL"/>
        <w:rPr>
          <w:highlight w:val="cyan"/>
        </w:rPr>
      </w:pPr>
      <w:r w:rsidRPr="00011CD5">
        <w:rPr>
          <w:highlight w:val="cyan"/>
        </w:rPr>
        <w:t>}</w:t>
      </w:r>
    </w:p>
    <w:p w14:paraId="75A109B4" w14:textId="77777777" w:rsidR="00AF53F5" w:rsidRPr="00011CD5" w:rsidRDefault="00AF53F5" w:rsidP="00CE00FD">
      <w:pPr>
        <w:pStyle w:val="PL"/>
        <w:rPr>
          <w:highlight w:val="cyan"/>
        </w:rPr>
      </w:pPr>
    </w:p>
    <w:p w14:paraId="3DFE4496" w14:textId="77777777" w:rsidR="00AF53F5" w:rsidRPr="00011CD5" w:rsidRDefault="00AF53F5" w:rsidP="00CE00FD">
      <w:pPr>
        <w:pStyle w:val="PL"/>
        <w:rPr>
          <w:color w:val="808080"/>
          <w:highlight w:val="cyan"/>
        </w:rPr>
      </w:pPr>
      <w:r w:rsidRPr="00011CD5">
        <w:rPr>
          <w:color w:val="808080"/>
          <w:highlight w:val="cyan"/>
        </w:rPr>
        <w:t>-- ASN1STOP</w:t>
      </w:r>
    </w:p>
    <w:p w14:paraId="5E9A149E" w14:textId="77777777" w:rsidR="00AF53F5" w:rsidRPr="00011CD5" w:rsidRDefault="00AF53F5" w:rsidP="00AF53F5">
      <w:pPr>
        <w:overflowPunct w:val="0"/>
        <w:autoSpaceDE w:val="0"/>
        <w:autoSpaceDN w:val="0"/>
        <w:adjustRightInd w:val="0"/>
        <w:textAlignment w:val="baseline"/>
        <w:rPr>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11CD5" w14:paraId="7CA42E83" w14:textId="77777777" w:rsidTr="00D241B1">
        <w:trPr>
          <w:cantSplit/>
          <w:tblHeader/>
        </w:trPr>
        <w:tc>
          <w:tcPr>
            <w:tcW w:w="2268" w:type="dxa"/>
          </w:tcPr>
          <w:p w14:paraId="5815E157"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iCs/>
                <w:sz w:val="18"/>
                <w:highlight w:val="cyan"/>
                <w:lang w:eastAsia="en-GB"/>
              </w:rPr>
            </w:pPr>
            <w:r w:rsidRPr="00011CD5">
              <w:rPr>
                <w:rFonts w:ascii="Arial" w:hAnsi="Arial"/>
                <w:b/>
                <w:iCs/>
                <w:sz w:val="18"/>
                <w:highlight w:val="cyan"/>
                <w:lang w:eastAsia="en-GB"/>
              </w:rPr>
              <w:t>Conditional presence</w:t>
            </w:r>
          </w:p>
        </w:tc>
        <w:tc>
          <w:tcPr>
            <w:tcW w:w="11936" w:type="dxa"/>
          </w:tcPr>
          <w:p w14:paraId="5A72AEAE"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iCs/>
                <w:sz w:val="18"/>
                <w:highlight w:val="cyan"/>
                <w:lang w:eastAsia="en-GB"/>
              </w:rPr>
              <w:t>Explanation</w:t>
            </w:r>
          </w:p>
        </w:tc>
      </w:tr>
      <w:tr w:rsidR="00AF53F5" w:rsidRPr="00011CD5" w14:paraId="7919E1BF" w14:textId="77777777" w:rsidTr="00D241B1">
        <w:trPr>
          <w:cantSplit/>
        </w:trPr>
        <w:tc>
          <w:tcPr>
            <w:tcW w:w="2268" w:type="dxa"/>
          </w:tcPr>
          <w:p w14:paraId="4199479C" w14:textId="77777777" w:rsidR="00AF53F5" w:rsidRPr="00011CD5"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011CD5">
              <w:rPr>
                <w:rFonts w:ascii="Arial" w:hAnsi="Arial"/>
                <w:i/>
                <w:noProof/>
                <w:sz w:val="18"/>
                <w:highlight w:val="cyan"/>
                <w:lang w:eastAsia="en-GB"/>
              </w:rPr>
              <w:t>ConfigF</w:t>
            </w:r>
          </w:p>
        </w:tc>
        <w:tc>
          <w:tcPr>
            <w:tcW w:w="11936" w:type="dxa"/>
          </w:tcPr>
          <w:p w14:paraId="305CF46E" w14:textId="5149189E" w:rsidR="00AF53F5" w:rsidRPr="00011CD5"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011CD5">
              <w:rPr>
                <w:rFonts w:ascii="Arial" w:hAnsi="Arial"/>
                <w:sz w:val="18"/>
                <w:highlight w:val="cyan"/>
                <w:lang w:eastAsia="en-GB"/>
              </w:rPr>
              <w:t xml:space="preserve">The field is optional present, need R, in case of </w:t>
            </w:r>
            <w:r w:rsidRPr="00011CD5">
              <w:rPr>
                <w:rFonts w:ascii="Arial" w:hAnsi="Arial"/>
                <w:i/>
                <w:sz w:val="18"/>
                <w:highlight w:val="cyan"/>
                <w:lang w:eastAsia="en-GB"/>
              </w:rPr>
              <w:t>chIE2-ConfigurableFeature</w:t>
            </w:r>
            <w:r w:rsidRPr="00011CD5">
              <w:rPr>
                <w:rFonts w:ascii="Arial" w:hAnsi="Arial"/>
                <w:sz w:val="18"/>
                <w:highlight w:val="cyan"/>
                <w:lang w:eastAsia="en-GB"/>
              </w:rPr>
              <w:t xml:space="preserve"> is included and set to "setup"; otherwise the field is not present and the UE shall delete any existing value for this field.</w:t>
            </w:r>
          </w:p>
        </w:tc>
      </w:tr>
    </w:tbl>
    <w:p w14:paraId="70F648A8" w14:textId="77777777" w:rsidR="00AF53F5" w:rsidRPr="00011CD5" w:rsidRDefault="00AF53F5" w:rsidP="00AF53F5">
      <w:pPr>
        <w:overflowPunct w:val="0"/>
        <w:autoSpaceDE w:val="0"/>
        <w:autoSpaceDN w:val="0"/>
        <w:adjustRightInd w:val="0"/>
        <w:textAlignment w:val="baseline"/>
        <w:rPr>
          <w:highlight w:val="cyan"/>
          <w:lang w:eastAsia="ja-JP"/>
        </w:rPr>
      </w:pPr>
    </w:p>
    <w:p w14:paraId="334E4101"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337" w:name="_Toc478016098"/>
      <w:r w:rsidRPr="00011CD5">
        <w:rPr>
          <w:rFonts w:ascii="Arial" w:hAnsi="Arial"/>
          <w:sz w:val="32"/>
          <w:highlight w:val="cyan"/>
          <w:lang w:eastAsia="ja-JP"/>
        </w:rPr>
        <w:t>A.5</w:t>
      </w:r>
      <w:r w:rsidRPr="00011CD5">
        <w:rPr>
          <w:rFonts w:ascii="Arial" w:hAnsi="Arial"/>
          <w:sz w:val="32"/>
          <w:highlight w:val="cyan"/>
          <w:lang w:eastAsia="ja-JP"/>
        </w:rPr>
        <w:tab/>
        <w:t>Guidelines regarding inclusion of transaction identifiers in RRC messages</w:t>
      </w:r>
      <w:bookmarkEnd w:id="1337"/>
    </w:p>
    <w:p w14:paraId="5C20937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rules provide guidance on which messages should include a Transaction identifier</w:t>
      </w:r>
    </w:p>
    <w:p w14:paraId="68C5F65F" w14:textId="77777777" w:rsidR="00AF53F5" w:rsidRPr="00011CD5" w:rsidRDefault="00AF53F5" w:rsidP="00F36A7B">
      <w:pPr>
        <w:pStyle w:val="B1"/>
        <w:rPr>
          <w:highlight w:val="cyan"/>
        </w:rPr>
      </w:pPr>
      <w:r w:rsidRPr="00011CD5">
        <w:rPr>
          <w:highlight w:val="cyan"/>
        </w:rPr>
        <w:t>1:</w:t>
      </w:r>
      <w:r w:rsidRPr="00011CD5">
        <w:rPr>
          <w:highlight w:val="cyan"/>
        </w:rPr>
        <w:tab/>
        <w:t>DL messages on CCCH that move UE to RRC-Idle should not include the RRC transaction identifier.</w:t>
      </w:r>
    </w:p>
    <w:p w14:paraId="0D8998EB" w14:textId="77777777" w:rsidR="00AF53F5" w:rsidRPr="00011CD5" w:rsidRDefault="00AF53F5" w:rsidP="00F36A7B">
      <w:pPr>
        <w:pStyle w:val="B1"/>
        <w:rPr>
          <w:highlight w:val="cyan"/>
        </w:rPr>
      </w:pPr>
      <w:r w:rsidRPr="00011CD5">
        <w:rPr>
          <w:highlight w:val="cyan"/>
        </w:rPr>
        <w:t>2:</w:t>
      </w:r>
      <w:r w:rsidRPr="00011CD5">
        <w:rPr>
          <w:highlight w:val="cyan"/>
        </w:rPr>
        <w:tab/>
        <w:t>All network initiated DL messages by default should include the RRC transaction identifier.</w:t>
      </w:r>
    </w:p>
    <w:p w14:paraId="72BC3341" w14:textId="77777777" w:rsidR="00AF53F5" w:rsidRPr="00011CD5" w:rsidRDefault="00AF53F5" w:rsidP="00F36A7B">
      <w:pPr>
        <w:pStyle w:val="B1"/>
        <w:rPr>
          <w:highlight w:val="cyan"/>
        </w:rPr>
      </w:pPr>
      <w:r w:rsidRPr="00011CD5">
        <w:rPr>
          <w:highlight w:val="cyan"/>
        </w:rPr>
        <w:t>3:</w:t>
      </w:r>
      <w:r w:rsidRPr="00011CD5">
        <w:rPr>
          <w:highlight w:val="cyan"/>
        </w:rPr>
        <w:tab/>
        <w:t>All UL messages that are direct response to a DL message with an RRC Transaction identifier should include the RRC Transaction identifier.</w:t>
      </w:r>
    </w:p>
    <w:p w14:paraId="3907342F" w14:textId="77777777" w:rsidR="00AF53F5" w:rsidRPr="00011CD5" w:rsidRDefault="00AF53F5" w:rsidP="00F36A7B">
      <w:pPr>
        <w:pStyle w:val="B1"/>
        <w:rPr>
          <w:highlight w:val="cyan"/>
        </w:rPr>
      </w:pPr>
      <w:r w:rsidRPr="00011CD5">
        <w:rPr>
          <w:highlight w:val="cyan"/>
        </w:rPr>
        <w:t>4:</w:t>
      </w:r>
      <w:r w:rsidRPr="00011CD5">
        <w:rPr>
          <w:highlight w:val="cyan"/>
        </w:rPr>
        <w:tab/>
        <w:t>All UL messages that require a direct DL response message should include an RRC transaction identifier.</w:t>
      </w:r>
    </w:p>
    <w:p w14:paraId="6469B462" w14:textId="77777777" w:rsidR="00AF53F5" w:rsidRPr="00011CD5" w:rsidRDefault="00AF53F5" w:rsidP="00F36A7B">
      <w:pPr>
        <w:pStyle w:val="B1"/>
        <w:rPr>
          <w:highlight w:val="cyan"/>
        </w:rPr>
      </w:pPr>
      <w:r w:rsidRPr="00011CD5">
        <w:rPr>
          <w:highlight w:val="cyan"/>
        </w:rPr>
        <w:t>5:</w:t>
      </w:r>
      <w:r w:rsidRPr="00011CD5">
        <w:rPr>
          <w:highlight w:val="cyan"/>
        </w:rPr>
        <w:tab/>
        <w:t>All UL messages that are not in response to a DL message nor require a corresponding response from the network should not include the RRC Transaction identifier.</w:t>
      </w:r>
    </w:p>
    <w:p w14:paraId="4639EE1D" w14:textId="77777777" w:rsidR="00695679" w:rsidRPr="00011CD5" w:rsidRDefault="00695679" w:rsidP="00695679">
      <w:pPr>
        <w:pStyle w:val="Heading2"/>
        <w:rPr>
          <w:highlight w:val="cyan"/>
        </w:rPr>
      </w:pPr>
      <w:bookmarkStart w:id="1338" w:name="_Toc491180938"/>
      <w:bookmarkStart w:id="1339" w:name="_Toc493510639"/>
      <w:bookmarkStart w:id="1340" w:name="_Toc500942820"/>
      <w:bookmarkStart w:id="1341" w:name="_Toc505697682"/>
      <w:r w:rsidRPr="00011CD5">
        <w:rPr>
          <w:highlight w:val="cyan"/>
        </w:rPr>
        <w:t>A.6</w:t>
      </w:r>
      <w:r w:rsidRPr="00011CD5">
        <w:rPr>
          <w:highlight w:val="cyan"/>
        </w:rPr>
        <w:tab/>
        <w:t>Guidelines regarding use of need codes</w:t>
      </w:r>
      <w:bookmarkEnd w:id="1338"/>
      <w:bookmarkEnd w:id="1339"/>
      <w:bookmarkEnd w:id="1340"/>
      <w:bookmarkEnd w:id="1341"/>
    </w:p>
    <w:p w14:paraId="3770B88F" w14:textId="77777777" w:rsidR="00695679" w:rsidRPr="00011CD5" w:rsidRDefault="00695679" w:rsidP="00695679">
      <w:pPr>
        <w:rPr>
          <w:highlight w:val="cyan"/>
        </w:rPr>
      </w:pPr>
      <w:r w:rsidRPr="00011CD5">
        <w:rPr>
          <w:highlight w:val="cyan"/>
        </w:rPr>
        <w:t>The following rule provides guidance for determining need codes for optional downlink fields:</w:t>
      </w:r>
    </w:p>
    <w:p w14:paraId="7A65209C" w14:textId="77777777" w:rsidR="00695679" w:rsidRPr="00011CD5" w:rsidRDefault="00695679" w:rsidP="003C1C65">
      <w:pPr>
        <w:pStyle w:val="B1"/>
        <w:rPr>
          <w:highlight w:val="cyan"/>
        </w:rPr>
      </w:pPr>
      <w:r w:rsidRPr="00011CD5">
        <w:rPr>
          <w:highlight w:val="cyan"/>
        </w:rPr>
        <w:t>- if the field needs to be stored by the UE (i.e. maintained) when absent:</w:t>
      </w:r>
    </w:p>
    <w:p w14:paraId="14A0F8A3" w14:textId="77777777" w:rsidR="00695679" w:rsidRPr="00011CD5" w:rsidRDefault="00695679" w:rsidP="003C1C65">
      <w:pPr>
        <w:pStyle w:val="B2"/>
        <w:rPr>
          <w:highlight w:val="cyan"/>
        </w:rPr>
      </w:pPr>
      <w:r w:rsidRPr="00011CD5">
        <w:rPr>
          <w:highlight w:val="cyan"/>
        </w:rPr>
        <w:t>- use Need M (=Maintain)</w:t>
      </w:r>
    </w:p>
    <w:p w14:paraId="7E6F3158" w14:textId="77777777" w:rsidR="00695679" w:rsidRPr="00011CD5" w:rsidRDefault="00695679" w:rsidP="003C1C65">
      <w:pPr>
        <w:pStyle w:val="B1"/>
        <w:rPr>
          <w:highlight w:val="cyan"/>
        </w:rPr>
      </w:pPr>
      <w:r w:rsidRPr="00011CD5">
        <w:rPr>
          <w:highlight w:val="cyan"/>
        </w:rPr>
        <w:t>- else</w:t>
      </w:r>
      <w:r w:rsidR="00070947" w:rsidRPr="00011CD5">
        <w:rPr>
          <w:highlight w:val="cyan"/>
        </w:rPr>
        <w:t>,</w:t>
      </w:r>
      <w:r w:rsidRPr="00011CD5">
        <w:rPr>
          <w:highlight w:val="cyan"/>
        </w:rPr>
        <w:t xml:space="preserve"> if the field needs to be released by the UE when absent:</w:t>
      </w:r>
    </w:p>
    <w:p w14:paraId="0AC4FCA6" w14:textId="77777777" w:rsidR="00695679" w:rsidRPr="00011CD5" w:rsidRDefault="00695679" w:rsidP="003C1C65">
      <w:pPr>
        <w:pStyle w:val="B2"/>
        <w:rPr>
          <w:highlight w:val="cyan"/>
        </w:rPr>
      </w:pPr>
      <w:r w:rsidRPr="00011CD5">
        <w:rPr>
          <w:highlight w:val="cyan"/>
        </w:rPr>
        <w:t>- use Need R (=Release)</w:t>
      </w:r>
    </w:p>
    <w:p w14:paraId="5A1DD01C" w14:textId="77777777" w:rsidR="00695679" w:rsidRPr="00011CD5" w:rsidRDefault="00695679" w:rsidP="003C1C65">
      <w:pPr>
        <w:pStyle w:val="B1"/>
        <w:rPr>
          <w:highlight w:val="cyan"/>
        </w:rPr>
      </w:pPr>
      <w:r w:rsidRPr="00011CD5">
        <w:rPr>
          <w:highlight w:val="cyan"/>
        </w:rPr>
        <w:t>- else</w:t>
      </w:r>
      <w:r w:rsidR="00070947" w:rsidRPr="00011CD5">
        <w:rPr>
          <w:highlight w:val="cyan"/>
        </w:rPr>
        <w:t>,</w:t>
      </w:r>
      <w:r w:rsidRPr="00011CD5">
        <w:rPr>
          <w:highlight w:val="cyan"/>
        </w:rPr>
        <w:t xml:space="preserve"> if UE shall take no action when the field is absent (i.e. UE does not even need to maintain any existing value of the field):</w:t>
      </w:r>
    </w:p>
    <w:p w14:paraId="44C5B244" w14:textId="77777777" w:rsidR="00695679" w:rsidRPr="00011CD5" w:rsidRDefault="00695679" w:rsidP="003C1C65">
      <w:pPr>
        <w:pStyle w:val="B2"/>
        <w:rPr>
          <w:highlight w:val="cyan"/>
        </w:rPr>
      </w:pPr>
      <w:r w:rsidRPr="00011CD5">
        <w:rPr>
          <w:highlight w:val="cyan"/>
        </w:rPr>
        <w:t>- use Need N (=None)</w:t>
      </w:r>
    </w:p>
    <w:p w14:paraId="6F54AA59" w14:textId="326FADFD" w:rsidR="00BC47DC" w:rsidRPr="00011CD5" w:rsidRDefault="00BC47DC" w:rsidP="008360F8">
      <w:pPr>
        <w:pStyle w:val="B1"/>
        <w:rPr>
          <w:highlight w:val="cyan"/>
        </w:rPr>
      </w:pPr>
      <w:r w:rsidRPr="00011CD5">
        <w:rPr>
          <w:highlight w:val="cyan"/>
        </w:rPr>
        <w:t>- else (UE behaviour upon absence doesn’t fit any of the above conditions):</w:t>
      </w:r>
    </w:p>
    <w:p w14:paraId="1E181BC2" w14:textId="77777777" w:rsidR="00BC47DC" w:rsidRPr="00011CD5" w:rsidRDefault="00BC47DC" w:rsidP="008360F8">
      <w:pPr>
        <w:pStyle w:val="B2"/>
        <w:rPr>
          <w:highlight w:val="cyan"/>
        </w:rPr>
      </w:pPr>
      <w:r w:rsidRPr="00011CD5">
        <w:rPr>
          <w:highlight w:val="cyan"/>
        </w:rPr>
        <w:t>- use Need S (=Specified)</w:t>
      </w:r>
    </w:p>
    <w:p w14:paraId="1DEDAC08" w14:textId="23A75A6E" w:rsidR="00BC47DC" w:rsidRPr="00011CD5" w:rsidRDefault="00BC47DC" w:rsidP="00BC47DC">
      <w:pPr>
        <w:pStyle w:val="B2"/>
        <w:rPr>
          <w:highlight w:val="cyan"/>
        </w:rPr>
      </w:pPr>
      <w:r w:rsidRPr="00011CD5">
        <w:rPr>
          <w:highlight w:val="cyan"/>
        </w:rPr>
        <w:t>- specify the UE behaviour upon absence of the field in the procedural text or in the field description table.</w:t>
      </w:r>
    </w:p>
    <w:p w14:paraId="24A719FD" w14:textId="77777777" w:rsidR="00D13DFD" w:rsidRPr="00011CD5" w:rsidRDefault="00D13DFD" w:rsidP="00D13DFD">
      <w:pPr>
        <w:pStyle w:val="Heading2"/>
        <w:rPr>
          <w:highlight w:val="cyan"/>
        </w:rPr>
      </w:pPr>
      <w:bookmarkStart w:id="1342" w:name="_Toc505697683"/>
      <w:r w:rsidRPr="00011CD5">
        <w:rPr>
          <w:highlight w:val="cyan"/>
        </w:rPr>
        <w:t>A.7</w:t>
      </w:r>
      <w:r w:rsidRPr="00011CD5">
        <w:rPr>
          <w:highlight w:val="cyan"/>
        </w:rPr>
        <w:tab/>
        <w:t>Guidelines regarding use of conditions</w:t>
      </w:r>
      <w:bookmarkEnd w:id="1342"/>
    </w:p>
    <w:p w14:paraId="399CBDC7" w14:textId="77777777" w:rsidR="00D13DFD" w:rsidRPr="00011CD5" w:rsidRDefault="00D13DFD" w:rsidP="00D13DFD">
      <w:pPr>
        <w:rPr>
          <w:highlight w:val="cyan"/>
        </w:rPr>
      </w:pPr>
      <w:r w:rsidRPr="00011CD5">
        <w:rPr>
          <w:highlight w:val="cyan"/>
        </w:rPr>
        <w:t>Conditions are primarily used to specify network restrictions, for which the following types can be distinguished:</w:t>
      </w:r>
    </w:p>
    <w:p w14:paraId="4D293DFB" w14:textId="7BD08343" w:rsidR="00D13DFD" w:rsidRPr="00011CD5" w:rsidRDefault="00D90216" w:rsidP="00D90216">
      <w:pPr>
        <w:pStyle w:val="B1"/>
        <w:rPr>
          <w:highlight w:val="cyan"/>
        </w:rPr>
      </w:pPr>
      <w:r w:rsidRPr="00011CD5">
        <w:rPr>
          <w:highlight w:val="cyan"/>
        </w:rPr>
        <w:t>-</w:t>
      </w:r>
      <w:r w:rsidRPr="00011CD5">
        <w:rPr>
          <w:highlight w:val="cyan"/>
        </w:rPr>
        <w:tab/>
      </w:r>
      <w:r w:rsidR="00D13DFD" w:rsidRPr="00011CD5">
        <w:rPr>
          <w:highlight w:val="cyan"/>
        </w:rPr>
        <w:t>CondC: Message Contents related constraints e.g. that a field B is mandatory present if the same message includes field A and when it is set value X</w:t>
      </w:r>
    </w:p>
    <w:p w14:paraId="423B92FC" w14:textId="70373AF5" w:rsidR="00D13DFD" w:rsidRPr="00011CD5" w:rsidRDefault="00D90216" w:rsidP="00D90216">
      <w:pPr>
        <w:pStyle w:val="B1"/>
        <w:rPr>
          <w:highlight w:val="cyan"/>
        </w:rPr>
      </w:pPr>
      <w:r w:rsidRPr="00011CD5">
        <w:rPr>
          <w:highlight w:val="cyan"/>
        </w:rPr>
        <w:t>-</w:t>
      </w:r>
      <w:r w:rsidRPr="00011CD5">
        <w:rPr>
          <w:highlight w:val="cyan"/>
        </w:rPr>
        <w:tab/>
      </w:r>
      <w:r w:rsidR="00D13DFD" w:rsidRPr="00011CD5">
        <w:rPr>
          <w:highlight w:val="cyan"/>
        </w:rPr>
        <w:t>CondC: Configuration Constraints e.g. that a field D can only be signalled if field C is configured and set to value Y. (i.e. regardless of whether field C is present in the same message or previously configured)</w:t>
      </w:r>
    </w:p>
    <w:p w14:paraId="0282AE5C" w14:textId="77777777" w:rsidR="00D13DFD" w:rsidRPr="00011CD5" w:rsidRDefault="00D13DFD" w:rsidP="00D13DFD">
      <w:pPr>
        <w:rPr>
          <w:highlight w:val="cyan"/>
        </w:rPr>
      </w:pPr>
      <w:r w:rsidRPr="00011CD5">
        <w:rPr>
          <w:highlight w:val="cyan"/>
        </w:rPr>
        <w:t>The use of these conditions is illustrated by an example.</w:t>
      </w:r>
    </w:p>
    <w:p w14:paraId="12F70332" w14:textId="77777777" w:rsidR="00EE537A" w:rsidRPr="00011CD5" w:rsidRDefault="00EE537A" w:rsidP="00D13DFD">
      <w:pPr>
        <w:pStyle w:val="PL"/>
        <w:rPr>
          <w:highlight w:val="cyan"/>
        </w:rPr>
      </w:pPr>
      <w:r w:rsidRPr="00011CD5">
        <w:rPr>
          <w:highlight w:val="cyan"/>
        </w:rPr>
        <w:t>-- /example/ ASN1START</w:t>
      </w:r>
    </w:p>
    <w:p w14:paraId="754CAB32" w14:textId="77777777" w:rsidR="00EE537A" w:rsidRPr="00011CD5" w:rsidRDefault="00EE537A" w:rsidP="00D13DFD">
      <w:pPr>
        <w:pStyle w:val="PL"/>
        <w:rPr>
          <w:highlight w:val="cyan"/>
        </w:rPr>
      </w:pPr>
    </w:p>
    <w:p w14:paraId="6A67A69B" w14:textId="5D7BE6A8" w:rsidR="00D13DFD" w:rsidRPr="00011CD5" w:rsidRDefault="00D13DFD" w:rsidP="00D13DFD">
      <w:pPr>
        <w:pStyle w:val="PL"/>
        <w:rPr>
          <w:highlight w:val="cyan"/>
        </w:rPr>
      </w:pPr>
      <w:r w:rsidRPr="00011CD5">
        <w:rPr>
          <w:highlight w:val="cyan"/>
        </w:rPr>
        <w:t>RRCMessage-IEs ::= SEQUENCE {</w:t>
      </w:r>
    </w:p>
    <w:p w14:paraId="256F8871" w14:textId="77777777" w:rsidR="00D13DFD" w:rsidRPr="00011CD5" w:rsidRDefault="00D13DFD" w:rsidP="00D13DFD">
      <w:pPr>
        <w:pStyle w:val="PL"/>
        <w:rPr>
          <w:highlight w:val="cyan"/>
        </w:rPr>
      </w:pPr>
      <w:r w:rsidRPr="00011CD5">
        <w:rPr>
          <w:highlight w:val="cyan"/>
        </w:rPr>
        <w:tab/>
        <w:t>fieldA</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FieldA</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Need M</w:t>
      </w:r>
    </w:p>
    <w:p w14:paraId="42D21265" w14:textId="77777777" w:rsidR="00D13DFD" w:rsidRPr="00011CD5" w:rsidRDefault="00D13DFD" w:rsidP="00D13DFD">
      <w:pPr>
        <w:pStyle w:val="PL"/>
        <w:rPr>
          <w:highlight w:val="cyan"/>
        </w:rPr>
      </w:pPr>
      <w:r w:rsidRPr="00011CD5">
        <w:rPr>
          <w:highlight w:val="cyan"/>
        </w:rPr>
        <w:tab/>
        <w:t>fieldB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CondM-FieldAsetToX</w:t>
      </w:r>
    </w:p>
    <w:p w14:paraId="10188124" w14:textId="77777777" w:rsidR="00D13DFD" w:rsidRPr="00011CD5" w:rsidRDefault="00D13DFD" w:rsidP="00D13DFD">
      <w:pPr>
        <w:pStyle w:val="PL"/>
        <w:rPr>
          <w:highlight w:val="cyan"/>
        </w:rPr>
      </w:pPr>
      <w:r w:rsidRPr="00011CD5">
        <w:rPr>
          <w:highlight w:val="cyan"/>
        </w:rPr>
        <w:tab/>
        <w:t>fieldC</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FieldC</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Need M</w:t>
      </w:r>
    </w:p>
    <w:p w14:paraId="171EEA64" w14:textId="77777777" w:rsidR="00D13DFD" w:rsidRPr="00011CD5" w:rsidRDefault="00D13DFD" w:rsidP="00D13DFD">
      <w:pPr>
        <w:pStyle w:val="PL"/>
        <w:rPr>
          <w:highlight w:val="cyan"/>
        </w:rPr>
      </w:pPr>
      <w:r w:rsidRPr="00011CD5">
        <w:rPr>
          <w:highlight w:val="cyan"/>
        </w:rPr>
        <w:tab/>
        <w:t>fieldD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CondC-FieldCsetToY</w:t>
      </w:r>
    </w:p>
    <w:p w14:paraId="1812CD88" w14:textId="77777777" w:rsidR="00D13DFD" w:rsidRPr="00011CD5" w:rsidRDefault="00D13DFD" w:rsidP="00D13D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t>SEQUENCE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p>
    <w:p w14:paraId="24638DA9" w14:textId="3A66419F" w:rsidR="00D13DFD" w:rsidRPr="00011CD5" w:rsidRDefault="00D13DFD" w:rsidP="00D13DFD">
      <w:pPr>
        <w:pStyle w:val="PL"/>
        <w:rPr>
          <w:highlight w:val="cyan"/>
        </w:rPr>
      </w:pPr>
      <w:r w:rsidRPr="00011CD5">
        <w:rPr>
          <w:highlight w:val="cyan"/>
        </w:rPr>
        <w:t>}</w:t>
      </w:r>
    </w:p>
    <w:p w14:paraId="7FF04E0B" w14:textId="50DD621C" w:rsidR="00EE537A" w:rsidRPr="00011CD5" w:rsidRDefault="00EE537A" w:rsidP="00D13DFD">
      <w:pPr>
        <w:pStyle w:val="PL"/>
        <w:rPr>
          <w:highlight w:val="cyan"/>
        </w:rPr>
      </w:pPr>
    </w:p>
    <w:p w14:paraId="5809B811" w14:textId="06E22043" w:rsidR="00EE537A" w:rsidRPr="00011CD5" w:rsidRDefault="00EE537A" w:rsidP="00D13DFD">
      <w:pPr>
        <w:pStyle w:val="PL"/>
        <w:rPr>
          <w:highlight w:val="cyan"/>
        </w:rPr>
      </w:pPr>
      <w:r w:rsidRPr="00011CD5">
        <w:rPr>
          <w:highlight w:val="cyan"/>
        </w:rPr>
        <w:t>-- /example/ ASN1STOP</w:t>
      </w:r>
    </w:p>
    <w:p w14:paraId="1A3E492A" w14:textId="77777777" w:rsidR="00D13DFD" w:rsidRPr="00011CD5" w:rsidRDefault="00D13DFD" w:rsidP="00D13DFD">
      <w:pPr>
        <w:rPr>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13DFD" w:rsidRPr="00011CD5" w14:paraId="2D0E8C1A" w14:textId="77777777" w:rsidTr="009A3C29">
        <w:trPr>
          <w:cantSplit/>
          <w:tblHeader/>
        </w:trPr>
        <w:tc>
          <w:tcPr>
            <w:tcW w:w="2268" w:type="dxa"/>
          </w:tcPr>
          <w:p w14:paraId="62898FA5" w14:textId="77777777" w:rsidR="00D13DFD" w:rsidRPr="00011CD5" w:rsidRDefault="00D13DFD" w:rsidP="009A3C29">
            <w:pPr>
              <w:pStyle w:val="TAH"/>
              <w:rPr>
                <w:iCs/>
                <w:highlight w:val="cyan"/>
                <w:lang w:eastAsia="en-GB"/>
              </w:rPr>
            </w:pPr>
            <w:r w:rsidRPr="00011CD5">
              <w:rPr>
                <w:iCs/>
                <w:highlight w:val="cyan"/>
                <w:lang w:eastAsia="en-GB"/>
              </w:rPr>
              <w:t>Conditional presence</w:t>
            </w:r>
          </w:p>
        </w:tc>
        <w:tc>
          <w:tcPr>
            <w:tcW w:w="7371" w:type="dxa"/>
          </w:tcPr>
          <w:p w14:paraId="5258A068" w14:textId="77777777" w:rsidR="00D13DFD" w:rsidRPr="00011CD5" w:rsidRDefault="00D13DFD" w:rsidP="009A3C29">
            <w:pPr>
              <w:pStyle w:val="TAH"/>
              <w:rPr>
                <w:highlight w:val="cyan"/>
                <w:lang w:eastAsia="en-GB"/>
              </w:rPr>
            </w:pPr>
            <w:r w:rsidRPr="00011CD5">
              <w:rPr>
                <w:iCs/>
                <w:highlight w:val="cyan"/>
                <w:lang w:eastAsia="en-GB"/>
              </w:rPr>
              <w:t>Explanation</w:t>
            </w:r>
          </w:p>
        </w:tc>
      </w:tr>
      <w:tr w:rsidR="00D13DFD" w:rsidRPr="00011CD5" w14:paraId="79FF42D9" w14:textId="77777777" w:rsidTr="009A3C29">
        <w:trPr>
          <w:cantSplit/>
        </w:trPr>
        <w:tc>
          <w:tcPr>
            <w:tcW w:w="9639" w:type="dxa"/>
            <w:gridSpan w:val="2"/>
          </w:tcPr>
          <w:p w14:paraId="22217E84" w14:textId="77777777" w:rsidR="00D13DFD" w:rsidRPr="00011CD5" w:rsidRDefault="00D13DFD" w:rsidP="009A3C29">
            <w:pPr>
              <w:pStyle w:val="TAL"/>
              <w:jc w:val="center"/>
              <w:rPr>
                <w:highlight w:val="cyan"/>
                <w:lang w:eastAsia="en-GB"/>
              </w:rPr>
            </w:pPr>
            <w:r w:rsidRPr="00011CD5">
              <w:rPr>
                <w:i/>
                <w:noProof/>
                <w:highlight w:val="cyan"/>
                <w:lang w:eastAsia="en-GB"/>
              </w:rPr>
              <w:t>Message (content) constraints</w:t>
            </w:r>
          </w:p>
        </w:tc>
      </w:tr>
      <w:tr w:rsidR="00D13DFD" w:rsidRPr="00011CD5" w14:paraId="779E4678" w14:textId="77777777" w:rsidTr="009A3C29">
        <w:trPr>
          <w:cantSplit/>
        </w:trPr>
        <w:tc>
          <w:tcPr>
            <w:tcW w:w="2268" w:type="dxa"/>
          </w:tcPr>
          <w:p w14:paraId="50B4882D" w14:textId="77777777" w:rsidR="00D13DFD" w:rsidRPr="00011CD5" w:rsidRDefault="00D13DFD" w:rsidP="009A3C29">
            <w:pPr>
              <w:pStyle w:val="TAL"/>
              <w:rPr>
                <w:i/>
                <w:noProof/>
                <w:highlight w:val="cyan"/>
                <w:lang w:eastAsia="en-GB"/>
              </w:rPr>
            </w:pPr>
            <w:r w:rsidRPr="00011CD5">
              <w:rPr>
                <w:i/>
                <w:noProof/>
                <w:highlight w:val="cyan"/>
                <w:lang w:eastAsia="en-GB"/>
              </w:rPr>
              <w:t>CondM-FieldAsetToX</w:t>
            </w:r>
          </w:p>
        </w:tc>
        <w:tc>
          <w:tcPr>
            <w:tcW w:w="7371" w:type="dxa"/>
          </w:tcPr>
          <w:p w14:paraId="38D8FE3D" w14:textId="77777777" w:rsidR="00D13DFD" w:rsidRPr="00011CD5" w:rsidRDefault="00D13DFD" w:rsidP="009A3C29">
            <w:pPr>
              <w:pStyle w:val="TAL"/>
              <w:rPr>
                <w:highlight w:val="cyan"/>
                <w:lang w:eastAsia="en-GB"/>
              </w:rPr>
            </w:pPr>
            <w:r w:rsidRPr="00011CD5">
              <w:rPr>
                <w:highlight w:val="cyan"/>
                <w:lang w:eastAsia="en-GB"/>
              </w:rPr>
              <w:t>The field is mandatory present if fieldA is included and set to valueX. Otherwise the field is optional present, need R.</w:t>
            </w:r>
          </w:p>
        </w:tc>
      </w:tr>
      <w:tr w:rsidR="00D13DFD" w:rsidRPr="00011CD5" w14:paraId="0C5F9758" w14:textId="77777777" w:rsidTr="009A3C29">
        <w:trPr>
          <w:cantSplit/>
        </w:trPr>
        <w:tc>
          <w:tcPr>
            <w:tcW w:w="9639" w:type="dxa"/>
            <w:gridSpan w:val="2"/>
          </w:tcPr>
          <w:p w14:paraId="0E026168" w14:textId="77777777" w:rsidR="00D13DFD" w:rsidRPr="00011CD5" w:rsidRDefault="00D13DFD" w:rsidP="009A3C29">
            <w:pPr>
              <w:pStyle w:val="TAL"/>
              <w:jc w:val="center"/>
              <w:rPr>
                <w:highlight w:val="cyan"/>
                <w:lang w:eastAsia="en-GB"/>
              </w:rPr>
            </w:pPr>
            <w:r w:rsidRPr="00011CD5">
              <w:rPr>
                <w:i/>
                <w:noProof/>
                <w:highlight w:val="cyan"/>
                <w:lang w:eastAsia="en-GB"/>
              </w:rPr>
              <w:t>Configuration constraints</w:t>
            </w:r>
          </w:p>
        </w:tc>
      </w:tr>
      <w:tr w:rsidR="00D13DFD" w:rsidRPr="00011CD5" w14:paraId="654BD91E" w14:textId="77777777" w:rsidTr="009A3C29">
        <w:trPr>
          <w:cantSplit/>
        </w:trPr>
        <w:tc>
          <w:tcPr>
            <w:tcW w:w="2268" w:type="dxa"/>
          </w:tcPr>
          <w:p w14:paraId="4A3DC629" w14:textId="77777777" w:rsidR="00D13DFD" w:rsidRPr="00011CD5" w:rsidRDefault="00D13DFD" w:rsidP="009A3C29">
            <w:pPr>
              <w:pStyle w:val="TAL"/>
              <w:rPr>
                <w:i/>
                <w:noProof/>
                <w:highlight w:val="cyan"/>
                <w:lang w:eastAsia="en-GB"/>
              </w:rPr>
            </w:pPr>
            <w:r w:rsidRPr="00011CD5">
              <w:rPr>
                <w:i/>
                <w:noProof/>
                <w:highlight w:val="cyan"/>
                <w:lang w:eastAsia="en-GB"/>
              </w:rPr>
              <w:t>CondC- FieldCsetToY</w:t>
            </w:r>
          </w:p>
        </w:tc>
        <w:tc>
          <w:tcPr>
            <w:tcW w:w="7371" w:type="dxa"/>
          </w:tcPr>
          <w:p w14:paraId="3EE7FFC4" w14:textId="77777777" w:rsidR="00D13DFD" w:rsidRPr="00011CD5" w:rsidRDefault="00D13DFD" w:rsidP="009A3C29">
            <w:pPr>
              <w:pStyle w:val="TAL"/>
              <w:rPr>
                <w:highlight w:val="cyan"/>
                <w:lang w:eastAsia="en-GB"/>
              </w:rPr>
            </w:pPr>
            <w:r w:rsidRPr="00011CD5">
              <w:rPr>
                <w:highlight w:val="cyan"/>
                <w:lang w:eastAsia="en-GB"/>
              </w:rPr>
              <w:t>The field is optional present, need M, if fieldC is configured and set to valueY. Otherwise the field is not present and the UE does not maintain the value</w:t>
            </w:r>
          </w:p>
        </w:tc>
      </w:tr>
    </w:tbl>
    <w:p w14:paraId="29D548B7" w14:textId="77777777" w:rsidR="00D13DFD" w:rsidRPr="00011CD5" w:rsidRDefault="00D13DFD" w:rsidP="00D13DFD">
      <w:pPr>
        <w:rPr>
          <w:highlight w:val="cyan"/>
        </w:rPr>
      </w:pPr>
    </w:p>
    <w:p w14:paraId="6644ED20" w14:textId="77777777" w:rsidR="00D13DFD" w:rsidRPr="00011CD5" w:rsidRDefault="00D13DFD" w:rsidP="00BC47DC">
      <w:pPr>
        <w:pStyle w:val="B2"/>
        <w:rPr>
          <w:highlight w:val="cyan"/>
        </w:rPr>
      </w:pPr>
    </w:p>
    <w:p w14:paraId="41ED7E7B" w14:textId="77777777" w:rsidR="00080512" w:rsidRPr="00011CD5" w:rsidRDefault="00080512">
      <w:pPr>
        <w:pStyle w:val="Heading8"/>
        <w:rPr>
          <w:highlight w:val="cyan"/>
        </w:rPr>
      </w:pPr>
      <w:r w:rsidRPr="00011CD5">
        <w:rPr>
          <w:highlight w:val="cyan"/>
        </w:rPr>
        <w:br w:type="page"/>
      </w:r>
      <w:bookmarkStart w:id="1343" w:name="_Toc493510640"/>
      <w:bookmarkStart w:id="1344" w:name="_Toc500942821"/>
      <w:bookmarkStart w:id="1345" w:name="_Toc505697684"/>
      <w:r w:rsidRPr="00011CD5">
        <w:rPr>
          <w:highlight w:val="cyan"/>
        </w:rPr>
        <w:t>Annex &lt;X&gt; (informative):</w:t>
      </w:r>
      <w:r w:rsidRPr="00011CD5">
        <w:rPr>
          <w:highlight w:val="cyan"/>
        </w:rPr>
        <w:br/>
        <w:t>Change history</w:t>
      </w:r>
      <w:bookmarkEnd w:id="1343"/>
      <w:bookmarkEnd w:id="1344"/>
      <w:bookmarkEnd w:id="1345"/>
    </w:p>
    <w:bookmarkEnd w:id="1296"/>
    <w:p w14:paraId="4F1A0AC7" w14:textId="77777777" w:rsidR="00054A22" w:rsidRPr="00011CD5" w:rsidRDefault="00054A22" w:rsidP="00054A22">
      <w:pPr>
        <w:pStyle w:val="TH"/>
        <w:rPr>
          <w:highlight w:val="cyan"/>
        </w:rPr>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5338"/>
      </w:tblGrid>
      <w:tr w:rsidR="003C3971" w:rsidRPr="00011CD5" w14:paraId="183C338E" w14:textId="77777777" w:rsidTr="00D241B1">
        <w:trPr>
          <w:cantSplit/>
        </w:trPr>
        <w:tc>
          <w:tcPr>
            <w:tcW w:w="14269" w:type="dxa"/>
            <w:gridSpan w:val="8"/>
            <w:tcBorders>
              <w:bottom w:val="nil"/>
            </w:tcBorders>
            <w:shd w:val="solid" w:color="FFFFFF" w:fill="auto"/>
          </w:tcPr>
          <w:p w14:paraId="351C42D2" w14:textId="77777777" w:rsidR="003C3971" w:rsidRPr="00011CD5" w:rsidRDefault="003C3971" w:rsidP="00F36A7B">
            <w:pPr>
              <w:pStyle w:val="TAH"/>
              <w:rPr>
                <w:sz w:val="16"/>
                <w:highlight w:val="cyan"/>
              </w:rPr>
            </w:pPr>
            <w:r w:rsidRPr="00011CD5">
              <w:rPr>
                <w:highlight w:val="cyan"/>
              </w:rPr>
              <w:t>Change history</w:t>
            </w:r>
          </w:p>
        </w:tc>
      </w:tr>
      <w:tr w:rsidR="00577B7D" w:rsidRPr="00000A61" w14:paraId="797DC800" w14:textId="77777777" w:rsidTr="00F36A7B">
        <w:tc>
          <w:tcPr>
            <w:tcW w:w="800" w:type="dxa"/>
            <w:shd w:val="pct10" w:color="auto" w:fill="FFFFFF"/>
          </w:tcPr>
          <w:p w14:paraId="58928A14" w14:textId="77777777" w:rsidR="003C3971" w:rsidRPr="00011CD5" w:rsidRDefault="003C3971" w:rsidP="00F36A7B">
            <w:pPr>
              <w:pStyle w:val="TAL"/>
              <w:rPr>
                <w:b/>
                <w:highlight w:val="cyan"/>
              </w:rPr>
            </w:pPr>
            <w:r w:rsidRPr="00011CD5">
              <w:rPr>
                <w:b/>
                <w:highlight w:val="cyan"/>
              </w:rPr>
              <w:t>Date</w:t>
            </w:r>
          </w:p>
        </w:tc>
        <w:tc>
          <w:tcPr>
            <w:tcW w:w="800" w:type="dxa"/>
            <w:shd w:val="pct10" w:color="auto" w:fill="FFFFFF"/>
          </w:tcPr>
          <w:p w14:paraId="08C803A6" w14:textId="77777777" w:rsidR="003C3971" w:rsidRPr="00011CD5" w:rsidRDefault="00DF2B1F" w:rsidP="00F36A7B">
            <w:pPr>
              <w:pStyle w:val="TAL"/>
              <w:rPr>
                <w:b/>
                <w:highlight w:val="cyan"/>
              </w:rPr>
            </w:pPr>
            <w:r w:rsidRPr="00011CD5">
              <w:rPr>
                <w:b/>
                <w:highlight w:val="cyan"/>
              </w:rPr>
              <w:t>Meeting</w:t>
            </w:r>
          </w:p>
        </w:tc>
        <w:tc>
          <w:tcPr>
            <w:tcW w:w="1094" w:type="dxa"/>
            <w:shd w:val="pct10" w:color="auto" w:fill="FFFFFF"/>
          </w:tcPr>
          <w:p w14:paraId="7C40BDBC" w14:textId="77777777" w:rsidR="003C3971" w:rsidRPr="00011CD5" w:rsidRDefault="003C3971" w:rsidP="00F36A7B">
            <w:pPr>
              <w:pStyle w:val="TAL"/>
              <w:rPr>
                <w:b/>
                <w:highlight w:val="cyan"/>
              </w:rPr>
            </w:pPr>
            <w:r w:rsidRPr="00011CD5">
              <w:rPr>
                <w:b/>
                <w:highlight w:val="cyan"/>
              </w:rPr>
              <w:t>TDoc</w:t>
            </w:r>
          </w:p>
        </w:tc>
        <w:tc>
          <w:tcPr>
            <w:tcW w:w="425" w:type="dxa"/>
            <w:shd w:val="pct10" w:color="auto" w:fill="FFFFFF"/>
          </w:tcPr>
          <w:p w14:paraId="5ABBCB9B" w14:textId="77777777" w:rsidR="003C3971" w:rsidRPr="00011CD5" w:rsidRDefault="003C3971" w:rsidP="00F36A7B">
            <w:pPr>
              <w:pStyle w:val="TAL"/>
              <w:rPr>
                <w:b/>
                <w:highlight w:val="cyan"/>
              </w:rPr>
            </w:pPr>
            <w:r w:rsidRPr="00011CD5">
              <w:rPr>
                <w:b/>
                <w:highlight w:val="cyan"/>
              </w:rPr>
              <w:t>CR</w:t>
            </w:r>
          </w:p>
        </w:tc>
        <w:tc>
          <w:tcPr>
            <w:tcW w:w="425" w:type="dxa"/>
            <w:shd w:val="pct10" w:color="auto" w:fill="FFFFFF"/>
          </w:tcPr>
          <w:p w14:paraId="717EF251" w14:textId="77777777" w:rsidR="003C3971" w:rsidRPr="00011CD5" w:rsidRDefault="003C3971" w:rsidP="00F36A7B">
            <w:pPr>
              <w:pStyle w:val="TAL"/>
              <w:rPr>
                <w:b/>
                <w:highlight w:val="cyan"/>
              </w:rPr>
            </w:pPr>
            <w:r w:rsidRPr="00011CD5">
              <w:rPr>
                <w:b/>
                <w:highlight w:val="cyan"/>
              </w:rPr>
              <w:t>Rev</w:t>
            </w:r>
          </w:p>
        </w:tc>
        <w:tc>
          <w:tcPr>
            <w:tcW w:w="425" w:type="dxa"/>
            <w:shd w:val="pct10" w:color="auto" w:fill="FFFFFF"/>
          </w:tcPr>
          <w:p w14:paraId="2E22F4AE" w14:textId="77777777" w:rsidR="003C3971" w:rsidRPr="00011CD5" w:rsidRDefault="003C3971" w:rsidP="00F36A7B">
            <w:pPr>
              <w:pStyle w:val="TAL"/>
              <w:rPr>
                <w:b/>
                <w:highlight w:val="cyan"/>
              </w:rPr>
            </w:pPr>
            <w:r w:rsidRPr="00011CD5">
              <w:rPr>
                <w:b/>
                <w:highlight w:val="cyan"/>
              </w:rPr>
              <w:t>Cat</w:t>
            </w:r>
          </w:p>
        </w:tc>
        <w:tc>
          <w:tcPr>
            <w:tcW w:w="4962" w:type="dxa"/>
            <w:shd w:val="pct10" w:color="auto" w:fill="FFFFFF"/>
          </w:tcPr>
          <w:p w14:paraId="0E117661" w14:textId="77777777" w:rsidR="003C3971" w:rsidRPr="00011CD5" w:rsidRDefault="003C3971" w:rsidP="00F36A7B">
            <w:pPr>
              <w:pStyle w:val="TAL"/>
              <w:rPr>
                <w:b/>
                <w:highlight w:val="cyan"/>
              </w:rPr>
            </w:pPr>
            <w:r w:rsidRPr="00011CD5">
              <w:rPr>
                <w:b/>
                <w:highlight w:val="cyan"/>
              </w:rPr>
              <w:t>Subject/Comment</w:t>
            </w:r>
          </w:p>
        </w:tc>
        <w:tc>
          <w:tcPr>
            <w:tcW w:w="5338" w:type="dxa"/>
            <w:shd w:val="pct10" w:color="auto" w:fill="FFFFFF"/>
          </w:tcPr>
          <w:p w14:paraId="4EF71F6F" w14:textId="77777777" w:rsidR="003C3971" w:rsidRPr="00F36A7B" w:rsidRDefault="003C3971" w:rsidP="00F36A7B">
            <w:pPr>
              <w:pStyle w:val="TAL"/>
              <w:rPr>
                <w:b/>
              </w:rPr>
            </w:pPr>
            <w:r w:rsidRPr="00011CD5">
              <w:rPr>
                <w:b/>
                <w:highlight w:val="cyan"/>
              </w:rPr>
              <w:t>New vers</w:t>
            </w:r>
            <w:r w:rsidR="00DF2B1F" w:rsidRPr="00011CD5">
              <w:rPr>
                <w:b/>
                <w:highlight w:val="cyan"/>
              </w:rPr>
              <w:t>ion</w:t>
            </w:r>
          </w:p>
        </w:tc>
      </w:tr>
      <w:tr w:rsidR="00577B7D" w:rsidRPr="00000A61" w14:paraId="2844B3CD" w14:textId="77777777" w:rsidTr="00F36A7B">
        <w:tc>
          <w:tcPr>
            <w:tcW w:w="800" w:type="dxa"/>
            <w:shd w:val="solid" w:color="FFFFFF" w:fill="auto"/>
          </w:tcPr>
          <w:p w14:paraId="696EB0AB" w14:textId="77777777" w:rsidR="003C3971" w:rsidRPr="00000A61" w:rsidRDefault="003C3971" w:rsidP="00C72833">
            <w:pPr>
              <w:pStyle w:val="TAC"/>
              <w:rPr>
                <w:sz w:val="16"/>
                <w:szCs w:val="16"/>
              </w:rPr>
            </w:pPr>
          </w:p>
        </w:tc>
        <w:tc>
          <w:tcPr>
            <w:tcW w:w="800" w:type="dxa"/>
            <w:shd w:val="solid" w:color="FFFFFF" w:fill="auto"/>
          </w:tcPr>
          <w:p w14:paraId="567C75F3" w14:textId="77777777" w:rsidR="003C3971" w:rsidRPr="00000A61" w:rsidRDefault="003C3971" w:rsidP="00C72833">
            <w:pPr>
              <w:pStyle w:val="TAC"/>
              <w:rPr>
                <w:sz w:val="16"/>
                <w:szCs w:val="16"/>
              </w:rPr>
            </w:pPr>
          </w:p>
        </w:tc>
        <w:tc>
          <w:tcPr>
            <w:tcW w:w="1094" w:type="dxa"/>
            <w:shd w:val="solid" w:color="FFFFFF" w:fill="auto"/>
          </w:tcPr>
          <w:p w14:paraId="7FC5BF58" w14:textId="77777777" w:rsidR="003C3971" w:rsidRPr="00000A61" w:rsidRDefault="003C3971" w:rsidP="00C72833">
            <w:pPr>
              <w:pStyle w:val="TAC"/>
              <w:rPr>
                <w:sz w:val="16"/>
                <w:szCs w:val="16"/>
              </w:rPr>
            </w:pPr>
          </w:p>
        </w:tc>
        <w:tc>
          <w:tcPr>
            <w:tcW w:w="425" w:type="dxa"/>
            <w:shd w:val="solid" w:color="FFFFFF" w:fill="auto"/>
          </w:tcPr>
          <w:p w14:paraId="604A8B87" w14:textId="77777777" w:rsidR="003C3971" w:rsidRPr="00000A61" w:rsidRDefault="003C3971" w:rsidP="00C72833">
            <w:pPr>
              <w:pStyle w:val="TAL"/>
              <w:rPr>
                <w:sz w:val="16"/>
                <w:szCs w:val="16"/>
              </w:rPr>
            </w:pPr>
          </w:p>
        </w:tc>
        <w:tc>
          <w:tcPr>
            <w:tcW w:w="425" w:type="dxa"/>
            <w:shd w:val="solid" w:color="FFFFFF" w:fill="auto"/>
          </w:tcPr>
          <w:p w14:paraId="26D79DED" w14:textId="77777777" w:rsidR="003C3971" w:rsidRPr="00000A61" w:rsidRDefault="003C3971" w:rsidP="00C72833">
            <w:pPr>
              <w:pStyle w:val="TAR"/>
              <w:rPr>
                <w:sz w:val="16"/>
                <w:szCs w:val="16"/>
              </w:rPr>
            </w:pPr>
          </w:p>
        </w:tc>
        <w:tc>
          <w:tcPr>
            <w:tcW w:w="425" w:type="dxa"/>
            <w:shd w:val="solid" w:color="FFFFFF" w:fill="auto"/>
          </w:tcPr>
          <w:p w14:paraId="38D24572" w14:textId="77777777" w:rsidR="003C3971" w:rsidRPr="00000A61" w:rsidRDefault="003C3971" w:rsidP="00C72833">
            <w:pPr>
              <w:pStyle w:val="TAC"/>
              <w:rPr>
                <w:sz w:val="16"/>
                <w:szCs w:val="16"/>
              </w:rPr>
            </w:pPr>
          </w:p>
        </w:tc>
        <w:tc>
          <w:tcPr>
            <w:tcW w:w="4962" w:type="dxa"/>
            <w:shd w:val="solid" w:color="FFFFFF" w:fill="auto"/>
          </w:tcPr>
          <w:p w14:paraId="75BEF0AA" w14:textId="77777777" w:rsidR="003C3971" w:rsidRPr="00000A61" w:rsidRDefault="003C3971" w:rsidP="00C72833">
            <w:pPr>
              <w:pStyle w:val="TAL"/>
              <w:rPr>
                <w:sz w:val="16"/>
                <w:szCs w:val="16"/>
              </w:rPr>
            </w:pPr>
          </w:p>
        </w:tc>
        <w:tc>
          <w:tcPr>
            <w:tcW w:w="5338" w:type="dxa"/>
            <w:shd w:val="solid" w:color="FFFFFF" w:fill="auto"/>
          </w:tcPr>
          <w:p w14:paraId="3923AA30" w14:textId="77777777" w:rsidR="003C3971" w:rsidRPr="00000A61" w:rsidRDefault="003C3971" w:rsidP="00C72833">
            <w:pPr>
              <w:pStyle w:val="TAC"/>
              <w:rPr>
                <w:sz w:val="16"/>
                <w:szCs w:val="16"/>
              </w:rPr>
            </w:pPr>
          </w:p>
        </w:tc>
      </w:tr>
    </w:tbl>
    <w:p w14:paraId="6EB29A6F" w14:textId="77777777" w:rsidR="003C3971" w:rsidRPr="00000A61" w:rsidRDefault="003C3971" w:rsidP="003C3971"/>
    <w:p w14:paraId="54DB81CB" w14:textId="77777777" w:rsidR="00080512" w:rsidRPr="00000A61" w:rsidRDefault="00080512"/>
    <w:p w14:paraId="040F3120" w14:textId="3CC1D869" w:rsidR="002E649D" w:rsidRPr="00000A61" w:rsidRDefault="002E649D">
      <w:pPr>
        <w:spacing w:after="0"/>
      </w:pPr>
      <w:r w:rsidRPr="00000A61">
        <w:br w:type="page"/>
      </w:r>
    </w:p>
    <w:tbl>
      <w:tblPr>
        <w:tblW w:w="0" w:type="auto"/>
        <w:tblLook w:val="04A0" w:firstRow="1" w:lastRow="0" w:firstColumn="1" w:lastColumn="0" w:noHBand="0" w:noVBand="1"/>
      </w:tblPr>
      <w:tblGrid>
        <w:gridCol w:w="1413"/>
        <w:gridCol w:w="4394"/>
      </w:tblGrid>
      <w:tr w:rsidR="002E649D" w:rsidRPr="00354C86" w14:paraId="1DD5D4A0" w14:textId="77777777" w:rsidTr="00B6765B">
        <w:tc>
          <w:tcPr>
            <w:tcW w:w="1413" w:type="dxa"/>
          </w:tcPr>
          <w:p w14:paraId="1C3FB301" w14:textId="77777777" w:rsidR="002E649D" w:rsidRPr="00354C86" w:rsidRDefault="002E649D" w:rsidP="00C630DD">
            <w:pPr>
              <w:spacing w:after="0"/>
            </w:pPr>
          </w:p>
        </w:tc>
        <w:tc>
          <w:tcPr>
            <w:tcW w:w="4394" w:type="dxa"/>
          </w:tcPr>
          <w:p w14:paraId="52C2FFA2" w14:textId="77777777" w:rsidR="002E649D" w:rsidRPr="00354C86" w:rsidRDefault="002E649D" w:rsidP="00015CA7"/>
        </w:tc>
      </w:tr>
      <w:tr w:rsidR="002E649D" w:rsidRPr="00354C86" w14:paraId="6C7E23E1" w14:textId="77777777" w:rsidTr="00B6765B">
        <w:tc>
          <w:tcPr>
            <w:tcW w:w="1413" w:type="dxa"/>
          </w:tcPr>
          <w:p w14:paraId="2F4AD1BF" w14:textId="77777777" w:rsidR="002E649D" w:rsidRPr="00354C86" w:rsidRDefault="002E649D" w:rsidP="00015CA7"/>
        </w:tc>
        <w:tc>
          <w:tcPr>
            <w:tcW w:w="4394" w:type="dxa"/>
          </w:tcPr>
          <w:p w14:paraId="645D5B22" w14:textId="77777777" w:rsidR="002E649D" w:rsidRPr="00354C86" w:rsidRDefault="002E649D" w:rsidP="00015CA7"/>
        </w:tc>
      </w:tr>
      <w:tr w:rsidR="002E649D" w:rsidRPr="00354C86" w14:paraId="23FC7750" w14:textId="77777777" w:rsidTr="00B6765B">
        <w:tc>
          <w:tcPr>
            <w:tcW w:w="1413" w:type="dxa"/>
          </w:tcPr>
          <w:p w14:paraId="3E336A98" w14:textId="77777777" w:rsidR="002E649D" w:rsidRPr="00354C86" w:rsidRDefault="002E649D" w:rsidP="00015CA7"/>
        </w:tc>
        <w:tc>
          <w:tcPr>
            <w:tcW w:w="4394" w:type="dxa"/>
          </w:tcPr>
          <w:p w14:paraId="558D2CCC" w14:textId="77777777" w:rsidR="002E649D" w:rsidRPr="00354C86" w:rsidRDefault="002E649D" w:rsidP="00015CA7"/>
        </w:tc>
      </w:tr>
      <w:tr w:rsidR="002E649D" w:rsidRPr="00354C86" w14:paraId="70B654E9" w14:textId="77777777" w:rsidTr="00B6765B">
        <w:tc>
          <w:tcPr>
            <w:tcW w:w="1413" w:type="dxa"/>
          </w:tcPr>
          <w:p w14:paraId="2779EC70" w14:textId="77777777" w:rsidR="002E649D" w:rsidRPr="00354C86" w:rsidRDefault="002E649D" w:rsidP="00015CA7"/>
        </w:tc>
        <w:tc>
          <w:tcPr>
            <w:tcW w:w="4394" w:type="dxa"/>
          </w:tcPr>
          <w:p w14:paraId="0B705D42" w14:textId="77777777" w:rsidR="002E649D" w:rsidRPr="00354C86" w:rsidRDefault="002E649D" w:rsidP="00015CA7"/>
        </w:tc>
      </w:tr>
    </w:tbl>
    <w:p w14:paraId="1DE467BB" w14:textId="77777777" w:rsidR="002E649D" w:rsidRPr="00354C86" w:rsidRDefault="002E649D" w:rsidP="002E649D"/>
    <w:p w14:paraId="2DB26F96" w14:textId="77777777" w:rsidR="002E649D" w:rsidRPr="00354C86" w:rsidRDefault="002E649D"/>
    <w:sectPr w:rsidR="002E649D" w:rsidRPr="00354C86"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4" w:author="L013" w:date="2018-02-01T10:50:00Z" w:initials="OT">
    <w:p w14:paraId="6CA03D29" w14:textId="1C9B3845" w:rsidR="003F6B38" w:rsidRDefault="003F6B38">
      <w:pPr>
        <w:pStyle w:val="CommentText"/>
      </w:pPr>
      <w:r>
        <w:t>The agreement regarding L013 applies also to DRBs.</w:t>
      </w:r>
    </w:p>
  </w:comment>
  <w:comment w:id="466" w:author="Huawei R2-1801628" w:date="2018-02-02T16:22:00Z" w:initials="H">
    <w:p w14:paraId="767D110A" w14:textId="5EE243C5" w:rsidR="003F6B38" w:rsidRDefault="003F6B38">
      <w:pPr>
        <w:pStyle w:val="CommentText"/>
      </w:pPr>
      <w:r>
        <w:rPr>
          <w:rStyle w:val="CommentReference"/>
        </w:rPr>
        <w:annotationRef/>
      </w:r>
      <w:r>
        <w:t>Added this additional clarification based on the cover page of the agreed pseudo CR.</w:t>
      </w:r>
    </w:p>
  </w:comment>
  <w:comment w:id="467" w:author="Ericsson" w:date="2018-01-05T17:57:00Z" w:initials="E">
    <w:p w14:paraId="14DDFBA0" w14:textId="2726B2D4" w:rsidR="003F6B38" w:rsidRDefault="003F6B38">
      <w:pPr>
        <w:pStyle w:val="CommentText"/>
      </w:pPr>
      <w:r>
        <w:rPr>
          <w:rStyle w:val="CommentReference"/>
        </w:rPr>
        <w:annotationRef/>
      </w:r>
      <w:r>
        <w:t>As agreed at RAN2-100: ”</w:t>
      </w:r>
      <w:r w:rsidRPr="0015770E">
        <w:t xml:space="preserve"> </w:t>
      </w:r>
      <w:r>
        <w:t>Consider pdcchConfigSIB1 (in MIB) as mandatory field and define one code-point (e.g. all-zeros) as “SIB1 not present”.”</w:t>
      </w:r>
    </w:p>
  </w:comment>
  <w:comment w:id="468" w:author="L1 Parameters R1-1801276" w:date="2018-02-05T10:10:00Z" w:initials="L">
    <w:p w14:paraId="42D7F724" w14:textId="5BEDB8EA" w:rsidR="003F6B38" w:rsidRDefault="003F6B38">
      <w:pPr>
        <w:pStyle w:val="CommentText"/>
      </w:pPr>
      <w:r>
        <w:rPr>
          <w:rStyle w:val="CommentReference"/>
        </w:rPr>
        <w:annotationRef/>
      </w:r>
      <w:r>
        <w:t xml:space="preserve">New value based on latest RAN1 table. </w:t>
      </w:r>
    </w:p>
  </w:comment>
  <w:comment w:id="489" w:author="RAN4 LS R2-1800021" w:date="2018-02-05T10:43:00Z" w:initials="R">
    <w:p w14:paraId="474FB6AB" w14:textId="40217ECA" w:rsidR="003F6B38" w:rsidRDefault="003F6B38">
      <w:pPr>
        <w:pStyle w:val="CommentText"/>
      </w:pPr>
      <w:r>
        <w:rPr>
          <w:rStyle w:val="CommentReference"/>
        </w:rPr>
        <w:annotationRef/>
      </w:r>
      <w:r>
        <w:t>This was also listed in the L1 table. But based on RAN4 LS we added it also to the SevingCellConfigCommon branch (for PSCell, Scells and PCell (HO))</w:t>
      </w:r>
    </w:p>
  </w:comment>
  <w:comment w:id="490" w:author="DCM" w:date="2018-01-08T14:24:00Z" w:initials="DCM">
    <w:p w14:paraId="2DE99412" w14:textId="3DD37947" w:rsidR="003F6B38" w:rsidRPr="00545D0D" w:rsidRDefault="003F6B38">
      <w:pPr>
        <w:pStyle w:val="CommentText"/>
        <w:rPr>
          <w:lang w:eastAsia="ja-JP"/>
        </w:rPr>
      </w:pPr>
      <w:r>
        <w:rPr>
          <w:rStyle w:val="CommentReference"/>
        </w:rPr>
        <w:annotationRef/>
      </w:r>
      <w:r>
        <w:rPr>
          <w:rFonts w:hint="eastAsia"/>
          <w:lang w:eastAsia="ja-JP"/>
        </w:rPr>
        <w:t>ConfigCommon2 is needed here for standalone as in ServingCellConfigCommon</w:t>
      </w:r>
    </w:p>
  </w:comment>
  <w:comment w:id="514" w:author="YuanY Zhang (张园园)" w:date="2018-02-13T17:32:00Z" w:initials="YZ(">
    <w:p w14:paraId="2C16D103" w14:textId="77777777" w:rsidR="003F6B38" w:rsidRDefault="003F6B38" w:rsidP="00301FE0">
      <w:pPr>
        <w:pStyle w:val="CommentText"/>
        <w:rPr>
          <w:rFonts w:eastAsia="Yu Mincho"/>
        </w:rPr>
      </w:pPr>
      <w:r>
        <w:rPr>
          <w:rStyle w:val="CommentReference"/>
        </w:rPr>
        <w:annotationRef/>
      </w:r>
      <w:r>
        <w:t xml:space="preserve">M301 (Yuanyuan): Class 2: </w:t>
      </w:r>
      <w:r>
        <w:rPr>
          <w:rFonts w:eastAsia="Yu Mincho"/>
        </w:rPr>
        <w:t xml:space="preserve">The </w:t>
      </w:r>
      <w:r w:rsidRPr="00881664">
        <w:rPr>
          <w:rFonts w:eastAsia="Yu Mincho"/>
        </w:rPr>
        <w:t>frequency raster is global</w:t>
      </w:r>
      <w:r>
        <w:rPr>
          <w:rFonts w:eastAsia="Yu Mincho"/>
        </w:rPr>
        <w:t>ly</w:t>
      </w:r>
      <w:r w:rsidRPr="00881664">
        <w:rPr>
          <w:rFonts w:eastAsia="Yu Mincho"/>
        </w:rPr>
        <w:t xml:space="preserve"> defined for all frequencies from 0 to 100 GHz</w:t>
      </w:r>
      <w:r>
        <w:rPr>
          <w:rFonts w:eastAsia="Yu Mincho"/>
        </w:rPr>
        <w:t xml:space="preserve">. Based on the </w:t>
      </w:r>
      <w:r w:rsidRPr="005A1C09">
        <w:t>Table 5.4.2</w:t>
      </w:r>
      <w:r>
        <w:t>.1</w:t>
      </w:r>
      <w:r w:rsidRPr="005A1C09">
        <w:t>-1</w:t>
      </w:r>
      <w:r>
        <w:t xml:space="preserve"> </w:t>
      </w:r>
      <w:r>
        <w:rPr>
          <w:rFonts w:eastAsia="Yu Mincho"/>
        </w:rPr>
        <w:t>specified in TS38.101, the corresponding frequency range can be derived from ARFCN value. Don’t see the reason to group ARFCN values into different frequency ranges in ASN.1</w:t>
      </w:r>
    </w:p>
    <w:p w14:paraId="025D26FA" w14:textId="77777777" w:rsidR="003F6B38" w:rsidRDefault="003F6B38" w:rsidP="00301FE0">
      <w:pPr>
        <w:pStyle w:val="CommentText"/>
        <w:rPr>
          <w:rFonts w:eastAsia="Yu Mincho"/>
        </w:rPr>
      </w:pPr>
    </w:p>
    <w:p w14:paraId="4AACF1DA" w14:textId="77777777" w:rsidR="003F6B38" w:rsidRDefault="003F6B38" w:rsidP="00301FE0">
      <w:pPr>
        <w:pStyle w:val="CommentText"/>
        <w:rPr>
          <w:lang w:val="en-US"/>
        </w:rPr>
      </w:pPr>
      <w:r>
        <w:rPr>
          <w:rFonts w:eastAsia="Yu Mincho"/>
        </w:rPr>
        <w:t xml:space="preserve">Based on the new RAN4 CR, the maximum value of NR-ARFCN is </w:t>
      </w:r>
      <w:r>
        <w:rPr>
          <w:lang w:val="en-US"/>
        </w:rPr>
        <w:t xml:space="preserve">3279165. (Reference: R4-1800403 </w:t>
      </w:r>
      <w:r w:rsidRPr="004A42BF">
        <w:rPr>
          <w:noProof/>
        </w:rPr>
        <w:t>38.101-2 Implementation of agreed draft CRs</w:t>
      </w:r>
      <w:r>
        <w:rPr>
          <w:lang w:val="en-US"/>
        </w:rPr>
        <w:t>)</w:t>
      </w:r>
    </w:p>
    <w:p w14:paraId="67C71867" w14:textId="77777777" w:rsidR="003F6B38" w:rsidRDefault="003F6B38" w:rsidP="00301FE0">
      <w:pPr>
        <w:pStyle w:val="CommentText"/>
      </w:pPr>
    </w:p>
  </w:comment>
  <w:comment w:id="515" w:author="Ericsson" w:date="2018-02-13T11:53:00Z" w:initials="E">
    <w:p w14:paraId="5C0020F3" w14:textId="77777777" w:rsidR="003F6B38" w:rsidRDefault="003F6B38" w:rsidP="00301FE0">
      <w:pPr>
        <w:pStyle w:val="CommentText"/>
      </w:pPr>
      <w:r>
        <w:rPr>
          <w:rStyle w:val="CommentReference"/>
        </w:rPr>
        <w:annotationRef/>
      </w:r>
      <w:r>
        <w:t>Here the value range is indeed non-overlapping. We implemented it this way since RAN4 explicitly distinguished these in their LS and since the definition is different (multiples of different number of kHz).</w:t>
      </w:r>
    </w:p>
    <w:p w14:paraId="0BFCFBF2" w14:textId="77777777" w:rsidR="003F6B38" w:rsidRDefault="003F6B38" w:rsidP="00301FE0">
      <w:pPr>
        <w:pStyle w:val="CommentText"/>
      </w:pPr>
      <w:r>
        <w:t xml:space="preserve">=&gt; Based on feedback from our RAN4 colleagues we agree with MediaTek's comment. </w:t>
      </w:r>
    </w:p>
    <w:p w14:paraId="035A3B73" w14:textId="77777777" w:rsidR="003F6B38" w:rsidRDefault="003F6B38" w:rsidP="00301FE0">
      <w:pPr>
        <w:pStyle w:val="CommentText"/>
      </w:pPr>
      <w:r w:rsidRPr="00F138B1">
        <w:rPr>
          <w:highlight w:val="green"/>
        </w:rPr>
        <w:sym w:font="Wingdings" w:char="F0E8"/>
      </w:r>
      <w:r w:rsidRPr="00F138B1">
        <w:rPr>
          <w:highlight w:val="green"/>
        </w:rPr>
        <w:t xml:space="preserve"> Done</w:t>
      </w:r>
    </w:p>
  </w:comment>
  <w:comment w:id="516" w:author="NTT DOCOMO, INC." w:date="2018-02-19T14:26:00Z" w:initials="DCM">
    <w:p w14:paraId="37A757A9" w14:textId="77777777" w:rsidR="003F6B38" w:rsidRDefault="003F6B38" w:rsidP="00301FE0">
      <w:pPr>
        <w:pStyle w:val="CommentText"/>
        <w:rPr>
          <w:lang w:eastAsia="ja-JP"/>
        </w:rPr>
      </w:pPr>
      <w:r>
        <w:rPr>
          <w:rStyle w:val="CommentReference"/>
        </w:rPr>
        <w:annotationRef/>
      </w:r>
      <w:r>
        <w:rPr>
          <w:rFonts w:hint="eastAsia"/>
          <w:lang w:eastAsia="ja-JP"/>
        </w:rPr>
        <w:t>D3</w:t>
      </w:r>
      <w:r>
        <w:rPr>
          <w:lang w:eastAsia="ja-JP"/>
        </w:rPr>
        <w:t>15</w:t>
      </w:r>
      <w:r>
        <w:rPr>
          <w:rFonts w:hint="eastAsia"/>
          <w:lang w:eastAsia="ja-JP"/>
        </w:rPr>
        <w:t xml:space="preserve">: Class 1: </w:t>
      </w:r>
      <w:r>
        <w:rPr>
          <w:lang w:eastAsia="ja-JP"/>
        </w:rPr>
        <w:t>“INTEGER (0..maxNARFCN)” is not needed, as single ARFCN value is signalling by the CHOICE. Perhaps, a typo?</w:t>
      </w:r>
    </w:p>
  </w:comment>
  <w:comment w:id="517" w:author="Ericsson" w:date="2018-02-19T09:21:00Z" w:initials="E">
    <w:p w14:paraId="29DAC0AB" w14:textId="77777777" w:rsidR="003F6B38" w:rsidRDefault="003F6B38" w:rsidP="00301FE0">
      <w:pPr>
        <w:pStyle w:val="CommentText"/>
      </w:pPr>
      <w:r>
        <w:rPr>
          <w:rStyle w:val="CommentReference"/>
        </w:rPr>
        <w:annotationRef/>
      </w:r>
      <w:r>
        <w:t>Resolved by change suggested by MediaTek.</w:t>
      </w:r>
    </w:p>
  </w:comment>
  <w:comment w:id="521" w:author="CATT" w:date="2018-02-15T10:55:00Z" w:initials="CATT">
    <w:p w14:paraId="10077EE2" w14:textId="77777777" w:rsidR="003F6B38" w:rsidRDefault="003F6B38" w:rsidP="007B4E01">
      <w:pPr>
        <w:pStyle w:val="CommentText"/>
        <w:rPr>
          <w:lang w:eastAsia="zh-CN"/>
        </w:rPr>
      </w:pPr>
      <w:r>
        <w:rPr>
          <w:rStyle w:val="CommentReference"/>
        </w:rPr>
        <w:annotationRef/>
      </w:r>
      <w:r>
        <w:rPr>
          <w:lang w:eastAsia="zh-CN"/>
        </w:rPr>
        <w:t>C</w:t>
      </w:r>
      <w:r>
        <w:rPr>
          <w:rFonts w:hint="eastAsia"/>
          <w:lang w:eastAsia="zh-CN"/>
        </w:rPr>
        <w:t>lass 2+C109:</w:t>
      </w:r>
    </w:p>
    <w:p w14:paraId="0A9B5C00" w14:textId="77777777" w:rsidR="003F6B38" w:rsidRDefault="003F6B38" w:rsidP="007B4E01">
      <w:pPr>
        <w:pStyle w:val="CommentText"/>
        <w:rPr>
          <w:lang w:eastAsia="zh-CN"/>
        </w:rPr>
      </w:pPr>
      <w:r>
        <w:rPr>
          <w:lang w:eastAsia="zh-CN"/>
        </w:rPr>
        <w:t>I</w:t>
      </w:r>
      <w:r>
        <w:rPr>
          <w:rFonts w:hint="eastAsia"/>
          <w:lang w:eastAsia="zh-CN"/>
        </w:rPr>
        <w:t>t can be used for NSA too, so SpCell should be more accurate.</w:t>
      </w:r>
    </w:p>
    <w:p w14:paraId="052532D0" w14:textId="77777777" w:rsidR="003F6B38" w:rsidRDefault="003F6B38" w:rsidP="007B4E01">
      <w:pPr>
        <w:pStyle w:val="CommentText"/>
        <w:rPr>
          <w:lang w:eastAsia="zh-CN"/>
        </w:rPr>
      </w:pPr>
    </w:p>
    <w:p w14:paraId="7F1AFB9F" w14:textId="77777777" w:rsidR="003F6B38" w:rsidRDefault="003F6B38" w:rsidP="007B4E01">
      <w:pPr>
        <w:pStyle w:val="CommentText"/>
        <w:rPr>
          <w:lang w:eastAsia="zh-CN"/>
        </w:rPr>
      </w:pPr>
      <w:r>
        <w:rPr>
          <w:lang w:eastAsia="zh-CN"/>
        </w:rPr>
        <w:t>C</w:t>
      </w:r>
      <w:r>
        <w:rPr>
          <w:rFonts w:hint="eastAsia"/>
          <w:lang w:eastAsia="zh-CN"/>
        </w:rPr>
        <w:t>hange to:</w:t>
      </w:r>
    </w:p>
    <w:p w14:paraId="49340D74" w14:textId="77777777" w:rsidR="003F6B38" w:rsidRDefault="003F6B38" w:rsidP="007B4E01">
      <w:pPr>
        <w:pStyle w:val="CommentText"/>
      </w:pPr>
      <w:r w:rsidRPr="00D54BC8">
        <w:t xml:space="preserve">The common parameters of the initial bandwidth part of the </w:t>
      </w:r>
      <w:r w:rsidRPr="002528F0">
        <w:rPr>
          <w:strike/>
          <w:color w:val="FF0000"/>
        </w:rPr>
        <w:t>P</w:t>
      </w:r>
      <w:r w:rsidRPr="002528F0">
        <w:rPr>
          <w:rFonts w:hint="eastAsia"/>
          <w:color w:val="FF0000"/>
          <w:u w:val="single"/>
          <w:lang w:eastAsia="zh-CN"/>
        </w:rPr>
        <w:t>Sp</w:t>
      </w:r>
      <w:r w:rsidRPr="00D54BC8">
        <w:t>Cell</w:t>
      </w:r>
      <w:r>
        <w:rPr>
          <w:rStyle w:val="CommentReference"/>
        </w:rPr>
        <w:annotationRef/>
      </w:r>
      <w:r w:rsidRPr="00D54BC8">
        <w:t xml:space="preserve"> are also provided via system information</w:t>
      </w:r>
    </w:p>
    <w:p w14:paraId="6CF4FD5F" w14:textId="77777777" w:rsidR="003F6B38" w:rsidRDefault="003F6B38" w:rsidP="007B4E01">
      <w:pPr>
        <w:pStyle w:val="CommentText"/>
      </w:pPr>
    </w:p>
  </w:comment>
  <w:comment w:id="522" w:author="Ericsson" w:date="2018-02-17T20:03:00Z" w:initials="E">
    <w:p w14:paraId="0DA90460" w14:textId="77777777" w:rsidR="003F6B38" w:rsidRDefault="003F6B38" w:rsidP="007B4E01">
      <w:pPr>
        <w:pStyle w:val="CommentText"/>
      </w:pPr>
      <w:r>
        <w:rPr>
          <w:rStyle w:val="CommentReference"/>
        </w:rPr>
        <w:annotationRef/>
      </w:r>
      <w:r>
        <w:t>We had written PCell intentionally since we assumed that the UE is not required to acquire these parameters from the PSCell's SIB1.</w:t>
      </w:r>
    </w:p>
    <w:p w14:paraId="281988DB" w14:textId="77777777" w:rsidR="003F6B38" w:rsidRDefault="003F6B38" w:rsidP="007B4E01">
      <w:pPr>
        <w:pStyle w:val="CommentText"/>
      </w:pPr>
    </w:p>
    <w:p w14:paraId="76A3F2F3" w14:textId="3C820C7F" w:rsidR="003F6B38" w:rsidRPr="007B4E01" w:rsidRDefault="003F6B38" w:rsidP="007B4E01">
      <w:pPr>
        <w:pStyle w:val="CommentText"/>
        <w:rPr>
          <w:highlight w:val="yellow"/>
        </w:rPr>
      </w:pPr>
      <w:r w:rsidRPr="007B4E01">
        <w:rPr>
          <w:highlight w:val="yellow"/>
        </w:rPr>
        <w:t>=&gt; No change?</w:t>
      </w:r>
    </w:p>
  </w:comment>
  <w:comment w:id="524" w:author="Ericsson" w:date="2018-03-02T00:10:00Z" w:initials="E">
    <w:p w14:paraId="1D3E661B" w14:textId="60B116D4" w:rsidR="00656BDC" w:rsidRDefault="00656BDC">
      <w:pPr>
        <w:pStyle w:val="CommentText"/>
      </w:pPr>
      <w:r>
        <w:rPr>
          <w:rStyle w:val="CommentReference"/>
        </w:rPr>
        <w:annotationRef/>
      </w:r>
      <w:r>
        <w:t>RAN1_input</w:t>
      </w:r>
    </w:p>
    <w:p w14:paraId="53081478" w14:textId="77777777" w:rsidR="00656BDC" w:rsidRDefault="00656BDC" w:rsidP="00656BDC">
      <w:pPr>
        <w:rPr>
          <w:rFonts w:ascii="Times" w:eastAsia="Batang" w:hAnsi="Times"/>
          <w:b/>
          <w:lang w:eastAsia="x-none"/>
        </w:rPr>
      </w:pPr>
      <w:r>
        <w:rPr>
          <w:highlight w:val="green"/>
          <w:lang w:eastAsia="x-none"/>
        </w:rPr>
        <w:t>Agreements</w:t>
      </w:r>
      <w:r>
        <w:rPr>
          <w:b/>
          <w:lang w:eastAsia="x-none"/>
        </w:rPr>
        <w:t>:</w:t>
      </w:r>
    </w:p>
    <w:p w14:paraId="780612FC" w14:textId="77777777" w:rsidR="00656BDC" w:rsidRDefault="00656BDC" w:rsidP="00656BDC">
      <w:pPr>
        <w:numPr>
          <w:ilvl w:val="0"/>
          <w:numId w:val="38"/>
        </w:numPr>
        <w:spacing w:after="0"/>
        <w:ind w:left="567" w:hanging="207"/>
        <w:rPr>
          <w:rFonts w:asciiTheme="minorHAnsi" w:eastAsiaTheme="minorHAnsi" w:hAnsiTheme="minorHAnsi" w:cstheme="minorBidi"/>
          <w:sz w:val="22"/>
          <w:lang w:eastAsia="zh-TW"/>
        </w:rPr>
      </w:pPr>
      <w:r>
        <w:rPr>
          <w:lang w:eastAsia="zh-TW"/>
        </w:rPr>
        <w:t>Value range of locationAndBandwidth is 0 ~ (275*(275+1)/2-1) = 37949, which requires 16 bits</w:t>
      </w:r>
    </w:p>
    <w:p w14:paraId="04C5AC25" w14:textId="77777777" w:rsidR="00656BDC" w:rsidRDefault="00656BDC">
      <w:pPr>
        <w:pStyle w:val="CommentText"/>
      </w:pPr>
    </w:p>
  </w:comment>
  <w:comment w:id="525" w:author="NTT DOCOMO, INC." w:date="2018-02-22T10:34:00Z" w:initials="DCM">
    <w:p w14:paraId="68105216" w14:textId="113AC576" w:rsidR="003F6B38" w:rsidRPr="004779CA" w:rsidRDefault="003F6B38" w:rsidP="007B4E01">
      <w:pPr>
        <w:pStyle w:val="CommentText"/>
        <w:rPr>
          <w:rFonts w:eastAsia="Yu Mincho"/>
          <w:lang w:eastAsia="ja-JP"/>
        </w:rPr>
      </w:pPr>
      <w:r w:rsidRPr="00EC57B9">
        <w:rPr>
          <w:rStyle w:val="CommentReference"/>
          <w:highlight w:val="yellow"/>
        </w:rPr>
        <w:annotationRef/>
      </w:r>
      <w:r w:rsidRPr="00EC57B9">
        <w:rPr>
          <w:rFonts w:eastAsia="Yu Mincho"/>
          <w:highlight w:val="yellow"/>
          <w:lang w:eastAsia="ja-JP"/>
        </w:rPr>
        <w:t>ToDisc</w:t>
      </w:r>
      <w:r>
        <w:rPr>
          <w:rFonts w:eastAsia="Yu Mincho"/>
          <w:lang w:eastAsia="ja-JP"/>
        </w:rPr>
        <w:t xml:space="preserve">: </w:t>
      </w:r>
      <w:r>
        <w:rPr>
          <w:rFonts w:eastAsia="Yu Mincho" w:hint="eastAsia"/>
          <w:lang w:eastAsia="ja-JP"/>
        </w:rPr>
        <w:t xml:space="preserve">D327: Class 1: </w:t>
      </w:r>
      <w:r>
        <w:rPr>
          <w:rFonts w:eastAsia="Yu Mincho"/>
          <w:lang w:eastAsia="ja-JP"/>
        </w:rPr>
        <w:t>Can be replaced with the global IE, “SubcarrierSpacing”.</w:t>
      </w:r>
    </w:p>
  </w:comment>
  <w:comment w:id="526" w:author="Ericsson" w:date="2018-02-22T14:05:00Z" w:initials="E">
    <w:p w14:paraId="234FC010" w14:textId="1A4C4DE8" w:rsidR="003F6B38" w:rsidRDefault="003F6B38">
      <w:pPr>
        <w:pStyle w:val="CommentText"/>
      </w:pPr>
      <w:r>
        <w:rPr>
          <w:rStyle w:val="CommentReference"/>
        </w:rPr>
        <w:annotationRef/>
      </w:r>
      <w:r>
        <w:t>I would have preferred that. But in 38.211 there are plenty of formulas that use a parameter µ which is the exponent determining the SCS</w:t>
      </w:r>
    </w:p>
    <w:p w14:paraId="7C557C5E" w14:textId="2EC7A157" w:rsidR="003F6B38" w:rsidRDefault="003F6B38">
      <w:pPr>
        <w:pStyle w:val="CommentText"/>
      </w:pPr>
      <w:r>
        <w:t>=&gt; No change or ask RAN1 to change?</w:t>
      </w:r>
    </w:p>
  </w:comment>
  <w:comment w:id="528" w:author="Huawei_Class2" w:date="2018-02-14T10:25:00Z" w:initials="NT">
    <w:p w14:paraId="5529F826" w14:textId="77777777" w:rsidR="003F6B38" w:rsidRDefault="003F6B38" w:rsidP="007B4E01">
      <w:pPr>
        <w:pStyle w:val="CommentText"/>
        <w:rPr>
          <w:lang w:eastAsia="zh-CN"/>
        </w:rPr>
      </w:pPr>
      <w:r w:rsidRPr="00710A24">
        <w:rPr>
          <w:highlight w:val="yellow"/>
        </w:rPr>
        <w:t>ToDics</w:t>
      </w:r>
      <w:r>
        <w:t xml:space="preserve">: </w:t>
      </w:r>
      <w:r>
        <w:rPr>
          <w:rStyle w:val="CommentReference"/>
        </w:rPr>
        <w:annotationRef/>
      </w:r>
      <w:r>
        <w:t xml:space="preserve">H296: </w:t>
      </w:r>
      <w:r w:rsidRPr="00710A24">
        <w:rPr>
          <w:highlight w:val="yellow"/>
        </w:rPr>
        <w:t>Class3</w:t>
      </w:r>
      <w:r>
        <w:t xml:space="preserve">: </w:t>
      </w:r>
      <w:r>
        <w:rPr>
          <w:lang w:eastAsia="zh-CN"/>
        </w:rPr>
        <w:t>T</w:t>
      </w:r>
      <w:r>
        <w:rPr>
          <w:rFonts w:hint="eastAsia"/>
          <w:lang w:eastAsia="zh-CN"/>
        </w:rPr>
        <w:t>he UplinkBWP is restructured to include both bwp-Common and bwp-Dedicated, and in this case the SRS-Config shall also be included in UplinkBWP-Common as periodic SRS is configured per cell.</w:t>
      </w:r>
    </w:p>
    <w:p w14:paraId="4621A1B2" w14:textId="77777777" w:rsidR="003F6B38" w:rsidRDefault="003F6B38" w:rsidP="007B4E01">
      <w:pPr>
        <w:pStyle w:val="CommentText"/>
        <w:rPr>
          <w:lang w:eastAsia="zh-CN"/>
        </w:rPr>
      </w:pPr>
    </w:p>
    <w:p w14:paraId="134505FB" w14:textId="77777777" w:rsidR="003F6B38" w:rsidRPr="00FF190C" w:rsidRDefault="003F6B38" w:rsidP="007B4E01">
      <w:pPr>
        <w:pStyle w:val="PL"/>
      </w:pPr>
      <w:r w:rsidRPr="00FF190C">
        <w:t>UplinkB</w:t>
      </w:r>
      <w:r>
        <w:t>WP-</w:t>
      </w:r>
      <w:r w:rsidRPr="00FF190C">
        <w:t>Common ::=</w:t>
      </w:r>
      <w:r w:rsidRPr="00FF190C">
        <w:tab/>
      </w:r>
      <w:r w:rsidRPr="00FF190C">
        <w:tab/>
      </w:r>
      <w:r>
        <w:tab/>
      </w:r>
      <w:r>
        <w:tab/>
      </w:r>
      <w:r w:rsidRPr="00FF190C">
        <w:t>SEQUENCE {</w:t>
      </w:r>
    </w:p>
    <w:p w14:paraId="5A031944" w14:textId="77777777" w:rsidR="003F6B38" w:rsidRDefault="003F6B38" w:rsidP="007B4E01">
      <w:pPr>
        <w:pStyle w:val="PL"/>
      </w:pPr>
      <w:r>
        <w:tab/>
        <w:t>genericParameters</w:t>
      </w:r>
      <w:r>
        <w:tab/>
      </w:r>
      <w:r>
        <w:tab/>
      </w:r>
      <w:r>
        <w:tab/>
      </w:r>
      <w:r>
        <w:tab/>
      </w:r>
      <w:r>
        <w:tab/>
        <w:t>BWP,</w:t>
      </w:r>
    </w:p>
    <w:p w14:paraId="43ED308D" w14:textId="77777777" w:rsidR="003F6B38" w:rsidRPr="00F6707A" w:rsidRDefault="003F6B38" w:rsidP="007B4E01">
      <w:pPr>
        <w:pStyle w:val="PL"/>
        <w:rPr>
          <w:color w:val="808080"/>
          <w:highlight w:val="yellow"/>
        </w:rPr>
      </w:pPr>
      <w:r>
        <w:rPr>
          <w:color w:val="808080"/>
        </w:rPr>
        <w:tab/>
        <w:t xml:space="preserve">-- </w:t>
      </w:r>
      <w:r w:rsidRPr="00F6707A">
        <w:rPr>
          <w:color w:val="808080"/>
          <w:highlight w:val="yellow"/>
        </w:rPr>
        <w:t xml:space="preserve">FFS: Consider adding conditions </w:t>
      </w:r>
      <w:r>
        <w:rPr>
          <w:color w:val="808080"/>
          <w:highlight w:val="yellow"/>
        </w:rPr>
        <w:t>for</w:t>
      </w:r>
      <w:r w:rsidRPr="00F6707A">
        <w:rPr>
          <w:color w:val="808080"/>
          <w:highlight w:val="yellow"/>
        </w:rPr>
        <w:t xml:space="preserve"> the following fields:</w:t>
      </w:r>
    </w:p>
    <w:p w14:paraId="7D6C6BCF" w14:textId="77777777" w:rsidR="003F6B38" w:rsidRDefault="003F6B38" w:rsidP="007B4E01">
      <w:pPr>
        <w:pStyle w:val="PL"/>
      </w:pPr>
      <w:r>
        <w:tab/>
        <w:t>rach-ConfigCommon</w:t>
      </w:r>
      <w:r>
        <w:tab/>
      </w:r>
      <w:r>
        <w:tab/>
      </w:r>
      <w:r>
        <w:tab/>
      </w:r>
      <w:r>
        <w:tab/>
      </w:r>
      <w:r>
        <w:tab/>
        <w:t>SetupRelease { RACH-ConfigCommon }</w:t>
      </w:r>
      <w:r>
        <w:tab/>
      </w:r>
      <w:r>
        <w:tab/>
      </w:r>
      <w:r>
        <w:tab/>
      </w:r>
      <w:r>
        <w:tab/>
      </w:r>
      <w:r>
        <w:tab/>
      </w:r>
      <w:r>
        <w:tab/>
      </w:r>
      <w:r>
        <w:tab/>
      </w:r>
      <w:r>
        <w:tab/>
      </w:r>
      <w:r>
        <w:tab/>
      </w:r>
      <w:r>
        <w:tab/>
        <w:t>OPTIONAL,</w:t>
      </w:r>
      <w:r w:rsidRPr="00F6707A">
        <w:t xml:space="preserve"> </w:t>
      </w:r>
      <w:r w:rsidRPr="00F6707A">
        <w:tab/>
        <w:t>-- Need M</w:t>
      </w:r>
    </w:p>
    <w:p w14:paraId="4370D531" w14:textId="77777777" w:rsidR="003F6B38" w:rsidRDefault="003F6B38" w:rsidP="007B4E01">
      <w:pPr>
        <w:pStyle w:val="PL"/>
      </w:pPr>
      <w:r>
        <w:tab/>
        <w:t>pusch-ConfigCommon</w:t>
      </w:r>
      <w:r>
        <w:tab/>
      </w:r>
      <w:r>
        <w:tab/>
      </w:r>
      <w:r>
        <w:tab/>
      </w:r>
      <w:r>
        <w:tab/>
      </w:r>
      <w:r>
        <w:tab/>
        <w:t>SetupRelease { PUSCH-ConfigCommon }</w:t>
      </w:r>
      <w:r>
        <w:tab/>
      </w:r>
      <w:r>
        <w:tab/>
      </w:r>
      <w:r>
        <w:tab/>
      </w:r>
      <w:r>
        <w:tab/>
      </w:r>
      <w:r>
        <w:tab/>
      </w:r>
      <w:r>
        <w:tab/>
      </w:r>
      <w:r>
        <w:tab/>
      </w:r>
      <w:r>
        <w:tab/>
      </w:r>
      <w:r>
        <w:tab/>
      </w:r>
      <w:r>
        <w:tab/>
        <w:t>OPTIONAL,</w:t>
      </w:r>
      <w:r w:rsidRPr="00F6707A">
        <w:t xml:space="preserve"> </w:t>
      </w:r>
      <w:r w:rsidRPr="00F6707A">
        <w:tab/>
        <w:t>-- Need M</w:t>
      </w:r>
    </w:p>
    <w:p w14:paraId="5AAF8F57" w14:textId="77777777" w:rsidR="003F6B38" w:rsidRDefault="003F6B38" w:rsidP="007B4E01">
      <w:pPr>
        <w:pStyle w:val="PL"/>
      </w:pPr>
      <w:r>
        <w:tab/>
      </w:r>
    </w:p>
    <w:p w14:paraId="1C1AF4F1" w14:textId="77777777" w:rsidR="003F6B38" w:rsidRDefault="003F6B38" w:rsidP="007B4E01">
      <w:pPr>
        <w:pStyle w:val="PL"/>
        <w:rPr>
          <w:rFonts w:eastAsiaTheme="minorEastAsia"/>
          <w:lang w:eastAsia="zh-CN"/>
        </w:rPr>
      </w:pPr>
      <w:r>
        <w:tab/>
        <w:t>pucch-ConfigCommon</w:t>
      </w:r>
      <w:r>
        <w:tab/>
      </w:r>
      <w:r>
        <w:tab/>
      </w:r>
      <w:r>
        <w:tab/>
      </w:r>
      <w:r>
        <w:tab/>
      </w:r>
      <w:r>
        <w:tab/>
        <w:t>SetupRelease { PUCCH-ConfigCommon }</w:t>
      </w:r>
      <w:r>
        <w:tab/>
      </w:r>
    </w:p>
    <w:p w14:paraId="51339073" w14:textId="77777777" w:rsidR="003F6B38" w:rsidRDefault="003F6B38" w:rsidP="007B4E01">
      <w:pPr>
        <w:pStyle w:val="PL"/>
        <w:rPr>
          <w:rFonts w:eastAsiaTheme="minorEastAsia"/>
          <w:lang w:eastAsia="zh-CN"/>
        </w:rPr>
      </w:pPr>
      <w:r>
        <w:tab/>
      </w:r>
      <w:r>
        <w:tab/>
      </w:r>
      <w:r>
        <w:tab/>
      </w:r>
      <w:r>
        <w:tab/>
      </w:r>
      <w:r>
        <w:tab/>
      </w:r>
      <w:r>
        <w:tab/>
      </w:r>
      <w:r>
        <w:tab/>
      </w:r>
      <w:r>
        <w:tab/>
      </w:r>
      <w:r>
        <w:tab/>
        <w:t>OPTIONAL,</w:t>
      </w:r>
      <w:r w:rsidRPr="00F6707A">
        <w:t xml:space="preserve"> </w:t>
      </w:r>
      <w:r w:rsidRPr="00F6707A">
        <w:tab/>
        <w:t>-- Need M</w:t>
      </w:r>
    </w:p>
    <w:p w14:paraId="42396FE2" w14:textId="77777777" w:rsidR="003F6B38" w:rsidRPr="00E05C7B" w:rsidRDefault="003F6B38" w:rsidP="007B4E01">
      <w:pPr>
        <w:pStyle w:val="PL"/>
        <w:rPr>
          <w:rFonts w:eastAsiaTheme="minorEastAsia"/>
          <w:color w:val="FF0000"/>
          <w:u w:val="single"/>
          <w:lang w:eastAsia="zh-CN"/>
        </w:rPr>
      </w:pPr>
      <w:r w:rsidRPr="00E05C7B">
        <w:rPr>
          <w:rFonts w:hint="eastAsia"/>
          <w:color w:val="FF0000"/>
          <w:u w:val="single"/>
          <w:lang w:eastAsia="zh-CN"/>
        </w:rPr>
        <w:t xml:space="preserve">    </w:t>
      </w:r>
      <w:r w:rsidRPr="00E05C7B">
        <w:rPr>
          <w:color w:val="FF0000"/>
          <w:u w:val="single"/>
        </w:rPr>
        <w:t>srs-Config</w:t>
      </w:r>
      <w:r w:rsidRPr="00E05C7B">
        <w:rPr>
          <w:rFonts w:hint="eastAsia"/>
          <w:color w:val="FF0000"/>
          <w:u w:val="single"/>
          <w:lang w:eastAsia="zh-CN"/>
        </w:rPr>
        <w:t>Common                    SetupRelease {srs-ConfigCommon}</w:t>
      </w:r>
    </w:p>
    <w:p w14:paraId="3085FE5B" w14:textId="77777777" w:rsidR="003F6B38" w:rsidRDefault="003F6B38" w:rsidP="007B4E01">
      <w:pPr>
        <w:pStyle w:val="PL"/>
        <w:rPr>
          <w:rFonts w:eastAsiaTheme="minorEastAsia"/>
          <w:lang w:eastAsia="zh-CN"/>
        </w:rPr>
      </w:pP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t xml:space="preserve">OPTIONAL, </w:t>
      </w:r>
      <w:r w:rsidRPr="00E05C7B">
        <w:rPr>
          <w:color w:val="FF0000"/>
          <w:u w:val="single"/>
        </w:rPr>
        <w:tab/>
        <w:t>-- Need M</w:t>
      </w:r>
    </w:p>
    <w:p w14:paraId="1F7BA6F4" w14:textId="77777777" w:rsidR="003F6B38" w:rsidRPr="00F658F5" w:rsidRDefault="003F6B38" w:rsidP="007B4E01">
      <w:pPr>
        <w:pStyle w:val="PL"/>
        <w:rPr>
          <w:rFonts w:eastAsiaTheme="minorEastAsia"/>
          <w:lang w:eastAsia="zh-CN"/>
        </w:rPr>
      </w:pPr>
      <w:r>
        <w:rPr>
          <w:rFonts w:hint="eastAsia"/>
          <w:lang w:eastAsia="zh-CN"/>
        </w:rPr>
        <w:t xml:space="preserve">   </w:t>
      </w:r>
    </w:p>
    <w:p w14:paraId="65C09377" w14:textId="77777777" w:rsidR="003F6B38" w:rsidRDefault="003F6B38" w:rsidP="007B4E01">
      <w:pPr>
        <w:pStyle w:val="PL"/>
      </w:pPr>
      <w:r>
        <w:tab/>
        <w:t>...</w:t>
      </w:r>
    </w:p>
    <w:p w14:paraId="27E6183F" w14:textId="77777777" w:rsidR="003F6B38" w:rsidRDefault="003F6B38" w:rsidP="007B4E01">
      <w:pPr>
        <w:pStyle w:val="CommentText"/>
      </w:pPr>
    </w:p>
  </w:comment>
  <w:comment w:id="529" w:author="Ericsson" w:date="2018-02-17T20:00:00Z" w:initials="E">
    <w:p w14:paraId="413CDE76" w14:textId="77777777" w:rsidR="003F6B38" w:rsidRDefault="003F6B38" w:rsidP="007B4E01">
      <w:pPr>
        <w:pStyle w:val="CommentText"/>
      </w:pPr>
      <w:r>
        <w:rPr>
          <w:rStyle w:val="CommentReference"/>
        </w:rPr>
        <w:annotationRef/>
      </w:r>
      <w:r>
        <w:t xml:space="preserve">There is no SRS-ConfigCommon and according to the L1 table there is no cell-specific parameter that is supposed to be broadcast. </w:t>
      </w:r>
    </w:p>
    <w:p w14:paraId="572F29D6" w14:textId="77777777" w:rsidR="003F6B38" w:rsidRDefault="003F6B38" w:rsidP="007B4E01">
      <w:pPr>
        <w:pStyle w:val="CommentText"/>
      </w:pPr>
      <w:r>
        <w:t xml:space="preserve">Please provide more input. </w:t>
      </w:r>
    </w:p>
    <w:p w14:paraId="4764CFD5" w14:textId="77777777" w:rsidR="003F6B38" w:rsidRDefault="003F6B38" w:rsidP="007B4E01">
      <w:pPr>
        <w:pStyle w:val="CommentText"/>
      </w:pPr>
      <w:r>
        <w:t xml:space="preserve">=&gt; </w:t>
      </w:r>
      <w:r w:rsidRPr="009561BE">
        <w:rPr>
          <w:highlight w:val="yellow"/>
        </w:rPr>
        <w:t>No change?</w:t>
      </w:r>
    </w:p>
  </w:comment>
  <w:comment w:id="530" w:author="Ericsson" w:date="2018-02-05T10:01:00Z" w:initials="E">
    <w:p w14:paraId="0185F719" w14:textId="77777777" w:rsidR="003F6B38" w:rsidRDefault="003F6B38" w:rsidP="007B4E01">
      <w:pPr>
        <w:pStyle w:val="CommentText"/>
      </w:pPr>
      <w:r w:rsidRPr="00682337">
        <w:rPr>
          <w:highlight w:val="yellow"/>
        </w:rPr>
        <w:t>ToDisc</w:t>
      </w:r>
      <w:r>
        <w:t xml:space="preserve">: </w:t>
      </w:r>
      <w:r>
        <w:rPr>
          <w:rStyle w:val="CommentReference"/>
        </w:rPr>
        <w:annotationRef/>
      </w:r>
      <w:r>
        <w:t xml:space="preserve">E300: Class 4: </w:t>
      </w:r>
      <w:r w:rsidRPr="00157C78">
        <w:t>According to the latest RAN1 table, th</w:t>
      </w:r>
      <w:r>
        <w:t>e UL direct Current</w:t>
      </w:r>
      <w:r w:rsidRPr="00157C78">
        <w:t xml:space="preserve"> is supposed to be signalled in UL. RAN2 should discuss how. Apparently, it may change whenever the UE retunes an UL oscillator, i.e., upon BWP swtich, SCell activation/deactivation. Unclear why/if/when the NW needs this information. </w:t>
      </w:r>
      <w:r>
        <w:sym w:font="Wingdings" w:char="F0E8"/>
      </w:r>
      <w:r w:rsidRPr="00157C78">
        <w:t xml:space="preserve"> Removed here. To be discussed where to add it for UL.</w:t>
      </w:r>
    </w:p>
  </w:comment>
  <w:comment w:id="531" w:author="Ericsson" w:date="2018-02-17T19:57:00Z" w:initials="E">
    <w:p w14:paraId="0B652FF6" w14:textId="77777777" w:rsidR="003F6B38" w:rsidRDefault="003F6B38" w:rsidP="007B4E01">
      <w:pPr>
        <w:pStyle w:val="CommentText"/>
      </w:pPr>
      <w:r>
        <w:rPr>
          <w:rStyle w:val="CommentReference"/>
        </w:rPr>
        <w:annotationRef/>
      </w:r>
      <w:r>
        <w:rPr>
          <w:rStyle w:val="CommentReference"/>
        </w:rPr>
        <w:annotationRef/>
      </w:r>
      <w:r>
        <w:t xml:space="preserve">E301: Class 2: </w:t>
      </w:r>
    </w:p>
    <w:p w14:paraId="43ED947C" w14:textId="77777777" w:rsidR="003F6B38" w:rsidRDefault="003F6B38" w:rsidP="007B4E01">
      <w:pPr>
        <w:pStyle w:val="CommentText"/>
      </w:pPr>
      <w:r>
        <w:t>Clarify that either all or no BWPs of an UL carrier have PUCCH... and correspondingly, non or all BWPs of a SUL carrier have PUCCH.</w:t>
      </w:r>
    </w:p>
    <w:p w14:paraId="0C662D28" w14:textId="77777777" w:rsidR="003F6B38" w:rsidRDefault="003F6B38" w:rsidP="007B4E01">
      <w:pPr>
        <w:pStyle w:val="CommentText"/>
      </w:pPr>
    </w:p>
    <w:p w14:paraId="46DF1A11" w14:textId="77777777" w:rsidR="003F6B38" w:rsidRDefault="003F6B38" w:rsidP="007B4E01">
      <w:pPr>
        <w:pStyle w:val="CommentText"/>
      </w:pPr>
      <w:r>
        <w:t xml:space="preserve">i.e., it is </w:t>
      </w:r>
      <w:r w:rsidRPr="00516A2C">
        <w:rPr>
          <w:b/>
        </w:rPr>
        <w:t>not</w:t>
      </w:r>
      <w:r>
        <w:t xml:space="preserve"> possible to configure:</w:t>
      </w:r>
    </w:p>
    <w:p w14:paraId="77F7E367" w14:textId="77777777" w:rsidR="003F6B38" w:rsidRDefault="003F6B38" w:rsidP="007B4E01">
      <w:pPr>
        <w:pStyle w:val="CommentText"/>
      </w:pPr>
      <w:r>
        <w:t>UL  BWP1 (PUCCH); SUL BWP1 (no PUCCH)</w:t>
      </w:r>
    </w:p>
    <w:p w14:paraId="7BDBCF77" w14:textId="0D6980C4" w:rsidR="003F6B38" w:rsidRDefault="003F6B38" w:rsidP="007B4E01">
      <w:pPr>
        <w:pStyle w:val="CommentText"/>
      </w:pPr>
      <w:r>
        <w:t xml:space="preserve">UL  BWP2 (no PUCCH); SUL BWP2 (PUCCH) </w:t>
      </w:r>
    </w:p>
    <w:p w14:paraId="237D9C46" w14:textId="6361DE46" w:rsidR="003F6B38" w:rsidRDefault="003F6B38" w:rsidP="007B4E01">
      <w:pPr>
        <w:pStyle w:val="CommentText"/>
      </w:pPr>
      <w:r>
        <w:t xml:space="preserve">=&gt; </w:t>
      </w:r>
      <w:r w:rsidRPr="009561BE">
        <w:rPr>
          <w:highlight w:val="green"/>
        </w:rPr>
        <w:t>Done</w:t>
      </w:r>
    </w:p>
  </w:comment>
  <w:comment w:id="532" w:author="Ericsson" w:date="2018-02-02T16:35:00Z" w:initials="E">
    <w:p w14:paraId="3AB2FB8C" w14:textId="3E728014" w:rsidR="003F6B38" w:rsidRDefault="003F6B38" w:rsidP="007B4E01">
      <w:pPr>
        <w:pStyle w:val="CommentText"/>
      </w:pPr>
      <w:r>
        <w:t xml:space="preserve">E302: </w:t>
      </w:r>
      <w:r>
        <w:rPr>
          <w:rStyle w:val="CommentReference"/>
        </w:rPr>
        <w:annotationRef/>
      </w:r>
      <w:r>
        <w:t xml:space="preserve">Class 1: Added field description including constraint on UL/SUL as agreed in UP session. </w:t>
      </w:r>
    </w:p>
    <w:p w14:paraId="1D8447FA" w14:textId="77777777" w:rsidR="003F6B38" w:rsidRDefault="003F6B38" w:rsidP="007B4E01">
      <w:pPr>
        <w:pStyle w:val="CommentText"/>
      </w:pPr>
    </w:p>
    <w:p w14:paraId="49A851D6" w14:textId="6AC4C461" w:rsidR="003F6B38" w:rsidRDefault="003F6B38" w:rsidP="007B4E01">
      <w:pPr>
        <w:pStyle w:val="CommentText"/>
      </w:pPr>
      <w:r w:rsidRPr="00902F99">
        <w:rPr>
          <w:u w:val="single"/>
        </w:rPr>
        <w:t>edited</w:t>
      </w:r>
      <w:r>
        <w:t xml:space="preserve"> on 2018-02-22: Apparently the restriction is agreed only for type1 so far and FFS for type2.</w:t>
      </w:r>
    </w:p>
    <w:p w14:paraId="19AEBF9E" w14:textId="79AA9FB9" w:rsidR="003F6B38" w:rsidRDefault="003F6B38" w:rsidP="007B4E01">
      <w:pPr>
        <w:pStyle w:val="CommentText"/>
      </w:pPr>
      <w:r>
        <w:t xml:space="preserve">=&gt; </w:t>
      </w:r>
      <w:r w:rsidRPr="00902F99">
        <w:rPr>
          <w:highlight w:val="green"/>
        </w:rPr>
        <w:t>done</w:t>
      </w:r>
    </w:p>
  </w:comment>
  <w:comment w:id="533" w:author="RIL-E343" w:date="2018-02-13T16:31:00Z" w:initials="R">
    <w:p w14:paraId="7F68F250" w14:textId="0EBF7F52" w:rsidR="003F6B38" w:rsidRDefault="003F6B38" w:rsidP="007B4E01">
      <w:pPr>
        <w:pStyle w:val="CommentText"/>
      </w:pPr>
      <w:r>
        <w:rPr>
          <w:rStyle w:val="CommentReference"/>
        </w:rPr>
        <w:annotationRef/>
      </w:r>
      <w:r>
        <w:t xml:space="preserve">E343 (Janne): Class2: </w:t>
      </w:r>
      <w:r w:rsidRPr="00C71668">
        <w:t>Need to instantiate (use) the BeamFailureRecoveryConfig IE here.</w:t>
      </w:r>
    </w:p>
    <w:p w14:paraId="63843458" w14:textId="17B02C00" w:rsidR="003F6B38" w:rsidRDefault="003F6B38" w:rsidP="007B4E01">
      <w:pPr>
        <w:pStyle w:val="CommentText"/>
      </w:pPr>
      <w:r>
        <w:t xml:space="preserve">=&gt; </w:t>
      </w:r>
      <w:r w:rsidRPr="00902F99">
        <w:rPr>
          <w:highlight w:val="green"/>
        </w:rPr>
        <w:t>Done</w:t>
      </w:r>
    </w:p>
  </w:comment>
  <w:comment w:id="534" w:author="Huawei_Class2" w:date="2018-02-14T12:00:00Z" w:initials="NT">
    <w:p w14:paraId="7824D9B3" w14:textId="6923FBC3" w:rsidR="003F6B38" w:rsidRDefault="003F6B38" w:rsidP="007B4E01">
      <w:pPr>
        <w:pStyle w:val="CommentText"/>
      </w:pPr>
      <w:r w:rsidRPr="00902F99">
        <w:rPr>
          <w:highlight w:val="yellow"/>
        </w:rPr>
        <w:t>ToDisc</w:t>
      </w:r>
      <w:r>
        <w:t xml:space="preserve">: </w:t>
      </w:r>
      <w:r>
        <w:rPr>
          <w:rStyle w:val="CommentReference"/>
        </w:rPr>
        <w:annotationRef/>
      </w:r>
      <w:r>
        <w:t xml:space="preserve">H310: </w:t>
      </w:r>
      <w:r w:rsidRPr="00C27A2F">
        <w:rPr>
          <w:highlight w:val="yellow"/>
        </w:rPr>
        <w:t>Class3</w:t>
      </w:r>
      <w:r>
        <w:t>: PDSCH configuration should be added in DownlinkBWP-Common</w:t>
      </w:r>
    </w:p>
  </w:comment>
  <w:comment w:id="535" w:author="Ericsson" w:date="2018-02-17T19:46:00Z" w:initials="E">
    <w:p w14:paraId="38C0A4EF" w14:textId="77777777" w:rsidR="003F6B38" w:rsidRDefault="003F6B38" w:rsidP="007B4E01">
      <w:pPr>
        <w:pStyle w:val="CommentText"/>
      </w:pPr>
      <w:r>
        <w:rPr>
          <w:rStyle w:val="CommentReference"/>
        </w:rPr>
        <w:annotationRef/>
      </w:r>
      <w:r>
        <w:t xml:space="preserve">There is so far no PDSCH-ConfigCommon, i.e., apparently no cell specific parameters that would need to be broadcast and hence no need to provide them correspondingly here. </w:t>
      </w:r>
    </w:p>
    <w:p w14:paraId="518436DF" w14:textId="77777777" w:rsidR="003F6B38" w:rsidRDefault="003F6B38" w:rsidP="007B4E01">
      <w:pPr>
        <w:pStyle w:val="CommentText"/>
      </w:pPr>
      <w:r>
        <w:t>Please provide more input/references.</w:t>
      </w:r>
    </w:p>
    <w:p w14:paraId="5839DEE1" w14:textId="77777777" w:rsidR="003F6B38" w:rsidRDefault="003F6B38" w:rsidP="007B4E01">
      <w:pPr>
        <w:pStyle w:val="CommentText"/>
      </w:pPr>
      <w:r>
        <w:t xml:space="preserve">=&gt; </w:t>
      </w:r>
      <w:r w:rsidRPr="00902F99">
        <w:rPr>
          <w:highlight w:val="yellow"/>
        </w:rPr>
        <w:t>No change?</w:t>
      </w:r>
    </w:p>
  </w:comment>
  <w:comment w:id="536" w:author="NTT DOCOMO, INC." w:date="2018-02-15T19:09:00Z" w:initials="DCM">
    <w:p w14:paraId="3F283DB9" w14:textId="77777777" w:rsidR="003F6B38" w:rsidRPr="00136395" w:rsidRDefault="003F6B38" w:rsidP="007B4E01">
      <w:pPr>
        <w:pStyle w:val="CommentText"/>
        <w:rPr>
          <w:rFonts w:eastAsia="Yu Mincho"/>
          <w:lang w:eastAsia="ja-JP"/>
        </w:rPr>
      </w:pPr>
      <w:r>
        <w:rPr>
          <w:rStyle w:val="CommentReference"/>
        </w:rPr>
        <w:annotationRef/>
      </w:r>
      <w:r>
        <w:rPr>
          <w:rFonts w:eastAsia="Yu Mincho" w:hint="eastAsia"/>
          <w:lang w:eastAsia="ja-JP"/>
        </w:rPr>
        <w:t xml:space="preserve">D307: </w:t>
      </w:r>
      <w:r>
        <w:rPr>
          <w:rFonts w:eastAsia="Yu Mincho"/>
          <w:lang w:eastAsia="ja-JP"/>
        </w:rPr>
        <w:t>Class 2: The parameter name is not aligned in section 6.4 where it is specified as “</w:t>
      </w:r>
      <w:r w:rsidRPr="00136395">
        <w:rPr>
          <w:rFonts w:eastAsia="Yu Mincho"/>
          <w:lang w:eastAsia="ja-JP"/>
        </w:rPr>
        <w:t>maxNrofBWPs</w:t>
      </w:r>
      <w:r>
        <w:rPr>
          <w:rFonts w:eastAsia="Yu Mincho"/>
          <w:lang w:eastAsia="ja-JP"/>
        </w:rPr>
        <w:t>”. Maybe, “maxNrofBWPs” is used?</w:t>
      </w:r>
    </w:p>
  </w:comment>
  <w:comment w:id="537" w:author="Ericsson" w:date="2018-02-17T19:38:00Z" w:initials="E">
    <w:p w14:paraId="05D4AFD6" w14:textId="7F89D27A" w:rsidR="003F6B38" w:rsidRDefault="003F6B38" w:rsidP="007B4E01">
      <w:pPr>
        <w:pStyle w:val="CommentText"/>
      </w:pPr>
      <w:r>
        <w:rPr>
          <w:rStyle w:val="CommentReference"/>
        </w:rPr>
        <w:annotationRef/>
      </w:r>
      <w:r>
        <w:t xml:space="preserve">Corrected here and in multiplicity section. </w:t>
      </w:r>
    </w:p>
    <w:p w14:paraId="655C7BF8" w14:textId="1D618DE5" w:rsidR="003F6B38" w:rsidRDefault="003F6B38" w:rsidP="007B4E01">
      <w:pPr>
        <w:pStyle w:val="CommentText"/>
      </w:pPr>
      <w:r>
        <w:t xml:space="preserve">=&gt; </w:t>
      </w:r>
      <w:r w:rsidRPr="00902F99">
        <w:rPr>
          <w:highlight w:val="green"/>
        </w:rPr>
        <w:t>Done</w:t>
      </w:r>
      <w:r>
        <w:t>.</w:t>
      </w:r>
    </w:p>
  </w:comment>
  <w:comment w:id="538" w:author="Ericsson" w:date="2018-03-01T00:18:00Z" w:initials="E">
    <w:p w14:paraId="00606FA3" w14:textId="7638F5B2" w:rsidR="002D5D59" w:rsidRDefault="002D5D59">
      <w:pPr>
        <w:pStyle w:val="CommentText"/>
      </w:pPr>
      <w:r>
        <w:rPr>
          <w:rStyle w:val="CommentReference"/>
        </w:rPr>
        <w:annotationRef/>
      </w:r>
      <w:r>
        <w:t>RAN1_input</w:t>
      </w:r>
    </w:p>
    <w:p w14:paraId="6CA03296" w14:textId="77777777" w:rsidR="002D5D59" w:rsidRPr="00A47C96" w:rsidRDefault="002D5D59" w:rsidP="002D5D59">
      <w:pPr>
        <w:rPr>
          <w:rFonts w:eastAsia="SimSun"/>
        </w:rPr>
      </w:pPr>
      <w:r w:rsidRPr="00A47C96">
        <w:t xml:space="preserve">Value range of maximum number of CF BFRQ transmissions is </w:t>
      </w:r>
      <w:r w:rsidRPr="00A47C96">
        <w:rPr>
          <w:rFonts w:eastAsia="SimSun"/>
        </w:rPr>
        <w:t>{3, 4, 5, 6, 7, 8, 10, 20, 50}</w:t>
      </w:r>
    </w:p>
    <w:p w14:paraId="0236A8B3" w14:textId="58C188F8" w:rsidR="002D5D59" w:rsidRDefault="002D5D59" w:rsidP="002D5D59">
      <w:pPr>
        <w:pStyle w:val="CommentText"/>
      </w:pPr>
      <w:r w:rsidRPr="00A47C96">
        <w:t>Additional values can be added by RAN2 (e.g.</w:t>
      </w:r>
      <w:r w:rsidRPr="00A47C96">
        <w:rPr>
          <w:rFonts w:eastAsia="SimSun"/>
        </w:rPr>
        <w:t xml:space="preserve"> 100, 200)</w:t>
      </w:r>
    </w:p>
  </w:comment>
  <w:comment w:id="539" w:author="RIL-E334" w:date="2018-02-12T14:22:00Z" w:initials="R">
    <w:p w14:paraId="032633AB" w14:textId="77777777" w:rsidR="003F6B38" w:rsidRDefault="003F6B38" w:rsidP="0036276D">
      <w:pPr>
        <w:pStyle w:val="CommentText"/>
      </w:pPr>
      <w:r>
        <w:rPr>
          <w:rStyle w:val="CommentReference"/>
        </w:rPr>
        <w:annotationRef/>
      </w:r>
      <w:r>
        <w:t xml:space="preserve">RIL-334: Class2: </w:t>
      </w:r>
      <w:r w:rsidRPr="001662A6">
        <w:t>RAN1 agreed that it is not possible to configure an explicit list of SSBs for BFD</w:t>
      </w:r>
      <w:r>
        <w:t xml:space="preserve">. hence, the choice in the list should be removed and only NZP-CSI-RS-ResourceId should remain. </w:t>
      </w:r>
    </w:p>
    <w:p w14:paraId="6B98D7BF" w14:textId="77777777" w:rsidR="003F6B38" w:rsidRDefault="003F6B38" w:rsidP="0036276D">
      <w:pPr>
        <w:pStyle w:val="CommentText"/>
      </w:pPr>
      <w:r>
        <w:t>If the list is not provided here, the UE follows the TCI-StatePDCCH (PDCCH-Config).</w:t>
      </w:r>
    </w:p>
    <w:p w14:paraId="6199B62B" w14:textId="77777777" w:rsidR="003F6B38" w:rsidRDefault="003F6B38" w:rsidP="0036276D">
      <w:pPr>
        <w:pStyle w:val="CommentText"/>
      </w:pPr>
    </w:p>
    <w:p w14:paraId="60EE833C" w14:textId="77777777" w:rsidR="003F6B38" w:rsidRDefault="003F6B38" w:rsidP="0036276D">
      <w:pPr>
        <w:pStyle w:val="CommentText"/>
      </w:pPr>
      <w:r>
        <w:t>Also added a field description (as ASN.1 comment).</w:t>
      </w:r>
    </w:p>
    <w:p w14:paraId="392D790D" w14:textId="77777777" w:rsidR="003F6B38" w:rsidRDefault="003F6B38" w:rsidP="0036276D">
      <w:pPr>
        <w:pStyle w:val="CommentText"/>
      </w:pPr>
    </w:p>
    <w:p w14:paraId="2089C2EA" w14:textId="43CF41DD" w:rsidR="003F6B38" w:rsidRDefault="003F6B38" w:rsidP="0036276D">
      <w:pPr>
        <w:pStyle w:val="CommentText"/>
      </w:pPr>
      <w:r>
        <w:t xml:space="preserve">Changed to Need R so that the list of resources can be released. =&gt; </w:t>
      </w:r>
      <w:r w:rsidRPr="00093983">
        <w:rPr>
          <w:highlight w:val="green"/>
        </w:rPr>
        <w:t>Done</w:t>
      </w:r>
    </w:p>
  </w:comment>
  <w:comment w:id="540" w:author="Samsung" w:date="2018-02-20T13:10:00Z" w:initials="Samsung">
    <w:p w14:paraId="600740A8" w14:textId="6A791B99" w:rsidR="003F6B38" w:rsidRDefault="003F6B38" w:rsidP="0036276D">
      <w:pPr>
        <w:pStyle w:val="CommentText"/>
      </w:pPr>
      <w:r w:rsidRPr="00F65741">
        <w:rPr>
          <w:rStyle w:val="CommentReference"/>
          <w:highlight w:val="yellow"/>
        </w:rPr>
        <w:annotationRef/>
      </w:r>
      <w:r w:rsidRPr="00F65741">
        <w:rPr>
          <w:highlight w:val="yellow"/>
          <w:lang w:eastAsia="ko-KR"/>
        </w:rPr>
        <w:t>ToDisc</w:t>
      </w:r>
      <w:r>
        <w:rPr>
          <w:lang w:eastAsia="ko-KR"/>
        </w:rPr>
        <w:t xml:space="preserve">: S034+Class3: RLM-RS should be located in BeamFailureDetectionConfig IE, while other parameter for RLM can still be in SpCellConfig IE. We have Tdoc for this </w:t>
      </w:r>
      <w:hyperlink r:id="rId1" w:history="1">
        <w:r w:rsidRPr="00093983">
          <w:rPr>
            <w:rStyle w:val="Hyperlink"/>
          </w:rPr>
          <w:t>R2-1802485</w:t>
        </w:r>
      </w:hyperlink>
      <w:r>
        <w:rPr>
          <w:lang w:eastAsia="ko-KR"/>
        </w:rPr>
        <w:t>.</w:t>
      </w:r>
    </w:p>
  </w:comment>
  <w:comment w:id="541" w:author="Ericsson" w:date="2018-02-20T14:45:00Z" w:initials="ERI">
    <w:p w14:paraId="114848F9" w14:textId="20F3A847" w:rsidR="003F6B38" w:rsidRDefault="003F6B38" w:rsidP="0036276D">
      <w:pPr>
        <w:pStyle w:val="CommentText"/>
      </w:pPr>
      <w:r>
        <w:rPr>
          <w:rStyle w:val="CommentReference"/>
        </w:rPr>
        <w:annotationRef/>
      </w:r>
      <w:r>
        <w:t xml:space="preserve">To certain extent we agree with Samsung. In general it makes sense to align the RLM and BFD configuration (we have provided a TDocs in </w:t>
      </w:r>
      <w:hyperlink r:id="rId2" w:history="1">
        <w:r w:rsidRPr="00093983">
          <w:rPr>
            <w:rStyle w:val="Hyperlink"/>
            <w:sz w:val="28"/>
            <w:lang w:val="en-US"/>
          </w:rPr>
          <w:t>R2-1802779</w:t>
        </w:r>
      </w:hyperlink>
      <w:r>
        <w:t xml:space="preserve"> and LS to RAN1 trying to clarify this relation in </w:t>
      </w:r>
      <w:hyperlink r:id="rId3" w:history="1">
        <w:r w:rsidRPr="00093983">
          <w:rPr>
            <w:rStyle w:val="Hyperlink"/>
          </w:rPr>
          <w:t>R2-1803341</w:t>
        </w:r>
      </w:hyperlink>
      <w:r>
        <w:t>).</w:t>
      </w:r>
    </w:p>
    <w:p w14:paraId="0EFB69E8" w14:textId="6CED91A7" w:rsidR="003F6B38" w:rsidRDefault="003F6B38" w:rsidP="0036276D">
      <w:pPr>
        <w:pStyle w:val="CommentText"/>
        <w:rPr>
          <w:sz w:val="28"/>
          <w:lang w:val="en-US"/>
        </w:rPr>
      </w:pPr>
      <w:r>
        <w:t xml:space="preserve">A TP  addressintg that and other RLM FFS is provided in </w:t>
      </w:r>
      <w:hyperlink r:id="rId4" w:history="1">
        <w:r w:rsidRPr="00093983">
          <w:rPr>
            <w:rStyle w:val="Hyperlink"/>
            <w:sz w:val="28"/>
            <w:lang w:val="en-US"/>
          </w:rPr>
          <w:t>R2-1802777</w:t>
        </w:r>
      </w:hyperlink>
      <w:r>
        <w:rPr>
          <w:sz w:val="28"/>
          <w:lang w:val="en-US"/>
        </w:rPr>
        <w:t>.</w:t>
      </w:r>
    </w:p>
    <w:p w14:paraId="70F9B7EA" w14:textId="792BAEFF" w:rsidR="003F6B38" w:rsidRPr="00F65741" w:rsidRDefault="003F6B38" w:rsidP="0036276D">
      <w:pPr>
        <w:pStyle w:val="CommentText"/>
        <w:rPr>
          <w:highlight w:val="yellow"/>
        </w:rPr>
      </w:pPr>
      <w:r w:rsidRPr="00F65741">
        <w:rPr>
          <w:highlight w:val="yellow"/>
        </w:rPr>
        <w:t>=&gt; Discuss based on contributions</w:t>
      </w:r>
    </w:p>
  </w:comment>
  <w:comment w:id="542" w:author="Ericsson" w:date="2018-03-01T00:10:00Z" w:initials="E">
    <w:p w14:paraId="6B1BCB88" w14:textId="7806C186" w:rsidR="002D5D59" w:rsidRDefault="002D5D59">
      <w:pPr>
        <w:pStyle w:val="CommentText"/>
      </w:pPr>
      <w:r>
        <w:rPr>
          <w:rStyle w:val="CommentReference"/>
        </w:rPr>
        <w:annotationRef/>
      </w:r>
      <w:r>
        <w:t>RAN1_input</w:t>
      </w:r>
    </w:p>
    <w:p w14:paraId="363B33E8" w14:textId="1843196F" w:rsidR="002D5D59" w:rsidRDefault="002D5D59">
      <w:pPr>
        <w:pStyle w:val="CommentText"/>
      </w:pPr>
      <w:r w:rsidRPr="00052AC0">
        <w:rPr>
          <w:i/>
        </w:rPr>
        <w:t>BeamFailureInstanceMaxCount</w:t>
      </w:r>
      <w:r w:rsidRPr="00052AC0">
        <w:t xml:space="preserve"> is {1,2,3,4,5,6,8,10}</w:t>
      </w:r>
    </w:p>
  </w:comment>
  <w:comment w:id="543" w:author="Huawei_Class2" w:date="2018-02-16T14:14:00Z" w:initials="NT">
    <w:p w14:paraId="3DD17217" w14:textId="2989AF68" w:rsidR="003F6B38" w:rsidRDefault="003F6B38" w:rsidP="007E263A">
      <w:r>
        <w:rPr>
          <w:rStyle w:val="CommentReference"/>
        </w:rPr>
        <w:annotationRef/>
      </w:r>
      <w:r>
        <w:t xml:space="preserve">H318: </w:t>
      </w:r>
      <w:r>
        <w:rPr>
          <w:sz w:val="18"/>
        </w:rPr>
        <w:t>A number of FFSs remain in BeamFailureRecovery and BeamFailureDetection.  This is a class 3 issue and we will have a separate contribution.</w:t>
      </w:r>
    </w:p>
  </w:comment>
  <w:comment w:id="544" w:author="Ericsson" w:date="2018-02-22T14:25:00Z" w:initials="E">
    <w:p w14:paraId="09AE3996" w14:textId="76CB0BDA" w:rsidR="003F6B38" w:rsidRDefault="003F6B38">
      <w:pPr>
        <w:pStyle w:val="CommentText"/>
      </w:pPr>
      <w:r>
        <w:rPr>
          <w:rStyle w:val="CommentReference"/>
        </w:rPr>
        <w:annotationRef/>
      </w:r>
      <w:r>
        <w:t>Covered by previous RIL comment(s)</w:t>
      </w:r>
    </w:p>
  </w:comment>
  <w:comment w:id="545" w:author="ZTE" w:date="2018-02-14T16:27:00Z" w:initials="ZTE">
    <w:p w14:paraId="2712A6D6" w14:textId="1E7E32CC" w:rsidR="003F6B38" w:rsidRDefault="003F6B38" w:rsidP="0036276D">
      <w:pPr>
        <w:pStyle w:val="CommentText"/>
        <w:rPr>
          <w:lang w:eastAsia="zh-CN"/>
        </w:rPr>
      </w:pPr>
      <w:r>
        <w:rPr>
          <w:rStyle w:val="CommentReference"/>
        </w:rPr>
        <w:annotationRef/>
      </w:r>
      <w:r w:rsidRPr="00102905">
        <w:rPr>
          <w:highlight w:val="yellow"/>
          <w:lang w:eastAsia="ja-JP"/>
        </w:rPr>
        <w:t>ToDisc</w:t>
      </w:r>
      <w:r>
        <w:rPr>
          <w:lang w:eastAsia="ja-JP"/>
        </w:rPr>
        <w:t xml:space="preserve">: </w:t>
      </w:r>
      <w:r>
        <w:rPr>
          <w:rStyle w:val="CommentReference"/>
        </w:rPr>
        <w:annotationRef/>
      </w:r>
      <w:r>
        <w:rPr>
          <w:rFonts w:hint="eastAsia"/>
          <w:lang w:eastAsia="zh-CN"/>
        </w:rPr>
        <w:t>Z100 Class2</w:t>
      </w:r>
    </w:p>
    <w:p w14:paraId="1197285A" w14:textId="77777777" w:rsidR="003F6B38" w:rsidRDefault="003F6B38" w:rsidP="0036276D">
      <w:pPr>
        <w:pStyle w:val="CommentText"/>
        <w:rPr>
          <w:lang w:eastAsia="zh-CN"/>
        </w:rPr>
      </w:pPr>
      <w:r>
        <w:rPr>
          <w:rFonts w:hint="eastAsia"/>
          <w:lang w:eastAsia="zh-CN"/>
        </w:rPr>
        <w:t>We think the BFR RA resources can be configured at different time/frequency instance compared with CBRA, thus the prach-ConfigurationIndex and msg1-FDM should be included in BeamFailureRecoveryConfig, and the IE can be conditional present, UE will apply CBRA resource when IEs are absent, as follow:</w:t>
      </w:r>
    </w:p>
    <w:p w14:paraId="6EF3B88B" w14:textId="77777777" w:rsidR="003F6B38" w:rsidRDefault="003F6B38" w:rsidP="0036276D">
      <w:pPr>
        <w:pStyle w:val="CommentText"/>
        <w:rPr>
          <w:lang w:eastAsia="zh-CN"/>
        </w:rPr>
      </w:pPr>
    </w:p>
    <w:p w14:paraId="16FBA103" w14:textId="77777777" w:rsidR="003F6B38" w:rsidRDefault="003F6B38" w:rsidP="0036276D">
      <w:pPr>
        <w:pStyle w:val="PL"/>
      </w:pPr>
      <w:r>
        <w:t>BeamFailureRecoveryConfig</w:t>
      </w:r>
      <w:r>
        <w:rPr>
          <w:rStyle w:val="CommentReference"/>
          <w:rFonts w:ascii="Times New Roman" w:hAnsi="Times New Roman"/>
          <w:noProof w:val="0"/>
          <w:lang w:eastAsia="en-US"/>
        </w:rPr>
        <w:annotationRef/>
      </w:r>
      <w:r>
        <w:t xml:space="preserve"> ::= </w:t>
      </w:r>
      <w:r>
        <w:tab/>
      </w:r>
      <w:r>
        <w:tab/>
        <w:t>SEQUENCE {</w:t>
      </w:r>
    </w:p>
    <w:p w14:paraId="4E5CB4F3" w14:textId="77777777" w:rsidR="003F6B38" w:rsidRDefault="003F6B38" w:rsidP="0036276D">
      <w:pPr>
        <w:pStyle w:val="PL"/>
        <w:rPr>
          <w:lang w:eastAsia="zh-CN"/>
        </w:rPr>
      </w:pPr>
      <w:r>
        <w:tab/>
      </w:r>
      <w:r>
        <w:rPr>
          <w:rFonts w:hint="eastAsia"/>
          <w:lang w:eastAsia="zh-CN"/>
        </w:rPr>
        <w:t>......</w:t>
      </w:r>
    </w:p>
    <w:p w14:paraId="5596A558" w14:textId="77777777" w:rsidR="003F6B38" w:rsidRDefault="003F6B38" w:rsidP="0036276D">
      <w:pPr>
        <w:pStyle w:val="PL"/>
      </w:pPr>
      <w:r>
        <w:tab/>
        <w:t>beamFailurerRecoveryTimer</w:t>
      </w:r>
      <w:r>
        <w:tab/>
      </w:r>
      <w:r>
        <w:tab/>
      </w:r>
      <w:r>
        <w:tab/>
        <w:t>FFS_Value</w:t>
      </w:r>
      <w:r>
        <w:tab/>
      </w:r>
      <w:r>
        <w:tab/>
      </w:r>
      <w:r>
        <w:tab/>
      </w:r>
      <w:r>
        <w:tab/>
      </w:r>
      <w:r>
        <w:tab/>
      </w:r>
      <w:r>
        <w:tab/>
      </w:r>
      <w:r>
        <w:tab/>
      </w:r>
      <w:r>
        <w:tab/>
      </w:r>
      <w:r>
        <w:tab/>
      </w:r>
      <w:r>
        <w:tab/>
      </w:r>
      <w:r>
        <w:tab/>
      </w:r>
      <w:r>
        <w:tab/>
      </w:r>
      <w:r>
        <w:tab/>
      </w:r>
      <w:r>
        <w:tab/>
      </w:r>
      <w:r>
        <w:tab/>
      </w:r>
      <w:r>
        <w:tab/>
      </w:r>
      <w:r>
        <w:tab/>
        <w:t>OPTIONAL,</w:t>
      </w:r>
      <w:r>
        <w:tab/>
        <w:t>--</w:t>
      </w:r>
      <w:r>
        <w:tab/>
        <w:t>Need M</w:t>
      </w:r>
    </w:p>
    <w:p w14:paraId="0F51FD5C" w14:textId="77777777" w:rsidR="003F6B38" w:rsidRDefault="003F6B38" w:rsidP="0036276D">
      <w:pPr>
        <w:pStyle w:val="PL"/>
      </w:pPr>
      <w:r>
        <w:tab/>
        <w:t>beamFailureCandidateBeamThreshold</w:t>
      </w:r>
      <w:r>
        <w:tab/>
        <w:t>RSRP-Range</w:t>
      </w:r>
      <w:r>
        <w:tab/>
      </w:r>
      <w:r>
        <w:tab/>
      </w:r>
      <w:r>
        <w:tab/>
      </w:r>
      <w:r>
        <w:tab/>
      </w:r>
      <w:r>
        <w:tab/>
      </w:r>
      <w:r>
        <w:tab/>
      </w:r>
      <w:r>
        <w:tab/>
      </w:r>
      <w:r>
        <w:tab/>
      </w:r>
      <w:r>
        <w:tab/>
      </w:r>
      <w:r>
        <w:tab/>
      </w:r>
      <w:r>
        <w:tab/>
      </w:r>
      <w:r>
        <w:tab/>
      </w:r>
      <w:r>
        <w:tab/>
      </w:r>
      <w:r>
        <w:tab/>
      </w:r>
      <w:r>
        <w:tab/>
      </w:r>
      <w:r>
        <w:tab/>
      </w:r>
      <w:r>
        <w:tab/>
        <w:t>OPTIONAL,</w:t>
      </w:r>
      <w:r>
        <w:tab/>
        <w:t>--</w:t>
      </w:r>
      <w:r>
        <w:tab/>
        <w:t>Need M</w:t>
      </w:r>
    </w:p>
    <w:p w14:paraId="57716479" w14:textId="77777777" w:rsidR="003F6B38" w:rsidRDefault="003F6B38" w:rsidP="0036276D">
      <w:pPr>
        <w:pStyle w:val="PL"/>
      </w:pPr>
      <w:r>
        <w:tab/>
        <w:t>candidateBeamRSList</w:t>
      </w:r>
      <w:r>
        <w:tab/>
      </w:r>
      <w:r>
        <w:tab/>
      </w:r>
      <w:r>
        <w:tab/>
      </w:r>
      <w:r>
        <w:tab/>
      </w:r>
      <w:r>
        <w:tab/>
        <w:t>SEQUENCE (SIZE(1..maxNrofCandidateBeams)) OF PRACH-ResourceDedicatedBFR</w:t>
      </w:r>
      <w:r>
        <w:tab/>
      </w:r>
      <w:r>
        <w:tab/>
        <w:t>OPTIONAL,</w:t>
      </w:r>
      <w:r>
        <w:tab/>
        <w:t>--</w:t>
      </w:r>
      <w:r>
        <w:tab/>
        <w:t>Need M</w:t>
      </w:r>
    </w:p>
    <w:p w14:paraId="34285CAF" w14:textId="77777777" w:rsidR="003F6B38" w:rsidRDefault="003F6B38" w:rsidP="0036276D">
      <w:pPr>
        <w:pStyle w:val="PL"/>
      </w:pPr>
      <w:r>
        <w:tab/>
        <w:t>recoveryControlResourceSetId</w:t>
      </w:r>
      <w:r>
        <w:tab/>
      </w:r>
      <w:r>
        <w:tab/>
        <w:t>ControlResourceSetId</w:t>
      </w:r>
      <w:r>
        <w:tab/>
      </w:r>
      <w:r>
        <w:tab/>
      </w:r>
      <w:r>
        <w:tab/>
      </w:r>
      <w:r>
        <w:tab/>
      </w:r>
      <w:r>
        <w:tab/>
      </w:r>
      <w:r>
        <w:tab/>
      </w:r>
      <w:r>
        <w:tab/>
      </w:r>
      <w:r>
        <w:tab/>
      </w:r>
      <w:r>
        <w:tab/>
      </w:r>
      <w:r>
        <w:tab/>
      </w:r>
      <w:r>
        <w:tab/>
      </w:r>
      <w:r>
        <w:tab/>
      </w:r>
      <w:r>
        <w:tab/>
      </w:r>
      <w:r>
        <w:tab/>
        <w:t>OPTIONAL</w:t>
      </w:r>
      <w:r w:rsidRPr="00EF57F9">
        <w:rPr>
          <w:rFonts w:hint="eastAsia"/>
          <w:color w:val="FF0000"/>
          <w:u w:val="single"/>
          <w:lang w:eastAsia="zh-CN"/>
        </w:rPr>
        <w:t>,</w:t>
      </w:r>
      <w:r>
        <w:tab/>
      </w:r>
      <w:r>
        <w:tab/>
        <w:t>--</w:t>
      </w:r>
      <w:r>
        <w:tab/>
        <w:t>Need M</w:t>
      </w:r>
    </w:p>
    <w:p w14:paraId="0B78808A" w14:textId="77777777" w:rsidR="003F6B38" w:rsidRPr="00EF57F9" w:rsidRDefault="003F6B38" w:rsidP="0036276D">
      <w:pPr>
        <w:pStyle w:val="PL"/>
        <w:rPr>
          <w:color w:val="FF0000"/>
          <w:u w:val="single"/>
          <w:lang w:eastAsia="zh-CN"/>
        </w:rPr>
      </w:pPr>
      <w:r w:rsidRPr="00EF57F9">
        <w:rPr>
          <w:rFonts w:hint="eastAsia"/>
          <w:color w:val="FF0000"/>
          <w:u w:val="single"/>
          <w:lang w:eastAsia="zh-CN"/>
        </w:rPr>
        <w:tab/>
        <w:t>prach-ConfigurationIndex</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INTEGER(0..255)</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OPTIONAL,</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 xml:space="preserve">Cond RACH-FDM </w:t>
      </w:r>
    </w:p>
    <w:p w14:paraId="28E7F53E" w14:textId="77777777" w:rsidR="003F6B38" w:rsidRDefault="003F6B38" w:rsidP="0036276D">
      <w:pPr>
        <w:pStyle w:val="PL"/>
        <w:rPr>
          <w:lang w:eastAsia="zh-CN"/>
        </w:rPr>
      </w:pPr>
      <w:r w:rsidRPr="00EF57F9">
        <w:rPr>
          <w:rFonts w:hint="eastAsia"/>
          <w:color w:val="FF0000"/>
          <w:u w:val="single"/>
          <w:lang w:eastAsia="zh-CN"/>
        </w:rPr>
        <w:tab/>
        <w:t>msg1-FDM</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ENUMERATED {one, two, four, eight}</w:t>
      </w:r>
      <w:r w:rsidRPr="00EF57F9">
        <w:rPr>
          <w:rFonts w:hint="eastAsia"/>
          <w:color w:val="FF0000"/>
          <w:u w:val="single"/>
          <w:lang w:eastAsia="zh-CN"/>
        </w:rPr>
        <w:tab/>
      </w:r>
      <w:r w:rsidRPr="00EF57F9">
        <w:rPr>
          <w:rFonts w:hint="eastAsia"/>
          <w:color w:val="FF0000"/>
          <w:u w:val="single"/>
          <w:lang w:eastAsia="zh-CN"/>
        </w:rPr>
        <w:tab/>
        <w:t>OPTIONAL</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Cond RACH-FDM</w:t>
      </w:r>
    </w:p>
    <w:p w14:paraId="65B80D75" w14:textId="77777777" w:rsidR="003F6B38" w:rsidRDefault="003F6B38" w:rsidP="0036276D">
      <w:pPr>
        <w:pStyle w:val="PL"/>
        <w:rPr>
          <w:lang w:eastAsia="zh-CN"/>
        </w:rPr>
      </w:pPr>
      <w:r>
        <w:t>}</w:t>
      </w:r>
      <w:r>
        <w:rPr>
          <w:rFonts w:hint="eastAsia"/>
          <w:lang w:eastAsia="zh-CN"/>
        </w:rPr>
        <w:t xml:space="preserve"> </w:t>
      </w:r>
    </w:p>
    <w:p w14:paraId="60E93BB6" w14:textId="77777777" w:rsidR="003F6B38" w:rsidRDefault="003F6B38" w:rsidP="0036276D">
      <w:pPr>
        <w:pStyle w:val="PL"/>
        <w:rPr>
          <w:lang w:eastAsia="zh-CN"/>
        </w:rPr>
      </w:pPr>
    </w:p>
    <w:p w14:paraId="6EA498C5" w14:textId="77777777" w:rsidR="003F6B38" w:rsidRDefault="003F6B38" w:rsidP="0036276D">
      <w:pPr>
        <w:pStyle w:val="CommentText"/>
      </w:pPr>
    </w:p>
  </w:comment>
  <w:comment w:id="546" w:author="Ericsson" w:date="2018-02-22T14:29:00Z" w:initials="E">
    <w:p w14:paraId="53108789" w14:textId="62BC8E88" w:rsidR="003F6B38" w:rsidRDefault="003F6B38">
      <w:pPr>
        <w:pStyle w:val="CommentText"/>
      </w:pPr>
      <w:r>
        <w:rPr>
          <w:rStyle w:val="CommentReference"/>
        </w:rPr>
        <w:annotationRef/>
      </w:r>
      <w:r>
        <w:t>Wouldn't it be easier to pull the index into the RACH-ConfigCommonGeneric?</w:t>
      </w:r>
    </w:p>
  </w:comment>
  <w:comment w:id="547" w:author="NTT DOCOMO, INC." w:date="2018-02-20T10:44:00Z" w:initials="DCM">
    <w:p w14:paraId="3B85ADBC" w14:textId="236DF260" w:rsidR="003F6B38" w:rsidRDefault="003F6B38" w:rsidP="0036276D">
      <w:pPr>
        <w:pStyle w:val="CommentText"/>
        <w:rPr>
          <w:lang w:eastAsia="ja-JP"/>
        </w:rPr>
      </w:pPr>
      <w:r>
        <w:rPr>
          <w:rStyle w:val="CommentReference"/>
        </w:rPr>
        <w:annotationRef/>
      </w:r>
      <w:r w:rsidRPr="00102905">
        <w:rPr>
          <w:highlight w:val="yellow"/>
          <w:lang w:eastAsia="ja-JP"/>
        </w:rPr>
        <w:t>ToDisc</w:t>
      </w:r>
      <w:r>
        <w:rPr>
          <w:lang w:eastAsia="ja-JP"/>
        </w:rPr>
        <w:t xml:space="preserve">: </w:t>
      </w:r>
      <w:r>
        <w:rPr>
          <w:rStyle w:val="CommentReference"/>
        </w:rPr>
        <w:annotationRef/>
      </w:r>
      <w:r>
        <w:rPr>
          <w:rFonts w:hint="eastAsia"/>
          <w:lang w:eastAsia="ja-JP"/>
        </w:rPr>
        <w:t xml:space="preserve">D323: Class 3: </w:t>
      </w:r>
      <w:r>
        <w:rPr>
          <w:lang w:eastAsia="ja-JP"/>
        </w:rPr>
        <w:t>It seems that some of the common parameters are configured for Contention-based RA. How about the other parameters for CBRA (e.g. prach-ConfigIndex, msg1-FDM/freqStart)? Are the other ones reused in RACH-ConfigCommon? It has to be clarified how the CBRA resource is configured for BFR.</w:t>
      </w:r>
    </w:p>
  </w:comment>
  <w:comment w:id="548" w:author="Ericsson" w:date="2018-03-01T00:11:00Z" w:initials="E">
    <w:p w14:paraId="6D2A10BB" w14:textId="7098D6F4" w:rsidR="002D5D59" w:rsidRDefault="002D5D59">
      <w:pPr>
        <w:pStyle w:val="CommentText"/>
      </w:pPr>
      <w:r>
        <w:rPr>
          <w:rStyle w:val="CommentReference"/>
        </w:rPr>
        <w:annotationRef/>
      </w:r>
      <w:r>
        <w:t>RAN1_input</w:t>
      </w:r>
    </w:p>
    <w:p w14:paraId="440A1864" w14:textId="77777777" w:rsidR="002D5D59" w:rsidRPr="00A86D5F" w:rsidRDefault="002D5D59" w:rsidP="002D5D59">
      <w:pPr>
        <w:rPr>
          <w:b/>
          <w:lang w:eastAsia="x-none"/>
        </w:rPr>
      </w:pPr>
      <w:r w:rsidRPr="00A86D5F">
        <w:rPr>
          <w:b/>
          <w:highlight w:val="green"/>
          <w:lang w:eastAsia="x-none"/>
        </w:rPr>
        <w:t>Agreement</w:t>
      </w:r>
      <w:r>
        <w:rPr>
          <w:b/>
          <w:highlight w:val="green"/>
          <w:lang w:eastAsia="x-none"/>
        </w:rPr>
        <w:t xml:space="preserve"> (RRC parameter update)</w:t>
      </w:r>
      <w:r w:rsidRPr="00A86D5F">
        <w:rPr>
          <w:b/>
          <w:highlight w:val="green"/>
          <w:lang w:eastAsia="x-none"/>
        </w:rPr>
        <w:t>:</w:t>
      </w:r>
    </w:p>
    <w:p w14:paraId="525693C9" w14:textId="77777777" w:rsidR="002D5D59" w:rsidRPr="00A86D5F" w:rsidRDefault="002D5D59" w:rsidP="002D5D59">
      <w:r w:rsidRPr="00A86D5F">
        <w:t>Value range of beam failure recovery timer is {10, 20, 40, 60, 80, 100, 150, 200} in units of msec</w:t>
      </w:r>
    </w:p>
    <w:p w14:paraId="5E706F98" w14:textId="77777777" w:rsidR="002D5D59" w:rsidRPr="00A86D5F" w:rsidRDefault="002D5D59" w:rsidP="002D5D59">
      <w:pPr>
        <w:numPr>
          <w:ilvl w:val="0"/>
          <w:numId w:val="24"/>
        </w:numPr>
        <w:spacing w:after="0"/>
      </w:pPr>
      <w:r w:rsidRPr="00A86D5F">
        <w:t>Additional values can be added by RAN2 (e.g. 500msec)</w:t>
      </w:r>
    </w:p>
    <w:p w14:paraId="327B524A" w14:textId="77777777" w:rsidR="002D5D59" w:rsidRDefault="002D5D59">
      <w:pPr>
        <w:pStyle w:val="CommentText"/>
      </w:pPr>
    </w:p>
  </w:comment>
  <w:comment w:id="549" w:author="NTT DOCOMO, INC." w:date="2018-02-20T11:04:00Z" w:initials="DCM">
    <w:p w14:paraId="1266DBFE" w14:textId="111396BD" w:rsidR="003F6B38" w:rsidRDefault="003F6B38" w:rsidP="0036276D">
      <w:pPr>
        <w:pStyle w:val="CommentText"/>
        <w:rPr>
          <w:lang w:eastAsia="ja-JP"/>
        </w:rPr>
      </w:pPr>
      <w:r w:rsidRPr="00102905">
        <w:rPr>
          <w:highlight w:val="yellow"/>
          <w:lang w:eastAsia="ja-JP"/>
        </w:rPr>
        <w:t>ToDisc</w:t>
      </w:r>
      <w:r>
        <w:rPr>
          <w:lang w:eastAsia="ja-JP"/>
        </w:rPr>
        <w:t xml:space="preserve">: </w:t>
      </w:r>
      <w:r>
        <w:rPr>
          <w:rStyle w:val="CommentReference"/>
        </w:rPr>
        <w:annotationRef/>
      </w:r>
      <w:r>
        <w:rPr>
          <w:rFonts w:hint="eastAsia"/>
          <w:lang w:eastAsia="ja-JP"/>
        </w:rPr>
        <w:t xml:space="preserve">D324: Class 3: It is common to SSB and CSI-RS? </w:t>
      </w:r>
      <w:r>
        <w:rPr>
          <w:lang w:eastAsia="ja-JP"/>
        </w:rPr>
        <w:t>In RACH-ConfigCommon/Dedicated, the threshold is configured for SSB and CSI-RS, individually. It has be clarified whether the threshold is common to SSB and CSI-RS in case of BFR or not.</w:t>
      </w:r>
    </w:p>
  </w:comment>
  <w:comment w:id="550" w:author="Ericsson" w:date="2018-03-01T00:09:00Z" w:initials="E">
    <w:p w14:paraId="49BBB53E" w14:textId="1BD1755A" w:rsidR="002D5D59" w:rsidRDefault="002D5D59">
      <w:pPr>
        <w:pStyle w:val="CommentText"/>
      </w:pPr>
      <w:r>
        <w:rPr>
          <w:rStyle w:val="CommentReference"/>
        </w:rPr>
        <w:annotationRef/>
      </w:r>
      <w:r>
        <w:t>RAN1_input</w:t>
      </w:r>
    </w:p>
    <w:p w14:paraId="20A027B7" w14:textId="77777777" w:rsidR="002D5D59" w:rsidRPr="0035456A" w:rsidRDefault="002D5D59" w:rsidP="002D5D59">
      <w:pPr>
        <w:rPr>
          <w:b/>
          <w:lang w:eastAsia="x-none"/>
        </w:rPr>
      </w:pPr>
      <w:r w:rsidRPr="0035456A">
        <w:rPr>
          <w:b/>
          <w:highlight w:val="green"/>
          <w:lang w:eastAsia="x-none"/>
        </w:rPr>
        <w:t>Agreement:</w:t>
      </w:r>
    </w:p>
    <w:p w14:paraId="3B204ABB" w14:textId="77777777" w:rsidR="002D5D59" w:rsidRPr="0035456A" w:rsidRDefault="002D5D59" w:rsidP="002D5D59">
      <w:pPr>
        <w:rPr>
          <w:lang w:eastAsia="x-none"/>
        </w:rPr>
      </w:pPr>
      <w:r w:rsidRPr="0035456A">
        <w:rPr>
          <w:lang w:eastAsia="x-none"/>
        </w:rPr>
        <w:t>UE expects a dedicated SearchSpace configuration that is one-to-one mapped to CORESET-BFR (RRC parameter CORESET-BFR remains)</w:t>
      </w:r>
    </w:p>
    <w:p w14:paraId="4D8FCC5F" w14:textId="77777777" w:rsidR="002D5D59" w:rsidRDefault="002D5D59">
      <w:pPr>
        <w:pStyle w:val="CommentText"/>
      </w:pPr>
    </w:p>
  </w:comment>
  <w:comment w:id="551" w:author="NTT DOCOMO, INC." w:date="2018-02-22T17:14:00Z" w:initials="DCM">
    <w:p w14:paraId="0F1258D2" w14:textId="1761F726" w:rsidR="003F6B38" w:rsidRDefault="003F6B38" w:rsidP="0036276D">
      <w:pPr>
        <w:pStyle w:val="CommentText"/>
        <w:rPr>
          <w:lang w:eastAsia="ja-JP"/>
        </w:rPr>
      </w:pPr>
      <w:r>
        <w:rPr>
          <w:rStyle w:val="CommentReference"/>
        </w:rPr>
        <w:annotationRef/>
      </w:r>
      <w:r w:rsidRPr="00102905">
        <w:rPr>
          <w:highlight w:val="yellow"/>
          <w:lang w:eastAsia="ja-JP"/>
        </w:rPr>
        <w:t>ToDisc</w:t>
      </w:r>
      <w:r>
        <w:rPr>
          <w:lang w:eastAsia="ja-JP"/>
        </w:rPr>
        <w:t xml:space="preserve">: </w:t>
      </w:r>
      <w:r>
        <w:rPr>
          <w:rStyle w:val="CommentReference"/>
        </w:rPr>
        <w:annotationRef/>
      </w:r>
      <w:r>
        <w:rPr>
          <w:rFonts w:hint="eastAsia"/>
          <w:lang w:eastAsia="ja-JP"/>
        </w:rPr>
        <w:t>D328</w:t>
      </w:r>
      <w:r>
        <w:rPr>
          <w:lang w:eastAsia="ja-JP"/>
        </w:rPr>
        <w:t xml:space="preserve">: Class 4: It is questionable why CORESET needs to be configured here. Without the searchSpace for this CORESET, how does it work? If the CORESET is for PDCCCH reception for Msg.2, there must be a corresponding searchSpace and CORESET already configured for the UE… </w:t>
      </w:r>
      <w:r w:rsidRPr="00653BD3">
        <w:rPr>
          <w:lang w:eastAsia="ja-JP"/>
        </w:rPr>
        <w:t>Need to check the RAN1's intention on this parameter</w:t>
      </w:r>
      <w:r>
        <w:rPr>
          <w:lang w:eastAsia="ja-JP"/>
        </w:rPr>
        <w:t>.</w:t>
      </w:r>
    </w:p>
  </w:comment>
  <w:comment w:id="552" w:author="Ericsson" w:date="2018-03-01T23:49:00Z" w:initials="E">
    <w:p w14:paraId="41C25938" w14:textId="48D85408" w:rsidR="002518F1" w:rsidRDefault="002518F1">
      <w:pPr>
        <w:pStyle w:val="CommentText"/>
      </w:pPr>
      <w:r>
        <w:rPr>
          <w:rStyle w:val="CommentReference"/>
        </w:rPr>
        <w:annotationRef/>
      </w:r>
      <w:r>
        <w:t>RAN1_input</w:t>
      </w:r>
    </w:p>
    <w:p w14:paraId="235E58E2" w14:textId="77777777" w:rsidR="002518F1" w:rsidRDefault="002518F1" w:rsidP="002518F1">
      <w:pPr>
        <w:pStyle w:val="PL"/>
        <w:numPr>
          <w:ilvl w:val="0"/>
          <w:numId w:val="28"/>
        </w:numPr>
        <w:shd w:val="clear"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rPr>
          <w:rFonts w:ascii="Times New Roman" w:hAnsi="Times New Roman"/>
          <w:sz w:val="20"/>
        </w:rPr>
      </w:pPr>
      <w:r>
        <w:rPr>
          <w:rFonts w:ascii="Times New Roman" w:hAnsi="Times New Roman"/>
          <w:sz w:val="20"/>
        </w:rPr>
        <w:t>Regarding the FFS value for parameter ra-PreambleIndex: Value range: {0,1,...,63}</w:t>
      </w:r>
    </w:p>
    <w:p w14:paraId="2E1C8D14" w14:textId="77777777" w:rsidR="002518F1" w:rsidRDefault="002518F1">
      <w:pPr>
        <w:pStyle w:val="CommentText"/>
      </w:pPr>
    </w:p>
  </w:comment>
  <w:comment w:id="553" w:author="Paul Bucknell" w:date="2018-02-15T14:21:00Z" w:initials="PB">
    <w:p w14:paraId="4DE636F2" w14:textId="456C6DDD" w:rsidR="003F6B38" w:rsidRDefault="003F6B38" w:rsidP="0036276D">
      <w:pPr>
        <w:pStyle w:val="CommentText"/>
      </w:pPr>
      <w:r>
        <w:rPr>
          <w:rStyle w:val="CommentReference"/>
        </w:rPr>
        <w:annotationRef/>
      </w:r>
      <w:r w:rsidRPr="00102905">
        <w:rPr>
          <w:highlight w:val="yellow"/>
          <w:lang w:eastAsia="ja-JP"/>
        </w:rPr>
        <w:t>ToDisc</w:t>
      </w:r>
      <w:r>
        <w:rPr>
          <w:lang w:eastAsia="ja-JP"/>
        </w:rPr>
        <w:t xml:space="preserve">: </w:t>
      </w:r>
      <w:r>
        <w:rPr>
          <w:rStyle w:val="CommentReference"/>
        </w:rPr>
        <w:annotationRef/>
      </w:r>
      <w:r>
        <w:rPr>
          <w:rStyle w:val="CommentReference"/>
        </w:rPr>
        <w:annotationRef/>
      </w:r>
      <w:r>
        <w:t>F310, class 3</w:t>
      </w:r>
    </w:p>
    <w:p w14:paraId="13D6C6C5" w14:textId="77777777" w:rsidR="003F6B38" w:rsidRDefault="003F6B38" w:rsidP="0036276D">
      <w:pPr>
        <w:pStyle w:val="CommentText"/>
      </w:pPr>
      <w:r>
        <w:t xml:space="preserve">According to RAN1 LS, the parameter </w:t>
      </w:r>
      <w:r w:rsidRPr="000D4827">
        <w:rPr>
          <w:i/>
          <w:iCs/>
        </w:rPr>
        <w:t>Candidate-Beam-RS-List</w:t>
      </w:r>
      <w:r>
        <w:rPr>
          <w:i/>
          <w:iCs/>
        </w:rPr>
        <w:t xml:space="preserve"> </w:t>
      </w:r>
      <w:r>
        <w:t>is used for contention-free beam failure recovery procedure. It means at least one dedicated resource or one dedicated RA preamble shall be configured if the associated RS ID is SSB index.</w:t>
      </w:r>
    </w:p>
    <w:p w14:paraId="319439C7" w14:textId="77777777" w:rsidR="003F6B38" w:rsidRDefault="003F6B38" w:rsidP="0036276D">
      <w:pPr>
        <w:pStyle w:val="CommentText"/>
      </w:pPr>
      <w:r>
        <w:t>The change is proposed:</w:t>
      </w:r>
    </w:p>
    <w:p w14:paraId="1E794257" w14:textId="77777777" w:rsidR="003F6B38" w:rsidRPr="00D87141" w:rsidRDefault="003F6B38" w:rsidP="0036276D">
      <w:pPr>
        <w:pStyle w:val="CommentText"/>
        <w:rPr>
          <w:lang w:val="en-US"/>
        </w:rPr>
      </w:pPr>
      <w:r w:rsidRPr="00D87141">
        <w:rPr>
          <w:rFonts w:hint="eastAsia"/>
        </w:rPr>
        <w:t xml:space="preserve">PRACH-ResourceDedicatedBFR ::= </w:t>
      </w:r>
      <w:r w:rsidRPr="00D87141">
        <w:rPr>
          <w:rFonts w:hint="eastAsia"/>
        </w:rPr>
        <w:tab/>
      </w:r>
      <w:r w:rsidRPr="00D87141">
        <w:rPr>
          <w:rFonts w:hint="eastAsia"/>
        </w:rPr>
        <w:tab/>
        <w:t xml:space="preserve">SEQUENCE { </w:t>
      </w:r>
    </w:p>
    <w:p w14:paraId="2CF2BC2E" w14:textId="77777777" w:rsidR="003F6B38" w:rsidRPr="00D87141" w:rsidRDefault="003F6B38" w:rsidP="0036276D">
      <w:pPr>
        <w:pStyle w:val="CommentText"/>
        <w:rPr>
          <w:lang w:val="en-US"/>
        </w:rPr>
      </w:pPr>
      <w:r w:rsidRPr="00D87141">
        <w:rPr>
          <w:rFonts w:hint="eastAsia"/>
        </w:rPr>
        <w:tab/>
        <w:t>candidateBeam-RS</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CHOICE {</w:t>
      </w:r>
    </w:p>
    <w:p w14:paraId="7729E981" w14:textId="77777777" w:rsidR="003F6B38" w:rsidRPr="00D87141" w:rsidRDefault="003F6B38" w:rsidP="0036276D">
      <w:pPr>
        <w:pStyle w:val="CommentText"/>
        <w:rPr>
          <w:lang w:val="en-US"/>
        </w:rPr>
      </w:pPr>
      <w:r w:rsidRPr="00D87141">
        <w:rPr>
          <w:rFonts w:hint="eastAsia"/>
        </w:rPr>
        <w:tab/>
      </w:r>
      <w:r w:rsidRPr="00D87141">
        <w:rPr>
          <w:rFonts w:hint="eastAsia"/>
        </w:rPr>
        <w:tab/>
        <w:t>ssb-Index</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SSB-Index,</w:t>
      </w:r>
    </w:p>
    <w:p w14:paraId="1DEFEDEE" w14:textId="77777777" w:rsidR="003F6B38" w:rsidRPr="00D87141" w:rsidRDefault="003F6B38" w:rsidP="0036276D">
      <w:pPr>
        <w:pStyle w:val="CommentText"/>
        <w:rPr>
          <w:lang w:val="en-US"/>
        </w:rPr>
      </w:pPr>
      <w:r w:rsidRPr="00D87141">
        <w:rPr>
          <w:rFonts w:hint="eastAsia"/>
        </w:rPr>
        <w:tab/>
      </w:r>
      <w:r w:rsidRPr="00D87141">
        <w:rPr>
          <w:rFonts w:hint="eastAsia"/>
        </w:rPr>
        <w:tab/>
        <w:t>csi-RS-Index</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NZP-CSI-RS-ResourceId</w:t>
      </w:r>
    </w:p>
    <w:p w14:paraId="188784E0" w14:textId="77777777" w:rsidR="003F6B38" w:rsidRPr="00D87141" w:rsidRDefault="003F6B38" w:rsidP="0036276D">
      <w:pPr>
        <w:pStyle w:val="CommentText"/>
        <w:rPr>
          <w:lang w:val="en-US"/>
        </w:rPr>
      </w:pPr>
      <w:r w:rsidRPr="00D87141">
        <w:rPr>
          <w:rFonts w:hint="eastAsia"/>
        </w:rPr>
        <w:tab/>
        <w:t>},</w:t>
      </w:r>
    </w:p>
    <w:p w14:paraId="22014ECF" w14:textId="77777777" w:rsidR="003F6B38" w:rsidRPr="00C54185" w:rsidRDefault="003F6B38" w:rsidP="0036276D">
      <w:pPr>
        <w:pStyle w:val="CommentText"/>
        <w:rPr>
          <w:color w:val="FF0000"/>
          <w:lang w:val="en-US"/>
        </w:rPr>
      </w:pPr>
      <w:r w:rsidRPr="00C54185">
        <w:rPr>
          <w:rFonts w:hint="eastAsia"/>
          <w:color w:val="FF0000"/>
        </w:rPr>
        <w:t xml:space="preserve">    ra-config                           SEQUENCE{</w:t>
      </w:r>
    </w:p>
    <w:p w14:paraId="27390EFA" w14:textId="77777777" w:rsidR="003F6B38" w:rsidRPr="00D87141" w:rsidRDefault="003F6B38" w:rsidP="0036276D">
      <w:pPr>
        <w:pStyle w:val="CommentText"/>
        <w:rPr>
          <w:lang w:val="en-US"/>
        </w:rPr>
      </w:pPr>
      <w:r w:rsidRPr="00D87141">
        <w:rPr>
          <w:rFonts w:hint="eastAsia"/>
        </w:rPr>
        <w:tab/>
        <w:t xml:space="preserve">    ra-PreambleIndex</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FFS_Value</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OPTIONAL,</w:t>
      </w:r>
    </w:p>
    <w:p w14:paraId="53005400" w14:textId="77777777" w:rsidR="003F6B38" w:rsidRPr="00D87141" w:rsidRDefault="003F6B38" w:rsidP="0036276D">
      <w:pPr>
        <w:pStyle w:val="CommentText"/>
        <w:rPr>
          <w:lang w:val="en-US"/>
        </w:rPr>
      </w:pPr>
      <w:r w:rsidRPr="00D87141">
        <w:rPr>
          <w:rFonts w:hint="eastAsia"/>
        </w:rPr>
        <w:tab/>
        <w:t xml:space="preserve">    prach-FreqOffset</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FFS_Value</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OPTIONAL,</w:t>
      </w:r>
    </w:p>
    <w:p w14:paraId="4EA37345" w14:textId="77777777" w:rsidR="003F6B38" w:rsidRPr="00D87141" w:rsidRDefault="003F6B38" w:rsidP="0036276D">
      <w:pPr>
        <w:pStyle w:val="CommentText"/>
        <w:rPr>
          <w:lang w:val="en-US"/>
        </w:rPr>
      </w:pPr>
      <w:r w:rsidRPr="00D87141">
        <w:rPr>
          <w:rFonts w:hint="eastAsia"/>
        </w:rPr>
        <w:tab/>
        <w:t xml:space="preserve">    rach-ResourceMask</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FFS_Value</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OPTIONAL</w:t>
      </w:r>
    </w:p>
    <w:p w14:paraId="6F89EDCA" w14:textId="77777777" w:rsidR="003F6B38" w:rsidRPr="00C54185" w:rsidRDefault="003F6B38" w:rsidP="0036276D">
      <w:pPr>
        <w:pStyle w:val="CommentText"/>
        <w:rPr>
          <w:color w:val="FF0000"/>
          <w:lang w:val="en-US"/>
        </w:rPr>
      </w:pPr>
      <w:r w:rsidRPr="00C54185">
        <w:rPr>
          <w:rFonts w:hint="eastAsia"/>
          <w:color w:val="FF0000"/>
        </w:rPr>
        <w:t xml:space="preserve">    } Cond SSBID</w:t>
      </w:r>
    </w:p>
    <w:p w14:paraId="1974426A" w14:textId="77777777" w:rsidR="003F6B38" w:rsidRPr="00D87141" w:rsidRDefault="003F6B38" w:rsidP="0036276D">
      <w:pPr>
        <w:pStyle w:val="CommentText"/>
        <w:rPr>
          <w:lang w:val="en-US"/>
        </w:rPr>
      </w:pPr>
      <w:r w:rsidRPr="00D87141">
        <w:rPr>
          <w:rFonts w:hint="eastAsia"/>
        </w:rPr>
        <w:t>}</w:t>
      </w:r>
    </w:p>
    <w:p w14:paraId="1C24A2DE" w14:textId="77777777" w:rsidR="003F6B38" w:rsidRPr="00D87141" w:rsidRDefault="003F6B38" w:rsidP="0036276D">
      <w:pPr>
        <w:pStyle w:val="CommentText"/>
        <w:rPr>
          <w:lang w:val="en-US"/>
        </w:rPr>
      </w:pPr>
      <w:r w:rsidRPr="00C54185">
        <w:rPr>
          <w:color w:val="FF0000"/>
          <w:lang w:val="en-US"/>
        </w:rPr>
        <w:t xml:space="preserve">Condition SSBID </w:t>
      </w:r>
      <w:r>
        <w:rPr>
          <w:lang w:val="en-US"/>
        </w:rPr>
        <w:t xml:space="preserve">means that </w:t>
      </w:r>
      <w:r>
        <w:t>t</w:t>
      </w:r>
      <w:r w:rsidRPr="00D87141">
        <w:t>his field is mandatory present if the SSB is chosen as RS for candidate beam selection; otherwise it is optionally present, need</w:t>
      </w:r>
      <w:r>
        <w:t xml:space="preserve"> R.</w:t>
      </w:r>
    </w:p>
    <w:p w14:paraId="4488E7A1" w14:textId="77777777" w:rsidR="003F6B38" w:rsidRDefault="003F6B38" w:rsidP="0036276D">
      <w:pPr>
        <w:pStyle w:val="CommentText"/>
      </w:pPr>
    </w:p>
    <w:p w14:paraId="532AE22E" w14:textId="77777777" w:rsidR="003F6B38" w:rsidRPr="00395C2E" w:rsidRDefault="003F6B38" w:rsidP="0036276D">
      <w:pPr>
        <w:pStyle w:val="CommentText"/>
        <w:rPr>
          <w:lang w:val="en-US"/>
        </w:rPr>
      </w:pPr>
    </w:p>
  </w:comment>
  <w:comment w:id="555" w:author="Ericsson" w:date="2018-03-01T23:49:00Z" w:initials="E">
    <w:p w14:paraId="75848AD9" w14:textId="39039B11" w:rsidR="002518F1" w:rsidRDefault="002518F1">
      <w:pPr>
        <w:pStyle w:val="CommentText"/>
      </w:pPr>
      <w:r>
        <w:rPr>
          <w:rStyle w:val="CommentReference"/>
        </w:rPr>
        <w:annotationRef/>
      </w:r>
      <w:r>
        <w:t>RAN1_input</w:t>
      </w:r>
    </w:p>
    <w:p w14:paraId="3C56B8E0" w14:textId="77777777" w:rsidR="002518F1" w:rsidRDefault="002518F1" w:rsidP="002518F1">
      <w:pPr>
        <w:pStyle w:val="PL"/>
        <w:numPr>
          <w:ilvl w:val="0"/>
          <w:numId w:val="28"/>
        </w:numPr>
        <w:shd w:val="clear"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rPr>
          <w:sz w:val="20"/>
        </w:rPr>
      </w:pPr>
      <w:r>
        <w:rPr>
          <w:rFonts w:ascii="Times New Roman" w:hAnsi="Times New Roman"/>
          <w:sz w:val="20"/>
        </w:rPr>
        <w:t xml:space="preserve">Regarding the ffs value for parameter  </w:t>
      </w:r>
      <w:r>
        <w:rPr>
          <w:sz w:val="20"/>
        </w:rPr>
        <w:t>prach-FreqOffset</w:t>
      </w:r>
      <w:r>
        <w:rPr>
          <w:sz w:val="20"/>
        </w:rPr>
        <w:tab/>
      </w:r>
    </w:p>
    <w:p w14:paraId="65FF325A" w14:textId="77777777" w:rsidR="002518F1" w:rsidRDefault="002518F1" w:rsidP="002518F1">
      <w:pPr>
        <w:pStyle w:val="PL"/>
        <w:numPr>
          <w:ilvl w:val="0"/>
          <w:numId w:val="29"/>
        </w:numPr>
        <w:shd w:val="clear"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rPr>
          <w:rFonts w:ascii="Times New Roman" w:hAnsi="Times New Roman"/>
          <w:sz w:val="20"/>
          <w:szCs w:val="24"/>
        </w:rPr>
      </w:pPr>
      <w:r>
        <w:rPr>
          <w:rFonts w:ascii="Times New Roman" w:hAnsi="Times New Roman"/>
          <w:sz w:val="20"/>
          <w:szCs w:val="24"/>
        </w:rPr>
        <w:t>Value range: {0,1,..., maxNrofPhysicalResourceBlocks - 2}</w:t>
      </w:r>
    </w:p>
    <w:p w14:paraId="5A60BFCE" w14:textId="77777777" w:rsidR="002518F1" w:rsidRDefault="002518F1">
      <w:pPr>
        <w:pStyle w:val="CommentText"/>
      </w:pPr>
    </w:p>
  </w:comment>
  <w:comment w:id="554" w:author="NTT DOCOMO, INC." w:date="2018-02-20T09:48:00Z" w:initials="DCM">
    <w:p w14:paraId="2F33DE9F" w14:textId="77777777" w:rsidR="003F6B38" w:rsidRDefault="003F6B38" w:rsidP="0036276D">
      <w:pPr>
        <w:pStyle w:val="CommentText"/>
        <w:rPr>
          <w:lang w:eastAsia="ja-JP"/>
        </w:rPr>
      </w:pPr>
      <w:r>
        <w:rPr>
          <w:rStyle w:val="CommentReference"/>
        </w:rPr>
        <w:annotationRef/>
      </w:r>
      <w:r>
        <w:rPr>
          <w:rFonts w:hint="eastAsia"/>
          <w:lang w:eastAsia="ja-JP"/>
        </w:rPr>
        <w:t>D3</w:t>
      </w:r>
      <w:r>
        <w:rPr>
          <w:lang w:eastAsia="ja-JP"/>
        </w:rPr>
        <w:t>22: Class 3: Same as CFRA [D312], The details of RA resources need to be fixed. The IE for BFR can be common to CFRA and so should be discussed together.</w:t>
      </w:r>
    </w:p>
  </w:comment>
  <w:comment w:id="558" w:author="Ericsson" w:date="2018-02-27T19:37:00Z" w:initials="E">
    <w:p w14:paraId="2C03BD0C" w14:textId="6F01663D" w:rsidR="00A553EF" w:rsidRDefault="00A553EF">
      <w:pPr>
        <w:pStyle w:val="CommentText"/>
      </w:pPr>
      <w:r>
        <w:rPr>
          <w:rStyle w:val="CommentReference"/>
        </w:rPr>
        <w:annotationRef/>
      </w:r>
      <w:r>
        <w:t>RAN1_input</w:t>
      </w:r>
    </w:p>
    <w:p w14:paraId="1EDCF645" w14:textId="77777777" w:rsidR="002518F1" w:rsidRDefault="002518F1" w:rsidP="002518F1">
      <w:pPr>
        <w:rPr>
          <w:highlight w:val="green"/>
        </w:rPr>
      </w:pPr>
      <w:r>
        <w:rPr>
          <w:highlight w:val="green"/>
        </w:rPr>
        <w:t>Agreements:</w:t>
      </w:r>
    </w:p>
    <w:p w14:paraId="1DE06D44" w14:textId="77777777" w:rsidR="002518F1" w:rsidRDefault="002518F1" w:rsidP="002518F1">
      <w:pPr>
        <w:numPr>
          <w:ilvl w:val="1"/>
          <w:numId w:val="36"/>
        </w:numPr>
        <w:spacing w:after="0"/>
        <w:rPr>
          <w:lang w:eastAsia="x-none"/>
        </w:rPr>
      </w:pPr>
      <w:r>
        <w:rPr>
          <w:lang w:eastAsia="x-none"/>
        </w:rPr>
        <w:t>Clarify that: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gridCol w:w="3296"/>
        <w:gridCol w:w="3280"/>
      </w:tblGrid>
      <w:tr w:rsidR="002518F1" w14:paraId="523E501F" w14:textId="77777777" w:rsidTr="002518F1">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45CC8605" w14:textId="77777777" w:rsidR="002518F1" w:rsidRDefault="002518F1" w:rsidP="002518F1">
            <w:pPr>
              <w:rPr>
                <w:rFonts w:ascii="Arial" w:hAnsi="Arial" w:cs="Arial"/>
                <w:b/>
                <w:lang w:eastAsia="zh-CN"/>
              </w:rPr>
            </w:pPr>
            <w:r>
              <w:rPr>
                <w:rFonts w:ascii="Arial" w:hAnsi="Arial" w:cs="Arial"/>
                <w:b/>
                <w:lang w:eastAsia="zh-CN"/>
              </w:rPr>
              <w:t>General parameter</w:t>
            </w:r>
          </w:p>
        </w:tc>
      </w:tr>
      <w:tr w:rsidR="002518F1" w14:paraId="4A00778D" w14:textId="77777777" w:rsidTr="002518F1">
        <w:tc>
          <w:tcPr>
            <w:tcW w:w="3173" w:type="dxa"/>
            <w:tcBorders>
              <w:top w:val="single" w:sz="4" w:space="0" w:color="auto"/>
              <w:left w:val="single" w:sz="4" w:space="0" w:color="auto"/>
              <w:bottom w:val="single" w:sz="4" w:space="0" w:color="auto"/>
              <w:right w:val="single" w:sz="4" w:space="0" w:color="auto"/>
            </w:tcBorders>
            <w:shd w:val="clear" w:color="auto" w:fill="E7E6E6"/>
            <w:hideMark/>
          </w:tcPr>
          <w:p w14:paraId="3B949B17" w14:textId="77777777" w:rsidR="002518F1" w:rsidRDefault="002518F1" w:rsidP="002518F1">
            <w:pPr>
              <w:rPr>
                <w:rFonts w:ascii="Arial" w:hAnsi="Arial" w:cs="Arial"/>
                <w:b/>
                <w:lang w:eastAsia="zh-CN"/>
              </w:rPr>
            </w:pPr>
            <w:r>
              <w:rPr>
                <w:rFonts w:ascii="Arial" w:hAnsi="Arial" w:cs="Arial"/>
                <w:b/>
                <w:lang w:eastAsia="zh-CN"/>
              </w:rPr>
              <w:t>RAN2 parameter name</w:t>
            </w:r>
          </w:p>
        </w:tc>
        <w:tc>
          <w:tcPr>
            <w:tcW w:w="3296" w:type="dxa"/>
            <w:tcBorders>
              <w:top w:val="single" w:sz="4" w:space="0" w:color="auto"/>
              <w:left w:val="single" w:sz="4" w:space="0" w:color="auto"/>
              <w:bottom w:val="single" w:sz="4" w:space="0" w:color="auto"/>
              <w:right w:val="single" w:sz="4" w:space="0" w:color="auto"/>
            </w:tcBorders>
            <w:shd w:val="clear" w:color="auto" w:fill="E7E6E6"/>
            <w:hideMark/>
          </w:tcPr>
          <w:p w14:paraId="4F0E956D" w14:textId="77777777" w:rsidR="002518F1" w:rsidRDefault="002518F1" w:rsidP="002518F1">
            <w:pPr>
              <w:rPr>
                <w:rFonts w:ascii="Arial" w:hAnsi="Arial" w:cs="Arial"/>
                <w:b/>
                <w:lang w:eastAsia="zh-CN"/>
              </w:rPr>
            </w:pPr>
            <w:r>
              <w:rPr>
                <w:rFonts w:ascii="Arial" w:hAnsi="Arial" w:cs="Arial"/>
                <w:b/>
                <w:lang w:eastAsia="zh-CN"/>
              </w:rPr>
              <w:t>RAN1 feature</w:t>
            </w:r>
          </w:p>
        </w:tc>
        <w:tc>
          <w:tcPr>
            <w:tcW w:w="3280" w:type="dxa"/>
            <w:tcBorders>
              <w:top w:val="single" w:sz="4" w:space="0" w:color="auto"/>
              <w:left w:val="single" w:sz="4" w:space="0" w:color="auto"/>
              <w:bottom w:val="single" w:sz="4" w:space="0" w:color="auto"/>
              <w:right w:val="single" w:sz="4" w:space="0" w:color="auto"/>
            </w:tcBorders>
            <w:shd w:val="clear" w:color="auto" w:fill="E7E6E6"/>
            <w:hideMark/>
          </w:tcPr>
          <w:p w14:paraId="7D8748CA" w14:textId="77777777" w:rsidR="002518F1" w:rsidRDefault="002518F1" w:rsidP="002518F1">
            <w:pPr>
              <w:rPr>
                <w:rFonts w:ascii="Arial" w:hAnsi="Arial" w:cs="Arial"/>
                <w:b/>
                <w:lang w:eastAsia="zh-CN"/>
              </w:rPr>
            </w:pPr>
            <w:r>
              <w:rPr>
                <w:rFonts w:ascii="Arial" w:hAnsi="Arial" w:cs="Arial"/>
                <w:b/>
                <w:lang w:eastAsia="zh-CN"/>
              </w:rPr>
              <w:t>Guidance</w:t>
            </w:r>
          </w:p>
        </w:tc>
      </w:tr>
      <w:tr w:rsidR="002518F1" w14:paraId="3615043C" w14:textId="77777777" w:rsidTr="002518F1">
        <w:tc>
          <w:tcPr>
            <w:tcW w:w="3173" w:type="dxa"/>
            <w:tcBorders>
              <w:top w:val="single" w:sz="4" w:space="0" w:color="auto"/>
              <w:left w:val="single" w:sz="4" w:space="0" w:color="auto"/>
              <w:bottom w:val="single" w:sz="4" w:space="0" w:color="auto"/>
              <w:right w:val="single" w:sz="4" w:space="0" w:color="auto"/>
            </w:tcBorders>
          </w:tcPr>
          <w:p w14:paraId="0EF733F8" w14:textId="77777777" w:rsidR="002518F1" w:rsidRDefault="002518F1" w:rsidP="002518F1">
            <w:pPr>
              <w:rPr>
                <w:rFonts w:ascii="Arial" w:hAnsi="Arial" w:cs="Arial"/>
                <w:lang w:eastAsia="zh-CN"/>
              </w:rPr>
            </w:pPr>
          </w:p>
        </w:tc>
        <w:tc>
          <w:tcPr>
            <w:tcW w:w="3296" w:type="dxa"/>
            <w:tcBorders>
              <w:top w:val="single" w:sz="4" w:space="0" w:color="auto"/>
              <w:left w:val="single" w:sz="4" w:space="0" w:color="auto"/>
              <w:bottom w:val="single" w:sz="4" w:space="0" w:color="auto"/>
              <w:right w:val="single" w:sz="4" w:space="0" w:color="auto"/>
            </w:tcBorders>
            <w:hideMark/>
          </w:tcPr>
          <w:p w14:paraId="3C91591B" w14:textId="77777777" w:rsidR="002518F1" w:rsidRDefault="002518F1" w:rsidP="002518F1">
            <w:pPr>
              <w:rPr>
                <w:rFonts w:ascii="Arial" w:hAnsi="Arial" w:cs="Arial"/>
                <w:lang w:eastAsia="zh-CN"/>
              </w:rPr>
            </w:pPr>
            <w:r>
              <w:rPr>
                <w:rFonts w:ascii="Arial" w:hAnsi="Arial" w:cs="Arial"/>
                <w:lang w:eastAsia="zh-CN"/>
              </w:rPr>
              <w:t>SRS carrier switching</w:t>
            </w:r>
          </w:p>
        </w:tc>
        <w:tc>
          <w:tcPr>
            <w:tcW w:w="3280" w:type="dxa"/>
            <w:tcBorders>
              <w:top w:val="single" w:sz="4" w:space="0" w:color="auto"/>
              <w:left w:val="single" w:sz="4" w:space="0" w:color="auto"/>
              <w:bottom w:val="single" w:sz="4" w:space="0" w:color="auto"/>
              <w:right w:val="single" w:sz="4" w:space="0" w:color="auto"/>
            </w:tcBorders>
            <w:hideMark/>
          </w:tcPr>
          <w:p w14:paraId="2F143A80" w14:textId="77777777" w:rsidR="002518F1" w:rsidRDefault="002518F1" w:rsidP="002518F1">
            <w:pPr>
              <w:rPr>
                <w:rFonts w:ascii="Arial" w:hAnsi="Arial" w:cs="Arial"/>
                <w:lang w:eastAsia="zh-CN"/>
              </w:rPr>
            </w:pPr>
            <w:r>
              <w:rPr>
                <w:rFonts w:ascii="Arial" w:hAnsi="Arial" w:cs="Arial"/>
                <w:lang w:eastAsia="zh-CN"/>
              </w:rPr>
              <w:t>Per Cell</w:t>
            </w:r>
          </w:p>
        </w:tc>
      </w:tr>
      <w:tr w:rsidR="002518F1" w14:paraId="402FA2DF" w14:textId="77777777" w:rsidTr="002518F1">
        <w:tc>
          <w:tcPr>
            <w:tcW w:w="3173" w:type="dxa"/>
            <w:tcBorders>
              <w:top w:val="single" w:sz="4" w:space="0" w:color="auto"/>
              <w:left w:val="single" w:sz="4" w:space="0" w:color="auto"/>
              <w:bottom w:val="single" w:sz="4" w:space="0" w:color="auto"/>
              <w:right w:val="single" w:sz="4" w:space="0" w:color="auto"/>
            </w:tcBorders>
          </w:tcPr>
          <w:p w14:paraId="5F50536D" w14:textId="77777777" w:rsidR="002518F1" w:rsidRDefault="002518F1" w:rsidP="002518F1">
            <w:pPr>
              <w:rPr>
                <w:rFonts w:ascii="Arial" w:hAnsi="Arial" w:cs="Arial"/>
                <w:lang w:eastAsia="zh-CN"/>
              </w:rPr>
            </w:pPr>
          </w:p>
        </w:tc>
        <w:tc>
          <w:tcPr>
            <w:tcW w:w="3296" w:type="dxa"/>
            <w:tcBorders>
              <w:top w:val="single" w:sz="4" w:space="0" w:color="auto"/>
              <w:left w:val="single" w:sz="4" w:space="0" w:color="auto"/>
              <w:bottom w:val="single" w:sz="4" w:space="0" w:color="auto"/>
              <w:right w:val="single" w:sz="4" w:space="0" w:color="auto"/>
            </w:tcBorders>
            <w:hideMark/>
          </w:tcPr>
          <w:p w14:paraId="279D7070" w14:textId="77777777" w:rsidR="002518F1" w:rsidRDefault="002518F1" w:rsidP="002518F1">
            <w:pPr>
              <w:rPr>
                <w:rFonts w:ascii="Arial" w:hAnsi="Arial" w:cs="Arial"/>
                <w:lang w:eastAsia="zh-CN"/>
              </w:rPr>
            </w:pPr>
            <w:r>
              <w:rPr>
                <w:rFonts w:ascii="Arial" w:hAnsi="Arial" w:cs="Arial"/>
                <w:lang w:eastAsia="zh-CN"/>
              </w:rPr>
              <w:t>SUO</w:t>
            </w:r>
          </w:p>
        </w:tc>
        <w:tc>
          <w:tcPr>
            <w:tcW w:w="3280" w:type="dxa"/>
            <w:tcBorders>
              <w:top w:val="single" w:sz="4" w:space="0" w:color="auto"/>
              <w:left w:val="single" w:sz="4" w:space="0" w:color="auto"/>
              <w:bottom w:val="single" w:sz="4" w:space="0" w:color="auto"/>
              <w:right w:val="single" w:sz="4" w:space="0" w:color="auto"/>
            </w:tcBorders>
            <w:hideMark/>
          </w:tcPr>
          <w:p w14:paraId="5DEF4B7B" w14:textId="77777777" w:rsidR="002518F1" w:rsidRDefault="002518F1" w:rsidP="002518F1">
            <w:pPr>
              <w:rPr>
                <w:rFonts w:ascii="Arial" w:hAnsi="Arial" w:cs="Arial"/>
                <w:lang w:eastAsia="zh-CN"/>
              </w:rPr>
            </w:pPr>
            <w:r>
              <w:rPr>
                <w:rFonts w:ascii="Arial" w:hAnsi="Arial" w:cs="Arial"/>
                <w:lang w:eastAsia="zh-CN"/>
              </w:rPr>
              <w:t>Per UE</w:t>
            </w:r>
          </w:p>
        </w:tc>
      </w:tr>
    </w:tbl>
    <w:p w14:paraId="7E882225" w14:textId="77777777" w:rsidR="002518F1" w:rsidRDefault="002518F1" w:rsidP="002518F1">
      <w:pPr>
        <w:rPr>
          <w:rFonts w:ascii="Arial" w:eastAsiaTheme="minorHAnsi" w:hAnsi="Arial" w:cs="Arial"/>
          <w:sz w:val="22"/>
          <w:lang w:eastAsia="zh-CN"/>
        </w:rPr>
      </w:pPr>
      <w:r>
        <w:rPr>
          <w:rFonts w:ascii="Arial" w:hAnsi="Arial" w:cs="Arial"/>
          <w:lang w:eastAsia="zh-CN"/>
        </w:rPr>
        <w:t>Note: RAN1 guidance “Per UE” means that the related RRC configuration is not BWP-specific or cell-specific.</w:t>
      </w:r>
    </w:p>
    <w:p w14:paraId="4792DD2D" w14:textId="77777777" w:rsidR="002518F1" w:rsidRDefault="002518F1" w:rsidP="002518F1">
      <w:pPr>
        <w:rPr>
          <w:rFonts w:asciiTheme="minorHAnsi" w:hAnsiTheme="minorHAnsi" w:cstheme="minorBidi"/>
          <w:b/>
          <w:szCs w:val="22"/>
          <w:lang w:eastAsia="x-none"/>
        </w:rPr>
      </w:pPr>
    </w:p>
    <w:p w14:paraId="683BEB60" w14:textId="77777777" w:rsidR="002518F1" w:rsidRDefault="002518F1" w:rsidP="002518F1">
      <w:pPr>
        <w:rPr>
          <w:rFonts w:ascii="Arial" w:hAnsi="Arial" w:cs="Arial"/>
          <w:lang w:eastAsia="zh-CN"/>
        </w:rPr>
      </w:pPr>
      <w:r>
        <w:rPr>
          <w:rFonts w:ascii="Arial" w:hAnsi="Arial" w:cs="Arial"/>
          <w:lang w:eastAsia="zh-CN"/>
        </w:rPr>
        <w:t>Note: RAN1 guidance on CORESET &amp; search-space-config, “</w:t>
      </w:r>
      <w:r>
        <w:rPr>
          <w:rFonts w:ascii="Arial" w:hAnsi="Arial" w:cs="Arial"/>
          <w:lang w:eastAsia="zh-TW"/>
        </w:rPr>
        <w:t>P</w:t>
      </w:r>
      <w:r>
        <w:rPr>
          <w:rFonts w:ascii="Arial" w:hAnsi="Arial" w:cs="Arial"/>
          <w:lang w:eastAsia="zh-CN"/>
        </w:rPr>
        <w:t>er Cell (but association with each configured BWP is needed)” in last LS (R1-1801281) means:</w:t>
      </w:r>
    </w:p>
    <w:p w14:paraId="5DC1AE85" w14:textId="77777777" w:rsidR="002518F1" w:rsidRDefault="002518F1" w:rsidP="002518F1">
      <w:pPr>
        <w:numPr>
          <w:ilvl w:val="1"/>
          <w:numId w:val="36"/>
        </w:numPr>
        <w:spacing w:after="0"/>
        <w:rPr>
          <w:rFonts w:ascii="Arial" w:hAnsi="Arial" w:cs="Arial"/>
          <w:lang w:eastAsia="zh-CN"/>
        </w:rPr>
      </w:pPr>
      <w:r>
        <w:rPr>
          <w:rFonts w:ascii="Arial" w:hAnsi="Arial" w:cs="Arial"/>
          <w:lang w:eastAsia="zh-CN"/>
        </w:rPr>
        <w:t>CORESETs/search spaces from 0 to the maximum numbers (11 for CORESETs &amp; 39 for search spaces) are configured per cell</w:t>
      </w:r>
    </w:p>
    <w:p w14:paraId="6A510CB0" w14:textId="77777777" w:rsidR="002518F1" w:rsidRDefault="002518F1" w:rsidP="002518F1">
      <w:pPr>
        <w:numPr>
          <w:ilvl w:val="1"/>
          <w:numId w:val="36"/>
        </w:numPr>
        <w:spacing w:after="0"/>
        <w:rPr>
          <w:rFonts w:ascii="Arial" w:hAnsi="Arial" w:cs="Arial"/>
          <w:lang w:eastAsia="zh-CN"/>
        </w:rPr>
      </w:pPr>
      <w:r>
        <w:rPr>
          <w:rFonts w:ascii="Arial" w:hAnsi="Arial" w:cs="Arial"/>
          <w:lang w:eastAsia="zh-CN"/>
        </w:rPr>
        <w:t>However, within each BWP, a UE is further configured with the association of search spaces (up to 10 per BWP per previous RAN1 agreements) with a configured CORESET (up to 3 in total per BWP per previous RAN1 agreements).</w:t>
      </w:r>
    </w:p>
    <w:p w14:paraId="4260BD1D" w14:textId="77777777" w:rsidR="002518F1" w:rsidRDefault="002518F1" w:rsidP="002518F1">
      <w:pPr>
        <w:rPr>
          <w:rFonts w:asciiTheme="minorHAnsi" w:hAnsiTheme="minorHAnsi" w:cstheme="minorBidi"/>
          <w:b/>
          <w:szCs w:val="22"/>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gridCol w:w="2630"/>
        <w:gridCol w:w="3228"/>
      </w:tblGrid>
      <w:tr w:rsidR="002518F1" w14:paraId="0B1E39B9" w14:textId="77777777" w:rsidTr="002518F1">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1443E112" w14:textId="77777777" w:rsidR="002518F1" w:rsidRDefault="002518F1" w:rsidP="002518F1">
            <w:pPr>
              <w:rPr>
                <w:rFonts w:ascii="Arial" w:hAnsi="Arial" w:cs="Arial"/>
                <w:b/>
                <w:lang w:eastAsia="zh-CN"/>
              </w:rPr>
            </w:pPr>
            <w:r>
              <w:rPr>
                <w:rFonts w:ascii="Arial" w:hAnsi="Arial" w:cs="Arial"/>
                <w:b/>
                <w:lang w:eastAsia="zh-CN"/>
              </w:rPr>
              <w:t>PDSCH-Config</w:t>
            </w:r>
          </w:p>
        </w:tc>
      </w:tr>
      <w:tr w:rsidR="002518F1" w14:paraId="6EE469C4" w14:textId="77777777" w:rsidTr="002518F1">
        <w:tc>
          <w:tcPr>
            <w:tcW w:w="3891" w:type="dxa"/>
            <w:tcBorders>
              <w:top w:val="single" w:sz="4" w:space="0" w:color="auto"/>
              <w:left w:val="single" w:sz="4" w:space="0" w:color="auto"/>
              <w:bottom w:val="single" w:sz="4" w:space="0" w:color="auto"/>
              <w:right w:val="single" w:sz="4" w:space="0" w:color="auto"/>
            </w:tcBorders>
            <w:shd w:val="clear" w:color="auto" w:fill="E7E6E6"/>
            <w:hideMark/>
          </w:tcPr>
          <w:p w14:paraId="21991AF1" w14:textId="77777777" w:rsidR="002518F1" w:rsidRDefault="002518F1" w:rsidP="002518F1">
            <w:pPr>
              <w:rPr>
                <w:rFonts w:ascii="Arial" w:hAnsi="Arial" w:cs="Arial"/>
                <w:b/>
                <w:lang w:eastAsia="zh-CN"/>
              </w:rPr>
            </w:pPr>
            <w:r>
              <w:rPr>
                <w:rFonts w:ascii="Arial" w:hAnsi="Arial" w:cs="Arial"/>
                <w:b/>
                <w:lang w:eastAsia="zh-CN"/>
              </w:rPr>
              <w:t>RAN2 parameter name</w:t>
            </w:r>
          </w:p>
        </w:tc>
        <w:tc>
          <w:tcPr>
            <w:tcW w:w="2630" w:type="dxa"/>
            <w:tcBorders>
              <w:top w:val="single" w:sz="4" w:space="0" w:color="auto"/>
              <w:left w:val="single" w:sz="4" w:space="0" w:color="auto"/>
              <w:bottom w:val="single" w:sz="4" w:space="0" w:color="auto"/>
              <w:right w:val="single" w:sz="4" w:space="0" w:color="auto"/>
            </w:tcBorders>
            <w:shd w:val="clear" w:color="auto" w:fill="E7E6E6"/>
            <w:hideMark/>
          </w:tcPr>
          <w:p w14:paraId="09AB53E4" w14:textId="77777777" w:rsidR="002518F1" w:rsidRDefault="002518F1" w:rsidP="002518F1">
            <w:pPr>
              <w:rPr>
                <w:rFonts w:ascii="Arial" w:hAnsi="Arial" w:cs="Arial"/>
                <w:b/>
                <w:lang w:eastAsia="zh-CN"/>
              </w:rPr>
            </w:pPr>
            <w:r>
              <w:rPr>
                <w:rFonts w:ascii="Arial" w:hAnsi="Arial" w:cs="Arial"/>
                <w:b/>
                <w:lang w:eastAsia="zh-CN"/>
              </w:rPr>
              <w:t>RAN1 parameter name</w:t>
            </w:r>
          </w:p>
        </w:tc>
        <w:tc>
          <w:tcPr>
            <w:tcW w:w="3228" w:type="dxa"/>
            <w:tcBorders>
              <w:top w:val="single" w:sz="4" w:space="0" w:color="auto"/>
              <w:left w:val="single" w:sz="4" w:space="0" w:color="auto"/>
              <w:bottom w:val="single" w:sz="4" w:space="0" w:color="auto"/>
              <w:right w:val="single" w:sz="4" w:space="0" w:color="auto"/>
            </w:tcBorders>
            <w:shd w:val="clear" w:color="auto" w:fill="E7E6E6"/>
            <w:hideMark/>
          </w:tcPr>
          <w:p w14:paraId="0CBDF81F" w14:textId="77777777" w:rsidR="002518F1" w:rsidRDefault="002518F1" w:rsidP="002518F1">
            <w:pPr>
              <w:rPr>
                <w:rFonts w:ascii="Arial" w:hAnsi="Arial" w:cs="Arial"/>
                <w:b/>
                <w:lang w:eastAsia="zh-CN"/>
              </w:rPr>
            </w:pPr>
            <w:r>
              <w:rPr>
                <w:rFonts w:ascii="Arial" w:hAnsi="Arial" w:cs="Arial"/>
                <w:b/>
                <w:lang w:eastAsia="zh-CN"/>
              </w:rPr>
              <w:t>Guidance</w:t>
            </w:r>
          </w:p>
        </w:tc>
      </w:tr>
      <w:tr w:rsidR="002518F1" w14:paraId="46289093" w14:textId="77777777" w:rsidTr="002518F1">
        <w:tc>
          <w:tcPr>
            <w:tcW w:w="3891" w:type="dxa"/>
            <w:tcBorders>
              <w:top w:val="single" w:sz="4" w:space="0" w:color="auto"/>
              <w:left w:val="single" w:sz="4" w:space="0" w:color="auto"/>
              <w:bottom w:val="single" w:sz="4" w:space="0" w:color="auto"/>
              <w:right w:val="single" w:sz="4" w:space="0" w:color="auto"/>
            </w:tcBorders>
            <w:hideMark/>
          </w:tcPr>
          <w:p w14:paraId="4BBA805C" w14:textId="77777777" w:rsidR="002518F1" w:rsidRDefault="002518F1" w:rsidP="002518F1">
            <w:pPr>
              <w:rPr>
                <w:rFonts w:ascii="Arial" w:hAnsi="Arial" w:cs="Arial"/>
                <w:lang w:eastAsia="zh-CN"/>
              </w:rPr>
            </w:pPr>
            <w:r>
              <w:rPr>
                <w:rFonts w:ascii="Arial" w:hAnsi="Arial" w:cs="Arial"/>
                <w:lang w:eastAsia="zh-CN"/>
              </w:rPr>
              <w:t>codeBlockGroupTransmission</w:t>
            </w:r>
          </w:p>
        </w:tc>
        <w:tc>
          <w:tcPr>
            <w:tcW w:w="2630" w:type="dxa"/>
            <w:tcBorders>
              <w:top w:val="single" w:sz="4" w:space="0" w:color="auto"/>
              <w:left w:val="single" w:sz="4" w:space="0" w:color="auto"/>
              <w:bottom w:val="single" w:sz="4" w:space="0" w:color="auto"/>
              <w:right w:val="single" w:sz="4" w:space="0" w:color="auto"/>
            </w:tcBorders>
            <w:hideMark/>
          </w:tcPr>
          <w:p w14:paraId="4CDB2283" w14:textId="77777777" w:rsidR="002518F1" w:rsidRDefault="002518F1" w:rsidP="002518F1">
            <w:pPr>
              <w:rPr>
                <w:rFonts w:ascii="Arial" w:hAnsi="Arial" w:cs="Arial"/>
                <w:lang w:eastAsia="zh-CN"/>
              </w:rPr>
            </w:pPr>
            <w:r>
              <w:rPr>
                <w:rFonts w:ascii="Arial" w:hAnsi="Arial" w:cs="Arial"/>
                <w:lang w:eastAsia="zh-CN"/>
              </w:rPr>
              <w:t>CBG-DL</w:t>
            </w:r>
          </w:p>
        </w:tc>
        <w:tc>
          <w:tcPr>
            <w:tcW w:w="3228" w:type="dxa"/>
            <w:tcBorders>
              <w:top w:val="single" w:sz="4" w:space="0" w:color="auto"/>
              <w:left w:val="single" w:sz="4" w:space="0" w:color="auto"/>
              <w:bottom w:val="single" w:sz="4" w:space="0" w:color="auto"/>
              <w:right w:val="single" w:sz="4" w:space="0" w:color="auto"/>
            </w:tcBorders>
            <w:hideMark/>
          </w:tcPr>
          <w:p w14:paraId="0DC7D44F" w14:textId="77777777" w:rsidR="002518F1" w:rsidRDefault="002518F1" w:rsidP="002518F1">
            <w:pPr>
              <w:rPr>
                <w:rFonts w:ascii="Arial" w:hAnsi="Arial" w:cs="Arial"/>
                <w:lang w:eastAsia="zh-CN"/>
              </w:rPr>
            </w:pPr>
            <w:r>
              <w:rPr>
                <w:rFonts w:ascii="Arial" w:hAnsi="Arial" w:cs="Arial"/>
                <w:lang w:eastAsia="zh-CN"/>
              </w:rPr>
              <w:t>Per Cell</w:t>
            </w:r>
          </w:p>
        </w:tc>
      </w:tr>
      <w:tr w:rsidR="002518F1" w14:paraId="20DF683F" w14:textId="77777777" w:rsidTr="002518F1">
        <w:tc>
          <w:tcPr>
            <w:tcW w:w="3891" w:type="dxa"/>
            <w:tcBorders>
              <w:top w:val="single" w:sz="4" w:space="0" w:color="auto"/>
              <w:left w:val="single" w:sz="4" w:space="0" w:color="auto"/>
              <w:bottom w:val="single" w:sz="4" w:space="0" w:color="auto"/>
              <w:right w:val="single" w:sz="4" w:space="0" w:color="auto"/>
            </w:tcBorders>
            <w:hideMark/>
          </w:tcPr>
          <w:p w14:paraId="1D3F21E2" w14:textId="77777777" w:rsidR="002518F1" w:rsidRDefault="002518F1" w:rsidP="002518F1">
            <w:pPr>
              <w:rPr>
                <w:rFonts w:ascii="Arial" w:hAnsi="Arial" w:cs="Arial"/>
                <w:lang w:eastAsia="zh-CN"/>
              </w:rPr>
            </w:pPr>
            <w:r>
              <w:rPr>
                <w:rFonts w:ascii="Arial" w:hAnsi="Arial" w:cs="Arial"/>
                <w:lang w:eastAsia="zh-CN"/>
              </w:rPr>
              <w:t>maxCodeBlockGroupsPerTransportBlock</w:t>
            </w:r>
          </w:p>
        </w:tc>
        <w:tc>
          <w:tcPr>
            <w:tcW w:w="2630" w:type="dxa"/>
            <w:tcBorders>
              <w:top w:val="single" w:sz="4" w:space="0" w:color="auto"/>
              <w:left w:val="single" w:sz="4" w:space="0" w:color="auto"/>
              <w:bottom w:val="single" w:sz="4" w:space="0" w:color="auto"/>
              <w:right w:val="single" w:sz="4" w:space="0" w:color="auto"/>
            </w:tcBorders>
            <w:hideMark/>
          </w:tcPr>
          <w:p w14:paraId="1A03A3B6" w14:textId="77777777" w:rsidR="002518F1" w:rsidRDefault="002518F1" w:rsidP="002518F1">
            <w:pPr>
              <w:rPr>
                <w:rFonts w:ascii="Arial" w:hAnsi="Arial" w:cs="Arial"/>
                <w:lang w:eastAsia="zh-CN"/>
              </w:rPr>
            </w:pPr>
            <w:r>
              <w:rPr>
                <w:rFonts w:ascii="Arial" w:hAnsi="Arial" w:cs="Arial"/>
                <w:lang w:eastAsia="zh-CN"/>
              </w:rPr>
              <w:t>CBGs-per-TB-DL</w:t>
            </w:r>
          </w:p>
        </w:tc>
        <w:tc>
          <w:tcPr>
            <w:tcW w:w="3228" w:type="dxa"/>
            <w:tcBorders>
              <w:top w:val="single" w:sz="4" w:space="0" w:color="auto"/>
              <w:left w:val="single" w:sz="4" w:space="0" w:color="auto"/>
              <w:bottom w:val="single" w:sz="4" w:space="0" w:color="auto"/>
              <w:right w:val="single" w:sz="4" w:space="0" w:color="auto"/>
            </w:tcBorders>
            <w:hideMark/>
          </w:tcPr>
          <w:p w14:paraId="18AC30F8" w14:textId="77777777" w:rsidR="002518F1" w:rsidRDefault="002518F1" w:rsidP="002518F1">
            <w:pPr>
              <w:rPr>
                <w:rFonts w:ascii="Arial" w:hAnsi="Arial" w:cs="Arial"/>
                <w:lang w:eastAsia="zh-CN"/>
              </w:rPr>
            </w:pPr>
            <w:r>
              <w:rPr>
                <w:rFonts w:ascii="Arial" w:hAnsi="Arial" w:cs="Arial"/>
                <w:lang w:eastAsia="zh-CN"/>
              </w:rPr>
              <w:t>Per Cell</w:t>
            </w:r>
          </w:p>
        </w:tc>
      </w:tr>
      <w:tr w:rsidR="002518F1" w14:paraId="31C3E042" w14:textId="77777777" w:rsidTr="002518F1">
        <w:tc>
          <w:tcPr>
            <w:tcW w:w="3891" w:type="dxa"/>
            <w:tcBorders>
              <w:top w:val="single" w:sz="4" w:space="0" w:color="auto"/>
              <w:left w:val="single" w:sz="4" w:space="0" w:color="auto"/>
              <w:bottom w:val="single" w:sz="4" w:space="0" w:color="auto"/>
              <w:right w:val="single" w:sz="4" w:space="0" w:color="auto"/>
            </w:tcBorders>
            <w:hideMark/>
          </w:tcPr>
          <w:p w14:paraId="35AEFDAC" w14:textId="77777777" w:rsidR="002518F1" w:rsidRDefault="002518F1" w:rsidP="002518F1">
            <w:pPr>
              <w:rPr>
                <w:rFonts w:ascii="Arial" w:hAnsi="Arial" w:cs="Arial"/>
                <w:lang w:eastAsia="zh-CN"/>
              </w:rPr>
            </w:pPr>
            <w:r>
              <w:rPr>
                <w:rFonts w:ascii="Arial" w:hAnsi="Arial" w:cs="Arial"/>
                <w:lang w:eastAsia="zh-CN"/>
              </w:rPr>
              <w:t>codeBlockGroupFlushIndicator</w:t>
            </w:r>
          </w:p>
        </w:tc>
        <w:tc>
          <w:tcPr>
            <w:tcW w:w="2630" w:type="dxa"/>
            <w:tcBorders>
              <w:top w:val="single" w:sz="4" w:space="0" w:color="auto"/>
              <w:left w:val="single" w:sz="4" w:space="0" w:color="auto"/>
              <w:bottom w:val="single" w:sz="4" w:space="0" w:color="auto"/>
              <w:right w:val="single" w:sz="4" w:space="0" w:color="auto"/>
            </w:tcBorders>
            <w:hideMark/>
          </w:tcPr>
          <w:p w14:paraId="15467F96" w14:textId="77777777" w:rsidR="002518F1" w:rsidRDefault="002518F1" w:rsidP="002518F1">
            <w:pPr>
              <w:rPr>
                <w:rFonts w:ascii="Arial" w:hAnsi="Arial" w:cs="Arial"/>
                <w:lang w:eastAsia="zh-CN"/>
              </w:rPr>
            </w:pPr>
            <w:r>
              <w:rPr>
                <w:rFonts w:ascii="Arial" w:hAnsi="Arial" w:cs="Arial"/>
                <w:lang w:eastAsia="zh-CN"/>
              </w:rPr>
              <w:t>CBG-DL-FI</w:t>
            </w:r>
          </w:p>
        </w:tc>
        <w:tc>
          <w:tcPr>
            <w:tcW w:w="3228" w:type="dxa"/>
            <w:tcBorders>
              <w:top w:val="single" w:sz="4" w:space="0" w:color="auto"/>
              <w:left w:val="single" w:sz="4" w:space="0" w:color="auto"/>
              <w:bottom w:val="single" w:sz="4" w:space="0" w:color="auto"/>
              <w:right w:val="single" w:sz="4" w:space="0" w:color="auto"/>
            </w:tcBorders>
            <w:hideMark/>
          </w:tcPr>
          <w:p w14:paraId="4C9957A3" w14:textId="77777777" w:rsidR="002518F1" w:rsidRDefault="002518F1" w:rsidP="002518F1">
            <w:pPr>
              <w:rPr>
                <w:rFonts w:ascii="Arial" w:hAnsi="Arial" w:cs="Arial"/>
                <w:lang w:eastAsia="zh-CN"/>
              </w:rPr>
            </w:pPr>
            <w:r>
              <w:rPr>
                <w:rFonts w:ascii="Arial" w:hAnsi="Arial" w:cs="Arial"/>
                <w:lang w:eastAsia="zh-CN"/>
              </w:rPr>
              <w:t>Per Cell</w:t>
            </w:r>
          </w:p>
        </w:tc>
      </w:tr>
    </w:tbl>
    <w:p w14:paraId="427F07DD" w14:textId="77777777" w:rsidR="002518F1" w:rsidRDefault="002518F1" w:rsidP="002518F1">
      <w:pPr>
        <w:rPr>
          <w:rFonts w:ascii="Arial" w:eastAsiaTheme="minorHAnsi" w:hAnsi="Arial" w:cs="Arial"/>
          <w:sz w:val="22"/>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gridCol w:w="2633"/>
        <w:gridCol w:w="3228"/>
      </w:tblGrid>
      <w:tr w:rsidR="002518F1" w14:paraId="01FE1103" w14:textId="77777777" w:rsidTr="002518F1">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1E5D727E" w14:textId="77777777" w:rsidR="002518F1" w:rsidRDefault="002518F1" w:rsidP="002518F1">
            <w:pPr>
              <w:rPr>
                <w:rFonts w:ascii="Arial" w:hAnsi="Arial" w:cs="Arial"/>
                <w:b/>
                <w:lang w:eastAsia="zh-CN"/>
              </w:rPr>
            </w:pPr>
            <w:r>
              <w:rPr>
                <w:rFonts w:ascii="Arial" w:hAnsi="Arial" w:cs="Arial"/>
                <w:b/>
                <w:lang w:eastAsia="zh-CN"/>
              </w:rPr>
              <w:t>PUSCH-Config</w:t>
            </w:r>
          </w:p>
        </w:tc>
      </w:tr>
      <w:tr w:rsidR="002518F1" w14:paraId="20BDF0B9" w14:textId="77777777" w:rsidTr="002518F1">
        <w:tc>
          <w:tcPr>
            <w:tcW w:w="3888" w:type="dxa"/>
            <w:tcBorders>
              <w:top w:val="single" w:sz="4" w:space="0" w:color="auto"/>
              <w:left w:val="single" w:sz="4" w:space="0" w:color="auto"/>
              <w:bottom w:val="single" w:sz="4" w:space="0" w:color="auto"/>
              <w:right w:val="single" w:sz="4" w:space="0" w:color="auto"/>
            </w:tcBorders>
            <w:shd w:val="clear" w:color="auto" w:fill="E7E6E6"/>
            <w:hideMark/>
          </w:tcPr>
          <w:p w14:paraId="0ADF4D46" w14:textId="77777777" w:rsidR="002518F1" w:rsidRDefault="002518F1" w:rsidP="002518F1">
            <w:pPr>
              <w:rPr>
                <w:rFonts w:ascii="Arial" w:hAnsi="Arial" w:cs="Arial"/>
                <w:b/>
                <w:lang w:eastAsia="zh-CN"/>
              </w:rPr>
            </w:pPr>
            <w:r>
              <w:rPr>
                <w:rFonts w:ascii="Arial" w:hAnsi="Arial" w:cs="Arial"/>
                <w:b/>
                <w:lang w:eastAsia="zh-CN"/>
              </w:rPr>
              <w:t>RAN2 parameter name</w:t>
            </w:r>
          </w:p>
        </w:tc>
        <w:tc>
          <w:tcPr>
            <w:tcW w:w="2633" w:type="dxa"/>
            <w:tcBorders>
              <w:top w:val="single" w:sz="4" w:space="0" w:color="auto"/>
              <w:left w:val="single" w:sz="4" w:space="0" w:color="auto"/>
              <w:bottom w:val="single" w:sz="4" w:space="0" w:color="auto"/>
              <w:right w:val="single" w:sz="4" w:space="0" w:color="auto"/>
            </w:tcBorders>
            <w:shd w:val="clear" w:color="auto" w:fill="E7E6E6"/>
            <w:hideMark/>
          </w:tcPr>
          <w:p w14:paraId="33A43E37" w14:textId="77777777" w:rsidR="002518F1" w:rsidRDefault="002518F1" w:rsidP="002518F1">
            <w:pPr>
              <w:rPr>
                <w:rFonts w:ascii="Arial" w:hAnsi="Arial" w:cs="Arial"/>
                <w:b/>
                <w:lang w:eastAsia="zh-CN"/>
              </w:rPr>
            </w:pPr>
            <w:r>
              <w:rPr>
                <w:rFonts w:ascii="Arial" w:hAnsi="Arial" w:cs="Arial"/>
                <w:b/>
                <w:lang w:eastAsia="zh-CN"/>
              </w:rPr>
              <w:t>RAN1 parameter name</w:t>
            </w:r>
          </w:p>
        </w:tc>
        <w:tc>
          <w:tcPr>
            <w:tcW w:w="3228" w:type="dxa"/>
            <w:tcBorders>
              <w:top w:val="single" w:sz="4" w:space="0" w:color="auto"/>
              <w:left w:val="single" w:sz="4" w:space="0" w:color="auto"/>
              <w:bottom w:val="single" w:sz="4" w:space="0" w:color="auto"/>
              <w:right w:val="single" w:sz="4" w:space="0" w:color="auto"/>
            </w:tcBorders>
            <w:shd w:val="clear" w:color="auto" w:fill="E7E6E6"/>
            <w:hideMark/>
          </w:tcPr>
          <w:p w14:paraId="3EF38EE6" w14:textId="77777777" w:rsidR="002518F1" w:rsidRDefault="002518F1" w:rsidP="002518F1">
            <w:pPr>
              <w:rPr>
                <w:rFonts w:ascii="Arial" w:hAnsi="Arial" w:cs="Arial"/>
                <w:b/>
                <w:lang w:eastAsia="zh-CN"/>
              </w:rPr>
            </w:pPr>
            <w:r>
              <w:rPr>
                <w:rFonts w:ascii="Arial" w:hAnsi="Arial" w:cs="Arial"/>
                <w:b/>
                <w:lang w:eastAsia="zh-CN"/>
              </w:rPr>
              <w:t>Guidance</w:t>
            </w:r>
          </w:p>
        </w:tc>
      </w:tr>
      <w:tr w:rsidR="002518F1" w14:paraId="522A70A4" w14:textId="77777777" w:rsidTr="002518F1">
        <w:tc>
          <w:tcPr>
            <w:tcW w:w="3888" w:type="dxa"/>
            <w:tcBorders>
              <w:top w:val="single" w:sz="4" w:space="0" w:color="auto"/>
              <w:left w:val="single" w:sz="4" w:space="0" w:color="auto"/>
              <w:bottom w:val="single" w:sz="4" w:space="0" w:color="auto"/>
              <w:right w:val="single" w:sz="4" w:space="0" w:color="auto"/>
            </w:tcBorders>
            <w:hideMark/>
          </w:tcPr>
          <w:p w14:paraId="31C8BF3A" w14:textId="77777777" w:rsidR="002518F1" w:rsidRDefault="002518F1" w:rsidP="002518F1">
            <w:pPr>
              <w:rPr>
                <w:rFonts w:ascii="Arial" w:hAnsi="Arial" w:cs="Arial"/>
                <w:lang w:eastAsia="zh-CN"/>
              </w:rPr>
            </w:pPr>
            <w:r>
              <w:rPr>
                <w:rFonts w:ascii="Arial" w:hAnsi="Arial" w:cs="Arial"/>
                <w:lang w:eastAsia="zh-CN"/>
              </w:rPr>
              <w:t>codeBlockGroupTransmission</w:t>
            </w:r>
          </w:p>
        </w:tc>
        <w:tc>
          <w:tcPr>
            <w:tcW w:w="2633" w:type="dxa"/>
            <w:tcBorders>
              <w:top w:val="single" w:sz="4" w:space="0" w:color="auto"/>
              <w:left w:val="single" w:sz="4" w:space="0" w:color="auto"/>
              <w:bottom w:val="single" w:sz="4" w:space="0" w:color="auto"/>
              <w:right w:val="single" w:sz="4" w:space="0" w:color="auto"/>
            </w:tcBorders>
            <w:hideMark/>
          </w:tcPr>
          <w:p w14:paraId="7D5CDBA0" w14:textId="77777777" w:rsidR="002518F1" w:rsidRDefault="002518F1" w:rsidP="002518F1">
            <w:pPr>
              <w:rPr>
                <w:rFonts w:ascii="Arial" w:hAnsi="Arial" w:cs="Arial"/>
                <w:lang w:eastAsia="zh-CN"/>
              </w:rPr>
            </w:pPr>
            <w:r>
              <w:rPr>
                <w:rFonts w:ascii="Arial" w:hAnsi="Arial" w:cs="Arial"/>
                <w:lang w:eastAsia="zh-CN"/>
              </w:rPr>
              <w:t>CBG-UL</w:t>
            </w:r>
          </w:p>
        </w:tc>
        <w:tc>
          <w:tcPr>
            <w:tcW w:w="3228" w:type="dxa"/>
            <w:tcBorders>
              <w:top w:val="single" w:sz="4" w:space="0" w:color="auto"/>
              <w:left w:val="single" w:sz="4" w:space="0" w:color="auto"/>
              <w:bottom w:val="single" w:sz="4" w:space="0" w:color="auto"/>
              <w:right w:val="single" w:sz="4" w:space="0" w:color="auto"/>
            </w:tcBorders>
            <w:hideMark/>
          </w:tcPr>
          <w:p w14:paraId="6E6274DF" w14:textId="77777777" w:rsidR="002518F1" w:rsidRDefault="002518F1" w:rsidP="002518F1">
            <w:pPr>
              <w:rPr>
                <w:rFonts w:ascii="Arial" w:hAnsi="Arial" w:cs="Arial"/>
                <w:lang w:eastAsia="zh-CN"/>
              </w:rPr>
            </w:pPr>
            <w:r>
              <w:rPr>
                <w:rFonts w:ascii="Arial" w:hAnsi="Arial" w:cs="Arial"/>
                <w:lang w:eastAsia="zh-CN"/>
              </w:rPr>
              <w:t>Per Cell</w:t>
            </w:r>
          </w:p>
        </w:tc>
      </w:tr>
      <w:tr w:rsidR="002518F1" w14:paraId="72076D53" w14:textId="77777777" w:rsidTr="002518F1">
        <w:tc>
          <w:tcPr>
            <w:tcW w:w="3888" w:type="dxa"/>
            <w:tcBorders>
              <w:top w:val="single" w:sz="4" w:space="0" w:color="auto"/>
              <w:left w:val="single" w:sz="4" w:space="0" w:color="auto"/>
              <w:bottom w:val="single" w:sz="4" w:space="0" w:color="auto"/>
              <w:right w:val="single" w:sz="4" w:space="0" w:color="auto"/>
            </w:tcBorders>
            <w:hideMark/>
          </w:tcPr>
          <w:p w14:paraId="4130377E" w14:textId="77777777" w:rsidR="002518F1" w:rsidRDefault="002518F1" w:rsidP="002518F1">
            <w:pPr>
              <w:rPr>
                <w:rFonts w:ascii="Arial" w:hAnsi="Arial" w:cs="Arial"/>
                <w:lang w:eastAsia="zh-CN"/>
              </w:rPr>
            </w:pPr>
            <w:r>
              <w:rPr>
                <w:rFonts w:ascii="Arial" w:hAnsi="Arial" w:cs="Arial"/>
                <w:lang w:eastAsia="zh-CN"/>
              </w:rPr>
              <w:t>maxCodeBlockGroupsPerTransportBlock</w:t>
            </w:r>
          </w:p>
        </w:tc>
        <w:tc>
          <w:tcPr>
            <w:tcW w:w="2633" w:type="dxa"/>
            <w:tcBorders>
              <w:top w:val="single" w:sz="4" w:space="0" w:color="auto"/>
              <w:left w:val="single" w:sz="4" w:space="0" w:color="auto"/>
              <w:bottom w:val="single" w:sz="4" w:space="0" w:color="auto"/>
              <w:right w:val="single" w:sz="4" w:space="0" w:color="auto"/>
            </w:tcBorders>
            <w:hideMark/>
          </w:tcPr>
          <w:p w14:paraId="71CDB689" w14:textId="77777777" w:rsidR="002518F1" w:rsidRDefault="002518F1" w:rsidP="002518F1">
            <w:pPr>
              <w:rPr>
                <w:rFonts w:ascii="Arial" w:hAnsi="Arial" w:cs="Arial"/>
                <w:lang w:eastAsia="zh-CN"/>
              </w:rPr>
            </w:pPr>
            <w:r>
              <w:rPr>
                <w:rFonts w:ascii="Arial" w:hAnsi="Arial" w:cs="Arial"/>
                <w:lang w:eastAsia="zh-CN"/>
              </w:rPr>
              <w:t>CBGs-per-TB-UL</w:t>
            </w:r>
          </w:p>
        </w:tc>
        <w:tc>
          <w:tcPr>
            <w:tcW w:w="3228" w:type="dxa"/>
            <w:tcBorders>
              <w:top w:val="single" w:sz="4" w:space="0" w:color="auto"/>
              <w:left w:val="single" w:sz="4" w:space="0" w:color="auto"/>
              <w:bottom w:val="single" w:sz="4" w:space="0" w:color="auto"/>
              <w:right w:val="single" w:sz="4" w:space="0" w:color="auto"/>
            </w:tcBorders>
            <w:hideMark/>
          </w:tcPr>
          <w:p w14:paraId="7BE096D5" w14:textId="77777777" w:rsidR="002518F1" w:rsidRDefault="002518F1" w:rsidP="002518F1">
            <w:pPr>
              <w:rPr>
                <w:rFonts w:ascii="Arial" w:hAnsi="Arial" w:cs="Arial"/>
                <w:lang w:eastAsia="zh-CN"/>
              </w:rPr>
            </w:pPr>
            <w:r>
              <w:rPr>
                <w:rFonts w:ascii="Arial" w:hAnsi="Arial" w:cs="Arial"/>
                <w:lang w:eastAsia="zh-CN"/>
              </w:rPr>
              <w:t>Per Cell</w:t>
            </w:r>
          </w:p>
        </w:tc>
      </w:tr>
    </w:tbl>
    <w:p w14:paraId="21FA0469" w14:textId="77777777" w:rsidR="002518F1" w:rsidRDefault="002518F1" w:rsidP="002518F1">
      <w:pPr>
        <w:pStyle w:val="PL"/>
        <w:rPr>
          <w:color w:val="808080"/>
          <w:lang w:eastAsia="en-US"/>
        </w:rPr>
      </w:pPr>
    </w:p>
    <w:p w14:paraId="0F880258" w14:textId="77777777" w:rsidR="002518F1" w:rsidRDefault="002518F1" w:rsidP="002518F1">
      <w:pPr>
        <w:rPr>
          <w:rFonts w:ascii="Times" w:eastAsia="Batang" w:hAnsi="Times"/>
          <w:b/>
          <w:lang w:eastAsia="x-none"/>
        </w:rPr>
      </w:pPr>
      <w:r>
        <w:rPr>
          <w:highlight w:val="green"/>
          <w:lang w:eastAsia="x-none"/>
        </w:rPr>
        <w:t>Agreements</w:t>
      </w:r>
      <w:r>
        <w:rPr>
          <w:b/>
          <w:lang w:eastAsia="x-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gridCol w:w="3296"/>
        <w:gridCol w:w="3280"/>
      </w:tblGrid>
      <w:tr w:rsidR="002518F1" w14:paraId="65F93EE2" w14:textId="77777777" w:rsidTr="002518F1">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6FCEA768" w14:textId="77777777" w:rsidR="002518F1" w:rsidRDefault="002518F1" w:rsidP="002518F1">
            <w:pPr>
              <w:rPr>
                <w:rFonts w:ascii="Arial" w:eastAsiaTheme="minorHAnsi" w:hAnsi="Arial" w:cs="Arial"/>
                <w:b/>
                <w:sz w:val="22"/>
                <w:szCs w:val="24"/>
                <w:lang w:eastAsia="zh-CN"/>
              </w:rPr>
            </w:pPr>
            <w:r>
              <w:rPr>
                <w:rFonts w:ascii="Arial" w:hAnsi="Arial" w:cs="Arial"/>
                <w:b/>
                <w:lang w:eastAsia="zh-CN"/>
              </w:rPr>
              <w:t>General parameter</w:t>
            </w:r>
          </w:p>
        </w:tc>
      </w:tr>
      <w:tr w:rsidR="002518F1" w14:paraId="312C824E" w14:textId="77777777" w:rsidTr="002518F1">
        <w:tc>
          <w:tcPr>
            <w:tcW w:w="3173" w:type="dxa"/>
            <w:tcBorders>
              <w:top w:val="single" w:sz="4" w:space="0" w:color="auto"/>
              <w:left w:val="single" w:sz="4" w:space="0" w:color="auto"/>
              <w:bottom w:val="single" w:sz="4" w:space="0" w:color="auto"/>
              <w:right w:val="single" w:sz="4" w:space="0" w:color="auto"/>
            </w:tcBorders>
            <w:shd w:val="clear" w:color="auto" w:fill="E7E6E6"/>
            <w:hideMark/>
          </w:tcPr>
          <w:p w14:paraId="25EE58EB" w14:textId="77777777" w:rsidR="002518F1" w:rsidRDefault="002518F1" w:rsidP="002518F1">
            <w:pPr>
              <w:rPr>
                <w:rFonts w:ascii="Arial" w:hAnsi="Arial" w:cs="Arial"/>
                <w:b/>
                <w:szCs w:val="22"/>
                <w:lang w:eastAsia="zh-CN"/>
              </w:rPr>
            </w:pPr>
            <w:r>
              <w:rPr>
                <w:rFonts w:ascii="Arial" w:hAnsi="Arial" w:cs="Arial"/>
                <w:b/>
                <w:lang w:eastAsia="zh-CN"/>
              </w:rPr>
              <w:t>RAN2 parameter name</w:t>
            </w:r>
          </w:p>
        </w:tc>
        <w:tc>
          <w:tcPr>
            <w:tcW w:w="3296" w:type="dxa"/>
            <w:tcBorders>
              <w:top w:val="single" w:sz="4" w:space="0" w:color="auto"/>
              <w:left w:val="single" w:sz="4" w:space="0" w:color="auto"/>
              <w:bottom w:val="single" w:sz="4" w:space="0" w:color="auto"/>
              <w:right w:val="single" w:sz="4" w:space="0" w:color="auto"/>
            </w:tcBorders>
            <w:shd w:val="clear" w:color="auto" w:fill="E7E6E6"/>
            <w:hideMark/>
          </w:tcPr>
          <w:p w14:paraId="43D5E9AA" w14:textId="77777777" w:rsidR="002518F1" w:rsidRDefault="002518F1" w:rsidP="002518F1">
            <w:pPr>
              <w:rPr>
                <w:rFonts w:ascii="Arial" w:hAnsi="Arial" w:cs="Arial"/>
                <w:b/>
                <w:lang w:eastAsia="zh-CN"/>
              </w:rPr>
            </w:pPr>
            <w:r>
              <w:rPr>
                <w:rFonts w:ascii="Arial" w:hAnsi="Arial" w:cs="Arial"/>
                <w:b/>
                <w:lang w:eastAsia="zh-CN"/>
              </w:rPr>
              <w:t>RAN1 feature</w:t>
            </w:r>
          </w:p>
        </w:tc>
        <w:tc>
          <w:tcPr>
            <w:tcW w:w="3280" w:type="dxa"/>
            <w:tcBorders>
              <w:top w:val="single" w:sz="4" w:space="0" w:color="auto"/>
              <w:left w:val="single" w:sz="4" w:space="0" w:color="auto"/>
              <w:bottom w:val="single" w:sz="4" w:space="0" w:color="auto"/>
              <w:right w:val="single" w:sz="4" w:space="0" w:color="auto"/>
            </w:tcBorders>
            <w:shd w:val="clear" w:color="auto" w:fill="E7E6E6"/>
            <w:hideMark/>
          </w:tcPr>
          <w:p w14:paraId="007204BD" w14:textId="77777777" w:rsidR="002518F1" w:rsidRDefault="002518F1" w:rsidP="002518F1">
            <w:pPr>
              <w:rPr>
                <w:rFonts w:ascii="Arial" w:hAnsi="Arial" w:cs="Arial"/>
                <w:b/>
                <w:lang w:eastAsia="zh-CN"/>
              </w:rPr>
            </w:pPr>
            <w:r>
              <w:rPr>
                <w:rFonts w:ascii="Arial" w:hAnsi="Arial" w:cs="Arial"/>
                <w:b/>
                <w:lang w:eastAsia="zh-CN"/>
              </w:rPr>
              <w:t>Guidance</w:t>
            </w:r>
          </w:p>
        </w:tc>
      </w:tr>
      <w:tr w:rsidR="002518F1" w14:paraId="3A5C4BB6" w14:textId="77777777" w:rsidTr="002518F1">
        <w:tc>
          <w:tcPr>
            <w:tcW w:w="3173" w:type="dxa"/>
            <w:tcBorders>
              <w:top w:val="single" w:sz="4" w:space="0" w:color="auto"/>
              <w:left w:val="single" w:sz="4" w:space="0" w:color="auto"/>
              <w:bottom w:val="single" w:sz="4" w:space="0" w:color="auto"/>
              <w:right w:val="single" w:sz="4" w:space="0" w:color="auto"/>
            </w:tcBorders>
          </w:tcPr>
          <w:p w14:paraId="138FB44B" w14:textId="77777777" w:rsidR="002518F1" w:rsidRDefault="002518F1" w:rsidP="002518F1">
            <w:pPr>
              <w:rPr>
                <w:rFonts w:ascii="Arial" w:hAnsi="Arial" w:cs="Arial"/>
                <w:lang w:eastAsia="zh-CN"/>
              </w:rPr>
            </w:pPr>
          </w:p>
        </w:tc>
        <w:tc>
          <w:tcPr>
            <w:tcW w:w="3296" w:type="dxa"/>
            <w:tcBorders>
              <w:top w:val="single" w:sz="4" w:space="0" w:color="auto"/>
              <w:left w:val="single" w:sz="4" w:space="0" w:color="auto"/>
              <w:bottom w:val="single" w:sz="4" w:space="0" w:color="auto"/>
              <w:right w:val="single" w:sz="4" w:space="0" w:color="auto"/>
            </w:tcBorders>
            <w:hideMark/>
          </w:tcPr>
          <w:p w14:paraId="0B046AF1" w14:textId="77777777" w:rsidR="002518F1" w:rsidRDefault="002518F1" w:rsidP="002518F1">
            <w:pPr>
              <w:rPr>
                <w:rFonts w:ascii="Arial" w:hAnsi="Arial" w:cs="Arial"/>
                <w:lang w:eastAsia="zh-CN"/>
              </w:rPr>
            </w:pPr>
            <w:r>
              <w:rPr>
                <w:rFonts w:ascii="Arial" w:hAnsi="Arial" w:cs="Arial"/>
                <w:lang w:eastAsia="zh-CN"/>
              </w:rPr>
              <w:t>TPC-SRS-RNTI</w:t>
            </w:r>
          </w:p>
        </w:tc>
        <w:tc>
          <w:tcPr>
            <w:tcW w:w="3280" w:type="dxa"/>
            <w:tcBorders>
              <w:top w:val="single" w:sz="4" w:space="0" w:color="auto"/>
              <w:left w:val="single" w:sz="4" w:space="0" w:color="auto"/>
              <w:bottom w:val="single" w:sz="4" w:space="0" w:color="auto"/>
              <w:right w:val="single" w:sz="4" w:space="0" w:color="auto"/>
            </w:tcBorders>
            <w:hideMark/>
          </w:tcPr>
          <w:p w14:paraId="43875889" w14:textId="77777777" w:rsidR="002518F1" w:rsidRDefault="002518F1" w:rsidP="002518F1">
            <w:pPr>
              <w:rPr>
                <w:rFonts w:ascii="Arial" w:hAnsi="Arial" w:cs="Arial"/>
                <w:lang w:eastAsia="zh-CN"/>
              </w:rPr>
            </w:pPr>
            <w:r>
              <w:rPr>
                <w:rFonts w:ascii="Arial" w:hAnsi="Arial" w:cs="Arial"/>
                <w:lang w:eastAsia="zh-CN"/>
              </w:rPr>
              <w:t>Per Cell group</w:t>
            </w:r>
          </w:p>
        </w:tc>
      </w:tr>
    </w:tbl>
    <w:p w14:paraId="01D14F4D" w14:textId="77777777" w:rsidR="002518F1" w:rsidRDefault="002518F1" w:rsidP="002518F1">
      <w:pPr>
        <w:rPr>
          <w:rFonts w:ascii="Arial" w:eastAsiaTheme="minorHAnsi" w:hAnsi="Arial" w:cs="Arial"/>
          <w:szCs w:val="22"/>
          <w:lang w:eastAsia="zh-CN"/>
        </w:rPr>
      </w:pPr>
    </w:p>
    <w:p w14:paraId="55DBE9B4" w14:textId="77777777" w:rsidR="002518F1" w:rsidRDefault="002518F1" w:rsidP="002518F1">
      <w:pPr>
        <w:rPr>
          <w:rFonts w:ascii="Arial" w:hAnsi="Arial" w:cs="Arial"/>
          <w:sz w:val="22"/>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gridCol w:w="3284"/>
        <w:gridCol w:w="3240"/>
      </w:tblGrid>
      <w:tr w:rsidR="002518F1" w14:paraId="00151B04" w14:textId="77777777" w:rsidTr="002518F1">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70A18917" w14:textId="77777777" w:rsidR="002518F1" w:rsidRDefault="002518F1" w:rsidP="002518F1">
            <w:pPr>
              <w:rPr>
                <w:rFonts w:ascii="Arial" w:hAnsi="Arial" w:cs="Arial"/>
                <w:b/>
                <w:lang w:eastAsia="zh-CN"/>
              </w:rPr>
            </w:pPr>
            <w:r>
              <w:rPr>
                <w:rFonts w:ascii="Arial" w:hAnsi="Arial" w:cs="Arial"/>
                <w:b/>
                <w:lang w:eastAsia="zh-CN"/>
              </w:rPr>
              <w:t>PUCCH-Config</w:t>
            </w:r>
          </w:p>
        </w:tc>
      </w:tr>
      <w:tr w:rsidR="002518F1" w14:paraId="07A474BB" w14:textId="77777777" w:rsidTr="002518F1">
        <w:tc>
          <w:tcPr>
            <w:tcW w:w="3225" w:type="dxa"/>
            <w:tcBorders>
              <w:top w:val="single" w:sz="4" w:space="0" w:color="auto"/>
              <w:left w:val="single" w:sz="4" w:space="0" w:color="auto"/>
              <w:bottom w:val="single" w:sz="4" w:space="0" w:color="auto"/>
              <w:right w:val="single" w:sz="4" w:space="0" w:color="auto"/>
            </w:tcBorders>
            <w:shd w:val="clear" w:color="auto" w:fill="E7E6E6"/>
            <w:hideMark/>
          </w:tcPr>
          <w:p w14:paraId="44BA0C0B" w14:textId="77777777" w:rsidR="002518F1" w:rsidRDefault="002518F1" w:rsidP="002518F1">
            <w:pPr>
              <w:rPr>
                <w:rFonts w:ascii="Arial" w:hAnsi="Arial" w:cs="Arial"/>
                <w:b/>
                <w:lang w:eastAsia="zh-CN"/>
              </w:rPr>
            </w:pPr>
            <w:r>
              <w:rPr>
                <w:rFonts w:ascii="Arial" w:hAnsi="Arial" w:cs="Arial"/>
                <w:b/>
                <w:lang w:eastAsia="zh-CN"/>
              </w:rPr>
              <w:t>RAN2 parameter name</w:t>
            </w:r>
          </w:p>
        </w:tc>
        <w:tc>
          <w:tcPr>
            <w:tcW w:w="3284" w:type="dxa"/>
            <w:tcBorders>
              <w:top w:val="single" w:sz="4" w:space="0" w:color="auto"/>
              <w:left w:val="single" w:sz="4" w:space="0" w:color="auto"/>
              <w:bottom w:val="single" w:sz="4" w:space="0" w:color="auto"/>
              <w:right w:val="single" w:sz="4" w:space="0" w:color="auto"/>
            </w:tcBorders>
            <w:shd w:val="clear" w:color="auto" w:fill="E7E6E6"/>
            <w:hideMark/>
          </w:tcPr>
          <w:p w14:paraId="306CE68D" w14:textId="77777777" w:rsidR="002518F1" w:rsidRDefault="002518F1" w:rsidP="002518F1">
            <w:pPr>
              <w:rPr>
                <w:rFonts w:ascii="Arial" w:hAnsi="Arial" w:cs="Arial"/>
                <w:b/>
                <w:lang w:eastAsia="zh-CN"/>
              </w:rPr>
            </w:pPr>
            <w:r>
              <w:rPr>
                <w:rFonts w:ascii="Arial" w:hAnsi="Arial" w:cs="Arial"/>
                <w:b/>
                <w:lang w:eastAsia="zh-CN"/>
              </w:rPr>
              <w:t>RAN1 parameter name</w:t>
            </w:r>
          </w:p>
        </w:tc>
        <w:tc>
          <w:tcPr>
            <w:tcW w:w="3240" w:type="dxa"/>
            <w:tcBorders>
              <w:top w:val="single" w:sz="4" w:space="0" w:color="auto"/>
              <w:left w:val="single" w:sz="4" w:space="0" w:color="auto"/>
              <w:bottom w:val="single" w:sz="4" w:space="0" w:color="auto"/>
              <w:right w:val="single" w:sz="4" w:space="0" w:color="auto"/>
            </w:tcBorders>
            <w:shd w:val="clear" w:color="auto" w:fill="E7E6E6"/>
            <w:hideMark/>
          </w:tcPr>
          <w:p w14:paraId="5CD58D8E" w14:textId="77777777" w:rsidR="002518F1" w:rsidRDefault="002518F1" w:rsidP="002518F1">
            <w:pPr>
              <w:rPr>
                <w:rFonts w:ascii="Arial" w:hAnsi="Arial" w:cs="Arial"/>
                <w:b/>
                <w:lang w:eastAsia="zh-CN"/>
              </w:rPr>
            </w:pPr>
            <w:r>
              <w:rPr>
                <w:rFonts w:ascii="Arial" w:hAnsi="Arial" w:cs="Arial"/>
                <w:b/>
                <w:lang w:eastAsia="zh-CN"/>
              </w:rPr>
              <w:t>Guidance</w:t>
            </w:r>
          </w:p>
        </w:tc>
      </w:tr>
      <w:tr w:rsidR="002518F1" w14:paraId="508B4747" w14:textId="77777777" w:rsidTr="002518F1">
        <w:tc>
          <w:tcPr>
            <w:tcW w:w="3225" w:type="dxa"/>
            <w:tcBorders>
              <w:top w:val="single" w:sz="4" w:space="0" w:color="auto"/>
              <w:left w:val="single" w:sz="4" w:space="0" w:color="auto"/>
              <w:bottom w:val="single" w:sz="4" w:space="0" w:color="auto"/>
              <w:right w:val="single" w:sz="4" w:space="0" w:color="auto"/>
            </w:tcBorders>
          </w:tcPr>
          <w:p w14:paraId="4B1ECBE0" w14:textId="77777777" w:rsidR="002518F1" w:rsidRDefault="002518F1" w:rsidP="002518F1">
            <w:pPr>
              <w:rPr>
                <w:rFonts w:ascii="Arial" w:hAnsi="Arial" w:cs="Arial"/>
                <w:lang w:eastAsia="zh-CN"/>
              </w:rPr>
            </w:pPr>
          </w:p>
        </w:tc>
        <w:tc>
          <w:tcPr>
            <w:tcW w:w="3284" w:type="dxa"/>
            <w:tcBorders>
              <w:top w:val="single" w:sz="4" w:space="0" w:color="auto"/>
              <w:left w:val="single" w:sz="4" w:space="0" w:color="auto"/>
              <w:bottom w:val="single" w:sz="4" w:space="0" w:color="auto"/>
              <w:right w:val="single" w:sz="4" w:space="0" w:color="auto"/>
            </w:tcBorders>
            <w:hideMark/>
          </w:tcPr>
          <w:p w14:paraId="77803513" w14:textId="77777777" w:rsidR="002518F1" w:rsidRDefault="002518F1" w:rsidP="002518F1">
            <w:pPr>
              <w:rPr>
                <w:rFonts w:ascii="Arial" w:hAnsi="Arial" w:cs="Arial"/>
                <w:lang w:eastAsia="zh-CN"/>
              </w:rPr>
            </w:pPr>
            <w:r>
              <w:rPr>
                <w:rFonts w:ascii="Arial" w:hAnsi="Arial" w:cs="Arial"/>
                <w:lang w:eastAsia="zh-CN"/>
              </w:rPr>
              <w:t>TPC-PUCCH-RNTI</w:t>
            </w:r>
          </w:p>
        </w:tc>
        <w:tc>
          <w:tcPr>
            <w:tcW w:w="3240" w:type="dxa"/>
            <w:tcBorders>
              <w:top w:val="single" w:sz="4" w:space="0" w:color="auto"/>
              <w:left w:val="single" w:sz="4" w:space="0" w:color="auto"/>
              <w:bottom w:val="single" w:sz="4" w:space="0" w:color="auto"/>
              <w:right w:val="single" w:sz="4" w:space="0" w:color="auto"/>
            </w:tcBorders>
            <w:hideMark/>
          </w:tcPr>
          <w:p w14:paraId="0C811EE7" w14:textId="77777777" w:rsidR="002518F1" w:rsidRDefault="002518F1" w:rsidP="002518F1">
            <w:pPr>
              <w:rPr>
                <w:rFonts w:ascii="Arial" w:hAnsi="Arial" w:cs="Arial"/>
                <w:lang w:eastAsia="zh-CN"/>
              </w:rPr>
            </w:pPr>
            <w:r>
              <w:rPr>
                <w:rFonts w:ascii="Arial" w:hAnsi="Arial" w:cs="Arial"/>
                <w:lang w:eastAsia="zh-CN"/>
              </w:rPr>
              <w:t>Per Cell group</w:t>
            </w:r>
          </w:p>
        </w:tc>
      </w:tr>
    </w:tbl>
    <w:p w14:paraId="0A3A53F3" w14:textId="77777777" w:rsidR="002518F1" w:rsidRDefault="002518F1" w:rsidP="002518F1">
      <w:pPr>
        <w:rPr>
          <w:rFonts w:ascii="Arial" w:eastAsiaTheme="minorHAnsi" w:hAnsi="Arial" w:cs="Arial"/>
          <w:szCs w:val="22"/>
          <w:lang w:eastAsia="zh-CN"/>
        </w:rPr>
      </w:pPr>
    </w:p>
    <w:p w14:paraId="7AB34CFE" w14:textId="77777777" w:rsidR="002518F1" w:rsidRDefault="002518F1" w:rsidP="002518F1">
      <w:pPr>
        <w:rPr>
          <w:rFonts w:ascii="Arial" w:hAnsi="Arial" w:cs="Arial"/>
          <w:sz w:val="22"/>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gridCol w:w="2633"/>
        <w:gridCol w:w="3228"/>
      </w:tblGrid>
      <w:tr w:rsidR="002518F1" w14:paraId="79988561" w14:textId="77777777" w:rsidTr="002518F1">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4B9DA38F" w14:textId="77777777" w:rsidR="002518F1" w:rsidRDefault="002518F1" w:rsidP="002518F1">
            <w:pPr>
              <w:rPr>
                <w:rFonts w:ascii="Arial" w:hAnsi="Arial" w:cs="Arial"/>
                <w:b/>
                <w:lang w:val="en-US" w:eastAsia="zh-CN"/>
              </w:rPr>
            </w:pPr>
            <w:r>
              <w:rPr>
                <w:rFonts w:ascii="Arial" w:hAnsi="Arial" w:cs="Arial"/>
                <w:b/>
                <w:lang w:eastAsia="zh-CN"/>
              </w:rPr>
              <w:t>PUSCH-Config</w:t>
            </w:r>
          </w:p>
        </w:tc>
      </w:tr>
      <w:tr w:rsidR="002518F1" w14:paraId="12F0D3BD" w14:textId="77777777" w:rsidTr="002518F1">
        <w:tc>
          <w:tcPr>
            <w:tcW w:w="3888" w:type="dxa"/>
            <w:tcBorders>
              <w:top w:val="single" w:sz="4" w:space="0" w:color="auto"/>
              <w:left w:val="single" w:sz="4" w:space="0" w:color="auto"/>
              <w:bottom w:val="single" w:sz="4" w:space="0" w:color="auto"/>
              <w:right w:val="single" w:sz="4" w:space="0" w:color="auto"/>
            </w:tcBorders>
            <w:shd w:val="clear" w:color="auto" w:fill="E7E6E6"/>
            <w:hideMark/>
          </w:tcPr>
          <w:p w14:paraId="6B41D1AC" w14:textId="77777777" w:rsidR="002518F1" w:rsidRDefault="002518F1" w:rsidP="002518F1">
            <w:pPr>
              <w:rPr>
                <w:rFonts w:ascii="Arial" w:hAnsi="Arial" w:cs="Arial"/>
                <w:b/>
                <w:lang w:eastAsia="zh-CN"/>
              </w:rPr>
            </w:pPr>
            <w:r>
              <w:rPr>
                <w:rFonts w:ascii="Arial" w:hAnsi="Arial" w:cs="Arial"/>
                <w:b/>
                <w:lang w:eastAsia="zh-CN"/>
              </w:rPr>
              <w:t>RAN2 parameter name</w:t>
            </w:r>
          </w:p>
        </w:tc>
        <w:tc>
          <w:tcPr>
            <w:tcW w:w="2633" w:type="dxa"/>
            <w:tcBorders>
              <w:top w:val="single" w:sz="4" w:space="0" w:color="auto"/>
              <w:left w:val="single" w:sz="4" w:space="0" w:color="auto"/>
              <w:bottom w:val="single" w:sz="4" w:space="0" w:color="auto"/>
              <w:right w:val="single" w:sz="4" w:space="0" w:color="auto"/>
            </w:tcBorders>
            <w:shd w:val="clear" w:color="auto" w:fill="E7E6E6"/>
            <w:hideMark/>
          </w:tcPr>
          <w:p w14:paraId="5715A201" w14:textId="77777777" w:rsidR="002518F1" w:rsidRDefault="002518F1" w:rsidP="002518F1">
            <w:pPr>
              <w:rPr>
                <w:rFonts w:ascii="Arial" w:hAnsi="Arial" w:cs="Arial"/>
                <w:b/>
                <w:lang w:eastAsia="zh-CN"/>
              </w:rPr>
            </w:pPr>
            <w:r>
              <w:rPr>
                <w:rFonts w:ascii="Arial" w:hAnsi="Arial" w:cs="Arial"/>
                <w:b/>
                <w:lang w:eastAsia="zh-CN"/>
              </w:rPr>
              <w:t>RAN1 parameter name</w:t>
            </w:r>
          </w:p>
        </w:tc>
        <w:tc>
          <w:tcPr>
            <w:tcW w:w="3228" w:type="dxa"/>
            <w:tcBorders>
              <w:top w:val="single" w:sz="4" w:space="0" w:color="auto"/>
              <w:left w:val="single" w:sz="4" w:space="0" w:color="auto"/>
              <w:bottom w:val="single" w:sz="4" w:space="0" w:color="auto"/>
              <w:right w:val="single" w:sz="4" w:space="0" w:color="auto"/>
            </w:tcBorders>
            <w:shd w:val="clear" w:color="auto" w:fill="E7E6E6"/>
            <w:hideMark/>
          </w:tcPr>
          <w:p w14:paraId="73F4D734" w14:textId="77777777" w:rsidR="002518F1" w:rsidRDefault="002518F1" w:rsidP="002518F1">
            <w:pPr>
              <w:rPr>
                <w:rFonts w:ascii="Arial" w:hAnsi="Arial" w:cs="Arial"/>
                <w:b/>
                <w:lang w:eastAsia="zh-CN"/>
              </w:rPr>
            </w:pPr>
            <w:r>
              <w:rPr>
                <w:rFonts w:ascii="Arial" w:hAnsi="Arial" w:cs="Arial"/>
                <w:b/>
                <w:lang w:eastAsia="zh-CN"/>
              </w:rPr>
              <w:t>Guidance</w:t>
            </w:r>
          </w:p>
        </w:tc>
      </w:tr>
      <w:tr w:rsidR="002518F1" w14:paraId="413E534B" w14:textId="77777777" w:rsidTr="002518F1">
        <w:tc>
          <w:tcPr>
            <w:tcW w:w="3888" w:type="dxa"/>
            <w:tcBorders>
              <w:top w:val="single" w:sz="4" w:space="0" w:color="auto"/>
              <w:left w:val="single" w:sz="4" w:space="0" w:color="auto"/>
              <w:bottom w:val="single" w:sz="4" w:space="0" w:color="auto"/>
              <w:right w:val="single" w:sz="4" w:space="0" w:color="auto"/>
            </w:tcBorders>
          </w:tcPr>
          <w:p w14:paraId="3BF7B83A" w14:textId="77777777" w:rsidR="002518F1" w:rsidRDefault="002518F1" w:rsidP="002518F1">
            <w:pPr>
              <w:rPr>
                <w:rFonts w:ascii="Arial" w:hAnsi="Arial" w:cs="Arial"/>
                <w:lang w:eastAsia="zh-CN"/>
              </w:rPr>
            </w:pPr>
          </w:p>
        </w:tc>
        <w:tc>
          <w:tcPr>
            <w:tcW w:w="2633" w:type="dxa"/>
            <w:tcBorders>
              <w:top w:val="single" w:sz="4" w:space="0" w:color="auto"/>
              <w:left w:val="single" w:sz="4" w:space="0" w:color="auto"/>
              <w:bottom w:val="single" w:sz="4" w:space="0" w:color="auto"/>
              <w:right w:val="single" w:sz="4" w:space="0" w:color="auto"/>
            </w:tcBorders>
            <w:hideMark/>
          </w:tcPr>
          <w:p w14:paraId="29635640" w14:textId="77777777" w:rsidR="002518F1" w:rsidRDefault="002518F1" w:rsidP="002518F1">
            <w:pPr>
              <w:rPr>
                <w:rFonts w:ascii="Arial" w:hAnsi="Arial" w:cs="Arial"/>
                <w:lang w:eastAsia="zh-CN"/>
              </w:rPr>
            </w:pPr>
            <w:r>
              <w:rPr>
                <w:rFonts w:ascii="Arial" w:hAnsi="Arial" w:cs="Arial"/>
                <w:lang w:eastAsia="zh-CN"/>
              </w:rPr>
              <w:t>TPC-PUSCH-RNTI</w:t>
            </w:r>
          </w:p>
        </w:tc>
        <w:tc>
          <w:tcPr>
            <w:tcW w:w="3228" w:type="dxa"/>
            <w:tcBorders>
              <w:top w:val="single" w:sz="4" w:space="0" w:color="auto"/>
              <w:left w:val="single" w:sz="4" w:space="0" w:color="auto"/>
              <w:bottom w:val="single" w:sz="4" w:space="0" w:color="auto"/>
              <w:right w:val="single" w:sz="4" w:space="0" w:color="auto"/>
            </w:tcBorders>
            <w:hideMark/>
          </w:tcPr>
          <w:p w14:paraId="62F08C2C" w14:textId="77777777" w:rsidR="002518F1" w:rsidRDefault="002518F1" w:rsidP="002518F1">
            <w:pPr>
              <w:rPr>
                <w:rFonts w:ascii="Arial" w:hAnsi="Arial" w:cs="Arial"/>
                <w:lang w:eastAsia="zh-CN"/>
              </w:rPr>
            </w:pPr>
            <w:r>
              <w:rPr>
                <w:rFonts w:ascii="Arial" w:hAnsi="Arial" w:cs="Arial"/>
                <w:lang w:eastAsia="zh-CN"/>
              </w:rPr>
              <w:t>Per Cell group</w:t>
            </w:r>
          </w:p>
        </w:tc>
      </w:tr>
    </w:tbl>
    <w:p w14:paraId="0F0E3FE3" w14:textId="77777777" w:rsidR="002518F1" w:rsidRDefault="002518F1" w:rsidP="002518F1">
      <w:pPr>
        <w:pStyle w:val="PL"/>
        <w:rPr>
          <w:color w:val="808080"/>
          <w:lang w:eastAsia="en-US"/>
        </w:rPr>
      </w:pPr>
    </w:p>
    <w:p w14:paraId="30B5A090" w14:textId="77777777" w:rsidR="002518F1" w:rsidRDefault="002518F1" w:rsidP="002518F1">
      <w:pPr>
        <w:rPr>
          <w:rFonts w:ascii="Times" w:eastAsia="Batang" w:hAnsi="Times"/>
          <w:b/>
          <w:lang w:eastAsia="x-none"/>
        </w:rPr>
      </w:pPr>
      <w:r>
        <w:rPr>
          <w:highlight w:val="green"/>
          <w:lang w:eastAsia="x-none"/>
        </w:rPr>
        <w:t>Agreements</w:t>
      </w:r>
      <w:r>
        <w:rPr>
          <w:b/>
          <w:lang w:eastAsia="x-none"/>
        </w:rPr>
        <w:t>:</w:t>
      </w:r>
    </w:p>
    <w:p w14:paraId="42DD7786" w14:textId="77777777" w:rsidR="002518F1" w:rsidRDefault="002518F1" w:rsidP="002518F1">
      <w:pPr>
        <w:numPr>
          <w:ilvl w:val="0"/>
          <w:numId w:val="37"/>
        </w:numPr>
        <w:spacing w:after="0"/>
        <w:ind w:left="567" w:hanging="210"/>
        <w:rPr>
          <w:rFonts w:asciiTheme="minorHAnsi" w:eastAsiaTheme="minorHAnsi" w:hAnsiTheme="minorHAnsi" w:cstheme="minorBidi"/>
          <w:sz w:val="22"/>
          <w:lang w:eastAsia="zh-TW"/>
        </w:rPr>
      </w:pPr>
      <w:r>
        <w:rPr>
          <w:lang w:eastAsia="zh-TW"/>
        </w:rPr>
        <w:t xml:space="preserve">Add </w:t>
      </w:r>
      <w:r>
        <w:rPr>
          <w:i/>
          <w:lang w:eastAsia="zh-TW"/>
        </w:rPr>
        <w:t>active-BWP-DL-Pcell</w:t>
      </w:r>
      <w:r>
        <w:rPr>
          <w:lang w:eastAsia="zh-TW"/>
        </w:rPr>
        <w:t xml:space="preserve"> &amp; </w:t>
      </w:r>
      <w:r>
        <w:rPr>
          <w:i/>
          <w:lang w:eastAsia="zh-TW"/>
        </w:rPr>
        <w:t>active-BWP-UL-Pcell</w:t>
      </w:r>
      <w:r>
        <w:rPr>
          <w:lang w:eastAsia="zh-TW"/>
        </w:rPr>
        <w:t xml:space="preserve"> in the RRC parameter list to allow activating DL or UL BWP by dedicated RRC signalling in BWP configuration</w:t>
      </w:r>
    </w:p>
    <w:p w14:paraId="453F26E5" w14:textId="77777777" w:rsidR="002518F1" w:rsidRDefault="002518F1" w:rsidP="002518F1">
      <w:pPr>
        <w:numPr>
          <w:ilvl w:val="1"/>
          <w:numId w:val="37"/>
        </w:numPr>
        <w:ind w:left="2160"/>
        <w:rPr>
          <w:lang w:eastAsia="zh-TW"/>
        </w:rPr>
      </w:pPr>
      <w:r>
        <w:rPr>
          <w:lang w:eastAsia="zh-TW"/>
        </w:rPr>
        <w:t>Value range is 0, 1, 2, 3 for both parameters, depending on the number of configured DL or UL BWP</w:t>
      </w:r>
    </w:p>
    <w:p w14:paraId="23BC2F4B" w14:textId="516ADFFB" w:rsidR="00A553EF" w:rsidRDefault="00A553EF">
      <w:pPr>
        <w:pStyle w:val="CommentText"/>
      </w:pPr>
    </w:p>
  </w:comment>
  <w:comment w:id="565" w:author="Rapporteur" w:date="2018-02-06T10:21:00Z" w:initials="R">
    <w:p w14:paraId="1DDA4C96" w14:textId="23136C6F" w:rsidR="003F6B38" w:rsidRDefault="003F6B38">
      <w:pPr>
        <w:pStyle w:val="CommentText"/>
      </w:pPr>
      <w:r>
        <w:rPr>
          <w:rStyle w:val="CommentReference"/>
        </w:rPr>
        <w:annotationRef/>
      </w:r>
      <w:r>
        <w:t>Field description in accordance with the following agreement in UP session: ”</w:t>
      </w:r>
      <w:r w:rsidRPr="00BF1C27">
        <w:rPr>
          <w:i/>
        </w:rPr>
        <w:t>Field descriptions in the RRC need to describe the case where no restriction is configured.  Add it to t</w:t>
      </w:r>
      <w:r>
        <w:rPr>
          <w:i/>
        </w:rPr>
        <w:t>he list of open issues for now.</w:t>
      </w:r>
      <w:r>
        <w:t xml:space="preserve">” (see </w:t>
      </w:r>
      <w:r w:rsidRPr="00BF1C27">
        <w:t>R2-1801366</w:t>
      </w:r>
      <w:r>
        <w:t xml:space="preserve"> in UP meeting notes)</w:t>
      </w:r>
    </w:p>
  </w:comment>
  <w:comment w:id="567" w:author="R2-1806041, N.017, N.018" w:date="2018-01-29T16:17:00Z" w:initials="E">
    <w:p w14:paraId="5680C8E2" w14:textId="25A77AFE" w:rsidR="003F6B38" w:rsidRDefault="003F6B38">
      <w:pPr>
        <w:pStyle w:val="CommentText"/>
      </w:pPr>
      <w:r>
        <w:rPr>
          <w:rStyle w:val="CommentReference"/>
        </w:rPr>
        <w:annotationRef/>
      </w:r>
      <w:r>
        <w:rPr>
          <w:noProof/>
        </w:rPr>
        <w:t>Renamed to PCI-List and moved to keep alphabetical order</w:t>
      </w:r>
    </w:p>
  </w:comment>
  <w:comment w:id="577" w:author="Ericsson" w:date="2018-03-02T00:29:00Z" w:initials="E">
    <w:p w14:paraId="205E8F8D" w14:textId="0551EA8E" w:rsidR="00622E20" w:rsidRDefault="00622E20">
      <w:pPr>
        <w:pStyle w:val="CommentText"/>
      </w:pPr>
      <w:r>
        <w:rPr>
          <w:rStyle w:val="CommentReference"/>
        </w:rPr>
        <w:annotationRef/>
      </w:r>
      <w:r>
        <w:t>RAN1_input</w:t>
      </w:r>
    </w:p>
    <w:p w14:paraId="16CE7927" w14:textId="77777777" w:rsidR="00622E20" w:rsidRDefault="00622E20" w:rsidP="00622E20">
      <w:pPr>
        <w:rPr>
          <w:b/>
          <w:lang w:eastAsia="x-none"/>
        </w:rPr>
      </w:pPr>
      <w:r>
        <w:rPr>
          <w:b/>
          <w:highlight w:val="green"/>
          <w:lang w:eastAsia="x-none"/>
        </w:rPr>
        <w:t>Agreements (RRC parameter update):</w:t>
      </w:r>
    </w:p>
    <w:p w14:paraId="0A0A97BA" w14:textId="77777777" w:rsidR="00622E20" w:rsidRDefault="00622E20" w:rsidP="00622E20">
      <w:pPr>
        <w:rPr>
          <w:szCs w:val="28"/>
        </w:rPr>
      </w:pPr>
      <w:r>
        <w:rPr>
          <w:szCs w:val="28"/>
        </w:rPr>
        <w:t>The maximum number of configured ap-CSI-RS resources per set for beam management is 16. Introduce new constant in 38.331: maxNrofAP-CSI-RS-ResourcesPerSet = 16.</w:t>
      </w:r>
    </w:p>
    <w:p w14:paraId="329FECCE" w14:textId="77777777" w:rsidR="00622E20" w:rsidRDefault="00622E20">
      <w:pPr>
        <w:pStyle w:val="CommentText"/>
      </w:pPr>
    </w:p>
  </w:comment>
  <w:comment w:id="578" w:author="Ericsson" w:date="2018-03-02T00:29:00Z" w:initials="E">
    <w:p w14:paraId="5B5C6EA2" w14:textId="61859D98" w:rsidR="00622E20" w:rsidRDefault="00622E20">
      <w:pPr>
        <w:pStyle w:val="CommentText"/>
      </w:pPr>
      <w:r>
        <w:rPr>
          <w:rStyle w:val="CommentReference"/>
        </w:rPr>
        <w:annotationRef/>
      </w:r>
      <w:r>
        <w:t>RAN1_input</w:t>
      </w:r>
    </w:p>
    <w:p w14:paraId="66B4AF73" w14:textId="77777777" w:rsidR="00622E20" w:rsidRDefault="00622E20" w:rsidP="00622E20">
      <w:pPr>
        <w:rPr>
          <w:b/>
          <w:szCs w:val="28"/>
          <w:lang w:eastAsia="x-none"/>
        </w:rPr>
      </w:pPr>
      <w:r>
        <w:rPr>
          <w:b/>
          <w:szCs w:val="28"/>
          <w:highlight w:val="green"/>
          <w:lang w:eastAsia="x-none"/>
        </w:rPr>
        <w:t>Agreement (RRC parameter update):</w:t>
      </w:r>
    </w:p>
    <w:p w14:paraId="3CBBCB02" w14:textId="77777777" w:rsidR="00622E20" w:rsidRDefault="00622E20" w:rsidP="00622E20">
      <w:pPr>
        <w:rPr>
          <w:szCs w:val="28"/>
          <w:lang w:eastAsia="x-none"/>
        </w:rPr>
      </w:pPr>
      <w:r>
        <w:rPr>
          <w:szCs w:val="28"/>
          <w:lang w:eastAsia="x-none"/>
        </w:rPr>
        <w:t xml:space="preserve">Update to 38.331: Size of list qcl-Info-aPeriodicReportingTrigger is </w:t>
      </w:r>
    </w:p>
    <w:p w14:paraId="0B67EBB7" w14:textId="77777777" w:rsidR="00622E20" w:rsidRDefault="00622E20" w:rsidP="00622E20">
      <w:pPr>
        <w:spacing w:after="0"/>
        <w:rPr>
          <w:szCs w:val="28"/>
          <w:lang w:eastAsia="x-none"/>
        </w:rPr>
      </w:pPr>
      <w:r>
        <w:rPr>
          <w:szCs w:val="28"/>
          <w:lang w:eastAsia="x-none"/>
        </w:rPr>
        <w:t>maxNrofReportConfigIdsPerTrigger * maxNrofAP-CSI-RS-ResouresPerSet</w:t>
      </w:r>
    </w:p>
    <w:p w14:paraId="5DFBAF00" w14:textId="77777777" w:rsidR="00622E20" w:rsidRDefault="00622E20">
      <w:pPr>
        <w:pStyle w:val="CommentText"/>
      </w:pPr>
    </w:p>
  </w:comment>
  <w:comment w:id="580" w:author="Ericsson" w:date="2018-03-02T00:34:00Z" w:initials="E">
    <w:p w14:paraId="2D9161AC" w14:textId="58296127" w:rsidR="00622E20" w:rsidRDefault="00622E20">
      <w:pPr>
        <w:pStyle w:val="CommentText"/>
      </w:pPr>
      <w:r>
        <w:rPr>
          <w:rStyle w:val="CommentReference"/>
        </w:rPr>
        <w:annotationRef/>
      </w:r>
      <w:r>
        <w:t>RAN1_input</w:t>
      </w:r>
    </w:p>
    <w:p w14:paraId="7B92FF6E" w14:textId="77777777" w:rsidR="00622E20" w:rsidRDefault="00622E20" w:rsidP="00622E20">
      <w:pPr>
        <w:rPr>
          <w:rFonts w:ascii="Times" w:eastAsia="Batang" w:hAnsi="Times"/>
          <w:b/>
          <w:szCs w:val="24"/>
          <w:lang w:eastAsia="x-none"/>
        </w:rPr>
      </w:pPr>
      <w:r>
        <w:rPr>
          <w:b/>
          <w:highlight w:val="green"/>
          <w:lang w:eastAsia="x-none"/>
        </w:rPr>
        <w:t>Agreement (RRC parameter update):</w:t>
      </w:r>
    </w:p>
    <w:p w14:paraId="515E1EA3" w14:textId="77777777" w:rsidR="00622E20" w:rsidRDefault="00622E20" w:rsidP="00622E20">
      <w:pPr>
        <w:rPr>
          <w:rFonts w:asciiTheme="minorHAnsi" w:eastAsiaTheme="minorHAnsi" w:hAnsiTheme="minorHAnsi" w:cstheme="minorBidi"/>
          <w:sz w:val="22"/>
          <w:szCs w:val="22"/>
          <w:lang w:eastAsia="x-none"/>
        </w:rPr>
      </w:pPr>
      <w:r>
        <w:rPr>
          <w:lang w:eastAsia="x-none"/>
        </w:rPr>
        <w:t xml:space="preserve">Revise the higher-layer parameter </w:t>
      </w:r>
      <w:r>
        <w:rPr>
          <w:i/>
          <w:iCs/>
          <w:lang w:eastAsia="x-none"/>
        </w:rPr>
        <w:t>CSI-RS-ResourceRep</w:t>
      </w:r>
      <w:r>
        <w:rPr>
          <w:lang w:eastAsia="x-none"/>
        </w:rPr>
        <w:t xml:space="preserve"> defined in TS 38.331 to be an optionally configurable parameter (not mandatory parameter as in the current specification), and include this into an LS to RAN2.</w:t>
      </w:r>
    </w:p>
    <w:p w14:paraId="22CA40D6" w14:textId="77777777" w:rsidR="00622E20" w:rsidRDefault="00622E20" w:rsidP="00622E20">
      <w:pPr>
        <w:tabs>
          <w:tab w:val="num" w:pos="360"/>
        </w:tabs>
        <w:spacing w:after="0"/>
        <w:rPr>
          <w:lang w:eastAsia="x-none"/>
        </w:rPr>
      </w:pPr>
      <w:r>
        <w:rPr>
          <w:i/>
          <w:iCs/>
          <w:lang w:eastAsia="x-none"/>
        </w:rPr>
        <w:t>CSI-RS-ResourceRep</w:t>
      </w:r>
      <w:r>
        <w:rPr>
          <w:lang w:eastAsia="x-none"/>
        </w:rPr>
        <w:t xml:space="preserve"> can only be configured for CSI-RS resource sets which are associated with CSI report with  report of L1 RSRP or “no report”</w:t>
      </w:r>
    </w:p>
    <w:p w14:paraId="4680FF91" w14:textId="77777777" w:rsidR="00622E20" w:rsidRDefault="00622E20">
      <w:pPr>
        <w:pStyle w:val="CommentText"/>
      </w:pPr>
    </w:p>
  </w:comment>
  <w:comment w:id="582" w:author="Ericsson" w:date="2018-03-02T00:27:00Z" w:initials="E">
    <w:p w14:paraId="109F7CB8" w14:textId="2AB7D43D" w:rsidR="00622E20" w:rsidRDefault="00622E20">
      <w:pPr>
        <w:pStyle w:val="CommentText"/>
      </w:pPr>
      <w:r>
        <w:rPr>
          <w:rStyle w:val="CommentReference"/>
        </w:rPr>
        <w:annotationRef/>
      </w:r>
      <w:r>
        <w:t>RAN1_input</w:t>
      </w:r>
    </w:p>
    <w:p w14:paraId="70AC5C8F" w14:textId="77777777" w:rsidR="00622E20" w:rsidRDefault="00622E20" w:rsidP="00622E20">
      <w:pPr>
        <w:pStyle w:val="Proposal"/>
        <w:numPr>
          <w:ilvl w:val="0"/>
          <w:numId w:val="0"/>
        </w:numPr>
        <w:tabs>
          <w:tab w:val="left" w:pos="720"/>
        </w:tabs>
        <w:rPr>
          <w:sz w:val="20"/>
          <w:lang w:eastAsia="zh-CN"/>
        </w:rPr>
      </w:pPr>
      <w:r>
        <w:rPr>
          <w:highlight w:val="green"/>
        </w:rPr>
        <w:t>Agreement (New RRC parameter):</w:t>
      </w:r>
    </w:p>
    <w:p w14:paraId="1F67DEB9" w14:textId="77777777" w:rsidR="00622E20" w:rsidRDefault="00622E20" w:rsidP="00622E20">
      <w:pPr>
        <w:rPr>
          <w:sz w:val="32"/>
          <w:lang w:eastAsia="x-none"/>
        </w:rPr>
      </w:pPr>
      <w:r>
        <w:t>Update the description of the RRC parameters TCI-RS-SetConfig and TRS-Info according to the table below</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38"/>
        <w:gridCol w:w="2338"/>
        <w:gridCol w:w="2341"/>
        <w:gridCol w:w="2341"/>
      </w:tblGrid>
      <w:tr w:rsidR="00622E20" w14:paraId="7F25340D" w14:textId="77777777" w:rsidTr="00622E20">
        <w:trPr>
          <w:trHeight w:val="273"/>
        </w:trPr>
        <w:tc>
          <w:tcPr>
            <w:tcW w:w="1249" w:type="pct"/>
            <w:tcBorders>
              <w:top w:val="single" w:sz="4" w:space="0" w:color="000000"/>
              <w:left w:val="single" w:sz="4" w:space="0" w:color="000000"/>
              <w:bottom w:val="single" w:sz="4" w:space="0" w:color="000000"/>
              <w:right w:val="single" w:sz="4" w:space="0" w:color="000000"/>
            </w:tcBorders>
            <w:vAlign w:val="center"/>
            <w:hideMark/>
          </w:tcPr>
          <w:p w14:paraId="6ED833F3" w14:textId="77777777" w:rsidR="00622E20" w:rsidRDefault="00622E20" w:rsidP="00622E20">
            <w:pPr>
              <w:snapToGrid w:val="0"/>
              <w:spacing w:before="120"/>
              <w:rPr>
                <w:b/>
              </w:rPr>
            </w:pPr>
            <w:r>
              <w:rPr>
                <w:b/>
              </w:rPr>
              <w:t>RRC parameter</w:t>
            </w:r>
          </w:p>
        </w:tc>
        <w:tc>
          <w:tcPr>
            <w:tcW w:w="1249" w:type="pct"/>
            <w:tcBorders>
              <w:top w:val="single" w:sz="4" w:space="0" w:color="000000"/>
              <w:left w:val="single" w:sz="4" w:space="0" w:color="000000"/>
              <w:bottom w:val="single" w:sz="4" w:space="0" w:color="000000"/>
              <w:right w:val="single" w:sz="4" w:space="0" w:color="000000"/>
            </w:tcBorders>
            <w:vAlign w:val="center"/>
            <w:hideMark/>
          </w:tcPr>
          <w:p w14:paraId="774DDBD3" w14:textId="77777777" w:rsidR="00622E20" w:rsidRDefault="00622E20" w:rsidP="00622E20">
            <w:pPr>
              <w:snapToGrid w:val="0"/>
              <w:spacing w:before="120"/>
              <w:rPr>
                <w:b/>
                <w:sz w:val="22"/>
              </w:rPr>
            </w:pPr>
            <w:r>
              <w:rPr>
                <w:b/>
              </w:rPr>
              <w:t>Description</w:t>
            </w:r>
          </w:p>
        </w:tc>
        <w:tc>
          <w:tcPr>
            <w:tcW w:w="1251" w:type="pct"/>
            <w:tcBorders>
              <w:top w:val="single" w:sz="4" w:space="0" w:color="000000"/>
              <w:left w:val="single" w:sz="4" w:space="0" w:color="000000"/>
              <w:bottom w:val="single" w:sz="4" w:space="0" w:color="000000"/>
              <w:right w:val="single" w:sz="4" w:space="0" w:color="000000"/>
            </w:tcBorders>
            <w:vAlign w:val="center"/>
            <w:hideMark/>
          </w:tcPr>
          <w:p w14:paraId="00F712E2" w14:textId="77777777" w:rsidR="00622E20" w:rsidRDefault="00622E20" w:rsidP="00622E20">
            <w:pPr>
              <w:snapToGrid w:val="0"/>
              <w:spacing w:before="120"/>
              <w:rPr>
                <w:b/>
              </w:rPr>
            </w:pPr>
            <w:r>
              <w:rPr>
                <w:b/>
              </w:rPr>
              <w:t>Value range</w:t>
            </w:r>
          </w:p>
        </w:tc>
        <w:tc>
          <w:tcPr>
            <w:tcW w:w="1251" w:type="pct"/>
            <w:tcBorders>
              <w:top w:val="single" w:sz="4" w:space="0" w:color="000000"/>
              <w:left w:val="single" w:sz="4" w:space="0" w:color="000000"/>
              <w:bottom w:val="single" w:sz="4" w:space="0" w:color="000000"/>
              <w:right w:val="single" w:sz="4" w:space="0" w:color="000000"/>
            </w:tcBorders>
            <w:vAlign w:val="center"/>
            <w:hideMark/>
          </w:tcPr>
          <w:p w14:paraId="219C2ADD" w14:textId="77777777" w:rsidR="00622E20" w:rsidRDefault="00622E20" w:rsidP="00622E20">
            <w:pPr>
              <w:snapToGrid w:val="0"/>
              <w:spacing w:before="120"/>
              <w:rPr>
                <w:b/>
              </w:rPr>
            </w:pPr>
            <w:r>
              <w:rPr>
                <w:b/>
              </w:rPr>
              <w:t>Comments</w:t>
            </w:r>
          </w:p>
        </w:tc>
      </w:tr>
      <w:tr w:rsidR="00622E20" w14:paraId="614AB4A7" w14:textId="77777777" w:rsidTr="00622E20">
        <w:tc>
          <w:tcPr>
            <w:tcW w:w="1249" w:type="pct"/>
            <w:tcBorders>
              <w:top w:val="single" w:sz="4" w:space="0" w:color="000000"/>
              <w:left w:val="single" w:sz="4" w:space="0" w:color="000000"/>
              <w:bottom w:val="single" w:sz="4" w:space="0" w:color="000000"/>
              <w:right w:val="single" w:sz="4" w:space="0" w:color="000000"/>
            </w:tcBorders>
            <w:vAlign w:val="center"/>
            <w:hideMark/>
          </w:tcPr>
          <w:p w14:paraId="514AE546" w14:textId="77777777" w:rsidR="00622E20" w:rsidRDefault="00622E20" w:rsidP="00622E20">
            <w:pPr>
              <w:snapToGrid w:val="0"/>
              <w:spacing w:before="120"/>
            </w:pPr>
            <w:r>
              <w:t>TRS-Info</w:t>
            </w:r>
          </w:p>
        </w:tc>
        <w:tc>
          <w:tcPr>
            <w:tcW w:w="1249" w:type="pct"/>
            <w:tcBorders>
              <w:top w:val="single" w:sz="4" w:space="0" w:color="000000"/>
              <w:left w:val="single" w:sz="4" w:space="0" w:color="000000"/>
              <w:bottom w:val="single" w:sz="4" w:space="0" w:color="000000"/>
              <w:right w:val="single" w:sz="4" w:space="0" w:color="000000"/>
            </w:tcBorders>
            <w:vAlign w:val="center"/>
            <w:hideMark/>
          </w:tcPr>
          <w:p w14:paraId="414A8B1E" w14:textId="77777777" w:rsidR="00622E20" w:rsidRDefault="00622E20" w:rsidP="00622E20">
            <w:pPr>
              <w:snapToGrid w:val="0"/>
              <w:spacing w:before="120"/>
              <w:rPr>
                <w:color w:val="000000"/>
              </w:rPr>
            </w:pPr>
            <w:r>
              <w:rPr>
                <w:color w:val="000000"/>
              </w:rPr>
              <w:t>Indicating whether or not the antenna ports of NZP CSI-RS resources in the CSI-RS resource set is same</w:t>
            </w:r>
          </w:p>
        </w:tc>
        <w:tc>
          <w:tcPr>
            <w:tcW w:w="1251" w:type="pct"/>
            <w:tcBorders>
              <w:top w:val="single" w:sz="4" w:space="0" w:color="000000"/>
              <w:left w:val="single" w:sz="4" w:space="0" w:color="000000"/>
              <w:bottom w:val="single" w:sz="4" w:space="0" w:color="000000"/>
              <w:right w:val="single" w:sz="4" w:space="0" w:color="000000"/>
            </w:tcBorders>
            <w:vAlign w:val="center"/>
            <w:hideMark/>
          </w:tcPr>
          <w:p w14:paraId="63C7CBD2" w14:textId="77777777" w:rsidR="00622E20" w:rsidRDefault="00622E20" w:rsidP="00622E20">
            <w:pPr>
              <w:snapToGrid w:val="0"/>
              <w:spacing w:before="120"/>
              <w:rPr>
                <w:color w:val="000000"/>
              </w:rPr>
            </w:pPr>
            <w:r>
              <w:rPr>
                <w:color w:val="000000"/>
              </w:rPr>
              <w:t>ON, OFF</w:t>
            </w:r>
          </w:p>
        </w:tc>
        <w:tc>
          <w:tcPr>
            <w:tcW w:w="1251" w:type="pct"/>
            <w:tcBorders>
              <w:top w:val="single" w:sz="4" w:space="0" w:color="000000"/>
              <w:left w:val="single" w:sz="4" w:space="0" w:color="000000"/>
              <w:bottom w:val="single" w:sz="4" w:space="0" w:color="000000"/>
              <w:right w:val="single" w:sz="4" w:space="0" w:color="000000"/>
            </w:tcBorders>
            <w:vAlign w:val="center"/>
            <w:hideMark/>
          </w:tcPr>
          <w:p w14:paraId="02E333E6" w14:textId="77777777" w:rsidR="00622E20" w:rsidRDefault="00622E20" w:rsidP="00622E20">
            <w:pPr>
              <w:snapToGrid w:val="0"/>
              <w:spacing w:before="120"/>
              <w:rPr>
                <w:color w:val="FF0000"/>
              </w:rPr>
            </w:pPr>
            <w:r>
              <w:rPr>
                <w:color w:val="000000"/>
              </w:rPr>
              <w:t>Contained in</w:t>
            </w:r>
            <w:r>
              <w:rPr>
                <w:color w:val="FF0000"/>
              </w:rPr>
              <w:t xml:space="preserve"> </w:t>
            </w:r>
            <w:r>
              <w:rPr>
                <w:color w:val="000000"/>
              </w:rPr>
              <w:t>NZP-CSI-RS-Resource</w:t>
            </w:r>
            <w:r>
              <w:rPr>
                <w:color w:val="FF0000"/>
              </w:rPr>
              <w:t>Set</w:t>
            </w:r>
            <w:r>
              <w:rPr>
                <w:color w:val="000000"/>
              </w:rPr>
              <w:t>Config</w:t>
            </w:r>
          </w:p>
        </w:tc>
      </w:tr>
    </w:tbl>
    <w:p w14:paraId="6955E0CE" w14:textId="77777777" w:rsidR="00622E20" w:rsidRDefault="00622E20">
      <w:pPr>
        <w:pStyle w:val="CommentText"/>
      </w:pPr>
    </w:p>
  </w:comment>
  <w:comment w:id="584" w:author="Ericsson" w:date="2018-03-02T00:18:00Z" w:initials="E">
    <w:p w14:paraId="05FE291C" w14:textId="2DD7D9E0" w:rsidR="00622E20" w:rsidRDefault="00622E20">
      <w:pPr>
        <w:pStyle w:val="CommentText"/>
      </w:pPr>
      <w:r>
        <w:rPr>
          <w:rStyle w:val="CommentReference"/>
        </w:rPr>
        <w:annotationRef/>
      </w:r>
      <w:r>
        <w:t>RAN1_input</w:t>
      </w:r>
    </w:p>
    <w:p w14:paraId="11F377A3" w14:textId="77777777" w:rsidR="00622E20" w:rsidRDefault="00622E20" w:rsidP="00622E20">
      <w:pPr>
        <w:rPr>
          <w:rFonts w:ascii="Times" w:eastAsia="Batang" w:hAnsi="Times"/>
          <w:b/>
          <w:szCs w:val="24"/>
          <w:lang w:eastAsia="x-none"/>
        </w:rPr>
      </w:pPr>
      <w:r>
        <w:rPr>
          <w:b/>
          <w:highlight w:val="green"/>
          <w:lang w:eastAsia="x-none"/>
        </w:rPr>
        <w:t>Agreement (RRC parameter update):</w:t>
      </w:r>
    </w:p>
    <w:p w14:paraId="4441540C" w14:textId="77777777" w:rsidR="00622E20" w:rsidRDefault="00622E20" w:rsidP="00622E20">
      <w:pPr>
        <w:adjustRightInd w:val="0"/>
        <w:snapToGrid w:val="0"/>
        <w:spacing w:before="120" w:after="120"/>
        <w:rPr>
          <w:rFonts w:eastAsiaTheme="minorHAnsi" w:cstheme="minorBidi"/>
          <w:sz w:val="22"/>
        </w:rPr>
      </w:pPr>
      <w:r>
        <w:t>For CSI acquisition, aperiodic CSI-RS triggering offset can be 0, 1, 2, 3, 4 slots.</w:t>
      </w:r>
    </w:p>
    <w:p w14:paraId="1942342B" w14:textId="77777777" w:rsidR="00622E20" w:rsidRDefault="00622E20" w:rsidP="00622E20">
      <w:pPr>
        <w:numPr>
          <w:ilvl w:val="0"/>
          <w:numId w:val="39"/>
        </w:numPr>
        <w:spacing w:after="0"/>
        <w:rPr>
          <w:rFonts w:ascii="Times" w:hAnsi="Times"/>
          <w:szCs w:val="24"/>
          <w:lang w:eastAsia="x-none"/>
        </w:rPr>
      </w:pPr>
      <w:r>
        <w:t>If all the associated trigger states do not contain QCL Type D information, aperiodic CSI-RS triggering offset is fixed to zero.</w:t>
      </w:r>
    </w:p>
    <w:p w14:paraId="4CCE295C" w14:textId="77777777" w:rsidR="00622E20" w:rsidRDefault="00622E20">
      <w:pPr>
        <w:pStyle w:val="CommentText"/>
      </w:pPr>
    </w:p>
  </w:comment>
  <w:comment w:id="585" w:author="Ericsson" w:date="2018-03-02T00:19:00Z" w:initials="E">
    <w:p w14:paraId="1A3F89F3" w14:textId="0C5890F7" w:rsidR="00622E20" w:rsidRDefault="00622E20">
      <w:pPr>
        <w:pStyle w:val="CommentText"/>
      </w:pPr>
      <w:r>
        <w:rPr>
          <w:rStyle w:val="CommentReference"/>
        </w:rPr>
        <w:annotationRef/>
      </w:r>
      <w:r>
        <w:t>RAN1_input</w:t>
      </w:r>
    </w:p>
    <w:p w14:paraId="2773BA1E" w14:textId="77777777" w:rsidR="00622E20" w:rsidRPr="00A34279" w:rsidRDefault="00622E20" w:rsidP="00622E20">
      <w:pPr>
        <w:rPr>
          <w:b/>
          <w:lang w:eastAsia="x-none"/>
        </w:rPr>
      </w:pPr>
      <w:r w:rsidRPr="00A34279">
        <w:rPr>
          <w:b/>
          <w:highlight w:val="green"/>
          <w:lang w:eastAsia="x-none"/>
        </w:rPr>
        <w:t>Agreement (RRC parameter update):</w:t>
      </w:r>
    </w:p>
    <w:p w14:paraId="1DB7CE44" w14:textId="77777777" w:rsidR="00622E20" w:rsidRPr="00A34279" w:rsidRDefault="00622E20" w:rsidP="00622E20">
      <w:pPr>
        <w:rPr>
          <w:lang w:eastAsia="x-none"/>
        </w:rPr>
      </w:pPr>
      <w:r w:rsidRPr="00A34279">
        <w:t>Support {32, 64, 640} slots as periodicities for periodic CSI reporting on PUCCH and semi-persistent CSI reporting on PUCCH and PUSCH</w:t>
      </w:r>
    </w:p>
    <w:p w14:paraId="3CBE045C" w14:textId="77777777" w:rsidR="00622E20" w:rsidRDefault="00622E20">
      <w:pPr>
        <w:pStyle w:val="CommentText"/>
      </w:pPr>
    </w:p>
  </w:comment>
  <w:comment w:id="586" w:author="Ericsson" w:date="2018-03-02T00:21:00Z" w:initials="E">
    <w:p w14:paraId="3A38F068" w14:textId="4B8AE9F5" w:rsidR="00622E20" w:rsidRDefault="00622E20">
      <w:pPr>
        <w:pStyle w:val="CommentText"/>
      </w:pPr>
      <w:r>
        <w:rPr>
          <w:rStyle w:val="CommentReference"/>
        </w:rPr>
        <w:annotationRef/>
      </w:r>
      <w:r>
        <w:t>RAN1_input</w:t>
      </w:r>
    </w:p>
    <w:p w14:paraId="7CFF37C4" w14:textId="77777777" w:rsidR="00622E20" w:rsidRPr="00BE5B72" w:rsidRDefault="00622E20" w:rsidP="00622E20">
      <w:pPr>
        <w:rPr>
          <w:b/>
          <w:lang w:eastAsia="x-none"/>
        </w:rPr>
      </w:pPr>
      <w:r w:rsidRPr="00BE5B72">
        <w:rPr>
          <w:b/>
          <w:highlight w:val="green"/>
          <w:lang w:eastAsia="x-none"/>
        </w:rPr>
        <w:t>Agreement (RRC parameter update):</w:t>
      </w:r>
    </w:p>
    <w:p w14:paraId="660B49FE" w14:textId="77777777" w:rsidR="00622E20" w:rsidRPr="00BE5B72" w:rsidRDefault="00622E20" w:rsidP="00622E20">
      <w:pPr>
        <w:pStyle w:val="ListParagraph"/>
        <w:numPr>
          <w:ilvl w:val="0"/>
          <w:numId w:val="40"/>
        </w:numPr>
        <w:overflowPunct/>
        <w:autoSpaceDE/>
        <w:autoSpaceDN/>
        <w:adjustRightInd/>
        <w:spacing w:after="180"/>
        <w:contextualSpacing/>
        <w:textAlignment w:val="auto"/>
        <w:rPr>
          <w:b/>
          <w:szCs w:val="20"/>
        </w:rPr>
      </w:pPr>
      <w:r w:rsidRPr="00BE5B72">
        <w:rPr>
          <w:szCs w:val="20"/>
        </w:rPr>
        <w:t xml:space="preserve">For indicating slot offset Y relative triggering DCI for SP-CSI report on PUSCH, re-use RRC parameter </w:t>
      </w:r>
      <w:r w:rsidRPr="00BE5B72">
        <w:rPr>
          <w:i/>
          <w:szCs w:val="20"/>
        </w:rPr>
        <w:t>reportSlotOffset</w:t>
      </w:r>
      <w:r w:rsidRPr="00BE5B72">
        <w:rPr>
          <w:szCs w:val="20"/>
        </w:rPr>
        <w:t xml:space="preserve"> that can be configured for aperiodic </w:t>
      </w:r>
      <w:r w:rsidRPr="00BE5B72">
        <w:rPr>
          <w:i/>
          <w:szCs w:val="20"/>
        </w:rPr>
        <w:t>CSI-ReportConfig</w:t>
      </w:r>
      <w:r w:rsidRPr="00BE5B72">
        <w:rPr>
          <w:szCs w:val="20"/>
        </w:rPr>
        <w:t xml:space="preserve"> also for semi-persistent on PUSCH </w:t>
      </w:r>
      <w:r w:rsidRPr="00BE5B72">
        <w:rPr>
          <w:i/>
          <w:szCs w:val="20"/>
        </w:rPr>
        <w:t>CSI-ReportConfig</w:t>
      </w:r>
      <w:r w:rsidRPr="00BE5B72">
        <w:rPr>
          <w:szCs w:val="20"/>
        </w:rPr>
        <w:t xml:space="preserve"> </w:t>
      </w:r>
    </w:p>
    <w:p w14:paraId="5A2295C6" w14:textId="77777777" w:rsidR="00622E20" w:rsidRPr="00BE5B72" w:rsidRDefault="00622E20" w:rsidP="00622E20">
      <w:pPr>
        <w:pStyle w:val="ListParagraph"/>
        <w:numPr>
          <w:ilvl w:val="1"/>
          <w:numId w:val="40"/>
        </w:numPr>
        <w:overflowPunct/>
        <w:autoSpaceDE/>
        <w:autoSpaceDN/>
        <w:adjustRightInd/>
        <w:spacing w:after="180"/>
        <w:contextualSpacing/>
        <w:textAlignment w:val="auto"/>
        <w:rPr>
          <w:szCs w:val="20"/>
        </w:rPr>
      </w:pPr>
      <w:r w:rsidRPr="00BE5B72">
        <w:rPr>
          <w:szCs w:val="20"/>
        </w:rPr>
        <w:t>Note: The first report is transmitted in slot n+Y, second report in n+Y+P, where P is the configured periodicity</w:t>
      </w:r>
    </w:p>
    <w:p w14:paraId="2B3E303A" w14:textId="77777777" w:rsidR="00622E20" w:rsidRDefault="00622E20">
      <w:pPr>
        <w:pStyle w:val="CommentText"/>
      </w:pPr>
    </w:p>
  </w:comment>
  <w:comment w:id="590" w:author="Ericsson" w:date="2018-02-28T14:45:00Z" w:initials="E">
    <w:p w14:paraId="058D9F07" w14:textId="012041E6" w:rsidR="006B4C98" w:rsidRDefault="006B4C98">
      <w:pPr>
        <w:pStyle w:val="CommentText"/>
      </w:pPr>
      <w:r>
        <w:rPr>
          <w:rStyle w:val="CommentReference"/>
        </w:rPr>
        <w:annotationRef/>
      </w:r>
      <w:r>
        <w:t>RAN1_input</w:t>
      </w:r>
    </w:p>
    <w:p w14:paraId="3A7452F2" w14:textId="77777777" w:rsidR="006B4C98" w:rsidRPr="00002163" w:rsidRDefault="006B4C98" w:rsidP="006B4C98">
      <w:pPr>
        <w:rPr>
          <w:b/>
          <w:lang w:eastAsia="x-none"/>
        </w:rPr>
      </w:pPr>
      <w:r w:rsidRPr="00002163">
        <w:rPr>
          <w:b/>
          <w:highlight w:val="green"/>
          <w:lang w:eastAsia="x-none"/>
        </w:rPr>
        <w:t>Agreement (RRC parameter update)</w:t>
      </w:r>
    </w:p>
    <w:p w14:paraId="1B9ED64C" w14:textId="77777777" w:rsidR="006B4C98" w:rsidRPr="00002163" w:rsidRDefault="006B4C98" w:rsidP="006B4C98">
      <w:pPr>
        <w:rPr>
          <w:lang w:val="en-US" w:eastAsia="x-none"/>
        </w:rPr>
      </w:pPr>
      <w:r w:rsidRPr="00002163">
        <w:rPr>
          <w:lang w:val="en-US" w:eastAsia="x-none"/>
        </w:rPr>
        <w:t>In group based beam reporting, NR supports the following aspects:</w:t>
      </w:r>
    </w:p>
    <w:p w14:paraId="378FE6EB" w14:textId="77777777" w:rsidR="006B4C98" w:rsidRPr="00002163" w:rsidRDefault="006B4C98" w:rsidP="006B4C98">
      <w:pPr>
        <w:numPr>
          <w:ilvl w:val="0"/>
          <w:numId w:val="20"/>
        </w:numPr>
        <w:spacing w:after="0"/>
        <w:rPr>
          <w:lang w:val="en-US" w:eastAsia="x-none"/>
        </w:rPr>
      </w:pPr>
      <w:r w:rsidRPr="00002163">
        <w:rPr>
          <w:lang w:val="en-US" w:eastAsia="x-none"/>
        </w:rPr>
        <w:t>T</w:t>
      </w:r>
      <w:r w:rsidRPr="00002163">
        <w:rPr>
          <w:lang w:val="x-none" w:eastAsia="x-none"/>
        </w:rPr>
        <w:t>he</w:t>
      </w:r>
      <w:r w:rsidRPr="00002163">
        <w:rPr>
          <w:lang w:val="en-US" w:eastAsia="x-none"/>
        </w:rPr>
        <w:t xml:space="preserve"> reporting </w:t>
      </w:r>
      <w:r w:rsidRPr="00002163">
        <w:rPr>
          <w:lang w:val="x-none" w:eastAsia="x-none"/>
        </w:rPr>
        <w:t xml:space="preserve">format </w:t>
      </w:r>
      <w:r w:rsidRPr="00002163">
        <w:rPr>
          <w:lang w:val="en-US" w:eastAsia="x-none"/>
        </w:rPr>
        <w:t xml:space="preserve">of </w:t>
      </w:r>
      <w:r w:rsidRPr="00002163">
        <w:rPr>
          <w:lang w:val="x-none" w:eastAsia="x-none"/>
        </w:rPr>
        <w:t xml:space="preserve">differential L1-RSRP </w:t>
      </w:r>
      <w:r w:rsidRPr="00002163">
        <w:rPr>
          <w:lang w:val="en-US" w:eastAsia="x-none"/>
        </w:rPr>
        <w:t xml:space="preserve">for non-group based beam reporting is reused </w:t>
      </w:r>
      <w:r w:rsidRPr="00002163">
        <w:rPr>
          <w:lang w:val="x-none" w:eastAsia="x-none"/>
        </w:rPr>
        <w:t xml:space="preserve">for group based beam reporting. </w:t>
      </w:r>
    </w:p>
    <w:p w14:paraId="269A9FE3" w14:textId="77777777" w:rsidR="006B4C98" w:rsidRPr="00002163" w:rsidRDefault="006B4C98" w:rsidP="006B4C98">
      <w:pPr>
        <w:numPr>
          <w:ilvl w:val="0"/>
          <w:numId w:val="20"/>
        </w:numPr>
        <w:spacing w:after="0"/>
        <w:rPr>
          <w:lang w:val="en-US" w:eastAsia="x-none"/>
        </w:rPr>
      </w:pPr>
      <w:r w:rsidRPr="00002163">
        <w:rPr>
          <w:lang w:val="en-US" w:eastAsia="x-none"/>
        </w:rPr>
        <w:t xml:space="preserve">The RRC parameter </w:t>
      </w:r>
      <w:r w:rsidRPr="00002163">
        <w:rPr>
          <w:i/>
          <w:lang w:val="en-US" w:eastAsia="x-none"/>
        </w:rPr>
        <w:t>nrofBeamsToReport</w:t>
      </w:r>
      <w:r w:rsidRPr="00002163">
        <w:rPr>
          <w:lang w:val="en-US" w:eastAsia="x-none"/>
        </w:rPr>
        <w:t xml:space="preserve"> can be removed (TS38.331). Corresponding RAN1 parameter name is </w:t>
      </w:r>
      <w:r w:rsidRPr="00002163">
        <w:rPr>
          <w:i/>
          <w:lang w:val="en-US" w:eastAsia="x-none"/>
        </w:rPr>
        <w:t>number-of-beams-reporting</w:t>
      </w:r>
      <w:r w:rsidRPr="00002163">
        <w:rPr>
          <w:lang w:val="en-US" w:eastAsia="x-none"/>
        </w:rPr>
        <w:t>.</w:t>
      </w:r>
    </w:p>
    <w:p w14:paraId="4D8CB380" w14:textId="77777777" w:rsidR="006B4C98" w:rsidRDefault="006B4C98">
      <w:pPr>
        <w:pStyle w:val="CommentText"/>
      </w:pPr>
    </w:p>
  </w:comment>
  <w:comment w:id="589" w:author="RIL-H052" w:date="2018-02-06T22:34:00Z" w:initials="R">
    <w:p w14:paraId="575E0509" w14:textId="49CDE85B" w:rsidR="003F6B38" w:rsidRDefault="003F6B38">
      <w:pPr>
        <w:pStyle w:val="CommentText"/>
      </w:pPr>
      <w:r>
        <w:rPr>
          <w:rStyle w:val="CommentReference"/>
        </w:rPr>
        <w:annotationRef/>
      </w:r>
      <w:r>
        <w:t>H052: Move into reportQuantity =&gt; CSI/RSRP?</w:t>
      </w:r>
    </w:p>
  </w:comment>
  <w:comment w:id="591" w:author="RIL-H052" w:date="2018-02-06T22:35:00Z" w:initials="R">
    <w:p w14:paraId="3CC69690" w14:textId="78447C7E" w:rsidR="003F6B38" w:rsidRDefault="003F6B38">
      <w:pPr>
        <w:pStyle w:val="CommentText"/>
      </w:pPr>
      <w:r>
        <w:rPr>
          <w:rStyle w:val="CommentReference"/>
        </w:rPr>
        <w:annotationRef/>
      </w:r>
      <w:r w:rsidRPr="002456CA">
        <w:t>H052: Move into reportQuantity =&gt;</w:t>
      </w:r>
      <w:r>
        <w:t xml:space="preserve"> (other than CSI/RSRP)?</w:t>
      </w:r>
    </w:p>
  </w:comment>
  <w:comment w:id="592" w:author="RIL-Z016" w:date="2018-02-06T19:11:00Z" w:initials="R">
    <w:p w14:paraId="319C9249" w14:textId="60B5B974" w:rsidR="003F6B38" w:rsidRDefault="003F6B38">
      <w:pPr>
        <w:pStyle w:val="CommentText"/>
      </w:pPr>
      <w:r>
        <w:rPr>
          <w:rStyle w:val="CommentReference"/>
        </w:rPr>
        <w:annotationRef/>
      </w:r>
      <w:r>
        <w:t>FFS_CHECK: Removed based on following reasoning in RIL</w:t>
      </w:r>
      <w:r w:rsidRPr="00EF1BD8">
        <w:t xml:space="preserve"> Z016</w:t>
      </w:r>
      <w:r>
        <w:t>: ”</w:t>
      </w:r>
      <w:r w:rsidRPr="00EF1BD8">
        <w:t xml:space="preserve"> According to the description in 38.214 section 5.2.1.2:  “Each Resource setting is located in the BWP identified by the higher layer parameter BWP-info, and all linked Resource Settings of a CSI Report Setting have the same BWP.” Which means a CSI-ReportConfig should be linked to one BWP, and the intention of BWPInfo in reportConfig is to represent the linked DL BWP,  in this case, the explicit bandwidthPartId indication is not needed any more, UE can derive the associated BWP by the bandwidthPartId included in the linked CSI-ResourceConfig.</w:t>
      </w:r>
      <w:r>
        <w:t>”</w:t>
      </w:r>
    </w:p>
  </w:comment>
  <w:comment w:id="595" w:author="Ericsson" w:date="2018-02-27T18:56:00Z" w:initials="E">
    <w:p w14:paraId="00A30760" w14:textId="4E3A5416" w:rsidR="00D13B1D" w:rsidRDefault="00D13B1D">
      <w:pPr>
        <w:pStyle w:val="CommentText"/>
      </w:pPr>
      <w:r>
        <w:rPr>
          <w:rStyle w:val="CommentReference"/>
        </w:rPr>
        <w:annotationRef/>
      </w:r>
      <w:r>
        <w:t>RAN1_input</w:t>
      </w:r>
    </w:p>
    <w:p w14:paraId="17B032F0" w14:textId="77777777" w:rsidR="00D13B1D" w:rsidRPr="00AF684D" w:rsidRDefault="00D13B1D" w:rsidP="00D13B1D">
      <w:pPr>
        <w:rPr>
          <w:b/>
          <w:lang w:eastAsia="x-none"/>
        </w:rPr>
      </w:pPr>
      <w:r w:rsidRPr="00AF684D">
        <w:rPr>
          <w:b/>
          <w:highlight w:val="green"/>
          <w:lang w:eastAsia="x-none"/>
        </w:rPr>
        <w:t>Agreement (Update to RRC parameters):</w:t>
      </w:r>
    </w:p>
    <w:p w14:paraId="5D9ED291" w14:textId="77777777" w:rsidR="00D13B1D" w:rsidRDefault="00D13B1D" w:rsidP="00D13B1D">
      <w:pPr>
        <w:rPr>
          <w:lang w:eastAsia="x-none"/>
        </w:rPr>
      </w:pPr>
      <w:r w:rsidRPr="00AF684D">
        <w:rPr>
          <w:lang w:eastAsia="x-none"/>
        </w:rPr>
        <w:t>Send as part of LS to RAN2 to inform that the parameters DL-DMRS-add-pos/UL-DMRS-add-pos, DL-DMRS-config-type/UL-DMRS-config-type, DL-DMRS-max-len/UL-DMRS-max-len can be configured separately for PDSCH/PUSCH Type A and PDSCH/PUSCH Type B.</w:t>
      </w:r>
    </w:p>
    <w:p w14:paraId="2EB8B945" w14:textId="77777777" w:rsidR="00D13B1D" w:rsidRDefault="00D13B1D">
      <w:pPr>
        <w:pStyle w:val="CommentText"/>
      </w:pPr>
    </w:p>
  </w:comment>
  <w:comment w:id="596" w:author="RIL-E344" w:date="2018-02-14T10:10:00Z" w:initials="R">
    <w:p w14:paraId="25BC9511" w14:textId="77777777" w:rsidR="003F6B38" w:rsidRDefault="003F6B38" w:rsidP="004F1F85">
      <w:pPr>
        <w:pStyle w:val="CommentText"/>
      </w:pPr>
      <w:r>
        <w:rPr>
          <w:rStyle w:val="CommentReference"/>
        </w:rPr>
        <w:annotationRef/>
      </w:r>
      <w:r>
        <w:t xml:space="preserve">E344 (Henning): Class3: </w:t>
      </w:r>
      <w:r w:rsidRPr="008425A7">
        <w:t>RAN1 decided after their last meeting that the DMRS group IDs range from 0 to 11 (rather than from 1000 to 1011. Furthermore, the NW configures several of these IDs for group1 and group2. Hence, those two fields should be bitmaps of length 12.</w:t>
      </w:r>
    </w:p>
  </w:comment>
  <w:comment w:id="597" w:author="Ericsson" w:date="2018-02-22T14:46:00Z" w:initials="E">
    <w:p w14:paraId="65C47CEC" w14:textId="782AF5D0" w:rsidR="003F6B38" w:rsidRDefault="003F6B38">
      <w:pPr>
        <w:pStyle w:val="CommentText"/>
      </w:pPr>
      <w:r w:rsidRPr="004F1F85">
        <w:rPr>
          <w:rStyle w:val="CommentReference"/>
          <w:highlight w:val="green"/>
        </w:rPr>
        <w:annotationRef/>
      </w:r>
      <w:r w:rsidRPr="004F1F85">
        <w:rPr>
          <w:highlight w:val="green"/>
        </w:rPr>
        <w:t>Done</w:t>
      </w:r>
    </w:p>
  </w:comment>
  <w:comment w:id="599" w:author="RIL-H152" w:date="2018-01-31T09:44:00Z" w:initials="R">
    <w:p w14:paraId="4EAF84D7" w14:textId="77777777" w:rsidR="003F6B38" w:rsidRDefault="003F6B38" w:rsidP="004F1F85">
      <w:pPr>
        <w:pStyle w:val="CommentText"/>
        <w:rPr>
          <w:noProof/>
        </w:rPr>
      </w:pPr>
    </w:p>
    <w:p w14:paraId="3E8819E0" w14:textId="77777777" w:rsidR="003F6B38" w:rsidRDefault="003F6B38" w:rsidP="004F1F85">
      <w:pPr>
        <w:pStyle w:val="CommentText"/>
      </w:pPr>
      <w:r>
        <w:rPr>
          <w:rStyle w:val="CommentReference"/>
        </w:rPr>
        <w:annotationRef/>
      </w:r>
      <w:r>
        <w:t>It is 16 bit according to 38.211.</w:t>
      </w:r>
    </w:p>
  </w:comment>
  <w:comment w:id="598" w:author="Ericsson" w:date="2018-02-22T14:46:00Z" w:initials="E">
    <w:p w14:paraId="0D6AEB68" w14:textId="7690EB36" w:rsidR="003F6B38" w:rsidRDefault="003F6B38">
      <w:pPr>
        <w:pStyle w:val="CommentText"/>
      </w:pPr>
      <w:r>
        <w:rPr>
          <w:rStyle w:val="CommentReference"/>
        </w:rPr>
        <w:annotationRef/>
      </w:r>
      <w:r w:rsidRPr="004F1F85">
        <w:rPr>
          <w:highlight w:val="green"/>
        </w:rPr>
        <w:t>Done</w:t>
      </w:r>
      <w:r>
        <w:t xml:space="preserve">  (previous RIL)</w:t>
      </w:r>
    </w:p>
  </w:comment>
  <w:comment w:id="600" w:author="Ericsson" w:date="2018-02-14T12:42:00Z" w:initials="E">
    <w:p w14:paraId="06558430" w14:textId="77777777" w:rsidR="003F6B38" w:rsidRDefault="003F6B38" w:rsidP="004F1F85">
      <w:pPr>
        <w:pStyle w:val="CommentText"/>
      </w:pPr>
      <w:r>
        <w:rPr>
          <w:rStyle w:val="CommentReference"/>
        </w:rPr>
        <w:annotationRef/>
      </w:r>
      <w:r>
        <w:t xml:space="preserve">E345 (Henning): Class2: The PTRS-UplinkConfig is used inside the DMRS-UplinkConfig which makes sense since PTRS belong to DMRS. </w:t>
      </w:r>
    </w:p>
    <w:p w14:paraId="19BCE8CD" w14:textId="77777777" w:rsidR="003F6B38" w:rsidRDefault="003F6B38" w:rsidP="004F1F85">
      <w:pPr>
        <w:pStyle w:val="CommentText"/>
      </w:pPr>
      <w:r>
        <w:t>The PTRS-ConfigDownlink is however used directly in PDSCH-Config.</w:t>
      </w:r>
    </w:p>
    <w:p w14:paraId="7F3BBF42" w14:textId="77777777" w:rsidR="003F6B38" w:rsidRDefault="003F6B38" w:rsidP="004F1F85">
      <w:pPr>
        <w:pStyle w:val="CommentText"/>
      </w:pPr>
      <w:r>
        <w:t xml:space="preserve">=&gt; To align the structure, </w:t>
      </w:r>
      <w:r w:rsidRPr="001E0F4E">
        <w:rPr>
          <w:b/>
        </w:rPr>
        <w:t>move the field instantiating the PTRS-ConfigDownlink into the DMRS-DownlinkConfig</w:t>
      </w:r>
    </w:p>
  </w:comment>
  <w:comment w:id="601" w:author="Ericsson" w:date="2018-02-22T14:47:00Z" w:initials="E">
    <w:p w14:paraId="39874A87" w14:textId="20E60249" w:rsidR="003F6B38" w:rsidRDefault="003F6B38">
      <w:pPr>
        <w:pStyle w:val="CommentText"/>
      </w:pPr>
      <w:r>
        <w:rPr>
          <w:rStyle w:val="CommentReference"/>
        </w:rPr>
        <w:annotationRef/>
      </w:r>
      <w:r w:rsidRPr="004F1F85">
        <w:rPr>
          <w:highlight w:val="green"/>
        </w:rPr>
        <w:t>Done</w:t>
      </w:r>
    </w:p>
  </w:comment>
  <w:comment w:id="603" w:author="Ericsson" w:date="2018-02-27T18:58:00Z" w:initials="E">
    <w:p w14:paraId="1E65FBE1" w14:textId="55AC28D7" w:rsidR="00D13B1D" w:rsidRDefault="00D13B1D">
      <w:pPr>
        <w:pStyle w:val="CommentText"/>
      </w:pPr>
      <w:r>
        <w:rPr>
          <w:rStyle w:val="CommentReference"/>
        </w:rPr>
        <w:annotationRef/>
      </w:r>
      <w:r>
        <w:t>RAN1_input</w:t>
      </w:r>
    </w:p>
    <w:p w14:paraId="31C0D1CA" w14:textId="77777777" w:rsidR="00D13B1D" w:rsidRPr="00AF684D" w:rsidRDefault="00D13B1D" w:rsidP="00D13B1D">
      <w:pPr>
        <w:rPr>
          <w:b/>
          <w:lang w:eastAsia="x-none"/>
        </w:rPr>
      </w:pPr>
      <w:r w:rsidRPr="00AF684D">
        <w:rPr>
          <w:b/>
          <w:highlight w:val="green"/>
          <w:lang w:eastAsia="x-none"/>
        </w:rPr>
        <w:t>Agreement (Update to RRC parameters):</w:t>
      </w:r>
    </w:p>
    <w:p w14:paraId="4D3CEEA0" w14:textId="77777777" w:rsidR="00D13B1D" w:rsidRDefault="00D13B1D" w:rsidP="00D13B1D">
      <w:pPr>
        <w:rPr>
          <w:lang w:eastAsia="x-none"/>
        </w:rPr>
      </w:pPr>
      <w:r w:rsidRPr="00AF684D">
        <w:rPr>
          <w:lang w:eastAsia="x-none"/>
        </w:rPr>
        <w:t>Send as part of LS to RAN2 to inform that the parameters DL-DMRS-add-pos/UL-DMRS-add-pos, DL-DMRS-config-type/UL-DMRS-config-type, DL-DMRS-max-len/UL-DMRS-max-len can be configured separately for PDSCH/PUSCH Type A and PDSCH/PUSCH Type B.</w:t>
      </w:r>
    </w:p>
    <w:p w14:paraId="48A7B5E4" w14:textId="77777777" w:rsidR="00D13B1D" w:rsidRDefault="00D13B1D">
      <w:pPr>
        <w:pStyle w:val="CommentText"/>
      </w:pPr>
    </w:p>
  </w:comment>
  <w:comment w:id="604" w:author="Rapporteur" w:date="2018-02-14T10:26:00Z" w:initials="R">
    <w:p w14:paraId="32254F6C" w14:textId="77777777" w:rsidR="003F6B38" w:rsidRDefault="003F6B38" w:rsidP="004F1F85">
      <w:pPr>
        <w:pStyle w:val="CommentText"/>
      </w:pPr>
      <w:r>
        <w:rPr>
          <w:rStyle w:val="CommentReference"/>
        </w:rPr>
        <w:annotationRef/>
      </w:r>
      <w:r>
        <w:t>Keep as is: The cell ID has a different length (up to 1007)</w:t>
      </w:r>
    </w:p>
  </w:comment>
  <w:comment w:id="605" w:author="Ericsson" w:date="2018-02-14T12:50:00Z" w:initials="E">
    <w:p w14:paraId="00E88E5C" w14:textId="19353F8F" w:rsidR="003F6B38" w:rsidRDefault="003F6B38" w:rsidP="004F1F85">
      <w:pPr>
        <w:pStyle w:val="CommentText"/>
      </w:pPr>
      <w:r>
        <w:rPr>
          <w:rStyle w:val="CommentReference"/>
        </w:rPr>
        <w:annotationRef/>
      </w:r>
      <w:r>
        <w:t xml:space="preserve">E346 (Henning): Class2: </w:t>
      </w:r>
      <w:r w:rsidRPr="005711C9">
        <w:t>Need codes of the fields nPUSCH-Identity, disableSequenceGroupHopping, sequenceHoppingEnabled where missing. For the former, the RAN1 spec (38.214) clarifies that the cell ID is to be used. For the latter two the ENUMERATED range has just one value so that the opposite must be the default (fits also to the RAN1 parameter name)</w:t>
      </w:r>
    </w:p>
  </w:comment>
  <w:comment w:id="606" w:author="Ericsson" w:date="2018-02-22T14:48:00Z" w:initials="E">
    <w:p w14:paraId="1991E512" w14:textId="6330CBDC" w:rsidR="003F6B38" w:rsidRDefault="003F6B38">
      <w:pPr>
        <w:pStyle w:val="CommentText"/>
      </w:pPr>
      <w:r>
        <w:rPr>
          <w:rStyle w:val="CommentReference"/>
        </w:rPr>
        <w:annotationRef/>
      </w:r>
      <w:r w:rsidRPr="004F1F85">
        <w:rPr>
          <w:highlight w:val="green"/>
        </w:rPr>
        <w:t>Done</w:t>
      </w:r>
    </w:p>
  </w:comment>
  <w:comment w:id="610" w:author="I060" w:date="2018-02-01T09:29:00Z" w:initials="OT">
    <w:p w14:paraId="5A50F4DD" w14:textId="387D0ACB" w:rsidR="003F6B38" w:rsidRDefault="003F6B38">
      <w:pPr>
        <w:pStyle w:val="CommentText"/>
      </w:pPr>
      <w:r>
        <w:rPr>
          <w:rStyle w:val="CommentReference"/>
        </w:rPr>
        <w:annotationRef/>
      </w:r>
      <w:r>
        <w:t>Since the name has changed, the position of this IE has to be rearranged in this section</w:t>
      </w:r>
    </w:p>
  </w:comment>
  <w:comment w:id="616" w:author="Ericsson" w:date="2018-02-17T19:26:00Z" w:initials="E">
    <w:p w14:paraId="19F4F524" w14:textId="77777777" w:rsidR="003F6B38" w:rsidRDefault="003F6B38" w:rsidP="001610A9">
      <w:pPr>
        <w:pStyle w:val="CommentText"/>
      </w:pPr>
      <w:r w:rsidRPr="00184C8B">
        <w:rPr>
          <w:rStyle w:val="CommentReference"/>
          <w:highlight w:val="yellow"/>
        </w:rPr>
        <w:annotationRef/>
      </w:r>
      <w:r w:rsidRPr="00184C8B">
        <w:rPr>
          <w:highlight w:val="yellow"/>
        </w:rPr>
        <w:t>ToDisc</w:t>
      </w:r>
      <w:r>
        <w:t xml:space="preserve">: E376 (Henning): Class2: The ssb-Subcarrier-Offset is usually provided in MIB but then only the 4 LSBs are conveyed whereas the 5th bit is in the PBCH payload (outside the MIB). </w:t>
      </w:r>
    </w:p>
    <w:p w14:paraId="656D37BF" w14:textId="3EC2D068" w:rsidR="003F6B38" w:rsidRDefault="003F6B38" w:rsidP="001610A9">
      <w:pPr>
        <w:pStyle w:val="CommentText"/>
      </w:pPr>
      <w:r>
        <w:t>During HO and S(p)Cell addition the ssb-Subcarrier-Offset should be provided in dedicated signaling (in FrequencyInfoDL) and then it should contain all 5 bit, i.e., values up to 23 for FR1 (See 38.211, 7.4.3.1)</w:t>
      </w:r>
    </w:p>
    <w:p w14:paraId="2A009A24" w14:textId="77777777" w:rsidR="003F6B38" w:rsidRPr="00184C8B" w:rsidRDefault="003F6B38" w:rsidP="001610A9">
      <w:pPr>
        <w:pStyle w:val="CommentText"/>
        <w:rPr>
          <w:b/>
        </w:rPr>
      </w:pPr>
      <w:r w:rsidRPr="00184C8B">
        <w:rPr>
          <w:b/>
        </w:rPr>
        <w:t>=&gt; Change upper value edge to 23</w:t>
      </w:r>
    </w:p>
  </w:comment>
  <w:comment w:id="617" w:author="Ericsson" w:date="2018-02-07T12:35:00Z" w:initials="E">
    <w:p w14:paraId="7426254D" w14:textId="77777777" w:rsidR="003F6B38" w:rsidRDefault="003F6B38" w:rsidP="001610A9">
      <w:pPr>
        <w:pStyle w:val="CommentText"/>
      </w:pPr>
      <w:r>
        <w:rPr>
          <w:rStyle w:val="CommentReference"/>
        </w:rPr>
        <w:annotationRef/>
      </w:r>
      <w:r>
        <w:t xml:space="preserve">E321: Class1: Missing need code: Should be ”Need S” since the field description specifies that 0 applies in case of absence. </w:t>
      </w:r>
    </w:p>
  </w:comment>
  <w:comment w:id="618" w:author="Ericsson" w:date="2018-02-22T15:01:00Z" w:initials="E">
    <w:p w14:paraId="40E820E0" w14:textId="4A89D52F" w:rsidR="003F6B38" w:rsidRDefault="003F6B38">
      <w:pPr>
        <w:pStyle w:val="CommentText"/>
      </w:pPr>
      <w:r w:rsidRPr="0004715C">
        <w:rPr>
          <w:rStyle w:val="CommentReference"/>
          <w:highlight w:val="green"/>
        </w:rPr>
        <w:annotationRef/>
      </w:r>
      <w:r w:rsidRPr="0004715C">
        <w:rPr>
          <w:highlight w:val="green"/>
        </w:rPr>
        <w:t>Done</w:t>
      </w:r>
    </w:p>
  </w:comment>
  <w:comment w:id="619" w:author="Ericsson" w:date="2018-02-17T18:58:00Z" w:initials="E">
    <w:p w14:paraId="7671ED16" w14:textId="69B57160" w:rsidR="003F6B38" w:rsidRDefault="003F6B38" w:rsidP="001610A9">
      <w:pPr>
        <w:pStyle w:val="CommentText"/>
      </w:pPr>
      <w:r w:rsidRPr="00B114FB">
        <w:rPr>
          <w:highlight w:val="yellow"/>
        </w:rPr>
        <w:t>ToDisc</w:t>
      </w:r>
      <w:r>
        <w:t xml:space="preserve">: </w:t>
      </w:r>
      <w:r>
        <w:rPr>
          <w:rStyle w:val="CommentReference"/>
        </w:rPr>
        <w:annotationRef/>
      </w:r>
      <w:r>
        <w:t>In accordance to H297 added also for DL.</w:t>
      </w:r>
    </w:p>
    <w:p w14:paraId="70CB66B5" w14:textId="140E5160" w:rsidR="003F6B38" w:rsidRDefault="003F6B38" w:rsidP="001610A9">
      <w:pPr>
        <w:pStyle w:val="CommentText"/>
      </w:pPr>
      <w:r>
        <w:t xml:space="preserve">Covers TDoc </w:t>
      </w:r>
      <w:hyperlink r:id="rId5" w:history="1">
        <w:r w:rsidRPr="005049D2">
          <w:rPr>
            <w:rStyle w:val="Hyperlink"/>
          </w:rPr>
          <w:t>R2-1803381</w:t>
        </w:r>
      </w:hyperlink>
    </w:p>
  </w:comment>
  <w:comment w:id="620" w:author="Ericsson" w:date="2018-02-17T18:20:00Z" w:initials="E">
    <w:p w14:paraId="0BA15769" w14:textId="290E1988" w:rsidR="003F6B38" w:rsidRDefault="003F6B38" w:rsidP="001610A9">
      <w:pPr>
        <w:pStyle w:val="CommentText"/>
      </w:pPr>
      <w:r w:rsidRPr="0004715C">
        <w:rPr>
          <w:highlight w:val="yellow"/>
        </w:rPr>
        <w:t>ToDisc</w:t>
      </w:r>
      <w:r>
        <w:t xml:space="preserve">: </w:t>
      </w:r>
      <w:r>
        <w:rPr>
          <w:rStyle w:val="CommentReference"/>
        </w:rPr>
        <w:annotationRef/>
      </w:r>
      <w:r>
        <w:t xml:space="preserve">E373 (Henning): Class1: </w:t>
      </w:r>
      <w:r w:rsidRPr="00CF477B">
        <w:t>The field descriptions were not really in-line with the RAN1 description of reference points, RBs, and carriers. =&gt; Clarify field descriptions in FrequencyInfoDL and FrequencyInfoUL</w:t>
      </w:r>
      <w:r>
        <w:t xml:space="preserve"> and SCS-SpecificCarrier.</w:t>
      </w:r>
    </w:p>
  </w:comment>
  <w:comment w:id="621" w:author="Ericsson" w:date="2018-02-22T15:00:00Z" w:initials="E">
    <w:p w14:paraId="3613D637" w14:textId="2DF5E062" w:rsidR="003F6B38" w:rsidRDefault="003F6B38">
      <w:pPr>
        <w:pStyle w:val="CommentText"/>
      </w:pPr>
      <w:r>
        <w:rPr>
          <w:rStyle w:val="CommentReference"/>
        </w:rPr>
        <w:annotationRef/>
      </w:r>
      <w:r>
        <w:t xml:space="preserve">Did some further corrections. </w:t>
      </w:r>
    </w:p>
  </w:comment>
  <w:comment w:id="622" w:author="Ericsson" w:date="2018-02-22T15:00:00Z" w:initials="E">
    <w:p w14:paraId="50283435" w14:textId="1F5F1EE5" w:rsidR="003F6B38" w:rsidRDefault="003F6B38">
      <w:pPr>
        <w:pStyle w:val="CommentText"/>
      </w:pPr>
      <w:r>
        <w:rPr>
          <w:rStyle w:val="CommentReference"/>
        </w:rPr>
        <w:annotationRef/>
      </w:r>
      <w:r>
        <w:t>Should preferably check with RAN1 and RAN4 whether all definitions in all specs are now aligned</w:t>
      </w:r>
    </w:p>
  </w:comment>
  <w:comment w:id="624" w:author="Ericsson" w:date="2018-02-17T18:17:00Z" w:initials="E">
    <w:p w14:paraId="15139C76" w14:textId="07508BA0" w:rsidR="003F6B38" w:rsidRDefault="003F6B38" w:rsidP="001610A9">
      <w:pPr>
        <w:pStyle w:val="CommentText"/>
      </w:pPr>
      <w:r>
        <w:rPr>
          <w:rStyle w:val="CommentReference"/>
        </w:rPr>
        <w:annotationRef/>
      </w:r>
      <w:r>
        <w:t xml:space="preserve">E372 (Henning): Class1: </w:t>
      </w:r>
      <w:r w:rsidRPr="00063958">
        <w:t>RAN1 has no mentioning of a "virtual" carrier. In fact this IE defines the actual carrier to be used by the UE. And it does that for each SCS to be used. Hence SCS-SpecificCarrier seems more appropriate.</w:t>
      </w:r>
    </w:p>
  </w:comment>
  <w:comment w:id="625" w:author="Ericsson" w:date="2018-02-22T15:01:00Z" w:initials="E">
    <w:p w14:paraId="0087E4F5" w14:textId="34D8A819" w:rsidR="003F6B38" w:rsidRDefault="003F6B38">
      <w:pPr>
        <w:pStyle w:val="CommentText"/>
      </w:pPr>
      <w:r w:rsidRPr="0004715C">
        <w:rPr>
          <w:rStyle w:val="CommentReference"/>
          <w:highlight w:val="green"/>
        </w:rPr>
        <w:annotationRef/>
      </w:r>
      <w:r w:rsidRPr="0004715C">
        <w:rPr>
          <w:highlight w:val="green"/>
        </w:rPr>
        <w:t>Done</w:t>
      </w:r>
    </w:p>
  </w:comment>
  <w:comment w:id="626" w:author="Ericsson" w:date="2018-03-01T23:42:00Z" w:initials="E">
    <w:p w14:paraId="2DD295D4" w14:textId="46F47603" w:rsidR="004F38BA" w:rsidRDefault="004F38BA">
      <w:pPr>
        <w:pStyle w:val="CommentText"/>
      </w:pPr>
      <w:r>
        <w:rPr>
          <w:rStyle w:val="CommentReference"/>
        </w:rPr>
        <w:annotationRef/>
      </w:r>
      <w:r>
        <w:t>RAN1_input</w:t>
      </w:r>
    </w:p>
    <w:p w14:paraId="092E5CC0" w14:textId="77777777" w:rsidR="004F38BA" w:rsidRPr="003D23CD" w:rsidRDefault="004F38BA" w:rsidP="004F38BA">
      <w:pPr>
        <w:rPr>
          <w:lang w:eastAsia="x-none"/>
        </w:rPr>
      </w:pPr>
      <w:r w:rsidRPr="003D23CD">
        <w:rPr>
          <w:highlight w:val="green"/>
          <w:lang w:eastAsia="x-none"/>
        </w:rPr>
        <w:t>Agreements</w:t>
      </w:r>
      <w:r w:rsidRPr="003D23CD">
        <w:rPr>
          <w:lang w:eastAsia="x-none"/>
        </w:rPr>
        <w:t>:</w:t>
      </w:r>
    </w:p>
    <w:p w14:paraId="52A8E394" w14:textId="77777777" w:rsidR="004F38BA" w:rsidRPr="003D23CD" w:rsidRDefault="004F38BA" w:rsidP="004F38BA">
      <w:pPr>
        <w:pStyle w:val="BodyText"/>
        <w:numPr>
          <w:ilvl w:val="0"/>
          <w:numId w:val="27"/>
        </w:numPr>
        <w:overflowPunct/>
        <w:autoSpaceDE/>
        <w:autoSpaceDN/>
        <w:adjustRightInd/>
        <w:textAlignment w:val="auto"/>
      </w:pPr>
      <w:r w:rsidRPr="003D23CD">
        <w:t xml:space="preserve">For RRC parameter </w:t>
      </w:r>
      <w:r w:rsidRPr="003D23CD">
        <w:rPr>
          <w:i/>
        </w:rPr>
        <w:t>k</w:t>
      </w:r>
      <w:r w:rsidRPr="003D23CD">
        <w:t>0, it takes values -6, 0 and 6</w:t>
      </w:r>
    </w:p>
    <w:p w14:paraId="2B602EFA" w14:textId="77777777" w:rsidR="004F38BA" w:rsidRDefault="004F38BA">
      <w:pPr>
        <w:pStyle w:val="CommentText"/>
      </w:pPr>
    </w:p>
  </w:comment>
  <w:comment w:id="629" w:author="Huawei_Class2" w:date="2018-02-14T10:43:00Z" w:initials="NT">
    <w:p w14:paraId="56F7AF1F" w14:textId="77777777" w:rsidR="003F6B38" w:rsidRDefault="003F6B38" w:rsidP="001610A9">
      <w:pPr>
        <w:pStyle w:val="CommentText"/>
        <w:rPr>
          <w:lang w:eastAsia="zh-CN"/>
        </w:rPr>
      </w:pPr>
      <w:r w:rsidRPr="00B114FB">
        <w:rPr>
          <w:rStyle w:val="CommentReference"/>
          <w:highlight w:val="yellow"/>
        </w:rPr>
        <w:annotationRef/>
      </w:r>
      <w:r w:rsidRPr="00B114FB">
        <w:rPr>
          <w:highlight w:val="yellow"/>
        </w:rPr>
        <w:t>ToDisc</w:t>
      </w:r>
      <w:r>
        <w:t xml:space="preserve">: H297: </w:t>
      </w:r>
      <w:r>
        <w:rPr>
          <w:lang w:eastAsia="zh-CN"/>
        </w:rPr>
        <w:t>T</w:t>
      </w:r>
      <w:r>
        <w:rPr>
          <w:rFonts w:hint="eastAsia"/>
          <w:lang w:eastAsia="zh-CN"/>
        </w:rPr>
        <w:t>he band indicator shall be added according to RAN4 design as the current ARFCN cannot differentiate the specific band.</w:t>
      </w:r>
    </w:p>
    <w:p w14:paraId="77060A28" w14:textId="77777777" w:rsidR="003F6B38" w:rsidRDefault="003F6B38" w:rsidP="001610A9">
      <w:pPr>
        <w:pStyle w:val="CommentText"/>
        <w:rPr>
          <w:lang w:eastAsia="zh-CN"/>
        </w:rPr>
      </w:pPr>
    </w:p>
    <w:p w14:paraId="3DC08ED3" w14:textId="77777777" w:rsidR="003F6B38" w:rsidRDefault="003F6B38" w:rsidP="001610A9">
      <w:pPr>
        <w:pStyle w:val="PL"/>
      </w:pPr>
      <w:r w:rsidRPr="00000A61">
        <w:t xml:space="preserve">FrequencyInfoUL ::= </w:t>
      </w:r>
      <w:r w:rsidRPr="00000A61">
        <w:tab/>
      </w:r>
      <w:r w:rsidRPr="00000A61">
        <w:tab/>
      </w:r>
      <w:r w:rsidRPr="00000A61">
        <w:tab/>
      </w:r>
      <w:r w:rsidRPr="00000A61">
        <w:tab/>
      </w:r>
      <w:r w:rsidRPr="00D02B97">
        <w:rPr>
          <w:color w:val="993366"/>
        </w:rPr>
        <w:t>SEQUENCE</w:t>
      </w:r>
      <w:r w:rsidRPr="00000A61">
        <w:t xml:space="preserve"> {</w:t>
      </w:r>
    </w:p>
    <w:p w14:paraId="1F341CE1" w14:textId="77777777" w:rsidR="003F6B38" w:rsidRPr="00D02B97" w:rsidRDefault="003F6B38" w:rsidP="001610A9">
      <w:pPr>
        <w:pStyle w:val="PL"/>
        <w:rPr>
          <w:color w:val="808080"/>
        </w:rPr>
      </w:pPr>
      <w:r w:rsidRPr="00D02B97">
        <w:tab/>
      </w:r>
      <w:r w:rsidRPr="00D02B97">
        <w:rPr>
          <w:color w:val="808080"/>
        </w:rPr>
        <w:t xml:space="preserve">-- </w:t>
      </w:r>
      <w:r>
        <w:rPr>
          <w:color w:val="808080"/>
        </w:rPr>
        <w:t xml:space="preserve">Absolute frequency of </w:t>
      </w:r>
      <w:r w:rsidRPr="00D02B97">
        <w:rPr>
          <w:color w:val="808080"/>
        </w:rPr>
        <w:t xml:space="preserve">the lowest subcarrier (point A) of the reference PRB (Common PRB 0). </w:t>
      </w:r>
    </w:p>
    <w:p w14:paraId="2D44B09E" w14:textId="77777777" w:rsidR="003F6B38" w:rsidRPr="00D02B97" w:rsidRDefault="003F6B38" w:rsidP="001610A9">
      <w:pPr>
        <w:pStyle w:val="PL"/>
        <w:rPr>
          <w:color w:val="808080"/>
        </w:rPr>
      </w:pPr>
      <w:r>
        <w:tab/>
      </w:r>
      <w:r w:rsidRPr="00D02B97">
        <w:rPr>
          <w:color w:val="808080"/>
        </w:rPr>
        <w:t>-- Corresponds to L1 parameter 'offset-ref-low-scs-ref-PRB' (see 38.211, section FFS_Section)</w:t>
      </w:r>
    </w:p>
    <w:p w14:paraId="3F385ED0" w14:textId="77777777" w:rsidR="003F6B38" w:rsidRDefault="003F6B38" w:rsidP="001610A9">
      <w:pPr>
        <w:pStyle w:val="PL"/>
        <w:rPr>
          <w:rFonts w:eastAsiaTheme="minorEastAsia"/>
          <w:lang w:eastAsia="zh-CN"/>
        </w:rPr>
      </w:pPr>
      <w:r>
        <w:tab/>
      </w:r>
    </w:p>
    <w:p w14:paraId="709A1AFD" w14:textId="77777777" w:rsidR="003F6B38" w:rsidRPr="00FE2864" w:rsidRDefault="003F6B38" w:rsidP="001610A9">
      <w:pPr>
        <w:pStyle w:val="PL"/>
        <w:rPr>
          <w:rFonts w:eastAsiaTheme="minorEastAsia"/>
          <w:u w:val="single"/>
          <w:lang w:eastAsia="zh-CN"/>
        </w:rPr>
      </w:pPr>
      <w:r w:rsidRPr="00FE2864">
        <w:rPr>
          <w:rFonts w:eastAsia="Malgun Gothic"/>
          <w:color w:val="FF0000"/>
          <w:u w:val="single"/>
        </w:rPr>
        <w:t>bandNR</w:t>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t>FreqBandIndicatorNR,</w:t>
      </w:r>
    </w:p>
    <w:p w14:paraId="630A5C69" w14:textId="77777777" w:rsidR="003F6B38" w:rsidRDefault="003F6B38" w:rsidP="001610A9">
      <w:pPr>
        <w:pStyle w:val="PL"/>
      </w:pPr>
      <w:r>
        <w:t>absoluteFrequency</w:t>
      </w:r>
      <w:r w:rsidRPr="00F653C1">
        <w:t>PointA</w:t>
      </w:r>
      <w:r>
        <w:tab/>
      </w:r>
      <w:r>
        <w:tab/>
      </w:r>
      <w:r>
        <w:tab/>
      </w:r>
      <w:r>
        <w:tab/>
      </w:r>
      <w:r>
        <w:tab/>
      </w:r>
      <w:r>
        <w:tab/>
      </w:r>
      <w:r w:rsidRPr="00423797">
        <w:t>ARFCN-ValueNR</w:t>
      </w:r>
      <w:r>
        <w:t>,</w:t>
      </w:r>
    </w:p>
  </w:comment>
  <w:comment w:id="630" w:author="Ericsson" w:date="2018-02-17T18:43:00Z" w:initials="E">
    <w:p w14:paraId="1F8815C4" w14:textId="7C325DB6" w:rsidR="003F6B38" w:rsidRDefault="003F6B38" w:rsidP="001610A9">
      <w:pPr>
        <w:pStyle w:val="CommentText"/>
      </w:pPr>
      <w:r>
        <w:t xml:space="preserve">We agree. Since RAN4 mentioned "overlapping bands" </w:t>
      </w:r>
      <w:r>
        <w:rPr>
          <w:rStyle w:val="CommentReference"/>
        </w:rPr>
        <w:annotationRef/>
      </w:r>
      <w:r>
        <w:t xml:space="preserve">in their LS, we should probably include a </w:t>
      </w:r>
      <w:r w:rsidRPr="009C523B">
        <w:rPr>
          <w:b/>
        </w:rPr>
        <w:t>list of band numbers</w:t>
      </w:r>
      <w:r>
        <w:t xml:space="preserve"> (</w:t>
      </w:r>
      <w:r w:rsidRPr="009C523B">
        <w:rPr>
          <w:u w:val="single"/>
        </w:rPr>
        <w:t>like in LTE</w:t>
      </w:r>
      <w:r>
        <w:t xml:space="preserve">) since/if we intend to use the FrequencyInfoUL also in SIB? </w:t>
      </w:r>
    </w:p>
    <w:p w14:paraId="20B65ADF" w14:textId="7810CFA7" w:rsidR="003F6B38" w:rsidRDefault="003F6B38" w:rsidP="001610A9">
      <w:pPr>
        <w:pStyle w:val="CommentText"/>
      </w:pPr>
      <w:r>
        <w:t>Done also for DL.</w:t>
      </w:r>
    </w:p>
    <w:p w14:paraId="4A886AD9" w14:textId="0B87E707" w:rsidR="003F6B38" w:rsidRDefault="003F6B38" w:rsidP="001610A9">
      <w:pPr>
        <w:pStyle w:val="CommentText"/>
      </w:pPr>
      <w:r>
        <w:t xml:space="preserve">=&gt; Added now lists for both UL and DL. </w:t>
      </w:r>
    </w:p>
  </w:comment>
  <w:comment w:id="632" w:author="Ericsson" w:date="2018-02-17T18:39:00Z" w:initials="E">
    <w:p w14:paraId="6E77DA99" w14:textId="77777777" w:rsidR="003F6B38" w:rsidRDefault="003F6B38" w:rsidP="001610A9">
      <w:pPr>
        <w:pStyle w:val="CommentText"/>
      </w:pPr>
      <w:r>
        <w:rPr>
          <w:rStyle w:val="CommentReference"/>
        </w:rPr>
        <w:annotationRef/>
      </w:r>
      <w:r>
        <w:t xml:space="preserve">E374 (Henning): Class2: </w:t>
      </w:r>
      <w:r w:rsidRPr="00C83C51">
        <w:t>Based on the L1 table, the frequency position of the reference point A is only provided for an FDD UL and for an SUL carrier.</w:t>
      </w:r>
    </w:p>
    <w:p w14:paraId="4E3AEF31" w14:textId="77777777" w:rsidR="003F6B38" w:rsidRDefault="003F6B38" w:rsidP="001610A9">
      <w:pPr>
        <w:pStyle w:val="CommentText"/>
      </w:pPr>
    </w:p>
    <w:p w14:paraId="070A22A3" w14:textId="3E134106" w:rsidR="003F6B38" w:rsidRDefault="003F6B38" w:rsidP="001610A9">
      <w:pPr>
        <w:pStyle w:val="CommentText"/>
      </w:pPr>
      <w:r>
        <w:t>(but note that the fields in the SCS-SpecificCarriers can apparently be different even for TDD, hence, no such condition there)</w:t>
      </w:r>
    </w:p>
  </w:comment>
  <w:comment w:id="633" w:author="Ericsson" w:date="2018-02-22T15:05:00Z" w:initials="E">
    <w:p w14:paraId="0979A1EA" w14:textId="73710215" w:rsidR="003F6B38" w:rsidRDefault="003F6B38">
      <w:pPr>
        <w:pStyle w:val="CommentText"/>
      </w:pPr>
      <w:r w:rsidRPr="00F6475F">
        <w:rPr>
          <w:rStyle w:val="CommentReference"/>
          <w:highlight w:val="green"/>
        </w:rPr>
        <w:annotationRef/>
      </w:r>
      <w:r w:rsidRPr="00F6475F">
        <w:rPr>
          <w:highlight w:val="green"/>
        </w:rPr>
        <w:t>Done</w:t>
      </w:r>
    </w:p>
  </w:comment>
  <w:comment w:id="634" w:author="Ericsson" w:date="2018-02-17T18:41:00Z" w:initials="E">
    <w:p w14:paraId="2ADF6EDB" w14:textId="02840288" w:rsidR="003F6B38" w:rsidRDefault="003F6B38" w:rsidP="001610A9">
      <w:pPr>
        <w:pStyle w:val="CommentText"/>
      </w:pPr>
      <w:r w:rsidRPr="00F6475F">
        <w:rPr>
          <w:rStyle w:val="CommentReference"/>
          <w:highlight w:val="yellow"/>
        </w:rPr>
        <w:annotationRef/>
      </w:r>
      <w:r w:rsidRPr="00F6475F">
        <w:rPr>
          <w:highlight w:val="yellow"/>
        </w:rPr>
        <w:t>ToDisc</w:t>
      </w:r>
      <w:r>
        <w:t xml:space="preserve">: E375 (Henning): Class2: </w:t>
      </w:r>
      <w:r w:rsidRPr="00C83C51">
        <w:t>To our understanding this field is only applicable for FDD UL and SUL.</w:t>
      </w:r>
    </w:p>
  </w:comment>
  <w:comment w:id="636" w:author="Rapporteur" w:date="2018-02-06T11:17:00Z" w:initials="R">
    <w:p w14:paraId="04CECA0B" w14:textId="505096DF" w:rsidR="003F6B38" w:rsidRDefault="003F6B38">
      <w:pPr>
        <w:pStyle w:val="CommentText"/>
      </w:pPr>
      <w:r>
        <w:rPr>
          <w:rStyle w:val="CommentReference"/>
        </w:rPr>
        <w:annotationRef/>
      </w:r>
      <w:r>
        <w:t>Changed need codes to ”R” since it is otherwise not possible to release these fields (which seems to be the intention based on the field descriptions)</w:t>
      </w:r>
    </w:p>
  </w:comment>
  <w:comment w:id="641" w:author="Rapporteur" w:date="2018-01-29T17:06:00Z" w:initials="R">
    <w:p w14:paraId="61F5CAAE" w14:textId="3C52FA69" w:rsidR="003F6B38" w:rsidRDefault="003F6B38">
      <w:pPr>
        <w:pStyle w:val="CommentText"/>
      </w:pPr>
      <w:r>
        <w:rPr>
          <w:rStyle w:val="CommentReference"/>
        </w:rPr>
        <w:annotationRef/>
      </w:r>
      <w:r>
        <w:t xml:space="preserve">List definitions were not used anywhere else. </w:t>
      </w:r>
    </w:p>
  </w:comment>
  <w:comment w:id="644" w:author="Ericsson" w:date="2018-02-28T23:40:00Z" w:initials="E">
    <w:p w14:paraId="31BB7E9E" w14:textId="58405E94" w:rsidR="00337447" w:rsidRDefault="00337447">
      <w:pPr>
        <w:pStyle w:val="CommentText"/>
      </w:pPr>
      <w:r>
        <w:rPr>
          <w:rStyle w:val="CommentReference"/>
        </w:rPr>
        <w:annotationRef/>
      </w:r>
      <w:r>
        <w:t>RAN1_input</w:t>
      </w:r>
    </w:p>
    <w:p w14:paraId="58998DCC" w14:textId="77777777" w:rsidR="00337447" w:rsidRPr="00EA6D7F" w:rsidRDefault="00337447" w:rsidP="00337447">
      <w:pPr>
        <w:rPr>
          <w:lang w:eastAsia="x-none"/>
        </w:rPr>
      </w:pPr>
      <w:r w:rsidRPr="00EA6D7F">
        <w:rPr>
          <w:highlight w:val="green"/>
          <w:lang w:eastAsia="x-none"/>
        </w:rPr>
        <w:t>Agreements</w:t>
      </w:r>
      <w:r w:rsidRPr="00EA6D7F">
        <w:rPr>
          <w:lang w:eastAsia="x-none"/>
        </w:rPr>
        <w:t>:</w:t>
      </w:r>
    </w:p>
    <w:p w14:paraId="15E1C013" w14:textId="77777777" w:rsidR="00337447" w:rsidRPr="00EA6D7F" w:rsidRDefault="00337447" w:rsidP="00337447">
      <w:pPr>
        <w:pStyle w:val="ListParagraph"/>
        <w:numPr>
          <w:ilvl w:val="0"/>
          <w:numId w:val="13"/>
        </w:numPr>
        <w:overflowPunct/>
        <w:autoSpaceDE/>
        <w:autoSpaceDN/>
        <w:adjustRightInd/>
        <w:textAlignment w:val="auto"/>
        <w:rPr>
          <w:rFonts w:ascii="Times New Roman" w:eastAsia="Times New Roman" w:hAnsi="Times New Roman"/>
          <w:szCs w:val="20"/>
          <w:lang w:eastAsia="ko-KR"/>
        </w:rPr>
      </w:pPr>
      <w:r w:rsidRPr="00EA6D7F">
        <w:rPr>
          <w:rFonts w:ascii="Times New Roman" w:eastAsia="Times New Roman" w:hAnsi="Times New Roman"/>
          <w:szCs w:val="20"/>
          <w:lang w:eastAsia="ko-KR"/>
        </w:rPr>
        <w:t>Agree on the following text proposal for 38.215</w:t>
      </w:r>
    </w:p>
    <w:p w14:paraId="10926123" w14:textId="77777777" w:rsidR="00337447" w:rsidRPr="00EA6D7F" w:rsidRDefault="00337447" w:rsidP="00337447">
      <w:pPr>
        <w:pStyle w:val="ListParagraph"/>
        <w:numPr>
          <w:ilvl w:val="1"/>
          <w:numId w:val="13"/>
        </w:numPr>
        <w:overflowPunct/>
        <w:autoSpaceDE/>
        <w:autoSpaceDN/>
        <w:adjustRightInd/>
        <w:textAlignment w:val="auto"/>
        <w:rPr>
          <w:rFonts w:ascii="Times New Roman" w:eastAsia="Times New Roman" w:hAnsi="Times New Roman"/>
          <w:szCs w:val="20"/>
          <w:lang w:eastAsia="ko-KR"/>
        </w:rPr>
      </w:pPr>
      <w:r w:rsidRPr="00EA6D7F">
        <w:rPr>
          <w:rFonts w:ascii="Times New Roman" w:eastAsia="Times New Roman" w:hAnsi="Times New Roman"/>
          <w:szCs w:val="20"/>
          <w:lang w:eastAsia="ko-KR"/>
        </w:rPr>
        <w:t xml:space="preserve">Note: this (E-UTRA RS-SINR) needs a </w:t>
      </w:r>
      <w:r w:rsidRPr="00EA6D7F">
        <w:rPr>
          <w:rFonts w:ascii="Times New Roman" w:eastAsia="Times New Roman" w:hAnsi="Times New Roman"/>
          <w:color w:val="FF0000"/>
          <w:szCs w:val="20"/>
          <w:u w:val="single"/>
          <w:lang w:eastAsia="ko-KR"/>
        </w:rPr>
        <w:t>NEW RRC</w:t>
      </w:r>
      <w:r w:rsidRPr="00EA6D7F">
        <w:rPr>
          <w:rFonts w:ascii="Times New Roman" w:eastAsia="Times New Roman" w:hAnsi="Times New Roman"/>
          <w:szCs w:val="20"/>
          <w:lang w:eastAsia="ko-KR"/>
        </w:rPr>
        <w:t xml:space="preserve"> parameter for a NR UE. It is understood that this parameter is intended for SA case</w:t>
      </w:r>
    </w:p>
    <w:p w14:paraId="387926DD" w14:textId="77777777" w:rsidR="00337447" w:rsidRDefault="00337447">
      <w:pPr>
        <w:pStyle w:val="CommentText"/>
      </w:pPr>
    </w:p>
  </w:comment>
  <w:comment w:id="658" w:author="Ericsson" w:date="2018-03-01T23:55:00Z" w:initials="E">
    <w:p w14:paraId="46E097F1" w14:textId="47FC9E64" w:rsidR="002518F1" w:rsidRDefault="002518F1">
      <w:pPr>
        <w:pStyle w:val="CommentText"/>
      </w:pPr>
      <w:r>
        <w:rPr>
          <w:rStyle w:val="CommentReference"/>
        </w:rPr>
        <w:annotationRef/>
      </w:r>
      <w:r>
        <w:t>RAN1_input</w:t>
      </w:r>
    </w:p>
    <w:p w14:paraId="6F8BF4CF" w14:textId="77777777" w:rsidR="002518F1" w:rsidRDefault="002518F1" w:rsidP="002518F1">
      <w:pPr>
        <w:rPr>
          <w:rFonts w:ascii="Times" w:eastAsia="Batang" w:hAnsi="Times"/>
          <w:szCs w:val="24"/>
          <w:lang w:eastAsia="x-none"/>
        </w:rPr>
      </w:pPr>
      <w:r>
        <w:rPr>
          <w:highlight w:val="green"/>
          <w:lang w:eastAsia="x-none"/>
        </w:rPr>
        <w:t>Agreements</w:t>
      </w:r>
      <w:r>
        <w:rPr>
          <w:lang w:eastAsia="x-none"/>
        </w:rPr>
        <w:t>:</w:t>
      </w:r>
    </w:p>
    <w:p w14:paraId="673B8D3A" w14:textId="77777777" w:rsidR="002518F1" w:rsidRDefault="002518F1" w:rsidP="002518F1">
      <w:pPr>
        <w:pStyle w:val="ListParagraph"/>
        <w:numPr>
          <w:ilvl w:val="0"/>
          <w:numId w:val="32"/>
        </w:numPr>
        <w:overflowPunct/>
        <w:autoSpaceDE/>
        <w:autoSpaceDN/>
        <w:adjustRightInd/>
        <w:contextualSpacing/>
        <w:textAlignment w:val="auto"/>
        <w:rPr>
          <w:rFonts w:ascii="Times New Roman" w:eastAsia="Times New Roman" w:hAnsi="Times New Roman" w:cstheme="minorBidi"/>
          <w:lang w:eastAsia="ko-KR"/>
        </w:rPr>
      </w:pPr>
      <w:r>
        <w:rPr>
          <w:rFonts w:ascii="Times New Roman" w:eastAsia="Times New Roman" w:hAnsi="Times New Roman"/>
          <w:lang w:eastAsia="ko-KR"/>
        </w:rPr>
        <w:t>The RRC classification table for RRM, as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777"/>
        <w:gridCol w:w="3361"/>
      </w:tblGrid>
      <w:tr w:rsidR="002518F1" w14:paraId="51F75B8F" w14:textId="77777777" w:rsidTr="002518F1">
        <w:tc>
          <w:tcPr>
            <w:tcW w:w="2943" w:type="dxa"/>
            <w:tcBorders>
              <w:top w:val="single" w:sz="4" w:space="0" w:color="auto"/>
              <w:left w:val="single" w:sz="4" w:space="0" w:color="auto"/>
              <w:bottom w:val="single" w:sz="4" w:space="0" w:color="auto"/>
              <w:right w:val="single" w:sz="4" w:space="0" w:color="auto"/>
            </w:tcBorders>
            <w:hideMark/>
          </w:tcPr>
          <w:p w14:paraId="72A5D6CA" w14:textId="77777777" w:rsidR="002518F1" w:rsidRDefault="002518F1" w:rsidP="002518F1">
            <w:pPr>
              <w:rPr>
                <w:rFonts w:ascii="Arial" w:eastAsia="PMingLiU" w:hAnsi="Arial" w:cs="Arial"/>
                <w:lang w:eastAsia="zh-CN"/>
              </w:rPr>
            </w:pPr>
            <w:r>
              <w:rPr>
                <w:rFonts w:ascii="Arial" w:eastAsia="PMingLiU" w:hAnsi="Arial" w:cs="Arial"/>
                <w:lang w:eastAsia="zh-CN"/>
              </w:rPr>
              <w:t>RRM</w:t>
            </w:r>
          </w:p>
        </w:tc>
        <w:tc>
          <w:tcPr>
            <w:tcW w:w="3777" w:type="dxa"/>
            <w:tcBorders>
              <w:top w:val="single" w:sz="4" w:space="0" w:color="auto"/>
              <w:left w:val="single" w:sz="4" w:space="0" w:color="auto"/>
              <w:bottom w:val="single" w:sz="4" w:space="0" w:color="auto"/>
              <w:right w:val="single" w:sz="4" w:space="0" w:color="auto"/>
            </w:tcBorders>
            <w:hideMark/>
          </w:tcPr>
          <w:p w14:paraId="5F2DF2BA" w14:textId="77777777" w:rsidR="002518F1" w:rsidRDefault="002518F1" w:rsidP="002518F1">
            <w:pPr>
              <w:rPr>
                <w:rFonts w:ascii="Arial" w:eastAsia="PMingLiU" w:hAnsi="Arial" w:cs="Arial"/>
                <w:i/>
                <w:lang w:eastAsia="zh-CN"/>
              </w:rPr>
            </w:pPr>
            <w:r>
              <w:rPr>
                <w:rFonts w:ascii="Arial" w:eastAsia="PMingLiU" w:hAnsi="Arial" w:cs="Arial"/>
                <w:i/>
                <w:lang w:eastAsia="zh-CN"/>
              </w:rPr>
              <w:t>RRM-MeasurementConfig</w:t>
            </w:r>
          </w:p>
          <w:p w14:paraId="00C5A06B" w14:textId="77777777" w:rsidR="002518F1" w:rsidRDefault="002518F1" w:rsidP="002518F1">
            <w:pPr>
              <w:rPr>
                <w:rFonts w:ascii="Arial" w:eastAsia="PMingLiU" w:hAnsi="Arial" w:cs="Arial"/>
                <w:i/>
                <w:lang w:eastAsia="zh-CN"/>
              </w:rPr>
            </w:pPr>
            <w:r>
              <w:rPr>
                <w:rFonts w:ascii="Arial" w:eastAsia="PMingLiU" w:hAnsi="Arial" w:cs="Arial"/>
                <w:i/>
                <w:lang w:eastAsia="zh-CN"/>
              </w:rPr>
              <w:t>SMTC-Config</w:t>
            </w:r>
          </w:p>
          <w:p w14:paraId="38A7C9FD" w14:textId="77777777" w:rsidR="002518F1" w:rsidRDefault="002518F1" w:rsidP="002518F1">
            <w:pPr>
              <w:rPr>
                <w:rFonts w:ascii="Arial" w:eastAsia="PMingLiU" w:hAnsi="Arial" w:cs="Arial"/>
                <w:i/>
                <w:lang w:eastAsia="zh-CN"/>
              </w:rPr>
            </w:pPr>
            <w:r>
              <w:rPr>
                <w:rFonts w:ascii="Arial" w:eastAsia="PMingLiU" w:hAnsi="Arial" w:cs="Arial"/>
                <w:i/>
                <w:lang w:eastAsia="zh-CN"/>
              </w:rPr>
              <w:t>SMTC-Config-Idle</w:t>
            </w:r>
          </w:p>
          <w:p w14:paraId="17FCD3B1" w14:textId="77777777" w:rsidR="002518F1" w:rsidRDefault="002518F1" w:rsidP="002518F1">
            <w:pPr>
              <w:rPr>
                <w:rFonts w:ascii="Arial" w:eastAsia="PMingLiU" w:hAnsi="Arial" w:cs="Arial"/>
                <w:i/>
                <w:lang w:eastAsia="zh-CN"/>
              </w:rPr>
            </w:pPr>
            <w:r>
              <w:rPr>
                <w:rFonts w:ascii="Arial" w:eastAsia="PMingLiU" w:hAnsi="Arial" w:cs="Arial"/>
                <w:i/>
                <w:lang w:eastAsia="zh-CN"/>
              </w:rPr>
              <w:t>SSB-MeasurementTimingConfiguration</w:t>
            </w:r>
          </w:p>
          <w:p w14:paraId="5951F801" w14:textId="77777777" w:rsidR="002518F1" w:rsidRDefault="002518F1" w:rsidP="002518F1">
            <w:pPr>
              <w:rPr>
                <w:rFonts w:ascii="Arial" w:eastAsia="PMingLiU" w:hAnsi="Arial" w:cs="Arial"/>
                <w:i/>
                <w:lang w:eastAsia="zh-CN"/>
              </w:rPr>
            </w:pPr>
            <w:r>
              <w:rPr>
                <w:rFonts w:ascii="Arial" w:eastAsia="PMingLiU" w:hAnsi="Arial" w:cs="Arial"/>
                <w:i/>
                <w:lang w:eastAsia="zh-CN"/>
              </w:rPr>
              <w:t>csi-rs-ResourceConfig-Mobility</w:t>
            </w:r>
          </w:p>
          <w:p w14:paraId="38A41BE0" w14:textId="77777777" w:rsidR="002518F1" w:rsidRDefault="002518F1" w:rsidP="002518F1">
            <w:pPr>
              <w:rPr>
                <w:rFonts w:ascii="Arial" w:eastAsia="PMingLiU" w:hAnsi="Arial" w:cs="Arial"/>
                <w:i/>
                <w:lang w:eastAsia="zh-CN"/>
              </w:rPr>
            </w:pPr>
            <w:r>
              <w:rPr>
                <w:rFonts w:ascii="Arial" w:eastAsia="PMingLiU" w:hAnsi="Arial" w:cs="Arial"/>
                <w:i/>
                <w:lang w:eastAsia="zh-CN"/>
              </w:rPr>
              <w:t>ReferenceSignalConfig</w:t>
            </w:r>
          </w:p>
          <w:p w14:paraId="0ACE2E3B" w14:textId="77777777" w:rsidR="002518F1" w:rsidRDefault="002518F1" w:rsidP="002518F1">
            <w:pPr>
              <w:rPr>
                <w:rFonts w:ascii="Arial" w:eastAsia="PMingLiU" w:hAnsi="Arial" w:cs="Arial"/>
                <w:i/>
                <w:lang w:eastAsia="zh-CN"/>
              </w:rPr>
            </w:pPr>
            <w:r>
              <w:rPr>
                <w:rFonts w:ascii="Arial" w:eastAsia="PMingLiU" w:hAnsi="Arial" w:cs="Arial"/>
                <w:i/>
                <w:lang w:eastAsia="zh-CN"/>
              </w:rPr>
              <w:t>SS-RSSI-MeasurementConfig</w:t>
            </w:r>
          </w:p>
          <w:p w14:paraId="22D03659" w14:textId="77777777" w:rsidR="002518F1" w:rsidRDefault="002518F1" w:rsidP="002518F1">
            <w:pPr>
              <w:rPr>
                <w:rFonts w:ascii="Arial" w:eastAsia="PMingLiU" w:hAnsi="Arial" w:cs="Arial"/>
                <w:i/>
                <w:lang w:eastAsia="zh-CN"/>
              </w:rPr>
            </w:pPr>
            <w:r>
              <w:rPr>
                <w:rFonts w:ascii="Arial" w:eastAsia="PMingLiU" w:hAnsi="Arial" w:cs="Arial"/>
                <w:i/>
                <w:lang w:eastAsia="zh-CN"/>
              </w:rPr>
              <w:t>SS-RSSI-MeasurementSlotConfig</w:t>
            </w:r>
          </w:p>
          <w:p w14:paraId="28C1AE8E" w14:textId="77777777" w:rsidR="002518F1" w:rsidRDefault="002518F1" w:rsidP="002518F1">
            <w:pPr>
              <w:rPr>
                <w:rFonts w:ascii="Arial" w:eastAsia="PMingLiU" w:hAnsi="Arial" w:cs="Arial"/>
                <w:i/>
                <w:lang w:eastAsia="zh-CN"/>
              </w:rPr>
            </w:pPr>
            <w:r>
              <w:rPr>
                <w:rFonts w:ascii="Arial" w:eastAsia="PMingLiU" w:hAnsi="Arial" w:cs="Arial"/>
                <w:i/>
                <w:lang w:eastAsia="zh-CN"/>
              </w:rPr>
              <w:t>SS-RSSI-MeasurementSymbol</w:t>
            </w:r>
            <w:r>
              <w:rPr>
                <w:rFonts w:ascii="Arial" w:eastAsia="PMingLiU" w:hAnsi="Arial" w:cs="Arial"/>
                <w:i/>
                <w:lang w:eastAsia="zh-TW"/>
              </w:rPr>
              <w:t>C</w:t>
            </w:r>
            <w:r>
              <w:rPr>
                <w:rFonts w:ascii="Arial" w:eastAsia="PMingLiU" w:hAnsi="Arial" w:cs="Arial"/>
                <w:i/>
                <w:lang w:eastAsia="zh-CN"/>
              </w:rPr>
              <w:t>onfig</w:t>
            </w:r>
          </w:p>
        </w:tc>
        <w:tc>
          <w:tcPr>
            <w:tcW w:w="3361" w:type="dxa"/>
            <w:tcBorders>
              <w:top w:val="single" w:sz="4" w:space="0" w:color="auto"/>
              <w:left w:val="single" w:sz="4" w:space="0" w:color="auto"/>
              <w:bottom w:val="single" w:sz="4" w:space="0" w:color="auto"/>
              <w:right w:val="single" w:sz="4" w:space="0" w:color="auto"/>
            </w:tcBorders>
            <w:hideMark/>
          </w:tcPr>
          <w:p w14:paraId="2952363C" w14:textId="77777777" w:rsidR="002518F1" w:rsidRDefault="002518F1" w:rsidP="002518F1">
            <w:pPr>
              <w:rPr>
                <w:rFonts w:ascii="Arial" w:eastAsia="PMingLiU" w:hAnsi="Arial" w:cs="Arial"/>
                <w:i/>
                <w:lang w:eastAsia="zh-CN"/>
              </w:rPr>
            </w:pPr>
            <w:r>
              <w:rPr>
                <w:rFonts w:ascii="Arial" w:eastAsia="PMingLiU" w:hAnsi="Arial" w:cs="Arial"/>
                <w:i/>
                <w:lang w:eastAsia="zh-CN"/>
              </w:rPr>
              <w:t>FFS</w:t>
            </w:r>
          </w:p>
        </w:tc>
      </w:tr>
    </w:tbl>
    <w:p w14:paraId="19806CE5" w14:textId="77777777" w:rsidR="002518F1" w:rsidRDefault="002518F1" w:rsidP="002518F1">
      <w:pPr>
        <w:pStyle w:val="ListParagraph"/>
        <w:rPr>
          <w:rFonts w:ascii="Times New Roman" w:eastAsia="Times New Roman" w:hAnsi="Times New Roman"/>
          <w:sz w:val="20"/>
          <w:lang w:eastAsia="ko-KR"/>
        </w:rPr>
      </w:pPr>
      <w:r>
        <w:rPr>
          <w:rFonts w:ascii="Times New Roman" w:eastAsia="Times New Roman" w:hAnsi="Times New Roman"/>
          <w:lang w:eastAsia="ko-KR"/>
        </w:rPr>
        <w:t>is replaced by</w:t>
      </w:r>
    </w:p>
    <w:p w14:paraId="6EDE4EE7" w14:textId="77777777" w:rsidR="002518F1" w:rsidRDefault="002518F1" w:rsidP="002518F1">
      <w:pPr>
        <w:rPr>
          <w:rFonts w:ascii="Times" w:hAnsi="Times" w:cstheme="minorBidi"/>
          <w:sz w:val="22"/>
          <w:lang w:val="en-US" w:eastAsia="ko-KR"/>
        </w:rPr>
      </w:pPr>
    </w:p>
    <w:tbl>
      <w:tblPr>
        <w:tblW w:w="10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2983"/>
        <w:gridCol w:w="1561"/>
        <w:gridCol w:w="3001"/>
      </w:tblGrid>
      <w:tr w:rsidR="002518F1" w14:paraId="53BB0F89" w14:textId="77777777" w:rsidTr="002518F1">
        <w:trPr>
          <w:trHeight w:val="178"/>
        </w:trPr>
        <w:tc>
          <w:tcPr>
            <w:tcW w:w="2887" w:type="dxa"/>
            <w:tcBorders>
              <w:top w:val="single" w:sz="4" w:space="0" w:color="auto"/>
              <w:left w:val="single" w:sz="4" w:space="0" w:color="auto"/>
              <w:bottom w:val="single" w:sz="4" w:space="0" w:color="auto"/>
              <w:right w:val="single" w:sz="4" w:space="0" w:color="auto"/>
            </w:tcBorders>
            <w:hideMark/>
          </w:tcPr>
          <w:p w14:paraId="6185D938" w14:textId="77777777" w:rsidR="002518F1" w:rsidRDefault="002518F1" w:rsidP="002518F1">
            <w:pPr>
              <w:jc w:val="center"/>
              <w:rPr>
                <w:rFonts w:asciiTheme="minorHAnsi" w:hAnsiTheme="minorHAnsi"/>
                <w:szCs w:val="24"/>
                <w:lang w:eastAsia="ko-KR"/>
              </w:rPr>
            </w:pPr>
            <w:r>
              <w:rPr>
                <w:lang w:eastAsia="ko-KR"/>
              </w:rPr>
              <w:t>RRC Parameter Name in 38.331 v1.01.1</w:t>
            </w:r>
          </w:p>
        </w:tc>
        <w:tc>
          <w:tcPr>
            <w:tcW w:w="2983" w:type="dxa"/>
            <w:tcBorders>
              <w:top w:val="single" w:sz="4" w:space="0" w:color="auto"/>
              <w:left w:val="single" w:sz="4" w:space="0" w:color="auto"/>
              <w:bottom w:val="single" w:sz="4" w:space="0" w:color="auto"/>
              <w:right w:val="single" w:sz="4" w:space="0" w:color="auto"/>
            </w:tcBorders>
            <w:vAlign w:val="center"/>
            <w:hideMark/>
          </w:tcPr>
          <w:p w14:paraId="66EB295C" w14:textId="77777777" w:rsidR="002518F1" w:rsidRDefault="002518F1" w:rsidP="002518F1">
            <w:pPr>
              <w:jc w:val="center"/>
              <w:rPr>
                <w:sz w:val="22"/>
                <w:szCs w:val="22"/>
                <w:lang w:eastAsia="ko-KR"/>
              </w:rPr>
            </w:pPr>
            <w:r>
              <w:rPr>
                <w:lang w:eastAsia="ko-KR"/>
              </w:rPr>
              <w:t>RAN1 Parameter Name</w:t>
            </w:r>
          </w:p>
        </w:tc>
        <w:tc>
          <w:tcPr>
            <w:tcW w:w="1561" w:type="dxa"/>
            <w:tcBorders>
              <w:top w:val="single" w:sz="4" w:space="0" w:color="auto"/>
              <w:left w:val="single" w:sz="4" w:space="0" w:color="auto"/>
              <w:bottom w:val="single" w:sz="4" w:space="0" w:color="auto"/>
              <w:right w:val="single" w:sz="4" w:space="0" w:color="auto"/>
            </w:tcBorders>
            <w:vAlign w:val="center"/>
            <w:hideMark/>
          </w:tcPr>
          <w:p w14:paraId="669E9D77" w14:textId="77777777" w:rsidR="002518F1" w:rsidRDefault="002518F1" w:rsidP="002518F1">
            <w:pPr>
              <w:jc w:val="center"/>
              <w:rPr>
                <w:lang w:eastAsia="ko-KR"/>
              </w:rPr>
            </w:pPr>
            <w:r>
              <w:rPr>
                <w:lang w:eastAsia="ko-KR"/>
              </w:rPr>
              <w:t>Classification</w:t>
            </w:r>
          </w:p>
        </w:tc>
        <w:tc>
          <w:tcPr>
            <w:tcW w:w="3001" w:type="dxa"/>
            <w:tcBorders>
              <w:top w:val="single" w:sz="4" w:space="0" w:color="auto"/>
              <w:left w:val="single" w:sz="4" w:space="0" w:color="auto"/>
              <w:bottom w:val="single" w:sz="4" w:space="0" w:color="auto"/>
              <w:right w:val="single" w:sz="4" w:space="0" w:color="auto"/>
            </w:tcBorders>
            <w:hideMark/>
          </w:tcPr>
          <w:p w14:paraId="6E0BBF69" w14:textId="77777777" w:rsidR="002518F1" w:rsidRDefault="002518F1" w:rsidP="002518F1">
            <w:pPr>
              <w:jc w:val="center"/>
              <w:rPr>
                <w:lang w:eastAsia="ko-KR"/>
              </w:rPr>
            </w:pPr>
            <w:r>
              <w:rPr>
                <w:lang w:eastAsia="ko-KR"/>
              </w:rPr>
              <w:t>Note</w:t>
            </w:r>
          </w:p>
        </w:tc>
      </w:tr>
      <w:tr w:rsidR="002518F1" w14:paraId="07D51117" w14:textId="77777777" w:rsidTr="002518F1">
        <w:trPr>
          <w:trHeight w:val="178"/>
        </w:trPr>
        <w:tc>
          <w:tcPr>
            <w:tcW w:w="2887" w:type="dxa"/>
            <w:tcBorders>
              <w:top w:val="single" w:sz="4" w:space="0" w:color="auto"/>
              <w:left w:val="single" w:sz="4" w:space="0" w:color="auto"/>
              <w:bottom w:val="single" w:sz="4" w:space="0" w:color="auto"/>
              <w:right w:val="single" w:sz="4" w:space="0" w:color="auto"/>
            </w:tcBorders>
            <w:hideMark/>
          </w:tcPr>
          <w:p w14:paraId="4A4FE64B" w14:textId="77777777" w:rsidR="002518F1" w:rsidRDefault="002518F1" w:rsidP="002518F1">
            <w:pPr>
              <w:jc w:val="center"/>
              <w:rPr>
                <w:rFonts w:eastAsia="PMingLiU"/>
                <w:i/>
                <w:u w:val="single"/>
                <w:lang w:eastAsia="zh-CN"/>
              </w:rPr>
            </w:pPr>
            <w:r>
              <w:rPr>
                <w:i/>
                <w:lang w:eastAsia="ko-KR"/>
              </w:rPr>
              <w:t>MeasObjectNR</w:t>
            </w:r>
          </w:p>
        </w:tc>
        <w:tc>
          <w:tcPr>
            <w:tcW w:w="2983" w:type="dxa"/>
            <w:tcBorders>
              <w:top w:val="single" w:sz="4" w:space="0" w:color="auto"/>
              <w:left w:val="single" w:sz="4" w:space="0" w:color="auto"/>
              <w:bottom w:val="single" w:sz="4" w:space="0" w:color="auto"/>
              <w:right w:val="single" w:sz="4" w:space="0" w:color="auto"/>
            </w:tcBorders>
            <w:vAlign w:val="center"/>
            <w:hideMark/>
          </w:tcPr>
          <w:p w14:paraId="764297D2" w14:textId="77777777" w:rsidR="002518F1" w:rsidRDefault="002518F1" w:rsidP="002518F1">
            <w:pPr>
              <w:jc w:val="center"/>
              <w:rPr>
                <w:strike/>
                <w:lang w:eastAsia="ko-KR"/>
              </w:rPr>
            </w:pPr>
            <w:r>
              <w:rPr>
                <w:strike/>
                <w:lang w:eastAsia="ko-KR"/>
              </w:rPr>
              <w:t>-</w:t>
            </w:r>
          </w:p>
        </w:tc>
        <w:tc>
          <w:tcPr>
            <w:tcW w:w="1561" w:type="dxa"/>
            <w:tcBorders>
              <w:top w:val="single" w:sz="4" w:space="0" w:color="auto"/>
              <w:left w:val="single" w:sz="4" w:space="0" w:color="auto"/>
              <w:bottom w:val="single" w:sz="4" w:space="0" w:color="auto"/>
              <w:right w:val="single" w:sz="4" w:space="0" w:color="auto"/>
            </w:tcBorders>
            <w:vAlign w:val="center"/>
            <w:hideMark/>
          </w:tcPr>
          <w:p w14:paraId="73C7458D" w14:textId="77777777" w:rsidR="002518F1" w:rsidRDefault="002518F1" w:rsidP="002518F1">
            <w:pPr>
              <w:jc w:val="center"/>
              <w:rPr>
                <w:lang w:eastAsia="ko-KR"/>
              </w:rPr>
            </w:pPr>
            <w:r>
              <w:rPr>
                <w:lang w:eastAsia="ko-KR"/>
              </w:rPr>
              <w:t>Per UE</w:t>
            </w:r>
          </w:p>
        </w:tc>
        <w:tc>
          <w:tcPr>
            <w:tcW w:w="3001" w:type="dxa"/>
            <w:tcBorders>
              <w:top w:val="single" w:sz="4" w:space="0" w:color="auto"/>
              <w:left w:val="single" w:sz="4" w:space="0" w:color="auto"/>
              <w:bottom w:val="single" w:sz="4" w:space="0" w:color="auto"/>
              <w:right w:val="single" w:sz="4" w:space="0" w:color="auto"/>
            </w:tcBorders>
          </w:tcPr>
          <w:p w14:paraId="3EC43293" w14:textId="77777777" w:rsidR="002518F1" w:rsidRDefault="002518F1" w:rsidP="002518F1">
            <w:pPr>
              <w:jc w:val="center"/>
              <w:rPr>
                <w:lang w:eastAsia="ko-KR"/>
              </w:rPr>
            </w:pPr>
          </w:p>
        </w:tc>
      </w:tr>
      <w:tr w:rsidR="002518F1" w14:paraId="00A0F064" w14:textId="77777777" w:rsidTr="002518F1">
        <w:trPr>
          <w:trHeight w:val="178"/>
        </w:trPr>
        <w:tc>
          <w:tcPr>
            <w:tcW w:w="2887" w:type="dxa"/>
            <w:tcBorders>
              <w:top w:val="single" w:sz="4" w:space="0" w:color="auto"/>
              <w:left w:val="single" w:sz="4" w:space="0" w:color="auto"/>
              <w:bottom w:val="single" w:sz="4" w:space="0" w:color="auto"/>
              <w:right w:val="single" w:sz="4" w:space="0" w:color="auto"/>
            </w:tcBorders>
          </w:tcPr>
          <w:p w14:paraId="13FD511C" w14:textId="77777777" w:rsidR="002518F1" w:rsidRDefault="002518F1" w:rsidP="002518F1">
            <w:pPr>
              <w:jc w:val="center"/>
              <w:rPr>
                <w:rFonts w:eastAsia="PMingLiU"/>
                <w:i/>
                <w:lang w:eastAsia="zh-CN"/>
              </w:rPr>
            </w:pPr>
          </w:p>
        </w:tc>
        <w:tc>
          <w:tcPr>
            <w:tcW w:w="2983" w:type="dxa"/>
            <w:tcBorders>
              <w:top w:val="single" w:sz="4" w:space="0" w:color="auto"/>
              <w:left w:val="single" w:sz="4" w:space="0" w:color="auto"/>
              <w:bottom w:val="single" w:sz="4" w:space="0" w:color="auto"/>
              <w:right w:val="single" w:sz="4" w:space="0" w:color="auto"/>
            </w:tcBorders>
            <w:vAlign w:val="center"/>
            <w:hideMark/>
          </w:tcPr>
          <w:p w14:paraId="781D6A06" w14:textId="77777777" w:rsidR="002518F1" w:rsidRDefault="002518F1" w:rsidP="002518F1">
            <w:pPr>
              <w:jc w:val="center"/>
              <w:rPr>
                <w:lang w:eastAsia="ko-KR"/>
              </w:rPr>
            </w:pPr>
            <w:r>
              <w:rPr>
                <w:rFonts w:eastAsia="PMingLiU"/>
                <w:i/>
                <w:lang w:eastAsia="zh-CN"/>
              </w:rPr>
              <w:t>SS-RSSI-MeasurementConfig</w:t>
            </w:r>
          </w:p>
        </w:tc>
        <w:tc>
          <w:tcPr>
            <w:tcW w:w="1561" w:type="dxa"/>
            <w:tcBorders>
              <w:top w:val="single" w:sz="4" w:space="0" w:color="auto"/>
              <w:left w:val="single" w:sz="4" w:space="0" w:color="auto"/>
              <w:bottom w:val="single" w:sz="4" w:space="0" w:color="auto"/>
              <w:right w:val="single" w:sz="4" w:space="0" w:color="auto"/>
            </w:tcBorders>
            <w:vAlign w:val="center"/>
          </w:tcPr>
          <w:p w14:paraId="1B7953A1" w14:textId="77777777" w:rsidR="002518F1" w:rsidRDefault="002518F1" w:rsidP="002518F1">
            <w:pPr>
              <w:pStyle w:val="Comments"/>
              <w:rPr>
                <w:i w:val="0"/>
              </w:rPr>
            </w:pPr>
            <w:r>
              <w:rPr>
                <w:i w:val="0"/>
              </w:rPr>
              <w:t>Per UE (CONNECTED)</w:t>
            </w:r>
          </w:p>
          <w:p w14:paraId="188A0D40" w14:textId="77777777" w:rsidR="002518F1" w:rsidRDefault="002518F1" w:rsidP="002518F1">
            <w:pPr>
              <w:pStyle w:val="Comments"/>
              <w:rPr>
                <w:i w:val="0"/>
              </w:rPr>
            </w:pPr>
          </w:p>
          <w:p w14:paraId="032B07DA" w14:textId="77777777" w:rsidR="002518F1" w:rsidRDefault="002518F1" w:rsidP="002518F1">
            <w:pPr>
              <w:pStyle w:val="Comments"/>
            </w:pPr>
            <w:r>
              <w:rPr>
                <w:i w:val="0"/>
              </w:rPr>
              <w:t>Per Cell (IDLE</w:t>
            </w:r>
            <w:r>
              <w:t>)</w:t>
            </w:r>
          </w:p>
        </w:tc>
        <w:tc>
          <w:tcPr>
            <w:tcW w:w="3001" w:type="dxa"/>
            <w:tcBorders>
              <w:top w:val="single" w:sz="4" w:space="0" w:color="auto"/>
              <w:left w:val="single" w:sz="4" w:space="0" w:color="auto"/>
              <w:bottom w:val="single" w:sz="4" w:space="0" w:color="auto"/>
              <w:right w:val="single" w:sz="4" w:space="0" w:color="auto"/>
            </w:tcBorders>
            <w:hideMark/>
          </w:tcPr>
          <w:p w14:paraId="24D8E122" w14:textId="77777777" w:rsidR="002518F1" w:rsidRDefault="002518F1" w:rsidP="002518F1">
            <w:pPr>
              <w:jc w:val="center"/>
              <w:rPr>
                <w:lang w:eastAsia="ko-KR"/>
              </w:rPr>
            </w:pPr>
            <w:r>
              <w:rPr>
                <w:lang w:eastAsia="ko-KR"/>
              </w:rPr>
              <w:t>For IDLE mode UEs, this configuration is delivered through OSI.</w:t>
            </w:r>
          </w:p>
          <w:p w14:paraId="2F418BE7" w14:textId="77777777" w:rsidR="002518F1" w:rsidRDefault="002518F1" w:rsidP="002518F1">
            <w:pPr>
              <w:jc w:val="center"/>
              <w:rPr>
                <w:lang w:eastAsia="ko-KR"/>
              </w:rPr>
            </w:pPr>
            <w:r>
              <w:rPr>
                <w:lang w:eastAsia="ko-KR"/>
              </w:rPr>
              <w:t>For CONNECTED mod UEs, this configured is delivered through RRC.</w:t>
            </w:r>
          </w:p>
        </w:tc>
      </w:tr>
      <w:tr w:rsidR="002518F1" w14:paraId="7F93F0E7" w14:textId="77777777" w:rsidTr="002518F1">
        <w:trPr>
          <w:trHeight w:val="178"/>
        </w:trPr>
        <w:tc>
          <w:tcPr>
            <w:tcW w:w="2887" w:type="dxa"/>
            <w:tcBorders>
              <w:top w:val="single" w:sz="4" w:space="0" w:color="auto"/>
              <w:left w:val="single" w:sz="4" w:space="0" w:color="auto"/>
              <w:bottom w:val="single" w:sz="4" w:space="0" w:color="auto"/>
              <w:right w:val="single" w:sz="4" w:space="0" w:color="auto"/>
            </w:tcBorders>
          </w:tcPr>
          <w:p w14:paraId="3932ED24" w14:textId="77777777" w:rsidR="002518F1" w:rsidRDefault="002518F1" w:rsidP="002518F1">
            <w:pPr>
              <w:jc w:val="center"/>
              <w:rPr>
                <w:rFonts w:eastAsia="PMingLiU"/>
                <w:i/>
                <w:lang w:eastAsia="zh-CN"/>
              </w:rPr>
            </w:pPr>
          </w:p>
        </w:tc>
        <w:tc>
          <w:tcPr>
            <w:tcW w:w="2983" w:type="dxa"/>
            <w:tcBorders>
              <w:top w:val="single" w:sz="4" w:space="0" w:color="auto"/>
              <w:left w:val="single" w:sz="4" w:space="0" w:color="auto"/>
              <w:bottom w:val="single" w:sz="4" w:space="0" w:color="auto"/>
              <w:right w:val="single" w:sz="4" w:space="0" w:color="auto"/>
            </w:tcBorders>
            <w:hideMark/>
          </w:tcPr>
          <w:p w14:paraId="71C05C7C" w14:textId="77777777" w:rsidR="002518F1" w:rsidRDefault="002518F1" w:rsidP="002518F1">
            <w:pPr>
              <w:jc w:val="center"/>
              <w:rPr>
                <w:rFonts w:eastAsia="PMingLiU"/>
                <w:i/>
                <w:lang w:eastAsia="zh-CN"/>
              </w:rPr>
            </w:pPr>
            <w:r>
              <w:rPr>
                <w:rFonts w:eastAsia="PMingLiU"/>
                <w:i/>
                <w:lang w:eastAsia="zh-CN"/>
              </w:rPr>
              <w:t>SS-RSSI-MeasurementSlotConfig</w:t>
            </w:r>
          </w:p>
        </w:tc>
        <w:tc>
          <w:tcPr>
            <w:tcW w:w="1561" w:type="dxa"/>
            <w:tcBorders>
              <w:top w:val="single" w:sz="4" w:space="0" w:color="auto"/>
              <w:left w:val="single" w:sz="4" w:space="0" w:color="auto"/>
              <w:bottom w:val="single" w:sz="4" w:space="0" w:color="auto"/>
              <w:right w:val="single" w:sz="4" w:space="0" w:color="auto"/>
            </w:tcBorders>
            <w:vAlign w:val="center"/>
            <w:hideMark/>
          </w:tcPr>
          <w:p w14:paraId="7BA9079D" w14:textId="77777777" w:rsidR="002518F1" w:rsidRDefault="002518F1" w:rsidP="002518F1">
            <w:pPr>
              <w:jc w:val="center"/>
              <w:rPr>
                <w:lang w:eastAsia="ko-KR"/>
              </w:rPr>
            </w:pPr>
            <w:r>
              <w:rPr>
                <w:lang w:eastAsia="ko-KR"/>
              </w:rPr>
              <w:t>-</w:t>
            </w:r>
          </w:p>
        </w:tc>
        <w:tc>
          <w:tcPr>
            <w:tcW w:w="3001" w:type="dxa"/>
            <w:tcBorders>
              <w:top w:val="single" w:sz="4" w:space="0" w:color="auto"/>
              <w:left w:val="single" w:sz="4" w:space="0" w:color="auto"/>
              <w:bottom w:val="single" w:sz="4" w:space="0" w:color="auto"/>
              <w:right w:val="single" w:sz="4" w:space="0" w:color="auto"/>
            </w:tcBorders>
            <w:hideMark/>
          </w:tcPr>
          <w:p w14:paraId="1E961AEE" w14:textId="77777777" w:rsidR="002518F1" w:rsidRDefault="002518F1" w:rsidP="002518F1">
            <w:pPr>
              <w:jc w:val="center"/>
              <w:rPr>
                <w:lang w:eastAsia="ko-KR"/>
              </w:rPr>
            </w:pPr>
            <w:r>
              <w:rPr>
                <w:lang w:eastAsia="ko-KR"/>
              </w:rPr>
              <w:t xml:space="preserve">Sub IE of </w:t>
            </w:r>
            <w:r>
              <w:rPr>
                <w:rFonts w:eastAsia="PMingLiU"/>
                <w:i/>
                <w:lang w:eastAsia="zh-CN"/>
              </w:rPr>
              <w:t>SS-RSSI-MeasurementConfig</w:t>
            </w:r>
          </w:p>
        </w:tc>
      </w:tr>
      <w:tr w:rsidR="002518F1" w14:paraId="4169152C" w14:textId="77777777" w:rsidTr="002518F1">
        <w:trPr>
          <w:trHeight w:val="178"/>
        </w:trPr>
        <w:tc>
          <w:tcPr>
            <w:tcW w:w="2887" w:type="dxa"/>
            <w:tcBorders>
              <w:top w:val="single" w:sz="4" w:space="0" w:color="auto"/>
              <w:left w:val="single" w:sz="4" w:space="0" w:color="auto"/>
              <w:bottom w:val="single" w:sz="4" w:space="0" w:color="auto"/>
              <w:right w:val="single" w:sz="4" w:space="0" w:color="auto"/>
            </w:tcBorders>
          </w:tcPr>
          <w:p w14:paraId="698DC2F4" w14:textId="77777777" w:rsidR="002518F1" w:rsidRDefault="002518F1" w:rsidP="002518F1">
            <w:pPr>
              <w:jc w:val="center"/>
              <w:rPr>
                <w:rFonts w:eastAsia="PMingLiU"/>
                <w:i/>
                <w:lang w:eastAsia="zh-CN"/>
              </w:rPr>
            </w:pPr>
          </w:p>
        </w:tc>
        <w:tc>
          <w:tcPr>
            <w:tcW w:w="2983" w:type="dxa"/>
            <w:tcBorders>
              <w:top w:val="single" w:sz="4" w:space="0" w:color="auto"/>
              <w:left w:val="single" w:sz="4" w:space="0" w:color="auto"/>
              <w:bottom w:val="single" w:sz="4" w:space="0" w:color="auto"/>
              <w:right w:val="single" w:sz="4" w:space="0" w:color="auto"/>
            </w:tcBorders>
            <w:hideMark/>
          </w:tcPr>
          <w:p w14:paraId="7E7D0059" w14:textId="77777777" w:rsidR="002518F1" w:rsidRDefault="002518F1" w:rsidP="002518F1">
            <w:pPr>
              <w:jc w:val="center"/>
              <w:rPr>
                <w:rFonts w:eastAsia="PMingLiU"/>
                <w:i/>
                <w:lang w:eastAsia="zh-CN"/>
              </w:rPr>
            </w:pPr>
            <w:r>
              <w:rPr>
                <w:rFonts w:eastAsia="PMingLiU"/>
                <w:i/>
                <w:lang w:eastAsia="zh-CN"/>
              </w:rPr>
              <w:t>SS-RSSI-MeasurementSymbolConfig</w:t>
            </w:r>
          </w:p>
        </w:tc>
        <w:tc>
          <w:tcPr>
            <w:tcW w:w="1561" w:type="dxa"/>
            <w:tcBorders>
              <w:top w:val="single" w:sz="4" w:space="0" w:color="auto"/>
              <w:left w:val="single" w:sz="4" w:space="0" w:color="auto"/>
              <w:bottom w:val="single" w:sz="4" w:space="0" w:color="auto"/>
              <w:right w:val="single" w:sz="4" w:space="0" w:color="auto"/>
            </w:tcBorders>
            <w:vAlign w:val="center"/>
            <w:hideMark/>
          </w:tcPr>
          <w:p w14:paraId="1C836440" w14:textId="77777777" w:rsidR="002518F1" w:rsidRDefault="002518F1" w:rsidP="002518F1">
            <w:pPr>
              <w:jc w:val="center"/>
              <w:rPr>
                <w:lang w:eastAsia="ko-KR"/>
              </w:rPr>
            </w:pPr>
            <w:r>
              <w:rPr>
                <w:lang w:eastAsia="ko-KR"/>
              </w:rPr>
              <w:t>-</w:t>
            </w:r>
          </w:p>
        </w:tc>
        <w:tc>
          <w:tcPr>
            <w:tcW w:w="3001" w:type="dxa"/>
            <w:tcBorders>
              <w:top w:val="single" w:sz="4" w:space="0" w:color="auto"/>
              <w:left w:val="single" w:sz="4" w:space="0" w:color="auto"/>
              <w:bottom w:val="single" w:sz="4" w:space="0" w:color="auto"/>
              <w:right w:val="single" w:sz="4" w:space="0" w:color="auto"/>
            </w:tcBorders>
            <w:hideMark/>
          </w:tcPr>
          <w:p w14:paraId="77A99FEC" w14:textId="77777777" w:rsidR="002518F1" w:rsidRDefault="002518F1" w:rsidP="002518F1">
            <w:pPr>
              <w:jc w:val="center"/>
              <w:rPr>
                <w:lang w:eastAsia="ko-KR"/>
              </w:rPr>
            </w:pPr>
            <w:r>
              <w:rPr>
                <w:lang w:eastAsia="ko-KR"/>
              </w:rPr>
              <w:t xml:space="preserve">Sub IE of </w:t>
            </w:r>
            <w:r>
              <w:rPr>
                <w:rFonts w:eastAsia="PMingLiU"/>
                <w:i/>
                <w:lang w:eastAsia="zh-CN"/>
              </w:rPr>
              <w:t>SS-RSSI-MeasurementConfig</w:t>
            </w:r>
          </w:p>
        </w:tc>
      </w:tr>
    </w:tbl>
    <w:p w14:paraId="775E1D4F" w14:textId="77777777" w:rsidR="002518F1" w:rsidRDefault="002518F1" w:rsidP="002518F1">
      <w:pPr>
        <w:rPr>
          <w:rFonts w:ascii="Times" w:hAnsi="Times" w:cstheme="minorBidi"/>
          <w:szCs w:val="22"/>
          <w:lang w:eastAsia="ko-KR"/>
        </w:rPr>
      </w:pPr>
      <w:r>
        <w:rPr>
          <w:lang w:eastAsia="ko-KR"/>
        </w:rPr>
        <w:t>Note: In RAN1 understanding, a UE can be configured with multiple MO.</w:t>
      </w:r>
    </w:p>
    <w:p w14:paraId="70976837" w14:textId="77777777" w:rsidR="002518F1" w:rsidRDefault="002518F1" w:rsidP="002518F1">
      <w:pPr>
        <w:rPr>
          <w:rFonts w:asciiTheme="minorHAnsi" w:eastAsia="Batang" w:hAnsiTheme="minorHAnsi"/>
          <w:sz w:val="22"/>
          <w:szCs w:val="24"/>
          <w:lang w:val="en-US" w:eastAsia="x-none"/>
        </w:rPr>
      </w:pPr>
    </w:p>
    <w:p w14:paraId="7B860462" w14:textId="77777777" w:rsidR="002518F1" w:rsidRDefault="002518F1" w:rsidP="002518F1">
      <w:pPr>
        <w:rPr>
          <w:rFonts w:eastAsiaTheme="minorHAnsi"/>
          <w:lang w:eastAsia="x-none"/>
        </w:rPr>
      </w:pPr>
      <w:r>
        <w:rPr>
          <w:u w:val="single"/>
          <w:lang w:eastAsia="x-none"/>
        </w:rPr>
        <w:t>Conclusion</w:t>
      </w:r>
      <w:r>
        <w:rPr>
          <w:lang w:eastAsia="x-none"/>
        </w:rPr>
        <w:t>:</w:t>
      </w:r>
    </w:p>
    <w:p w14:paraId="5F630DEC" w14:textId="77777777" w:rsidR="002518F1" w:rsidRDefault="002518F1" w:rsidP="002518F1">
      <w:pPr>
        <w:pStyle w:val="ListParagraph"/>
        <w:numPr>
          <w:ilvl w:val="0"/>
          <w:numId w:val="32"/>
        </w:numPr>
        <w:overflowPunct/>
        <w:autoSpaceDE/>
        <w:autoSpaceDN/>
        <w:adjustRightInd/>
        <w:contextualSpacing/>
        <w:textAlignment w:val="auto"/>
        <w:rPr>
          <w:rFonts w:ascii="Times New Roman" w:eastAsia="Times New Roman" w:hAnsi="Times New Roman"/>
          <w:szCs w:val="20"/>
          <w:lang w:eastAsia="ko-KR"/>
        </w:rPr>
      </w:pPr>
      <w:r>
        <w:rPr>
          <w:rFonts w:ascii="Times New Roman" w:eastAsia="Times New Roman" w:hAnsi="Times New Roman"/>
          <w:szCs w:val="20"/>
          <w:lang w:eastAsia="ko-KR"/>
        </w:rPr>
        <w:t>The following RRC signalling is missing from the 38.331, even though RAN1 agreements require such signalling.</w:t>
      </w:r>
    </w:p>
    <w:p w14:paraId="761A0D58" w14:textId="77777777" w:rsidR="002518F1" w:rsidRDefault="002518F1" w:rsidP="002518F1">
      <w:pPr>
        <w:pStyle w:val="ListParagraph"/>
        <w:numPr>
          <w:ilvl w:val="1"/>
          <w:numId w:val="32"/>
        </w:numPr>
        <w:overflowPunct/>
        <w:autoSpaceDE/>
        <w:autoSpaceDN/>
        <w:adjustRightInd/>
        <w:contextualSpacing/>
        <w:textAlignment w:val="auto"/>
        <w:rPr>
          <w:rFonts w:ascii="Times New Roman" w:eastAsia="Times New Roman" w:hAnsi="Times New Roman"/>
          <w:szCs w:val="20"/>
          <w:lang w:eastAsia="ko-KR"/>
        </w:rPr>
      </w:pPr>
      <w:r>
        <w:rPr>
          <w:rFonts w:ascii="Times New Roman" w:eastAsia="Times New Roman" w:hAnsi="Times New Roman"/>
          <w:i/>
          <w:szCs w:val="20"/>
          <w:lang w:eastAsia="ko-KR"/>
        </w:rPr>
        <w:t>subcarrierSpacingSSB</w:t>
      </w:r>
      <w:r>
        <w:rPr>
          <w:rFonts w:ascii="Times New Roman" w:eastAsia="Times New Roman" w:hAnsi="Times New Roman"/>
          <w:szCs w:val="20"/>
          <w:lang w:eastAsia="ko-KR"/>
        </w:rPr>
        <w:t xml:space="preserve"> (for inter-frequency cell re-selection), </w:t>
      </w:r>
      <w:r>
        <w:rPr>
          <w:rFonts w:ascii="Times New Roman" w:eastAsia="Times New Roman" w:hAnsi="Times New Roman"/>
          <w:i/>
          <w:szCs w:val="20"/>
          <w:lang w:eastAsia="ko-KR"/>
        </w:rPr>
        <w:t>useServingCellTimingForSync</w:t>
      </w:r>
      <w:r>
        <w:rPr>
          <w:rFonts w:ascii="Times New Roman" w:eastAsia="Times New Roman" w:hAnsi="Times New Roman"/>
          <w:szCs w:val="20"/>
          <w:lang w:eastAsia="ko-KR"/>
        </w:rPr>
        <w:t xml:space="preserve">, and </w:t>
      </w:r>
      <w:r>
        <w:rPr>
          <w:rFonts w:ascii="Times New Roman" w:eastAsia="Times New Roman" w:hAnsi="Times New Roman"/>
          <w:i/>
          <w:szCs w:val="20"/>
          <w:lang w:eastAsia="ko-KR"/>
        </w:rPr>
        <w:t>smtc1</w:t>
      </w:r>
      <w:r>
        <w:rPr>
          <w:rFonts w:ascii="Times New Roman" w:eastAsia="Times New Roman" w:hAnsi="Times New Roman"/>
          <w:szCs w:val="20"/>
          <w:lang w:eastAsia="ko-KR"/>
        </w:rPr>
        <w:t xml:space="preserve"> of  </w:t>
      </w:r>
      <w:r>
        <w:rPr>
          <w:rFonts w:ascii="Times New Roman" w:eastAsia="Times New Roman" w:hAnsi="Times New Roman"/>
          <w:i/>
          <w:szCs w:val="20"/>
          <w:lang w:eastAsia="ko-KR"/>
        </w:rPr>
        <w:t>SSB-ConfigMobility</w:t>
      </w:r>
      <w:r>
        <w:rPr>
          <w:rFonts w:ascii="Times New Roman" w:eastAsia="Times New Roman" w:hAnsi="Times New Roman"/>
          <w:szCs w:val="20"/>
          <w:lang w:eastAsia="ko-KR"/>
        </w:rPr>
        <w:t xml:space="preserve"> IE  should be also available in SI for IDLE mode UEs. Currently </w:t>
      </w:r>
      <w:r>
        <w:rPr>
          <w:rFonts w:ascii="Times New Roman" w:eastAsia="Times New Roman" w:hAnsi="Times New Roman"/>
          <w:i/>
          <w:szCs w:val="20"/>
          <w:lang w:eastAsia="ko-KR"/>
        </w:rPr>
        <w:t>SSB-ConfigMobility</w:t>
      </w:r>
      <w:r>
        <w:rPr>
          <w:rFonts w:ascii="Times New Roman" w:eastAsia="Times New Roman" w:hAnsi="Times New Roman"/>
          <w:szCs w:val="20"/>
          <w:lang w:eastAsia="ko-KR"/>
        </w:rPr>
        <w:t xml:space="preserve"> IE is contained within the </w:t>
      </w:r>
      <w:r>
        <w:rPr>
          <w:rFonts w:ascii="Times New Roman" w:eastAsia="Times New Roman" w:hAnsi="Times New Roman"/>
          <w:i/>
          <w:szCs w:val="20"/>
          <w:lang w:eastAsia="ko-KR"/>
        </w:rPr>
        <w:t>MeasObjectNR</w:t>
      </w:r>
      <w:r>
        <w:rPr>
          <w:rFonts w:ascii="Times New Roman" w:eastAsia="Times New Roman" w:hAnsi="Times New Roman"/>
          <w:szCs w:val="20"/>
          <w:lang w:eastAsia="ko-KR"/>
        </w:rPr>
        <w:t xml:space="preserve"> IE.</w:t>
      </w:r>
    </w:p>
    <w:p w14:paraId="607ED769" w14:textId="77777777" w:rsidR="002518F1" w:rsidRDefault="002518F1" w:rsidP="002518F1">
      <w:pPr>
        <w:pStyle w:val="ListParagraph"/>
        <w:numPr>
          <w:ilvl w:val="1"/>
          <w:numId w:val="32"/>
        </w:numPr>
        <w:overflowPunct/>
        <w:autoSpaceDE/>
        <w:autoSpaceDN/>
        <w:adjustRightInd/>
        <w:contextualSpacing/>
        <w:textAlignment w:val="auto"/>
        <w:rPr>
          <w:rFonts w:ascii="Times New Roman" w:eastAsia="Times New Roman" w:hAnsi="Times New Roman"/>
          <w:szCs w:val="20"/>
          <w:lang w:eastAsia="ko-KR"/>
        </w:rPr>
      </w:pPr>
      <w:r>
        <w:rPr>
          <w:rFonts w:ascii="Times New Roman" w:eastAsia="Times New Roman" w:hAnsi="Times New Roman"/>
          <w:i/>
          <w:szCs w:val="20"/>
          <w:lang w:eastAsia="ko-KR"/>
        </w:rPr>
        <w:t>SS-RSSI-MeasurementConfig</w:t>
      </w:r>
      <w:r>
        <w:rPr>
          <w:rFonts w:ascii="Times New Roman" w:eastAsia="Times New Roman" w:hAnsi="Times New Roman"/>
          <w:szCs w:val="20"/>
          <w:lang w:eastAsia="ko-KR"/>
        </w:rPr>
        <w:t xml:space="preserve"> parameter is currently missing from the RRC specification 38.331 and should be available in both SI for IDLE mode UEs and dedicated RRC for CONNECTED mode UEs.</w:t>
      </w:r>
    </w:p>
    <w:p w14:paraId="41554875" w14:textId="77777777" w:rsidR="002518F1" w:rsidRDefault="002518F1">
      <w:pPr>
        <w:pStyle w:val="CommentText"/>
      </w:pPr>
    </w:p>
  </w:comment>
  <w:comment w:id="661" w:author="RAN2 tdoc number R2-1800649" w:date="2018-01-31T06:08:00Z" w:initials="R2-180064">
    <w:p w14:paraId="6406016F" w14:textId="01761E01" w:rsidR="003F6B38" w:rsidRDefault="003F6B38">
      <w:pPr>
        <w:pStyle w:val="CommentText"/>
      </w:pPr>
      <w:r>
        <w:rPr>
          <w:rStyle w:val="CommentReference"/>
        </w:rPr>
        <w:annotationRef/>
      </w:r>
      <w:r>
        <w:t xml:space="preserve">With current agreements on MeasObject definition, where SSB freq is always provided, that becomes obsolete. UE is not aware </w:t>
      </w:r>
      <w:r>
        <w:rPr>
          <w:noProof/>
        </w:rPr>
        <w:t>o</w:t>
      </w:r>
      <w:r>
        <w:t>f a carrier with or without SSB.</w:t>
      </w:r>
    </w:p>
  </w:comment>
  <w:comment w:id="664" w:author="RAN2 tdoc number R2-1800649" w:date="2018-01-31T06:09:00Z" w:initials="R2-180064">
    <w:p w14:paraId="08D758F5" w14:textId="77777777" w:rsidR="003F6B38" w:rsidRDefault="003F6B38" w:rsidP="006B6F48">
      <w:pPr>
        <w:pStyle w:val="CommentText"/>
      </w:pPr>
      <w:r>
        <w:rPr>
          <w:rStyle w:val="CommentReference"/>
        </w:rPr>
        <w:annotationRef/>
      </w:r>
      <w:r>
        <w:t xml:space="preserve">It is not certain that this is needed. For example, we need to see whether there is a 1 to 1 mapping between GSCN and SCS. </w:t>
      </w:r>
    </w:p>
  </w:comment>
  <w:comment w:id="666" w:author="Ericsson" w:date="2018-02-28T23:42:00Z" w:initials="E">
    <w:p w14:paraId="4CC92FD0" w14:textId="2265AEE0" w:rsidR="002D5D59" w:rsidRDefault="002D5D59">
      <w:pPr>
        <w:pStyle w:val="CommentText"/>
      </w:pPr>
      <w:r>
        <w:rPr>
          <w:rStyle w:val="CommentReference"/>
        </w:rPr>
        <w:annotationRef/>
      </w:r>
      <w:r>
        <w:t>RAN1_input</w:t>
      </w:r>
    </w:p>
    <w:p w14:paraId="322BF2E6" w14:textId="77777777" w:rsidR="002D5D59" w:rsidRPr="00015382" w:rsidRDefault="002D5D59" w:rsidP="002D5D59">
      <w:pPr>
        <w:rPr>
          <w:lang w:eastAsia="x-none"/>
        </w:rPr>
      </w:pPr>
      <w:r w:rsidRPr="00015382">
        <w:rPr>
          <w:highlight w:val="green"/>
          <w:lang w:eastAsia="x-none"/>
        </w:rPr>
        <w:t>Agreements</w:t>
      </w:r>
      <w:r w:rsidRPr="00015382">
        <w:rPr>
          <w:lang w:eastAsia="x-none"/>
        </w:rPr>
        <w:t>:</w:t>
      </w:r>
    </w:p>
    <w:p w14:paraId="5B124116" w14:textId="77777777" w:rsidR="002D5D59" w:rsidRPr="00015382" w:rsidRDefault="002D5D59" w:rsidP="002D5D59">
      <w:pPr>
        <w:pStyle w:val="ListParagraph"/>
        <w:numPr>
          <w:ilvl w:val="0"/>
          <w:numId w:val="13"/>
        </w:numPr>
        <w:overflowPunct/>
        <w:autoSpaceDE/>
        <w:autoSpaceDN/>
        <w:adjustRightInd/>
        <w:textAlignment w:val="auto"/>
        <w:rPr>
          <w:rFonts w:ascii="Times New Roman" w:eastAsia="Times New Roman" w:hAnsi="Times New Roman"/>
          <w:szCs w:val="20"/>
          <w:lang w:eastAsia="ko-KR"/>
        </w:rPr>
      </w:pPr>
      <w:r w:rsidRPr="00015382">
        <w:rPr>
          <w:rFonts w:ascii="Times New Roman" w:eastAsia="Times New Roman" w:hAnsi="Times New Roman"/>
          <w:szCs w:val="20"/>
          <w:lang w:eastAsia="ko-KR"/>
        </w:rPr>
        <w:t>For reception of cell defining SSB from the target PCell, frequency offset is not required. NR only supports cell defining SSBs of PCell that are always on the synchronization signal raster.</w:t>
      </w:r>
    </w:p>
    <w:p w14:paraId="6657D988" w14:textId="77777777" w:rsidR="002D5D59" w:rsidRPr="00015382" w:rsidRDefault="002D5D59" w:rsidP="002D5D59">
      <w:pPr>
        <w:pStyle w:val="ListParagraph"/>
        <w:numPr>
          <w:ilvl w:val="0"/>
          <w:numId w:val="13"/>
        </w:numPr>
        <w:overflowPunct/>
        <w:autoSpaceDE/>
        <w:autoSpaceDN/>
        <w:adjustRightInd/>
        <w:textAlignment w:val="auto"/>
        <w:rPr>
          <w:rFonts w:ascii="Times New Roman" w:eastAsia="Times New Roman" w:hAnsi="Times New Roman"/>
          <w:szCs w:val="20"/>
          <w:lang w:eastAsia="ko-KR"/>
        </w:rPr>
      </w:pPr>
      <w:r w:rsidRPr="00015382">
        <w:rPr>
          <w:rFonts w:ascii="Times New Roman" w:eastAsia="Times New Roman" w:hAnsi="Times New Roman"/>
          <w:szCs w:val="20"/>
          <w:lang w:eastAsia="ko-KR"/>
        </w:rPr>
        <w:t>For reception of SSB for the target SCell, frequency offset signaling will be required for SSB not on the synchronization signal raster.</w:t>
      </w:r>
    </w:p>
    <w:p w14:paraId="53412FDD" w14:textId="77777777" w:rsidR="002D5D59" w:rsidRPr="00015382" w:rsidRDefault="002D5D59" w:rsidP="002D5D59">
      <w:pPr>
        <w:pStyle w:val="ListParagraph"/>
        <w:numPr>
          <w:ilvl w:val="0"/>
          <w:numId w:val="13"/>
        </w:numPr>
        <w:overflowPunct/>
        <w:autoSpaceDE/>
        <w:autoSpaceDN/>
        <w:adjustRightInd/>
        <w:textAlignment w:val="auto"/>
        <w:rPr>
          <w:rFonts w:ascii="Times New Roman" w:eastAsia="Times New Roman" w:hAnsi="Times New Roman"/>
          <w:szCs w:val="20"/>
          <w:lang w:eastAsia="ko-KR"/>
        </w:rPr>
      </w:pPr>
      <w:r w:rsidRPr="00015382">
        <w:rPr>
          <w:rFonts w:ascii="Times New Roman" w:eastAsia="Times New Roman" w:hAnsi="Times New Roman"/>
          <w:szCs w:val="20"/>
          <w:lang w:eastAsia="ko-KR"/>
        </w:rPr>
        <w:t>FFS the case of PScell</w:t>
      </w:r>
    </w:p>
    <w:p w14:paraId="06D61BFD" w14:textId="77777777" w:rsidR="002D5D59" w:rsidRPr="00015382" w:rsidRDefault="002D5D59" w:rsidP="002D5D59">
      <w:pPr>
        <w:pStyle w:val="ListParagraph"/>
        <w:numPr>
          <w:ilvl w:val="0"/>
          <w:numId w:val="13"/>
        </w:numPr>
        <w:overflowPunct/>
        <w:autoSpaceDE/>
        <w:autoSpaceDN/>
        <w:adjustRightInd/>
        <w:textAlignment w:val="auto"/>
        <w:rPr>
          <w:rFonts w:ascii="Times New Roman" w:eastAsia="Times New Roman" w:hAnsi="Times New Roman"/>
          <w:szCs w:val="20"/>
          <w:lang w:eastAsia="ko-KR"/>
        </w:rPr>
      </w:pPr>
      <w:r w:rsidRPr="00015382">
        <w:rPr>
          <w:rFonts w:ascii="Times New Roman" w:eastAsia="Times New Roman" w:hAnsi="Times New Roman"/>
          <w:szCs w:val="20"/>
          <w:lang w:eastAsia="ko-KR"/>
        </w:rPr>
        <w:t>Agree to update the value range for starting PRB index of CSI-RS configuration for L3 mobility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3410"/>
        <w:gridCol w:w="1990"/>
        <w:gridCol w:w="2707"/>
      </w:tblGrid>
      <w:tr w:rsidR="002D5D59" w:rsidRPr="00015382" w14:paraId="34A10120" w14:textId="77777777" w:rsidTr="00A35973">
        <w:tc>
          <w:tcPr>
            <w:tcW w:w="1535" w:type="dxa"/>
            <w:tcBorders>
              <w:top w:val="single" w:sz="4" w:space="0" w:color="auto"/>
              <w:left w:val="single" w:sz="4" w:space="0" w:color="auto"/>
              <w:bottom w:val="single" w:sz="4" w:space="0" w:color="auto"/>
              <w:right w:val="single" w:sz="4" w:space="0" w:color="auto"/>
            </w:tcBorders>
            <w:vAlign w:val="center"/>
            <w:hideMark/>
          </w:tcPr>
          <w:p w14:paraId="5EFC5F32" w14:textId="77777777" w:rsidR="002D5D59" w:rsidRPr="00015382" w:rsidRDefault="002D5D59" w:rsidP="002D5D59">
            <w:pPr>
              <w:pStyle w:val="Comments"/>
              <w:rPr>
                <w:rFonts w:eastAsia="Times New Roman"/>
                <w:i w:val="0"/>
                <w:sz w:val="20"/>
                <w:szCs w:val="20"/>
              </w:rPr>
            </w:pPr>
            <w:r w:rsidRPr="00015382">
              <w:rPr>
                <w:i w:val="0"/>
                <w:sz w:val="20"/>
                <w:szCs w:val="20"/>
              </w:rPr>
              <w:t>Measurement-BW</w:t>
            </w:r>
          </w:p>
        </w:tc>
        <w:tc>
          <w:tcPr>
            <w:tcW w:w="3410" w:type="dxa"/>
            <w:tcBorders>
              <w:top w:val="single" w:sz="4" w:space="0" w:color="auto"/>
              <w:left w:val="single" w:sz="4" w:space="0" w:color="auto"/>
              <w:bottom w:val="single" w:sz="4" w:space="0" w:color="auto"/>
              <w:right w:val="single" w:sz="4" w:space="0" w:color="auto"/>
            </w:tcBorders>
            <w:vAlign w:val="center"/>
            <w:hideMark/>
          </w:tcPr>
          <w:p w14:paraId="12DCFA67" w14:textId="77777777" w:rsidR="002D5D59" w:rsidRPr="00015382" w:rsidRDefault="002D5D59" w:rsidP="002D5D59">
            <w:pPr>
              <w:pStyle w:val="Comments"/>
              <w:rPr>
                <w:i w:val="0"/>
                <w:sz w:val="20"/>
                <w:szCs w:val="20"/>
              </w:rPr>
            </w:pPr>
            <w:r w:rsidRPr="00015382">
              <w:rPr>
                <w:i w:val="0"/>
                <w:sz w:val="20"/>
                <w:szCs w:val="20"/>
              </w:rPr>
              <w:t>Allowed measurement BW for CSI-RS</w:t>
            </w:r>
          </w:p>
        </w:tc>
        <w:tc>
          <w:tcPr>
            <w:tcW w:w="1977" w:type="dxa"/>
            <w:tcBorders>
              <w:top w:val="single" w:sz="4" w:space="0" w:color="auto"/>
              <w:left w:val="single" w:sz="4" w:space="0" w:color="auto"/>
              <w:bottom w:val="single" w:sz="4" w:space="0" w:color="auto"/>
              <w:right w:val="single" w:sz="4" w:space="0" w:color="auto"/>
            </w:tcBorders>
            <w:hideMark/>
          </w:tcPr>
          <w:p w14:paraId="427EF0D9" w14:textId="77777777" w:rsidR="002D5D59" w:rsidRPr="00015382" w:rsidRDefault="002D5D59" w:rsidP="002D5D59">
            <w:pPr>
              <w:pStyle w:val="Comments"/>
              <w:rPr>
                <w:i w:val="0"/>
                <w:sz w:val="20"/>
                <w:szCs w:val="20"/>
              </w:rPr>
            </w:pPr>
            <w:r w:rsidRPr="00015382">
              <w:rPr>
                <w:i w:val="0"/>
                <w:sz w:val="20"/>
                <w:szCs w:val="20"/>
              </w:rPr>
              <w:t>BW size: {24, 48, 96, 192, 264} PRBs in CSI-RS numerology</w:t>
            </w:r>
          </w:p>
          <w:p w14:paraId="1AEA8DD9" w14:textId="77777777" w:rsidR="002D5D59" w:rsidRPr="00015382" w:rsidRDefault="002D5D59" w:rsidP="002D5D59">
            <w:pPr>
              <w:pStyle w:val="Comments"/>
              <w:rPr>
                <w:i w:val="0"/>
                <w:sz w:val="20"/>
                <w:szCs w:val="20"/>
              </w:rPr>
            </w:pPr>
            <w:r w:rsidRPr="00015382">
              <w:rPr>
                <w:i w:val="0"/>
                <w:sz w:val="20"/>
                <w:szCs w:val="20"/>
              </w:rPr>
              <w:t xml:space="preserve">Starting PRB index: {0, 1, …, </w:t>
            </w:r>
            <w:r w:rsidRPr="00015382">
              <w:rPr>
                <w:i w:val="0"/>
                <w:strike/>
                <w:color w:val="FF0000"/>
                <w:sz w:val="20"/>
                <w:szCs w:val="20"/>
              </w:rPr>
              <w:t>[251][</w:t>
            </w:r>
            <w:r w:rsidRPr="00015382">
              <w:rPr>
                <w:i w:val="0"/>
                <w:color w:val="FF0000"/>
                <w:sz w:val="20"/>
                <w:szCs w:val="20"/>
                <w:u w:val="single"/>
              </w:rPr>
              <w:t>2169]</w:t>
            </w:r>
            <w:r w:rsidRPr="00015382">
              <w:rPr>
                <w:i w:val="0"/>
                <w:sz w:val="20"/>
                <w:szCs w:val="20"/>
              </w:rPr>
              <w:t>(=</w:t>
            </w:r>
            <w:r w:rsidRPr="00015382">
              <w:rPr>
                <w:i w:val="0"/>
                <w:color w:val="FF0000"/>
                <w:sz w:val="20"/>
                <w:szCs w:val="20"/>
                <w:u w:val="single"/>
              </w:rPr>
              <w:t>274*8</w:t>
            </w:r>
            <w:r w:rsidRPr="00015382">
              <w:rPr>
                <w:i w:val="0"/>
                <w:sz w:val="20"/>
                <w:szCs w:val="20"/>
              </w:rPr>
              <w:t>-24+1)]} PRBs with respect to PRB0 in CSI-RS numerology</w:t>
            </w:r>
          </w:p>
        </w:tc>
        <w:tc>
          <w:tcPr>
            <w:tcW w:w="2707" w:type="dxa"/>
            <w:tcBorders>
              <w:top w:val="single" w:sz="4" w:space="0" w:color="auto"/>
              <w:left w:val="single" w:sz="4" w:space="0" w:color="auto"/>
              <w:bottom w:val="single" w:sz="4" w:space="0" w:color="auto"/>
              <w:right w:val="single" w:sz="4" w:space="0" w:color="auto"/>
            </w:tcBorders>
            <w:hideMark/>
          </w:tcPr>
          <w:p w14:paraId="33508F94" w14:textId="77777777" w:rsidR="002D5D59" w:rsidRPr="00015382" w:rsidRDefault="002D5D59" w:rsidP="002D5D59">
            <w:pPr>
              <w:pStyle w:val="Comments"/>
              <w:rPr>
                <w:i w:val="0"/>
                <w:sz w:val="20"/>
                <w:szCs w:val="20"/>
              </w:rPr>
            </w:pPr>
            <w:r w:rsidRPr="00015382">
              <w:rPr>
                <w:i w:val="0"/>
                <w:sz w:val="20"/>
                <w:szCs w:val="20"/>
              </w:rPr>
              <w:t>A common set of values are assigned across all the resources configured per cell</w:t>
            </w:r>
          </w:p>
        </w:tc>
      </w:tr>
    </w:tbl>
    <w:p w14:paraId="31F27C0D" w14:textId="77777777" w:rsidR="002D5D59" w:rsidRDefault="002D5D59">
      <w:pPr>
        <w:pStyle w:val="CommentText"/>
      </w:pPr>
    </w:p>
  </w:comment>
  <w:comment w:id="667" w:author="Ericsson" w:date="2018-03-01T09:09:00Z" w:initials="E">
    <w:p w14:paraId="52D936E1" w14:textId="26BBE124" w:rsidR="00845344" w:rsidRDefault="00845344">
      <w:pPr>
        <w:pStyle w:val="CommentText"/>
      </w:pPr>
      <w:r>
        <w:rPr>
          <w:rStyle w:val="CommentReference"/>
        </w:rPr>
        <w:annotationRef/>
      </w:r>
      <w:r>
        <w:t>RAN1_input</w:t>
      </w:r>
    </w:p>
    <w:p w14:paraId="0DBEB5FC" w14:textId="77777777" w:rsidR="00845344" w:rsidRDefault="00845344" w:rsidP="00845344">
      <w:pPr>
        <w:rPr>
          <w:rFonts w:ascii="Times" w:eastAsia="Batang" w:hAnsi="Times"/>
          <w:b/>
          <w:lang w:eastAsia="x-none"/>
        </w:rPr>
      </w:pPr>
      <w:r>
        <w:rPr>
          <w:highlight w:val="green"/>
          <w:lang w:eastAsia="x-none"/>
        </w:rPr>
        <w:t>Agreements</w:t>
      </w:r>
      <w:r>
        <w:rPr>
          <w:b/>
          <w:lang w:eastAsia="x-none"/>
        </w:rPr>
        <w:t>:</w:t>
      </w:r>
    </w:p>
    <w:p w14:paraId="68584150" w14:textId="77777777" w:rsidR="00845344" w:rsidRDefault="00845344" w:rsidP="00845344">
      <w:pPr>
        <w:rPr>
          <w:highlight w:val="green"/>
          <w:lang w:eastAsia="x-none"/>
        </w:rPr>
      </w:pPr>
      <w:r>
        <w:rPr>
          <w:lang w:eastAsia="ko-KR"/>
        </w:rPr>
        <w:t xml:space="preserve">Adopt the additional periodicity of </w:t>
      </w:r>
      <w:r>
        <w:rPr>
          <w:color w:val="FF0000"/>
          <w:u w:val="single"/>
          <w:lang w:eastAsia="ko-KR"/>
        </w:rPr>
        <w:t>4ms</w:t>
      </w:r>
      <w:r>
        <w:rPr>
          <w:lang w:eastAsia="ko-KR"/>
        </w:rPr>
        <w:t xml:space="preserve"> for CSI-RS for L3 mobility</w:t>
      </w:r>
    </w:p>
    <w:p w14:paraId="10B8D70E" w14:textId="77777777" w:rsidR="00845344" w:rsidRDefault="00845344">
      <w:pPr>
        <w:pStyle w:val="CommentText"/>
      </w:pPr>
    </w:p>
  </w:comment>
  <w:comment w:id="668" w:author="Ericsson" w:date="2018-02-27T08:51:00Z" w:initials="E">
    <w:p w14:paraId="468F4C61" w14:textId="6D0C7686" w:rsidR="003F6B38" w:rsidRDefault="003F6B38" w:rsidP="00791729">
      <w:pPr>
        <w:rPr>
          <w:highlight w:val="green"/>
          <w:lang w:eastAsia="x-none"/>
        </w:rPr>
      </w:pPr>
      <w:r w:rsidRPr="00791729">
        <w:rPr>
          <w:rStyle w:val="CommentReference"/>
        </w:rPr>
        <w:annotationRef/>
      </w:r>
      <w:r w:rsidRPr="00791729">
        <w:rPr>
          <w:lang w:eastAsia="x-none"/>
        </w:rPr>
        <w:t>RAN1_input</w:t>
      </w:r>
    </w:p>
    <w:p w14:paraId="159B1B4A" w14:textId="2028569B" w:rsidR="003F6B38" w:rsidRPr="001D4D22" w:rsidRDefault="003F6B38" w:rsidP="00791729">
      <w:pPr>
        <w:rPr>
          <w:lang w:eastAsia="x-none"/>
        </w:rPr>
      </w:pPr>
      <w:r w:rsidRPr="001D4D22">
        <w:rPr>
          <w:highlight w:val="green"/>
          <w:lang w:eastAsia="x-none"/>
        </w:rPr>
        <w:t>Agreements</w:t>
      </w:r>
      <w:r w:rsidRPr="001D4D22">
        <w:rPr>
          <w:lang w:eastAsia="x-none"/>
        </w:rPr>
        <w:t>:</w:t>
      </w:r>
    </w:p>
    <w:p w14:paraId="7A72A831" w14:textId="77777777" w:rsidR="003F6B38" w:rsidRPr="001D4D22" w:rsidRDefault="003F6B38" w:rsidP="00791729">
      <w:pPr>
        <w:pStyle w:val="ListParagraph"/>
        <w:numPr>
          <w:ilvl w:val="0"/>
          <w:numId w:val="13"/>
        </w:numPr>
        <w:overflowPunct/>
        <w:autoSpaceDE/>
        <w:autoSpaceDN/>
        <w:adjustRightInd/>
        <w:textAlignment w:val="auto"/>
        <w:rPr>
          <w:rFonts w:eastAsia="Times New Roman"/>
          <w:szCs w:val="20"/>
          <w:lang w:eastAsia="ko-KR"/>
        </w:rPr>
      </w:pPr>
      <w:r w:rsidRPr="001D4D22">
        <w:rPr>
          <w:rFonts w:ascii="Times New Roman" w:eastAsia="Times New Roman" w:hAnsi="Times New Roman"/>
          <w:i/>
          <w:szCs w:val="20"/>
          <w:lang w:eastAsia="ko-KR"/>
        </w:rPr>
        <w:t>resourceElementMappingPattern</w:t>
      </w:r>
      <w:r w:rsidRPr="001D4D22">
        <w:rPr>
          <w:rFonts w:ascii="Times New Roman" w:eastAsia="Times New Roman" w:hAnsi="Times New Roman"/>
          <w:szCs w:val="20"/>
          <w:lang w:eastAsia="ko-KR"/>
        </w:rPr>
        <w:t xml:space="preserve"> of </w:t>
      </w:r>
      <w:r w:rsidRPr="001D4D22">
        <w:rPr>
          <w:rFonts w:ascii="Times New Roman" w:eastAsia="Times New Roman" w:hAnsi="Times New Roman"/>
          <w:i/>
          <w:szCs w:val="20"/>
          <w:lang w:eastAsia="ko-KR"/>
        </w:rPr>
        <w:t>CSI-RS-Resource-Mobility</w:t>
      </w:r>
      <w:r w:rsidRPr="001D4D22">
        <w:rPr>
          <w:rFonts w:ascii="Times New Roman" w:eastAsia="Times New Roman" w:hAnsi="Times New Roman"/>
          <w:szCs w:val="20"/>
          <w:lang w:eastAsia="ko-KR"/>
        </w:rPr>
        <w:t xml:space="preserve"> IE is identical to </w:t>
      </w:r>
      <w:r w:rsidRPr="001D4D22">
        <w:rPr>
          <w:rFonts w:ascii="Times New Roman" w:eastAsia="Times New Roman" w:hAnsi="Times New Roman"/>
          <w:i/>
          <w:szCs w:val="20"/>
          <w:lang w:eastAsia="ko-KR"/>
        </w:rPr>
        <w:t>resourceMapping</w:t>
      </w:r>
      <w:r w:rsidRPr="001D4D22">
        <w:rPr>
          <w:rFonts w:ascii="Times New Roman" w:eastAsia="Times New Roman" w:hAnsi="Times New Roman"/>
          <w:szCs w:val="20"/>
          <w:lang w:eastAsia="ko-KR"/>
        </w:rPr>
        <w:t xml:space="preserve"> of the </w:t>
      </w:r>
      <w:r w:rsidRPr="001D4D22">
        <w:rPr>
          <w:rFonts w:ascii="Times New Roman" w:eastAsia="Times New Roman" w:hAnsi="Times New Roman"/>
          <w:i/>
          <w:szCs w:val="20"/>
          <w:lang w:eastAsia="ko-KR"/>
        </w:rPr>
        <w:t>NZP-CSI-RS-Resource</w:t>
      </w:r>
      <w:r w:rsidRPr="001D4D22">
        <w:rPr>
          <w:rFonts w:ascii="Times New Roman" w:eastAsia="Times New Roman" w:hAnsi="Times New Roman"/>
          <w:szCs w:val="20"/>
          <w:lang w:eastAsia="ko-KR"/>
        </w:rPr>
        <w:t xml:space="preserve"> IE.</w:t>
      </w:r>
    </w:p>
    <w:p w14:paraId="1BAB567D" w14:textId="77777777" w:rsidR="003F6B38" w:rsidRPr="001D4D22" w:rsidRDefault="003F6B38" w:rsidP="00791729">
      <w:pPr>
        <w:pStyle w:val="ListParagraph"/>
        <w:numPr>
          <w:ilvl w:val="1"/>
          <w:numId w:val="13"/>
        </w:numPr>
        <w:overflowPunct/>
        <w:autoSpaceDE/>
        <w:autoSpaceDN/>
        <w:adjustRightInd/>
        <w:textAlignment w:val="auto"/>
        <w:rPr>
          <w:rFonts w:eastAsia="Times New Roman"/>
          <w:szCs w:val="20"/>
          <w:lang w:eastAsia="ko-KR"/>
        </w:rPr>
      </w:pPr>
      <w:r w:rsidRPr="001D4D22">
        <w:rPr>
          <w:rFonts w:ascii="Times New Roman" w:eastAsia="Times New Roman" w:hAnsi="Times New Roman"/>
          <w:szCs w:val="20"/>
          <w:lang w:eastAsia="ko-KR"/>
        </w:rPr>
        <w:t xml:space="preserve">Note: it was already agreed earlier that the value range for </w:t>
      </w:r>
      <w:r w:rsidRPr="001D4D22">
        <w:rPr>
          <w:rFonts w:ascii="Times New Roman" w:eastAsia="Times New Roman" w:hAnsi="Times New Roman"/>
          <w:i/>
          <w:szCs w:val="20"/>
          <w:lang w:eastAsia="ko-KR"/>
        </w:rPr>
        <w:t xml:space="preserve">resourceElementMappingPattern </w:t>
      </w:r>
      <w:r w:rsidRPr="001D4D22">
        <w:rPr>
          <w:rFonts w:ascii="Times New Roman" w:eastAsia="Times New Roman" w:hAnsi="Times New Roman"/>
          <w:szCs w:val="20"/>
          <w:lang w:eastAsia="ko-KR"/>
        </w:rPr>
        <w:t>corresponds to single port only</w:t>
      </w:r>
    </w:p>
    <w:p w14:paraId="669AED83" w14:textId="60969C85" w:rsidR="003F6B38" w:rsidRDefault="003F6B38">
      <w:pPr>
        <w:pStyle w:val="CommentText"/>
      </w:pPr>
    </w:p>
  </w:comment>
  <w:comment w:id="679" w:author="NTT DOCOMO, INC." w:date="2018-02-14T16:53:00Z" w:initials="DCM">
    <w:p w14:paraId="3FFB990E" w14:textId="77777777" w:rsidR="003F6B38" w:rsidRDefault="003F6B38" w:rsidP="00E22251">
      <w:pPr>
        <w:pStyle w:val="CommentText"/>
        <w:rPr>
          <w:lang w:eastAsia="ja-JP"/>
        </w:rPr>
      </w:pPr>
      <w:r w:rsidRPr="000A0014">
        <w:rPr>
          <w:rStyle w:val="CommentReference"/>
          <w:highlight w:val="yellow"/>
        </w:rPr>
        <w:annotationRef/>
      </w:r>
      <w:r w:rsidRPr="000A0014">
        <w:rPr>
          <w:highlight w:val="yellow"/>
          <w:lang w:eastAsia="ja-JP"/>
        </w:rPr>
        <w:t>ToDisc</w:t>
      </w:r>
      <w:r>
        <w:rPr>
          <w:lang w:eastAsia="ja-JP"/>
        </w:rPr>
        <w:t xml:space="preserve">: </w:t>
      </w:r>
      <w:r>
        <w:rPr>
          <w:rFonts w:hint="eastAsia"/>
          <w:lang w:eastAsia="ja-JP"/>
        </w:rPr>
        <w:t>D300</w:t>
      </w:r>
      <w:r>
        <w:rPr>
          <w:lang w:eastAsia="ja-JP"/>
        </w:rPr>
        <w:t xml:space="preserve">: Class 2: This field is not needed since it is obtained by </w:t>
      </w:r>
      <w:r w:rsidRPr="00051277">
        <w:rPr>
          <w:lang w:eastAsia="ja-JP"/>
        </w:rPr>
        <w:t>pdcch-ConfigSIB1</w:t>
      </w:r>
      <w:r>
        <w:rPr>
          <w:lang w:eastAsia="ja-JP"/>
        </w:rPr>
        <w:t xml:space="preserve"> (CORESET ID = 0) in MIB for P(S)Cell. Are there any use cases that initial CORESET needs to be included here?</w:t>
      </w:r>
    </w:p>
  </w:comment>
  <w:comment w:id="680" w:author="Ericsson" w:date="2018-02-19T14:42:00Z" w:initials="E">
    <w:p w14:paraId="322B8887" w14:textId="77777777" w:rsidR="003F6B38" w:rsidRDefault="003F6B38" w:rsidP="00E22251">
      <w:pPr>
        <w:pStyle w:val="CommentText"/>
      </w:pPr>
      <w:r>
        <w:rPr>
          <w:rStyle w:val="CommentReference"/>
        </w:rPr>
        <w:annotationRef/>
      </w:r>
      <w:r>
        <w:t>Tend to agree that it is probably not necessary to modify the CORESET configured in MIB via SIB1.</w:t>
      </w:r>
    </w:p>
    <w:p w14:paraId="4B215FBC" w14:textId="77777777" w:rsidR="003F6B38" w:rsidRPr="003F2E53" w:rsidRDefault="003F6B38" w:rsidP="00E22251">
      <w:pPr>
        <w:pStyle w:val="CommentText"/>
        <w:rPr>
          <w:b/>
          <w:highlight w:val="yellow"/>
        </w:rPr>
      </w:pPr>
      <w:r w:rsidRPr="00023A3F">
        <w:rPr>
          <w:b/>
        </w:rPr>
        <w:t xml:space="preserve">=&gt; </w:t>
      </w:r>
      <w:r w:rsidRPr="003F2E53">
        <w:rPr>
          <w:b/>
          <w:highlight w:val="yellow"/>
        </w:rPr>
        <w:t>Discuss PDCCP-ConfigCommon once relation of SearchSpaces and CORESETs is clear in RAN1</w:t>
      </w:r>
    </w:p>
  </w:comment>
  <w:comment w:id="681" w:author="NTT DOCOMO, INC." w:date="2018-02-14T17:11:00Z" w:initials="DCM">
    <w:p w14:paraId="5A628E14" w14:textId="3FFAC311" w:rsidR="003F6B38" w:rsidRDefault="003F6B38" w:rsidP="00E22251">
      <w:pPr>
        <w:pStyle w:val="CommentText"/>
        <w:rPr>
          <w:lang w:eastAsia="ja-JP"/>
        </w:rPr>
      </w:pPr>
      <w:r>
        <w:rPr>
          <w:rStyle w:val="CommentReference"/>
        </w:rPr>
        <w:annotationRef/>
      </w:r>
      <w:r w:rsidRPr="000A0014">
        <w:rPr>
          <w:highlight w:val="yellow"/>
          <w:lang w:eastAsia="ja-JP"/>
        </w:rPr>
        <w:t>ToDisc</w:t>
      </w:r>
      <w:r>
        <w:rPr>
          <w:rFonts w:hint="eastAsia"/>
          <w:lang w:eastAsia="ja-JP"/>
        </w:rPr>
        <w:t xml:space="preserve"> D301: Class 2: </w:t>
      </w:r>
      <w:r>
        <w:rPr>
          <w:lang w:eastAsia="ja-JP"/>
        </w:rPr>
        <w:t xml:space="preserve">This field is not needed since it is obtained by </w:t>
      </w:r>
      <w:r w:rsidRPr="00051277">
        <w:rPr>
          <w:lang w:eastAsia="ja-JP"/>
        </w:rPr>
        <w:t>pdcch-ConfigSIB1</w:t>
      </w:r>
      <w:r>
        <w:rPr>
          <w:lang w:eastAsia="ja-JP"/>
        </w:rPr>
        <w:t xml:space="preserve"> (Search space ID = 0) in MIB for P(S)Cell. Are there any use cases that initial search space needs to be included here?</w:t>
      </w:r>
    </w:p>
  </w:comment>
  <w:comment w:id="682" w:author="Ericsson" w:date="2018-02-19T14:43:00Z" w:initials="E">
    <w:p w14:paraId="11F18CDB" w14:textId="77777777" w:rsidR="003F6B38" w:rsidRDefault="003F6B38" w:rsidP="00E22251">
      <w:pPr>
        <w:pStyle w:val="CommentText"/>
      </w:pPr>
      <w:r>
        <w:rPr>
          <w:rStyle w:val="CommentReference"/>
        </w:rPr>
        <w:annotationRef/>
      </w:r>
      <w:r>
        <w:t xml:space="preserve">Yes, true. we assumed it would be possible to provide more information/parameters for the initial Search Space than the basics that were provided in MIB.  </w:t>
      </w:r>
    </w:p>
  </w:comment>
  <w:comment w:id="683" w:author="Huawei_Class2" w:date="2018-02-14T13:14:00Z" w:initials="NT">
    <w:p w14:paraId="7AB55D23" w14:textId="00756FFD" w:rsidR="003F6B38" w:rsidRDefault="003F6B38" w:rsidP="00E22251">
      <w:pPr>
        <w:pStyle w:val="CommentText"/>
        <w:rPr>
          <w:sz w:val="18"/>
        </w:rPr>
      </w:pPr>
      <w:r>
        <w:rPr>
          <w:rStyle w:val="CommentReference"/>
        </w:rPr>
        <w:annotationRef/>
      </w:r>
      <w:r w:rsidRPr="000A0014">
        <w:rPr>
          <w:highlight w:val="yellow"/>
          <w:lang w:eastAsia="ja-JP"/>
        </w:rPr>
        <w:t>ToDisc</w:t>
      </w:r>
      <w:r>
        <w:rPr>
          <w:rStyle w:val="CommentReference"/>
        </w:rPr>
        <w:t xml:space="preserve"> </w:t>
      </w:r>
      <w:r>
        <w:rPr>
          <w:rStyle w:val="CommentReference"/>
        </w:rPr>
        <w:annotationRef/>
      </w:r>
      <w:r>
        <w:t xml:space="preserve">H298: </w:t>
      </w:r>
      <w:r w:rsidRPr="002E0967">
        <w:rPr>
          <w:sz w:val="18"/>
        </w:rPr>
        <w:t>38.213: “For Type0A-PDCCH common search space or for Type2-PDCCH common search space, the control resource set is same as the control resource set for T</w:t>
      </w:r>
      <w:r>
        <w:rPr>
          <w:sz w:val="18"/>
        </w:rPr>
        <w:t>ype0-PDCCH common search space”. So it is not limited to certain CORESETs and/or BWPs.</w:t>
      </w:r>
    </w:p>
    <w:p w14:paraId="1AC2EEAB" w14:textId="77777777" w:rsidR="003F6B38" w:rsidRDefault="003F6B38" w:rsidP="00E22251">
      <w:pPr>
        <w:pStyle w:val="CommentText"/>
        <w:rPr>
          <w:sz w:val="18"/>
        </w:rPr>
      </w:pPr>
    </w:p>
    <w:p w14:paraId="434ADFC7" w14:textId="77777777" w:rsidR="003F6B38" w:rsidRDefault="003F6B38" w:rsidP="00E22251">
      <w:pPr>
        <w:pStyle w:val="CommentText"/>
      </w:pPr>
      <w:r>
        <w:rPr>
          <w:sz w:val="18"/>
        </w:rPr>
        <w:t>We understand this portion of the comment can be deleted.</w:t>
      </w:r>
    </w:p>
  </w:comment>
  <w:comment w:id="684" w:author="Ericsson" w:date="2018-02-19T14:41:00Z" w:initials="E">
    <w:p w14:paraId="2A779DFA" w14:textId="77777777" w:rsidR="003F6B38" w:rsidRDefault="003F6B38" w:rsidP="00E22251">
      <w:pPr>
        <w:pStyle w:val="CommentText"/>
      </w:pPr>
      <w:r>
        <w:rPr>
          <w:rStyle w:val="CommentReference"/>
        </w:rPr>
        <w:annotationRef/>
      </w:r>
      <w:r>
        <w:t>The CORESET can be indicated inside the SearchSpace anyway. But where are the SI-RNTIs defined?</w:t>
      </w:r>
    </w:p>
    <w:p w14:paraId="49F43AA4" w14:textId="77777777" w:rsidR="003F6B38" w:rsidRDefault="003F6B38" w:rsidP="00E22251">
      <w:pPr>
        <w:pStyle w:val="CommentText"/>
      </w:pPr>
      <w:r>
        <w:t>Why is it necessary to define an additional SearchSpace for SI?</w:t>
      </w:r>
    </w:p>
  </w:comment>
  <w:comment w:id="686" w:author="NTT DOCOMO, INC." w:date="2018-02-14T17:15:00Z" w:initials="DCM">
    <w:p w14:paraId="397A6F9C" w14:textId="5A49CF59" w:rsidR="003F6B38" w:rsidRDefault="003F6B38" w:rsidP="00E22251">
      <w:pPr>
        <w:pStyle w:val="CommentText"/>
        <w:rPr>
          <w:lang w:eastAsia="ja-JP"/>
        </w:rPr>
      </w:pPr>
      <w:r>
        <w:rPr>
          <w:rStyle w:val="CommentReference"/>
        </w:rPr>
        <w:annotationRef/>
      </w:r>
      <w:r w:rsidRPr="000A0014">
        <w:rPr>
          <w:highlight w:val="yellow"/>
          <w:lang w:eastAsia="ja-JP"/>
        </w:rPr>
        <w:t>ToDisc</w:t>
      </w:r>
      <w:r>
        <w:rPr>
          <w:rFonts w:hint="eastAsia"/>
          <w:lang w:eastAsia="ja-JP"/>
        </w:rPr>
        <w:t xml:space="preserve"> D302: Class 2: </w:t>
      </w:r>
      <w:r>
        <w:rPr>
          <w:lang w:eastAsia="ja-JP"/>
        </w:rPr>
        <w:t>Same as H094 which was concluded “N</w:t>
      </w:r>
      <w:r w:rsidRPr="00D0299B">
        <w:rPr>
          <w:lang w:eastAsia="ja-JP"/>
        </w:rPr>
        <w:t>ot applied since general re-structuring of SearchSpace configuration needed.</w:t>
      </w:r>
      <w:r>
        <w:rPr>
          <w:lang w:eastAsia="ja-JP"/>
        </w:rPr>
        <w:t>”. Given that SeachSpace config is restructured in this version, should it be revisited and set to “SearchSpace”? CORESET ID is set to 0, according to the latest RAN1 status.</w:t>
      </w:r>
    </w:p>
  </w:comment>
  <w:comment w:id="687" w:author="Rapporteur" w:date="2018-02-14T18:30:00Z" w:initials="R">
    <w:p w14:paraId="291878D5" w14:textId="77777777" w:rsidR="003F6B38" w:rsidRDefault="003F6B38" w:rsidP="00E22251">
      <w:pPr>
        <w:pStyle w:val="CommentText"/>
      </w:pPr>
      <w:r>
        <w:rPr>
          <w:rStyle w:val="CommentReference"/>
        </w:rPr>
        <w:annotationRef/>
      </w:r>
      <w:r>
        <w:t xml:space="preserve">Is it really necessary to configure additional Search Spaces? The Search Space and CORESET configured via PBCH must anyway have the format (00/10) for SI-RNTI, P-RNTI and RA-RNTI enabled. What else could one configure here? </w:t>
      </w:r>
    </w:p>
    <w:p w14:paraId="2AE04FF5" w14:textId="77777777" w:rsidR="003F6B38" w:rsidRDefault="003F6B38" w:rsidP="00E22251">
      <w:pPr>
        <w:pStyle w:val="CommentText"/>
      </w:pPr>
      <w:r>
        <w:t xml:space="preserve">Note that the L1 table says that a single CommonSearchSpace  supports several formats. </w:t>
      </w:r>
    </w:p>
  </w:comment>
  <w:comment w:id="688" w:author="NTT DOCOMO, INC." w:date="2018-02-14T17:40:00Z" w:initials="DCM">
    <w:p w14:paraId="1C38C761" w14:textId="06CFAEF2" w:rsidR="003F6B38" w:rsidRDefault="003F6B38" w:rsidP="00E22251">
      <w:pPr>
        <w:pStyle w:val="CommentText"/>
        <w:rPr>
          <w:lang w:eastAsia="ja-JP"/>
        </w:rPr>
      </w:pPr>
      <w:r>
        <w:rPr>
          <w:rStyle w:val="CommentReference"/>
        </w:rPr>
        <w:annotationRef/>
      </w:r>
      <w:r w:rsidRPr="000A0014">
        <w:rPr>
          <w:highlight w:val="yellow"/>
          <w:lang w:eastAsia="ja-JP"/>
        </w:rPr>
        <w:t>ToDisc</w:t>
      </w:r>
      <w:r>
        <w:rPr>
          <w:rFonts w:hint="eastAsia"/>
          <w:lang w:eastAsia="ja-JP"/>
        </w:rPr>
        <w:t xml:space="preserve"> D303: Class 2: Same as H095 which was concluded </w:t>
      </w:r>
      <w:r>
        <w:rPr>
          <w:lang w:eastAsia="ja-JP"/>
        </w:rPr>
        <w:t>“N</w:t>
      </w:r>
      <w:r w:rsidRPr="00D0299B">
        <w:rPr>
          <w:lang w:eastAsia="ja-JP"/>
        </w:rPr>
        <w:t>ot applied since general re-structuring of SearchSpace configuration needed</w:t>
      </w:r>
      <w:r>
        <w:rPr>
          <w:lang w:eastAsia="ja-JP"/>
        </w:rPr>
        <w:t>”. Same as D302, should it be set to “SearchSpace” with CORESET ID = 0?</w:t>
      </w:r>
    </w:p>
  </w:comment>
  <w:comment w:id="689" w:author="Ericsson" w:date="2018-02-22T15:13:00Z" w:initials="E">
    <w:p w14:paraId="5A195CF3" w14:textId="21585F07" w:rsidR="003F6B38" w:rsidRDefault="003F6B38">
      <w:pPr>
        <w:pStyle w:val="CommentText"/>
      </w:pPr>
      <w:r>
        <w:rPr>
          <w:rStyle w:val="CommentReference"/>
        </w:rPr>
        <w:annotationRef/>
      </w:r>
      <w:r>
        <w:t xml:space="preserve">Same as above: Is it really necessary to instantiate another SearchSpace? Can't one use the initial search space? </w:t>
      </w:r>
    </w:p>
  </w:comment>
  <w:comment w:id="685" w:author="Ericsson" w:date="2018-03-02T00:52:00Z" w:initials="E">
    <w:p w14:paraId="11E34A6A" w14:textId="61E336DA" w:rsidR="004331EF" w:rsidRDefault="004331EF">
      <w:pPr>
        <w:pStyle w:val="CommentText"/>
      </w:pPr>
      <w:r>
        <w:rPr>
          <w:rStyle w:val="CommentReference"/>
        </w:rPr>
        <w:annotationRef/>
      </w:r>
      <w:r>
        <w:t>RAN1_input</w:t>
      </w:r>
    </w:p>
    <w:p w14:paraId="32DEC58F" w14:textId="77777777" w:rsidR="004331EF" w:rsidRDefault="004331EF" w:rsidP="004331EF">
      <w:pPr>
        <w:rPr>
          <w:rFonts w:ascii="Calibri" w:hAnsi="Calibri" w:cs="Calibri"/>
          <w:b/>
          <w:bCs/>
          <w:lang w:eastAsia="x-none"/>
        </w:rPr>
      </w:pPr>
      <w:r>
        <w:rPr>
          <w:b/>
          <w:bCs/>
          <w:u w:val="single"/>
          <w:lang w:eastAsia="x-none"/>
        </w:rPr>
        <w:t>Conclusion</w:t>
      </w:r>
      <w:r>
        <w:rPr>
          <w:b/>
          <w:bCs/>
          <w:lang w:eastAsia="x-none"/>
        </w:rPr>
        <w:t>:</w:t>
      </w:r>
    </w:p>
    <w:p w14:paraId="274DC78E" w14:textId="77777777" w:rsidR="004331EF" w:rsidRDefault="004331EF" w:rsidP="004331EF">
      <w:pPr>
        <w:numPr>
          <w:ilvl w:val="0"/>
          <w:numId w:val="44"/>
        </w:numPr>
        <w:rPr>
          <w:rFonts w:asciiTheme="minorHAnsi" w:hAnsiTheme="minorHAnsi" w:cstheme="minorBidi"/>
        </w:rPr>
      </w:pPr>
      <w:r>
        <w:t>Recommend RAN2 to replace ‘FFS_value’ for broadcast OSI and paging search space with ‘SearchSpace’ (current ASN.1 name in 38.331) with following clarification:</w:t>
      </w:r>
    </w:p>
    <w:p w14:paraId="6DED6CCC" w14:textId="77777777" w:rsidR="004331EF" w:rsidRDefault="004331EF" w:rsidP="004331EF">
      <w:pPr>
        <w:numPr>
          <w:ilvl w:val="1"/>
          <w:numId w:val="44"/>
        </w:numPr>
      </w:pPr>
      <w:r>
        <w:t>the number of candidates per AL for broadcast OSI PDCCH and for paging PDCCH is fixed and the same as the ones for RMSI in 38.213 (already agreed)</w:t>
      </w:r>
    </w:p>
    <w:p w14:paraId="4873C29F" w14:textId="77777777" w:rsidR="004331EF" w:rsidRDefault="004331EF" w:rsidP="004331EF">
      <w:pPr>
        <w:numPr>
          <w:ilvl w:val="1"/>
          <w:numId w:val="44"/>
        </w:numPr>
      </w:pPr>
      <w:r>
        <w:t>SI monitoring window configuration, e.g., time offset, duration, and periodicity, is up to RAN2 (already agreed)</w:t>
      </w:r>
    </w:p>
    <w:p w14:paraId="1BFE38FD" w14:textId="77777777" w:rsidR="004331EF" w:rsidRDefault="004331EF" w:rsidP="004331EF">
      <w:pPr>
        <w:numPr>
          <w:ilvl w:val="1"/>
          <w:numId w:val="44"/>
        </w:numPr>
      </w:pPr>
      <w:r>
        <w:t xml:space="preserve">Paging occasion configuration, e.g., time offset, duration, periodicity, is up to RAN2 (already agreed) </w:t>
      </w:r>
    </w:p>
    <w:p w14:paraId="02DCF29E" w14:textId="77777777" w:rsidR="004331EF" w:rsidRDefault="004331EF" w:rsidP="004331EF">
      <w:pPr>
        <w:numPr>
          <w:ilvl w:val="1"/>
          <w:numId w:val="44"/>
        </w:numPr>
      </w:pPr>
      <w:r>
        <w:t>USS-DCI-format is not needed for broadcast OSI and paging search space</w:t>
      </w:r>
    </w:p>
    <w:p w14:paraId="64BC3FF4" w14:textId="77777777" w:rsidR="004331EF" w:rsidRDefault="004331EF">
      <w:pPr>
        <w:pStyle w:val="CommentText"/>
      </w:pPr>
    </w:p>
  </w:comment>
  <w:comment w:id="690" w:author="NTT DOCOMO, INC." w:date="2018-02-14T17:46:00Z" w:initials="DCM">
    <w:p w14:paraId="49458B9C" w14:textId="2D9EEC69" w:rsidR="003F6B38" w:rsidRDefault="003F6B38" w:rsidP="00E22251">
      <w:pPr>
        <w:pStyle w:val="CommentText"/>
        <w:rPr>
          <w:lang w:eastAsia="ja-JP"/>
        </w:rPr>
      </w:pPr>
      <w:r>
        <w:rPr>
          <w:rStyle w:val="CommentReference"/>
        </w:rPr>
        <w:annotationRef/>
      </w:r>
      <w:r w:rsidRPr="000A0014">
        <w:rPr>
          <w:highlight w:val="yellow"/>
          <w:lang w:eastAsia="ja-JP"/>
        </w:rPr>
        <w:t>ToDisc</w:t>
      </w:r>
      <w:r>
        <w:rPr>
          <w:highlight w:val="yellow"/>
          <w:lang w:eastAsia="ja-JP"/>
        </w:rPr>
        <w:t>:</w:t>
      </w:r>
      <w:r>
        <w:rPr>
          <w:rFonts w:hint="eastAsia"/>
          <w:lang w:eastAsia="ja-JP"/>
        </w:rPr>
        <w:t xml:space="preserve"> D304: Class 2: Rather than ID, it should be </w:t>
      </w:r>
      <w:r>
        <w:rPr>
          <w:lang w:eastAsia="ja-JP"/>
        </w:rPr>
        <w:t>“ControlResourceSet”.</w:t>
      </w:r>
    </w:p>
  </w:comment>
  <w:comment w:id="691" w:author="Ericsson" w:date="2018-02-22T15:15:00Z" w:initials="E">
    <w:p w14:paraId="7E190FA8" w14:textId="581EFE8B" w:rsidR="003F6B38" w:rsidRDefault="003F6B38">
      <w:pPr>
        <w:pStyle w:val="CommentText"/>
      </w:pPr>
      <w:r>
        <w:rPr>
          <w:rStyle w:val="CommentReference"/>
        </w:rPr>
        <w:annotationRef/>
      </w:r>
      <w:r>
        <w:t xml:space="preserve">Why is it necessary to define anther core set for RAR? Why can't the NW decide to use the initial CORESET? To our understanding this entire topic is somewhat open in RAN1. </w:t>
      </w:r>
    </w:p>
  </w:comment>
  <w:comment w:id="694" w:author="Rapporteur" w:date="2018-02-01T10:25:00Z" w:initials="R">
    <w:p w14:paraId="0C09C26E" w14:textId="77777777" w:rsidR="003F6B38" w:rsidRDefault="003F6B38" w:rsidP="00E22251">
      <w:pPr>
        <w:pStyle w:val="CommentText"/>
      </w:pPr>
      <w:r>
        <w:rPr>
          <w:rStyle w:val="CommentReference"/>
        </w:rPr>
        <w:annotationRef/>
      </w:r>
      <w:r>
        <w:t>Moved to separate IE section</w:t>
      </w:r>
    </w:p>
  </w:comment>
  <w:comment w:id="695" w:author="Ericsson" w:date="2018-02-28T23:51:00Z" w:initials="E">
    <w:p w14:paraId="7DB05118" w14:textId="17A166C9" w:rsidR="002D5D59" w:rsidRDefault="002D5D59">
      <w:pPr>
        <w:pStyle w:val="CommentText"/>
      </w:pPr>
      <w:r>
        <w:rPr>
          <w:rStyle w:val="CommentReference"/>
        </w:rPr>
        <w:annotationRef/>
      </w:r>
      <w:r>
        <w:t>RAN1_input</w:t>
      </w:r>
    </w:p>
    <w:p w14:paraId="6396D72E" w14:textId="77777777" w:rsidR="002D5D59" w:rsidRPr="00BE3C3D" w:rsidRDefault="002D5D59" w:rsidP="002D5D59">
      <w:pPr>
        <w:numPr>
          <w:ilvl w:val="0"/>
          <w:numId w:val="22"/>
        </w:numPr>
        <w:spacing w:after="0"/>
      </w:pPr>
      <w:r w:rsidRPr="00BE3C3D">
        <w:t>Remove variable slotFormatIndicator from PDCCH-Config from 38.331</w:t>
      </w:r>
    </w:p>
    <w:p w14:paraId="25F0F255" w14:textId="77777777" w:rsidR="002D5D59" w:rsidRDefault="002D5D59">
      <w:pPr>
        <w:pStyle w:val="CommentText"/>
      </w:pPr>
    </w:p>
  </w:comment>
  <w:comment w:id="696" w:author="NTT DOCOMO, INC." w:date="2018-02-14T17:48:00Z" w:initials="DCM">
    <w:p w14:paraId="6D74B8DF" w14:textId="77777777" w:rsidR="003F6B38" w:rsidRDefault="003F6B38" w:rsidP="00E22251">
      <w:pPr>
        <w:pStyle w:val="CommentText"/>
        <w:rPr>
          <w:lang w:eastAsia="ja-JP"/>
        </w:rPr>
      </w:pPr>
      <w:r>
        <w:rPr>
          <w:rStyle w:val="CommentReference"/>
        </w:rPr>
        <w:annotationRef/>
      </w:r>
      <w:r>
        <w:rPr>
          <w:rFonts w:hint="eastAsia"/>
          <w:lang w:eastAsia="ja-JP"/>
        </w:rPr>
        <w:t>D30</w:t>
      </w:r>
      <w:r>
        <w:rPr>
          <w:lang w:eastAsia="ja-JP"/>
        </w:rPr>
        <w:t>5: Class 2: SlotFormatIndicator is not needed here given that it is now included for format 2-0 in seachSpaceType.</w:t>
      </w:r>
    </w:p>
  </w:comment>
  <w:comment w:id="697" w:author="Ericsson" w:date="2018-02-14T18:02:00Z" w:initials="E">
    <w:p w14:paraId="31E524B8" w14:textId="77777777" w:rsidR="003F6B38" w:rsidRDefault="003F6B38" w:rsidP="00E22251">
      <w:pPr>
        <w:pStyle w:val="CommentText"/>
      </w:pPr>
      <w:r>
        <w:rPr>
          <w:rStyle w:val="CommentReference"/>
        </w:rPr>
        <w:annotationRef/>
      </w:r>
      <w:r>
        <w:t>We agree with DCM. Removed.</w:t>
      </w:r>
    </w:p>
  </w:comment>
  <w:comment w:id="698" w:author="Ericsson" w:date="2018-02-17T10:14:00Z" w:initials="E">
    <w:p w14:paraId="3EBE7B4A" w14:textId="77777777" w:rsidR="003F6B38" w:rsidRDefault="003F6B38" w:rsidP="00E22251">
      <w:pPr>
        <w:pStyle w:val="CommentText"/>
      </w:pPr>
      <w:r>
        <w:rPr>
          <w:rStyle w:val="CommentReference"/>
        </w:rPr>
        <w:annotationRef/>
      </w:r>
      <w:r>
        <w:t>After further thinking, it seems preferable to separate the SearchSpace parameters (see format-2-0 from the SFI payload (keep the latter here (see E365)</w:t>
      </w:r>
    </w:p>
    <w:p w14:paraId="2C8C948F" w14:textId="77777777" w:rsidR="003F6B38" w:rsidRPr="00154E65" w:rsidRDefault="003F6B38" w:rsidP="00E22251">
      <w:pPr>
        <w:pStyle w:val="CommentText"/>
        <w:rPr>
          <w:b/>
        </w:rPr>
      </w:pPr>
      <w:r w:rsidRPr="00154E65">
        <w:rPr>
          <w:b/>
        </w:rPr>
        <w:t xml:space="preserve">=&gt; </w:t>
      </w:r>
      <w:r w:rsidRPr="00755D75">
        <w:rPr>
          <w:b/>
          <w:highlight w:val="yellow"/>
        </w:rPr>
        <w:t>Keep unchanged compared to previous spec version.</w:t>
      </w:r>
    </w:p>
  </w:comment>
  <w:comment w:id="699" w:author="Ericsson" w:date="2018-02-22T15:16:00Z" w:initials="E">
    <w:p w14:paraId="55792558" w14:textId="5110E777" w:rsidR="003F6B38" w:rsidRDefault="003F6B38">
      <w:pPr>
        <w:pStyle w:val="CommentText"/>
      </w:pPr>
      <w:r>
        <w:rPr>
          <w:rStyle w:val="CommentReference"/>
        </w:rPr>
        <w:annotationRef/>
      </w:r>
      <w:r w:rsidRPr="00755D75">
        <w:rPr>
          <w:highlight w:val="green"/>
        </w:rPr>
        <w:t>Done</w:t>
      </w:r>
    </w:p>
  </w:comment>
  <w:comment w:id="700" w:author="Huawei_Class2" w:date="2018-02-14T13:17:00Z" w:initials="NT">
    <w:p w14:paraId="282C0126" w14:textId="645020BC" w:rsidR="003F6B38" w:rsidRDefault="003F6B38" w:rsidP="00E22251">
      <w:pPr>
        <w:rPr>
          <w:rFonts w:eastAsiaTheme="minorEastAsia"/>
          <w:lang w:eastAsia="zh-CN"/>
        </w:rPr>
      </w:pPr>
      <w:r w:rsidRPr="00755D75">
        <w:rPr>
          <w:rStyle w:val="CommentReference"/>
          <w:highlight w:val="yellow"/>
        </w:rPr>
        <w:annotationRef/>
      </w:r>
      <w:r w:rsidRPr="00755D75">
        <w:rPr>
          <w:highlight w:val="yellow"/>
        </w:rPr>
        <w:t>ToDisc</w:t>
      </w:r>
      <w:r>
        <w:t xml:space="preserve">: </w:t>
      </w:r>
      <w:r>
        <w:rPr>
          <w:rStyle w:val="CommentReference"/>
        </w:rPr>
        <w:annotationRef/>
      </w:r>
      <w:r>
        <w:t xml:space="preserve">H300 </w:t>
      </w:r>
      <w:r>
        <w:rPr>
          <w:lang w:eastAsia="zh-CN"/>
        </w:rPr>
        <w:t>PUSCH-AllocationList and pusch-AggregationFactor</w:t>
      </w:r>
      <w:r>
        <w:rPr>
          <w:rFonts w:hint="eastAsia"/>
          <w:lang w:eastAsia="zh-CN"/>
        </w:rPr>
        <w:t xml:space="preserve"> can be different for NR UL and SUL, and therefore should have two sets of these parameters.</w:t>
      </w:r>
    </w:p>
    <w:p w14:paraId="3B34E86B" w14:textId="77777777" w:rsidR="003F6B38" w:rsidRDefault="003F6B38" w:rsidP="00E22251">
      <w:pPr>
        <w:pStyle w:val="CommentText"/>
      </w:pPr>
    </w:p>
    <w:p w14:paraId="77C53400" w14:textId="77777777" w:rsidR="003F6B38" w:rsidRDefault="003F6B38" w:rsidP="00E22251">
      <w:pPr>
        <w:pStyle w:val="PL"/>
        <w:rPr>
          <w:rFonts w:eastAsiaTheme="minorEastAsia"/>
          <w:lang w:eastAsia="zh-CN"/>
        </w:rPr>
      </w:pPr>
      <w:r>
        <w:t>pusch-AllocationList</w:t>
      </w:r>
      <w:r>
        <w:tab/>
      </w:r>
      <w:r>
        <w:tab/>
      </w:r>
      <w:r>
        <w:tab/>
      </w:r>
      <w:r>
        <w:tab/>
      </w:r>
      <w:r>
        <w:tab/>
      </w:r>
      <w:r w:rsidRPr="00D02B97">
        <w:rPr>
          <w:color w:val="993366"/>
        </w:rPr>
        <w:t>SEQUENCE</w:t>
      </w:r>
      <w:r>
        <w:t xml:space="preserve"> (</w:t>
      </w:r>
      <w:r w:rsidRPr="0077741C">
        <w:t>SIZE(1..maxNrof</w:t>
      </w:r>
      <w:r>
        <w:t>U</w:t>
      </w:r>
      <w:r w:rsidRPr="0077741C">
        <w:t>L-</w:t>
      </w:r>
      <w:r>
        <w:t>Allocations</w:t>
      </w:r>
      <w:r w:rsidRPr="0077741C">
        <w:t>)) OF P</w:t>
      </w:r>
      <w:r>
        <w:t>U</w:t>
      </w:r>
      <w:r w:rsidRPr="0077741C">
        <w:t>SCH-TimeDomainResourceAllocation</w:t>
      </w:r>
    </w:p>
    <w:p w14:paraId="6368C9C0" w14:textId="77777777" w:rsidR="003F6B38" w:rsidRPr="00315667" w:rsidRDefault="003F6B38" w:rsidP="00E22251">
      <w:pPr>
        <w:pStyle w:val="PL"/>
        <w:rPr>
          <w:u w:val="single"/>
        </w:rPr>
      </w:pPr>
      <w:r w:rsidRPr="00315667">
        <w:rPr>
          <w:color w:val="FF0000"/>
          <w:u w:val="single"/>
          <w:lang w:eastAsia="zh-CN"/>
        </w:rPr>
        <w:t>s</w:t>
      </w:r>
      <w:r w:rsidRPr="00315667">
        <w:rPr>
          <w:rFonts w:hint="eastAsia"/>
          <w:color w:val="FF0000"/>
          <w:u w:val="single"/>
          <w:lang w:eastAsia="zh-CN"/>
        </w:rPr>
        <w:t>upplementaryUL</w:t>
      </w:r>
      <w:r w:rsidRPr="00315667">
        <w:rPr>
          <w:color w:val="FF0000"/>
          <w:u w:val="single"/>
        </w:rPr>
        <w:t>-PUSCH-AllocationList</w:t>
      </w:r>
      <w:r w:rsidRPr="00315667">
        <w:rPr>
          <w:color w:val="FF0000"/>
          <w:u w:val="single"/>
        </w:rPr>
        <w:tab/>
      </w:r>
      <w:r w:rsidRPr="00315667">
        <w:rPr>
          <w:color w:val="FF0000"/>
          <w:u w:val="single"/>
        </w:rPr>
        <w:tab/>
      </w:r>
      <w:r w:rsidRPr="00315667">
        <w:rPr>
          <w:color w:val="FF0000"/>
          <w:u w:val="single"/>
        </w:rPr>
        <w:tab/>
      </w:r>
      <w:r w:rsidRPr="00315667">
        <w:rPr>
          <w:color w:val="FF0000"/>
          <w:u w:val="single"/>
        </w:rPr>
        <w:tab/>
      </w:r>
      <w:r w:rsidRPr="00315667">
        <w:rPr>
          <w:color w:val="FF0000"/>
          <w:u w:val="single"/>
        </w:rPr>
        <w:tab/>
        <w:t>SEQUENCE (SIZE(1..maxNrofUL-Allocations)) OF PUSCH-TimeDomainResourceAllocation,</w:t>
      </w:r>
    </w:p>
    <w:p w14:paraId="4610BE5D" w14:textId="77777777" w:rsidR="003F6B38" w:rsidRDefault="003F6B38" w:rsidP="00E22251">
      <w:pPr>
        <w:pStyle w:val="PL"/>
      </w:pPr>
    </w:p>
    <w:p w14:paraId="0B63DA0B" w14:textId="77777777" w:rsidR="003F6B38" w:rsidRDefault="003F6B38" w:rsidP="00E22251">
      <w:pPr>
        <w:pStyle w:val="PL"/>
      </w:pPr>
    </w:p>
    <w:p w14:paraId="10B08CD3" w14:textId="77777777" w:rsidR="003F6B38" w:rsidRDefault="003F6B38" w:rsidP="00E22251">
      <w:pPr>
        <w:pStyle w:val="PL"/>
        <w:rPr>
          <w:color w:val="993366"/>
        </w:rPr>
      </w:pPr>
      <w:r w:rsidRPr="00F75791">
        <w:t>pusch-AggregationFactor</w:t>
      </w:r>
      <w:r>
        <w:tab/>
      </w:r>
      <w:r>
        <w:tab/>
      </w:r>
      <w:r>
        <w:tab/>
      </w:r>
      <w:r>
        <w:tab/>
      </w:r>
      <w:r>
        <w:tab/>
      </w:r>
      <w:r w:rsidRPr="00D02B97">
        <w:rPr>
          <w:color w:val="993366"/>
        </w:rPr>
        <w:t>ENUMERATED</w:t>
      </w:r>
      <w:r w:rsidRPr="006E59F3">
        <w:t xml:space="preserve"> {</w:t>
      </w:r>
      <w:r>
        <w:t xml:space="preserve"> </w:t>
      </w:r>
      <w:r w:rsidRPr="006E59F3">
        <w:t>n2, n4, n8</w:t>
      </w:r>
      <w:r>
        <w:t xml:space="preserve"> </w:t>
      </w:r>
      <w:r w:rsidRPr="006E59F3">
        <w:t>}</w:t>
      </w:r>
      <w:r w:rsidRPr="006E59F3">
        <w:tab/>
      </w:r>
      <w:r w:rsidRPr="006E59F3">
        <w:tab/>
      </w:r>
      <w:r w:rsidRPr="006E59F3">
        <w:tab/>
      </w:r>
      <w:r w:rsidRPr="006E59F3">
        <w:tab/>
      </w:r>
      <w:r w:rsidRPr="00D02B97">
        <w:rPr>
          <w:color w:val="993366"/>
        </w:rPr>
        <w:t>OPTIONAL</w:t>
      </w:r>
      <w:r>
        <w:rPr>
          <w:color w:val="993366"/>
        </w:rPr>
        <w:t>,</w:t>
      </w:r>
      <w:r w:rsidRPr="00111D57">
        <w:t xml:space="preserve"> </w:t>
      </w:r>
      <w:r>
        <w:tab/>
        <w:t>-- Need R</w:t>
      </w:r>
      <w:r>
        <w:rPr>
          <w:rStyle w:val="CommentReference"/>
          <w:rFonts w:ascii="Times New Roman" w:hAnsi="Times New Roman"/>
          <w:noProof w:val="0"/>
          <w:lang w:eastAsia="en-US"/>
        </w:rPr>
        <w:annotationRef/>
      </w:r>
      <w:r w:rsidRPr="006E59F3">
        <w:tab/>
      </w:r>
      <w:r w:rsidRPr="006E59F3">
        <w:tab/>
      </w:r>
      <w:r w:rsidRPr="006E59F3">
        <w:tab/>
      </w:r>
      <w:r w:rsidRPr="006E59F3">
        <w:tab/>
      </w:r>
    </w:p>
    <w:p w14:paraId="6017304D" w14:textId="77777777" w:rsidR="003F6B38" w:rsidRDefault="003F6B38" w:rsidP="00E22251">
      <w:pPr>
        <w:pStyle w:val="PL"/>
        <w:rPr>
          <w:rFonts w:eastAsiaTheme="minorEastAsia"/>
          <w:lang w:eastAsia="zh-CN"/>
        </w:rPr>
      </w:pPr>
    </w:p>
    <w:p w14:paraId="74A4D5E8" w14:textId="77777777" w:rsidR="003F6B38" w:rsidRPr="00C76EF4" w:rsidRDefault="003F6B38" w:rsidP="00E22251">
      <w:pPr>
        <w:pStyle w:val="PL"/>
        <w:rPr>
          <w:color w:val="993366"/>
          <w:u w:val="single"/>
        </w:rPr>
      </w:pPr>
      <w:r w:rsidRPr="00315667">
        <w:rPr>
          <w:rFonts w:eastAsiaTheme="minorEastAsia"/>
          <w:color w:val="FF0000"/>
          <w:u w:val="single"/>
          <w:lang w:eastAsia="zh-CN"/>
        </w:rPr>
        <w:t>supplementaryUL-PUSCH-AggregationFactor</w:t>
      </w:r>
      <w:r w:rsidRPr="00315667">
        <w:rPr>
          <w:rFonts w:eastAsiaTheme="minorEastAsia"/>
          <w:color w:val="FF0000"/>
          <w:u w:val="single"/>
          <w:lang w:eastAsia="zh-CN"/>
        </w:rPr>
        <w:tab/>
      </w:r>
      <w:r w:rsidRPr="00315667">
        <w:rPr>
          <w:color w:val="FF0000"/>
          <w:u w:val="single"/>
        </w:rPr>
        <w:t xml:space="preserve">ENUMERATED { n2, n4, n8 }                OPTIONAL, </w:t>
      </w:r>
      <w:r w:rsidRPr="00315667">
        <w:rPr>
          <w:color w:val="FF0000"/>
          <w:u w:val="single"/>
        </w:rPr>
        <w:tab/>
        <w:t>-- Need R</w:t>
      </w:r>
      <w:r w:rsidRPr="00315667">
        <w:rPr>
          <w:rStyle w:val="CommentReference"/>
          <w:rFonts w:ascii="Times New Roman" w:hAnsi="Times New Roman"/>
          <w:noProof w:val="0"/>
          <w:color w:val="FF0000"/>
          <w:u w:val="single"/>
          <w:lang w:eastAsia="en-US"/>
        </w:rPr>
        <w:annotationRef/>
      </w:r>
      <w:r w:rsidRPr="00315667">
        <w:rPr>
          <w:color w:val="FF0000"/>
          <w:u w:val="single"/>
        </w:rPr>
        <w:tab/>
      </w:r>
      <w:r w:rsidRPr="00315667">
        <w:rPr>
          <w:color w:val="FF0000"/>
          <w:u w:val="single"/>
        </w:rPr>
        <w:tab/>
      </w:r>
      <w:r w:rsidRPr="00315667">
        <w:rPr>
          <w:color w:val="FF0000"/>
          <w:u w:val="single"/>
        </w:rPr>
        <w:tab/>
      </w:r>
      <w:r w:rsidRPr="00315667">
        <w:rPr>
          <w:color w:val="FF0000"/>
          <w:u w:val="single"/>
        </w:rPr>
        <w:tab/>
      </w:r>
    </w:p>
  </w:comment>
  <w:comment w:id="701" w:author="Ericsson" w:date="2018-02-17T12:59:00Z" w:initials="E">
    <w:p w14:paraId="72AF209C" w14:textId="77777777" w:rsidR="003F6B38" w:rsidRDefault="003F6B38" w:rsidP="00E22251">
      <w:pPr>
        <w:pStyle w:val="CommentText"/>
      </w:pPr>
      <w:r>
        <w:rPr>
          <w:rStyle w:val="CommentReference"/>
        </w:rPr>
        <w:annotationRef/>
      </w:r>
      <w:r>
        <w:t xml:space="preserve">We do not see this in the L1 table but it seems to make sense. We duplicated the fields below and made them both optional. </w:t>
      </w:r>
    </w:p>
  </w:comment>
  <w:comment w:id="702" w:author="Ericsson" w:date="2018-02-22T15:16:00Z" w:initials="E">
    <w:p w14:paraId="08F1706A" w14:textId="7BA2EB2E" w:rsidR="003F6B38" w:rsidRDefault="003F6B38">
      <w:pPr>
        <w:pStyle w:val="CommentText"/>
      </w:pPr>
      <w:r>
        <w:rPr>
          <w:rStyle w:val="CommentReference"/>
        </w:rPr>
        <w:annotationRef/>
      </w:r>
      <w:r>
        <w:t xml:space="preserve">After further thinking we suggest </w:t>
      </w:r>
      <w:r w:rsidRPr="00755D75">
        <w:rPr>
          <w:b/>
        </w:rPr>
        <w:t>moving the time domain resource allocation to the PDSCH-Config and PUSCH-Config respectively.</w:t>
      </w:r>
      <w:r>
        <w:t xml:space="preserve"> That would avoid the duplication for SUL and, more importantly, ensure that different timing applies depending on the SCS of the active shared channel. </w:t>
      </w:r>
    </w:p>
  </w:comment>
  <w:comment w:id="703" w:author="Huawei R2-1800480" w:date="2018-02-02T12:40:00Z" w:initials="H">
    <w:p w14:paraId="43830046" w14:textId="77777777" w:rsidR="003F6B38" w:rsidRDefault="003F6B38" w:rsidP="00E22251">
      <w:pPr>
        <w:pStyle w:val="CommentText"/>
      </w:pPr>
      <w:r>
        <w:rPr>
          <w:rStyle w:val="CommentReference"/>
        </w:rPr>
        <w:annotationRef/>
      </w:r>
      <w:r>
        <w:t>Added (even though not in the CR) to allow delta signalling for this fairly large list (8*4 bit)</w:t>
      </w:r>
    </w:p>
  </w:comment>
  <w:comment w:id="704" w:author="Ericsson" w:date="2018-02-22T15:18:00Z" w:initials="E">
    <w:p w14:paraId="24A7066E" w14:textId="3B452097" w:rsidR="003F6B38" w:rsidRDefault="003F6B38">
      <w:pPr>
        <w:pStyle w:val="CommentText"/>
      </w:pPr>
      <w:r w:rsidRPr="00755D75">
        <w:rPr>
          <w:rStyle w:val="CommentReference"/>
          <w:highlight w:val="green"/>
        </w:rPr>
        <w:annotationRef/>
      </w:r>
      <w:r w:rsidRPr="00755D75">
        <w:rPr>
          <w:highlight w:val="green"/>
        </w:rPr>
        <w:t>Done</w:t>
      </w:r>
      <w:r>
        <w:t xml:space="preserve"> (old RIL comment)</w:t>
      </w:r>
    </w:p>
  </w:comment>
  <w:comment w:id="705" w:author="Huawei_Class2" w:date="2018-02-14T13:17:00Z" w:initials="NT">
    <w:p w14:paraId="13AE6429" w14:textId="77777777" w:rsidR="003F6B38" w:rsidRDefault="003F6B38" w:rsidP="00E22251">
      <w:pPr>
        <w:rPr>
          <w:rFonts w:eastAsiaTheme="minorEastAsia"/>
          <w:lang w:eastAsia="zh-CN"/>
        </w:rPr>
      </w:pPr>
      <w:r>
        <w:rPr>
          <w:rStyle w:val="CommentReference"/>
        </w:rPr>
        <w:annotationRef/>
      </w:r>
      <w:r>
        <w:rPr>
          <w:rStyle w:val="CommentReference"/>
        </w:rPr>
        <w:annotationRef/>
      </w:r>
      <w:r>
        <w:t xml:space="preserve">H302: </w:t>
      </w:r>
      <w:r>
        <w:rPr>
          <w:lang w:eastAsia="zh-CN"/>
        </w:rPr>
        <w:t>B</w:t>
      </w:r>
      <w:r>
        <w:rPr>
          <w:rFonts w:hint="eastAsia"/>
          <w:lang w:eastAsia="zh-CN"/>
        </w:rPr>
        <w:t xml:space="preserve">ased on RAN1 agreements the default value of K2 is not correct. </w:t>
      </w:r>
      <w:r>
        <w:rPr>
          <w:lang w:eastAsia="zh-CN"/>
        </w:rPr>
        <w:t>T</w:t>
      </w:r>
      <w:r>
        <w:rPr>
          <w:rFonts w:hint="eastAsia"/>
          <w:lang w:eastAsia="zh-CN"/>
        </w:rPr>
        <w:t>his value is dependent on SCS, when SCS=15/30KHz, default value is 1; SCS=60KHz, K2 default value is 2; SCS=120KHz, K2 default value is 3.</w:t>
      </w:r>
    </w:p>
    <w:p w14:paraId="24452D7F" w14:textId="77777777" w:rsidR="003F6B38" w:rsidRDefault="003F6B38" w:rsidP="00E22251">
      <w:pPr>
        <w:pStyle w:val="CommentText"/>
      </w:pPr>
    </w:p>
    <w:p w14:paraId="0CEF283F" w14:textId="77777777" w:rsidR="003F6B38" w:rsidRPr="00D02B97" w:rsidRDefault="003F6B38" w:rsidP="00E22251">
      <w:pPr>
        <w:pStyle w:val="PL"/>
        <w:rPr>
          <w:color w:val="808080"/>
        </w:rPr>
      </w:pPr>
      <w:r>
        <w:tab/>
      </w:r>
      <w:r w:rsidRPr="00D02B97">
        <w:rPr>
          <w:color w:val="808080"/>
        </w:rPr>
        <w:t>-- Corresponds to L1 parameter 'K2' (see 38.214, section FFS_Section)</w:t>
      </w:r>
    </w:p>
    <w:p w14:paraId="4DE7BAD3" w14:textId="77777777" w:rsidR="003F6B38" w:rsidRPr="00C76EF4" w:rsidRDefault="003F6B38" w:rsidP="00E22251">
      <w:pPr>
        <w:pStyle w:val="PL"/>
        <w:rPr>
          <w:color w:val="808080"/>
          <w:lang w:eastAsia="zh-CN"/>
        </w:rPr>
      </w:pPr>
      <w:r>
        <w:tab/>
      </w:r>
      <w:r w:rsidRPr="00D02B97">
        <w:rPr>
          <w:color w:val="808080"/>
        </w:rPr>
        <w:t xml:space="preserve">-- When the field is absent the UE applies the value </w:t>
      </w:r>
      <w:r w:rsidRPr="00315667">
        <w:rPr>
          <w:strike/>
          <w:color w:val="FF0000"/>
        </w:rPr>
        <w:t>0</w:t>
      </w:r>
      <w:r w:rsidRPr="00315667">
        <w:rPr>
          <w:rFonts w:hint="eastAsia"/>
          <w:color w:val="FF0000"/>
          <w:u w:val="single"/>
          <w:lang w:eastAsia="zh-CN"/>
        </w:rPr>
        <w:t>1 when SCS is 15/30KHz; 2 when SCS is 60KHz and 3 when SCS is 120KHz.</w:t>
      </w:r>
    </w:p>
  </w:comment>
  <w:comment w:id="706" w:author="Ericsson" w:date="2018-02-17T13:30:00Z" w:initials="E">
    <w:p w14:paraId="4DF7047F" w14:textId="77777777" w:rsidR="003F6B38" w:rsidRDefault="003F6B38" w:rsidP="00E22251">
      <w:pPr>
        <w:pStyle w:val="CommentText"/>
      </w:pPr>
      <w:r>
        <w:t xml:space="preserve">We don't see this in 214 nor in the L1 table. We added it here anyway. </w:t>
      </w:r>
    </w:p>
    <w:p w14:paraId="18745FCB" w14:textId="2C18CFE3" w:rsidR="003F6B38" w:rsidRDefault="003F6B38" w:rsidP="00E22251">
      <w:pPr>
        <w:pStyle w:val="CommentText"/>
      </w:pPr>
      <w:r>
        <w:rPr>
          <w:rStyle w:val="CommentReference"/>
        </w:rPr>
        <w:annotationRef/>
      </w:r>
      <w:r>
        <w:t>Is it the SCS of the PUSCH? We think so since you say "</w:t>
      </w:r>
      <w:r w:rsidRPr="00482516">
        <w:t>1 when SCS is 15/30KHz; 2 when SCS is 60KHz and 3 when SCS is 120KHz.</w:t>
      </w:r>
      <w:r>
        <w:t>"</w:t>
      </w:r>
    </w:p>
  </w:comment>
  <w:comment w:id="707" w:author="Ericsson" w:date="2018-02-22T15:19:00Z" w:initials="E">
    <w:p w14:paraId="5E16DEA4" w14:textId="6B5E5399" w:rsidR="003F6B38" w:rsidRDefault="003F6B38">
      <w:pPr>
        <w:pStyle w:val="CommentText"/>
      </w:pPr>
      <w:r w:rsidRPr="00755D75">
        <w:rPr>
          <w:rStyle w:val="CommentReference"/>
          <w:highlight w:val="green"/>
        </w:rPr>
        <w:annotationRef/>
      </w:r>
      <w:r w:rsidRPr="00755D75">
        <w:rPr>
          <w:highlight w:val="green"/>
        </w:rPr>
        <w:t>Done</w:t>
      </w:r>
    </w:p>
  </w:comment>
  <w:comment w:id="708" w:author="Huawei R2-1800480" w:date="2018-02-02T12:29:00Z" w:initials="H">
    <w:p w14:paraId="438BB88D" w14:textId="77777777" w:rsidR="003F6B38" w:rsidRDefault="003F6B38" w:rsidP="00E22251">
      <w:pPr>
        <w:pStyle w:val="CommentText"/>
      </w:pPr>
      <w:r>
        <w:rPr>
          <w:rStyle w:val="CommentReference"/>
        </w:rPr>
        <w:annotationRef/>
      </w:r>
      <w:r>
        <w:t xml:space="preserve">NOTE: The CR added the mappingType also for PUSCH but according to the L1 table it is not supposed to be there for PUSCH. </w:t>
      </w:r>
    </w:p>
  </w:comment>
  <w:comment w:id="709" w:author="Ericsson" w:date="2018-02-17T13:10:00Z" w:initials="E">
    <w:p w14:paraId="6233CFD7" w14:textId="77777777" w:rsidR="003F6B38" w:rsidRDefault="003F6B38" w:rsidP="00E22251">
      <w:pPr>
        <w:pStyle w:val="CommentText"/>
      </w:pPr>
      <w:r>
        <w:rPr>
          <w:rStyle w:val="CommentReference"/>
        </w:rPr>
        <w:annotationRef/>
      </w:r>
      <w:r>
        <w:t>38.214 indeed seems to say that all three parameters are configured by RRC.</w:t>
      </w:r>
    </w:p>
  </w:comment>
  <w:comment w:id="710" w:author="L1 Parameters R1-1801276" w:date="2018-02-19T17:55:00Z" w:initials="L">
    <w:p w14:paraId="78B9440B" w14:textId="77777777" w:rsidR="003F6B38" w:rsidRDefault="003F6B38" w:rsidP="00E22251">
      <w:pPr>
        <w:pStyle w:val="CommentText"/>
      </w:pPr>
      <w:r>
        <w:rPr>
          <w:rStyle w:val="CommentReference"/>
        </w:rPr>
        <w:annotationRef/>
      </w:r>
      <w:r>
        <w:t>Based on L1 table, row 527, the length field is now supposed to be 7 bit.</w:t>
      </w:r>
    </w:p>
    <w:p w14:paraId="76744B23" w14:textId="77777777" w:rsidR="003F6B38" w:rsidRDefault="003F6B38" w:rsidP="00E22251">
      <w:pPr>
        <w:pStyle w:val="CommentText"/>
      </w:pPr>
      <w:r>
        <w:t>(we had missed it in the original implementation of the L1 parameters).</w:t>
      </w:r>
    </w:p>
  </w:comment>
  <w:comment w:id="711" w:author="Ericsson" w:date="2018-02-22T15:19:00Z" w:initials="E">
    <w:p w14:paraId="1614B3BD" w14:textId="5AE13D7F" w:rsidR="003F6B38" w:rsidRDefault="003F6B38">
      <w:pPr>
        <w:pStyle w:val="CommentText"/>
      </w:pPr>
      <w:r w:rsidRPr="00CF6384">
        <w:rPr>
          <w:rStyle w:val="CommentReference"/>
          <w:highlight w:val="green"/>
        </w:rPr>
        <w:annotationRef/>
      </w:r>
      <w:r w:rsidRPr="00CF6384">
        <w:rPr>
          <w:highlight w:val="green"/>
        </w:rPr>
        <w:t>Done</w:t>
      </w:r>
    </w:p>
  </w:comment>
  <w:comment w:id="715" w:author="Ericsson" w:date="2018-02-14T18:47:00Z" w:initials="E">
    <w:p w14:paraId="66736257" w14:textId="77777777" w:rsidR="003F6B38" w:rsidRDefault="003F6B38" w:rsidP="00E22251">
      <w:pPr>
        <w:pStyle w:val="CommentText"/>
      </w:pPr>
      <w:r>
        <w:rPr>
          <w:rStyle w:val="CommentReference"/>
        </w:rPr>
        <w:annotationRef/>
      </w:r>
      <w:r>
        <w:t xml:space="preserve">E357 (Henning): Class2: </w:t>
      </w:r>
      <w:r w:rsidRPr="00EC3DEA">
        <w:t>There are no default values for these fields and the fields in the cce-REG-MappingType are small anyway (no need for delta) =&gt; Remove OPTIONAL</w:t>
      </w:r>
    </w:p>
  </w:comment>
  <w:comment w:id="714" w:author="Ericsson" w:date="2018-02-22T15:20:00Z" w:initials="E">
    <w:p w14:paraId="68804AD5" w14:textId="6EE8BA80" w:rsidR="003F6B38" w:rsidRDefault="003F6B38">
      <w:pPr>
        <w:pStyle w:val="CommentText"/>
      </w:pPr>
      <w:r w:rsidRPr="00CF6384">
        <w:rPr>
          <w:rStyle w:val="CommentReference"/>
          <w:highlight w:val="green"/>
        </w:rPr>
        <w:annotationRef/>
      </w:r>
      <w:r w:rsidRPr="00CF6384">
        <w:rPr>
          <w:highlight w:val="green"/>
        </w:rPr>
        <w:t>Done</w:t>
      </w:r>
    </w:p>
  </w:comment>
  <w:comment w:id="717" w:author="Ericsson" w:date="2018-02-14T18:47:00Z" w:initials="E">
    <w:p w14:paraId="7390A1B5" w14:textId="77777777" w:rsidR="003F6B38" w:rsidRDefault="003F6B38" w:rsidP="00E22251">
      <w:pPr>
        <w:pStyle w:val="CommentText"/>
      </w:pPr>
      <w:r>
        <w:rPr>
          <w:rStyle w:val="CommentReference"/>
        </w:rPr>
        <w:annotationRef/>
      </w:r>
      <w:r>
        <w:t>E357 (Henning) - See above</w:t>
      </w:r>
    </w:p>
  </w:comment>
  <w:comment w:id="716" w:author="Ericsson" w:date="2018-02-22T15:20:00Z" w:initials="E">
    <w:p w14:paraId="68163AD0" w14:textId="1941F065" w:rsidR="003F6B38" w:rsidRDefault="003F6B38">
      <w:pPr>
        <w:pStyle w:val="CommentText"/>
      </w:pPr>
      <w:r>
        <w:rPr>
          <w:rStyle w:val="CommentReference"/>
        </w:rPr>
        <w:annotationRef/>
      </w:r>
      <w:r w:rsidRPr="00CF6384">
        <w:rPr>
          <w:highlight w:val="green"/>
        </w:rPr>
        <w:t>Done</w:t>
      </w:r>
    </w:p>
  </w:comment>
  <w:comment w:id="718" w:author="NTT DOCOMO, INC." w:date="2018-02-14T17:57:00Z" w:initials="DCM">
    <w:p w14:paraId="0E98917F" w14:textId="05949D85" w:rsidR="003F6B38" w:rsidRDefault="003F6B38" w:rsidP="00E22251">
      <w:pPr>
        <w:pStyle w:val="CommentText"/>
        <w:rPr>
          <w:lang w:eastAsia="ja-JP"/>
        </w:rPr>
      </w:pPr>
      <w:r w:rsidRPr="005376A0">
        <w:rPr>
          <w:highlight w:val="yellow"/>
          <w:lang w:eastAsia="ja-JP"/>
        </w:rPr>
        <w:t>ToDisc</w:t>
      </w:r>
      <w:r>
        <w:rPr>
          <w:lang w:eastAsia="ja-JP"/>
        </w:rPr>
        <w:t xml:space="preserve">: </w:t>
      </w:r>
      <w:r>
        <w:rPr>
          <w:rStyle w:val="CommentReference"/>
        </w:rPr>
        <w:annotationRef/>
      </w:r>
      <w:r>
        <w:rPr>
          <w:rFonts w:hint="eastAsia"/>
          <w:lang w:eastAsia="ja-JP"/>
        </w:rPr>
        <w:t xml:space="preserve">D306: Class 2: </w:t>
      </w:r>
      <w:r>
        <w:rPr>
          <w:lang w:eastAsia="ja-JP"/>
        </w:rPr>
        <w:t>TCI states can be configured in CORESET for PDCCH-Config but cannot be configured for PDCCH-ConfigCommon. Such the conditional presence could be specified to avoid misconfiguration.</w:t>
      </w:r>
    </w:p>
  </w:comment>
  <w:comment w:id="719" w:author="Ericsson" w:date="2018-02-14T18:40:00Z" w:initials="E">
    <w:p w14:paraId="0E12689E" w14:textId="77777777" w:rsidR="003F6B38" w:rsidRDefault="003F6B38" w:rsidP="00E22251">
      <w:pPr>
        <w:pStyle w:val="CommentText"/>
      </w:pPr>
      <w:r>
        <w:rPr>
          <w:rStyle w:val="CommentReference"/>
        </w:rPr>
        <w:annotationRef/>
      </w:r>
      <w:r>
        <w:t>Is this the only field with such a restriction? For this field it may be obvious since there is no list of TCI states in PDSCH-Config that this list of IDs could refer to (when conveyed in SIB1).</w:t>
      </w:r>
    </w:p>
    <w:p w14:paraId="734420B4" w14:textId="77777777" w:rsidR="003F6B38" w:rsidRDefault="003F6B38" w:rsidP="00E22251">
      <w:pPr>
        <w:pStyle w:val="CommentText"/>
      </w:pPr>
    </w:p>
    <w:p w14:paraId="17A79925" w14:textId="77777777" w:rsidR="003F6B38" w:rsidRDefault="003F6B38" w:rsidP="00E22251">
      <w:pPr>
        <w:pStyle w:val="CommentText"/>
      </w:pPr>
      <w:r>
        <w:t>We suggest to add at least the Need R so that it becomes possible to release the list.</w:t>
      </w:r>
    </w:p>
  </w:comment>
  <w:comment w:id="720" w:author="Rapporteur" w:date="2018-02-05T09:07:00Z" w:initials="R">
    <w:p w14:paraId="13AAEEBF" w14:textId="77777777" w:rsidR="003F6B38" w:rsidRDefault="003F6B38" w:rsidP="00E22251">
      <w:pPr>
        <w:pStyle w:val="CommentText"/>
      </w:pPr>
      <w:r>
        <w:rPr>
          <w:rStyle w:val="CommentReference"/>
        </w:rPr>
        <w:annotationRef/>
      </w:r>
      <w:r>
        <w:t>Moved to separate IE section</w:t>
      </w:r>
    </w:p>
  </w:comment>
  <w:comment w:id="721" w:author="Rapporteur" w:date="2018-02-05T09:04:00Z" w:initials="R">
    <w:p w14:paraId="1F95C1BF" w14:textId="77777777" w:rsidR="003F6B38" w:rsidRDefault="003F6B38" w:rsidP="00E22251">
      <w:pPr>
        <w:pStyle w:val="CommentText"/>
      </w:pPr>
      <w:r>
        <w:rPr>
          <w:rStyle w:val="CommentReference"/>
        </w:rPr>
        <w:annotationRef/>
      </w:r>
      <w:r>
        <w:t>Moved to separate IE section</w:t>
      </w:r>
    </w:p>
  </w:comment>
  <w:comment w:id="722" w:author="RIL-H253" w:date="2018-02-01T17:25:00Z" w:initials="R">
    <w:p w14:paraId="797C1FC7" w14:textId="77777777" w:rsidR="003F6B38" w:rsidRDefault="003F6B38" w:rsidP="00E22251">
      <w:pPr>
        <w:pStyle w:val="CommentText"/>
      </w:pPr>
      <w:r>
        <w:rPr>
          <w:rStyle w:val="CommentReference"/>
        </w:rPr>
        <w:annotationRef/>
      </w:r>
      <w:r>
        <w:t>Moved into separate IE section in order to use it also from within SRS-CarrierSwitching</w:t>
      </w:r>
    </w:p>
  </w:comment>
  <w:comment w:id="723" w:author="Rapporteur" w:date="2018-02-05T09:16:00Z" w:initials="R">
    <w:p w14:paraId="29DC0CA8" w14:textId="77777777" w:rsidR="003F6B38" w:rsidRDefault="003F6B38" w:rsidP="00E22251">
      <w:pPr>
        <w:pStyle w:val="CommentText"/>
      </w:pPr>
      <w:r>
        <w:rPr>
          <w:rStyle w:val="CommentReference"/>
        </w:rPr>
        <w:annotationRef/>
      </w:r>
      <w:r>
        <w:t>Moved to SearchSpace IE section</w:t>
      </w:r>
    </w:p>
  </w:comment>
  <w:comment w:id="725" w:author="Umesh Phuyal" w:date="2018-01-09T15:11:00Z" w:initials="UP">
    <w:p w14:paraId="500BFBEF" w14:textId="74B43DD4" w:rsidR="003F6B38" w:rsidRDefault="003F6B38">
      <w:pPr>
        <w:pStyle w:val="CommentText"/>
      </w:pPr>
      <w:r>
        <w:rPr>
          <w:rStyle w:val="CommentReference"/>
        </w:rPr>
        <w:annotationRef/>
      </w:r>
      <w:r>
        <w:t>In increasing order of value</w:t>
      </w:r>
    </w:p>
  </w:comment>
  <w:comment w:id="726" w:author="R2-1800722" w:date="2018-02-05T11:00:00Z" w:initials="SW">
    <w:p w14:paraId="2140A5E9" w14:textId="1DBD310A" w:rsidR="003F6B38" w:rsidRDefault="003F6B38" w:rsidP="004255C9">
      <w:pPr>
        <w:pStyle w:val="Doc-text2"/>
      </w:pPr>
      <w:r>
        <w:rPr>
          <w:rStyle w:val="CommentReference"/>
        </w:rPr>
        <w:annotationRef/>
      </w:r>
      <w:r>
        <w:t xml:space="preserve">Based on agreement: </w:t>
      </w:r>
      <w:bookmarkStart w:id="727" w:name="_Hlk505377558"/>
      <w:bookmarkStart w:id="728" w:name="_Hlk505591374"/>
      <w:r>
        <w:t>=&gt; For early drop of EN-DC the only the configuration of UL SRB on MCG is supported (to be captured in field descriptions in RRC spec). For Jun 18 the configuration of UL split SRB (including configuration of UL SRB in SCG only) will be supported and SCG failure case still needs discussion</w:t>
      </w:r>
      <w:bookmarkEnd w:id="727"/>
      <w:r>
        <w:t>.</w:t>
      </w:r>
      <w:r>
        <w:rPr>
          <w:rStyle w:val="CommentReference"/>
        </w:rPr>
        <w:annotationRef/>
      </w:r>
    </w:p>
    <w:bookmarkEnd w:id="728"/>
    <w:p w14:paraId="51E25C2D" w14:textId="4D4FCDC1" w:rsidR="003F6B38" w:rsidRDefault="003F6B38">
      <w:pPr>
        <w:pStyle w:val="CommentText"/>
      </w:pPr>
    </w:p>
  </w:comment>
  <w:comment w:id="734" w:author="Ericsson" w:date="2018-02-14T16:37:00Z" w:initials="E">
    <w:p w14:paraId="703CDBB0" w14:textId="0DDFCC48" w:rsidR="003F6B38" w:rsidRDefault="003F6B38" w:rsidP="00BC015C">
      <w:pPr>
        <w:pStyle w:val="CommentText"/>
      </w:pPr>
      <w:r>
        <w:rPr>
          <w:rStyle w:val="CommentReference"/>
        </w:rPr>
        <w:annotationRef/>
      </w:r>
      <w:r>
        <w:t xml:space="preserve">E345 (Henning): Class2: Related to change with same RIL-ID in DMRS-DownlinkConfig: The PTRS-UplinkConfig is used inside the DMRS-UplinkConfig which makes sense since PTRS belong to DMRS. </w:t>
      </w:r>
    </w:p>
    <w:p w14:paraId="69C4E53F" w14:textId="77777777" w:rsidR="003F6B38" w:rsidRDefault="003F6B38" w:rsidP="00BC015C">
      <w:pPr>
        <w:pStyle w:val="CommentText"/>
      </w:pPr>
      <w:r>
        <w:t>The PTRS-ConfigDownlink is however used directly in PDSCH-Config.</w:t>
      </w:r>
    </w:p>
    <w:p w14:paraId="419B9AE5" w14:textId="77777777" w:rsidR="003F6B38" w:rsidRDefault="003F6B38" w:rsidP="00BC015C">
      <w:pPr>
        <w:pStyle w:val="CommentText"/>
      </w:pPr>
      <w:r>
        <w:t xml:space="preserve">=&gt; To align the structure, </w:t>
      </w:r>
      <w:r w:rsidRPr="0089550E">
        <w:rPr>
          <w:b/>
        </w:rPr>
        <w:t>move the field instantiating the PTRS-ConfigDownlink into the DMRS-DownlinkConfig</w:t>
      </w:r>
    </w:p>
  </w:comment>
  <w:comment w:id="733" w:author="Ericsson" w:date="2018-02-22T21:13:00Z" w:initials="E">
    <w:p w14:paraId="57CB16F0" w14:textId="5706E71B" w:rsidR="003F6B38" w:rsidRDefault="003F6B38">
      <w:pPr>
        <w:pStyle w:val="CommentText"/>
      </w:pPr>
      <w:r w:rsidRPr="0089550E">
        <w:rPr>
          <w:rStyle w:val="CommentReference"/>
          <w:highlight w:val="green"/>
        </w:rPr>
        <w:annotationRef/>
      </w:r>
      <w:r w:rsidRPr="0089550E">
        <w:rPr>
          <w:highlight w:val="green"/>
        </w:rPr>
        <w:t>Done</w:t>
      </w:r>
    </w:p>
  </w:comment>
  <w:comment w:id="735" w:author="Ericsson" w:date="2018-02-27T20:48:00Z" w:initials="E">
    <w:p w14:paraId="7BB9939B" w14:textId="1A1092AE" w:rsidR="00560B62" w:rsidRDefault="00560B62">
      <w:pPr>
        <w:pStyle w:val="CommentText"/>
      </w:pPr>
      <w:r>
        <w:rPr>
          <w:rStyle w:val="CommentReference"/>
        </w:rPr>
        <w:annotationRef/>
      </w:r>
      <w:r>
        <w:t>RAN1_input</w:t>
      </w:r>
    </w:p>
    <w:p w14:paraId="4FBA875D" w14:textId="77777777" w:rsidR="00560B62" w:rsidRPr="00F422DF" w:rsidRDefault="00560B62" w:rsidP="00560B62">
      <w:pPr>
        <w:rPr>
          <w:lang w:eastAsia="x-none"/>
        </w:rPr>
      </w:pPr>
      <w:r w:rsidRPr="00F422DF">
        <w:rPr>
          <w:highlight w:val="green"/>
          <w:lang w:eastAsia="x-none"/>
        </w:rPr>
        <w:t>Agreements</w:t>
      </w:r>
      <w:r w:rsidRPr="00F422DF">
        <w:rPr>
          <w:lang w:eastAsia="x-none"/>
        </w:rPr>
        <w:t>:</w:t>
      </w:r>
    </w:p>
    <w:p w14:paraId="41E7DE11" w14:textId="77777777" w:rsidR="00560B62" w:rsidRPr="00F422DF" w:rsidRDefault="00560B62" w:rsidP="00560B62">
      <w:pPr>
        <w:pStyle w:val="BodyText"/>
        <w:numPr>
          <w:ilvl w:val="0"/>
          <w:numId w:val="16"/>
        </w:numPr>
        <w:overflowPunct/>
        <w:autoSpaceDE/>
        <w:autoSpaceDN/>
        <w:adjustRightInd/>
        <w:textAlignment w:val="auto"/>
      </w:pPr>
      <w:r w:rsidRPr="00F422DF">
        <w:t>Capture interpretation of ‘</w:t>
      </w:r>
      <w:r w:rsidRPr="00F422DF">
        <w:rPr>
          <w:rFonts w:hint="eastAsia"/>
        </w:rPr>
        <w:t>VRB-to-PRB mapping</w:t>
      </w:r>
      <w:r w:rsidRPr="00F422DF">
        <w:t xml:space="preserve">’ bit in 38.212 (0=non-interleaved, 1=interleaved). </w:t>
      </w:r>
    </w:p>
    <w:p w14:paraId="773EFF80" w14:textId="77777777" w:rsidR="00560B62" w:rsidRPr="00F422DF" w:rsidRDefault="00560B62" w:rsidP="00560B62">
      <w:pPr>
        <w:pStyle w:val="BodyText"/>
        <w:numPr>
          <w:ilvl w:val="0"/>
          <w:numId w:val="16"/>
        </w:numPr>
        <w:overflowPunct/>
        <w:autoSpaceDE/>
        <w:autoSpaceDN/>
        <w:adjustRightInd/>
        <w:textAlignment w:val="auto"/>
      </w:pPr>
      <w:r w:rsidRPr="00F422DF">
        <w:t>Non-interleaved mapping is used as default in 38.211 when no ‘</w:t>
      </w:r>
      <w:r w:rsidRPr="00F422DF">
        <w:rPr>
          <w:rFonts w:hint="eastAsia"/>
        </w:rPr>
        <w:t>VRB-to-PRB mapping</w:t>
      </w:r>
      <w:r w:rsidRPr="00F422DF">
        <w:t>’ bit is present in the DCI.</w:t>
      </w:r>
    </w:p>
    <w:p w14:paraId="46DCBCB9" w14:textId="77777777" w:rsidR="00560B62" w:rsidRPr="00F422DF" w:rsidRDefault="00560B62" w:rsidP="00560B62">
      <w:pPr>
        <w:pStyle w:val="BodyText"/>
        <w:numPr>
          <w:ilvl w:val="0"/>
          <w:numId w:val="16"/>
        </w:numPr>
        <w:overflowPunct/>
        <w:autoSpaceDE/>
        <w:autoSpaceDN/>
        <w:adjustRightInd/>
        <w:textAlignment w:val="auto"/>
      </w:pPr>
      <w:r w:rsidRPr="00F422DF">
        <w:t>The default bundling size is 2.</w:t>
      </w:r>
    </w:p>
    <w:p w14:paraId="08D7DD81" w14:textId="77777777" w:rsidR="00560B62" w:rsidRDefault="00560B62">
      <w:pPr>
        <w:pStyle w:val="CommentText"/>
      </w:pPr>
    </w:p>
  </w:comment>
  <w:comment w:id="737" w:author="Ericsson" w:date="2018-02-19T11:30:00Z" w:initials="E">
    <w:p w14:paraId="4773166E" w14:textId="01A96A76" w:rsidR="003F6B38" w:rsidRDefault="003F6B38" w:rsidP="00BC015C">
      <w:pPr>
        <w:pStyle w:val="CommentText"/>
      </w:pPr>
      <w:r>
        <w:rPr>
          <w:rStyle w:val="CommentReference"/>
        </w:rPr>
        <w:annotationRef/>
      </w:r>
      <w:r>
        <w:t>No need for this grouping. =&gt; Remove surrounding IE</w:t>
      </w:r>
    </w:p>
  </w:comment>
  <w:comment w:id="736" w:author="Ericsson" w:date="2018-02-22T21:14:00Z" w:initials="E">
    <w:p w14:paraId="4AE90D7C" w14:textId="1DB70FE5" w:rsidR="003F6B38" w:rsidRDefault="003F6B38">
      <w:pPr>
        <w:pStyle w:val="CommentText"/>
      </w:pPr>
      <w:r>
        <w:rPr>
          <w:rStyle w:val="CommentReference"/>
        </w:rPr>
        <w:annotationRef/>
      </w:r>
      <w:r w:rsidRPr="0089550E">
        <w:rPr>
          <w:highlight w:val="green"/>
        </w:rPr>
        <w:t>Done</w:t>
      </w:r>
    </w:p>
  </w:comment>
  <w:comment w:id="738" w:author="Ericsson" w:date="2018-02-05T15:22:00Z" w:initials="E">
    <w:p w14:paraId="25304A96" w14:textId="64AD4DE2" w:rsidR="003F6B38" w:rsidRDefault="003F6B38" w:rsidP="00BC015C">
      <w:pPr>
        <w:pStyle w:val="CommentText"/>
      </w:pPr>
      <w:r>
        <w:rPr>
          <w:rStyle w:val="CommentReference"/>
        </w:rPr>
        <w:annotationRef/>
      </w:r>
      <w:r>
        <w:t>ToDisc: E305: Class2: The RAN1 table indicated Resource-set-group-1 and Resource-set-group-2 in addition to per-BWP- and per-Cell lists. What</w:t>
      </w:r>
    </w:p>
    <w:p w14:paraId="48AA210D" w14:textId="77777777" w:rsidR="003F6B38" w:rsidRDefault="003F6B38" w:rsidP="00BC015C">
      <w:pPr>
        <w:pStyle w:val="CommentText"/>
      </w:pPr>
      <w:r>
        <w:t xml:space="preserve">are those needed for? </w:t>
      </w:r>
    </w:p>
  </w:comment>
  <w:comment w:id="741" w:author="Ericsson" w:date="2018-02-19T10:26:00Z" w:initials="E">
    <w:p w14:paraId="14330D05" w14:textId="77777777" w:rsidR="003F6B38" w:rsidRDefault="003F6B38" w:rsidP="00BC015C">
      <w:pPr>
        <w:pStyle w:val="CommentText"/>
      </w:pPr>
      <w:r>
        <w:rPr>
          <w:rStyle w:val="CommentReference"/>
        </w:rPr>
        <w:annotationRef/>
      </w:r>
      <w:r w:rsidRPr="00285DBC">
        <w:t>E377 (Henning): Class2: According to the RAN1 LS in R1-1801281, several fields of the PDSCH-Config are supposed to be cell specific. =&gt; Create a new PDSCH-ServingCellConfig and move fields there as suggested by RAN4.</w:t>
      </w:r>
    </w:p>
  </w:comment>
  <w:comment w:id="740" w:author="Ericsson" w:date="2018-02-22T21:17:00Z" w:initials="E">
    <w:p w14:paraId="2CD1DE54" w14:textId="352D6E1D" w:rsidR="003F6B38" w:rsidRDefault="003F6B38">
      <w:pPr>
        <w:pStyle w:val="CommentText"/>
      </w:pPr>
      <w:r>
        <w:rPr>
          <w:rStyle w:val="CommentReference"/>
        </w:rPr>
        <w:annotationRef/>
      </w:r>
      <w:r w:rsidRPr="0089550E">
        <w:rPr>
          <w:highlight w:val="green"/>
        </w:rPr>
        <w:t>Done</w:t>
      </w:r>
    </w:p>
  </w:comment>
  <w:comment w:id="743" w:author="Ericsson" w:date="2018-02-19T11:13:00Z" w:initials="E">
    <w:p w14:paraId="0587307E" w14:textId="77777777" w:rsidR="003F6B38" w:rsidRDefault="003F6B38" w:rsidP="00BC015C">
      <w:pPr>
        <w:pStyle w:val="CommentText"/>
      </w:pPr>
      <w:r>
        <w:rPr>
          <w:rStyle w:val="CommentReference"/>
        </w:rPr>
        <w:annotationRef/>
      </w:r>
      <w:r>
        <w:t xml:space="preserve">E378 (Henning): Class2: </w:t>
      </w:r>
      <w:r w:rsidRPr="00045902">
        <w:t>According to the RAN1 LS in R1-1801281, the harq-ACK-Codebook is supposed to be UE specific. However, we assume that RAN1 meant Cell-Group specific and place the IE hence into PhysicalCellGroupConfig.</w:t>
      </w:r>
    </w:p>
  </w:comment>
  <w:comment w:id="742" w:author="Ericsson" w:date="2018-02-22T21:17:00Z" w:initials="E">
    <w:p w14:paraId="5B0BCE53" w14:textId="5986B218" w:rsidR="003F6B38" w:rsidRDefault="003F6B38">
      <w:pPr>
        <w:pStyle w:val="CommentText"/>
      </w:pPr>
      <w:r>
        <w:rPr>
          <w:rStyle w:val="CommentReference"/>
        </w:rPr>
        <w:annotationRef/>
      </w:r>
      <w:r w:rsidRPr="0089550E">
        <w:rPr>
          <w:highlight w:val="green"/>
        </w:rPr>
        <w:t>Done</w:t>
      </w:r>
    </w:p>
  </w:comment>
  <w:comment w:id="744" w:author="Ericsson" w:date="2018-02-09T15:08:00Z" w:initials="E">
    <w:p w14:paraId="1B05DCA4" w14:textId="77777777" w:rsidR="003F6B38" w:rsidRDefault="003F6B38" w:rsidP="00BC015C">
      <w:pPr>
        <w:pStyle w:val="CommentText"/>
      </w:pPr>
      <w:r>
        <w:rPr>
          <w:rStyle w:val="CommentReference"/>
        </w:rPr>
        <w:annotationRef/>
      </w:r>
      <w:r>
        <w:t xml:space="preserve">E331 (Henning): Class2: </w:t>
      </w:r>
      <w:r w:rsidRPr="00C7035C">
        <w:t>There was confusion about the use of ZP-CSI-RS-Resources and why they are separate from other CSI-Related fields. In fact, the ZP resources are only for PDSCH rate matching and not for actual CSI measurements =&gt; Clarify in the field description.</w:t>
      </w:r>
    </w:p>
  </w:comment>
  <w:comment w:id="745" w:author="Ericsson" w:date="2018-02-22T21:42:00Z" w:initials="E">
    <w:p w14:paraId="51EEDFC3" w14:textId="5731811B" w:rsidR="003F6B38" w:rsidRDefault="003F6B38">
      <w:pPr>
        <w:pStyle w:val="CommentText"/>
      </w:pPr>
      <w:r>
        <w:rPr>
          <w:rStyle w:val="CommentReference"/>
        </w:rPr>
        <w:annotationRef/>
      </w:r>
      <w:r w:rsidRPr="0089550E">
        <w:rPr>
          <w:highlight w:val="green"/>
        </w:rPr>
        <w:t>Done</w:t>
      </w:r>
    </w:p>
  </w:comment>
  <w:comment w:id="746" w:author="Ericsson" w:date="2018-02-09T14:59:00Z" w:initials="E">
    <w:p w14:paraId="4AEE3C6B" w14:textId="77777777" w:rsidR="003F6B38" w:rsidRDefault="003F6B38" w:rsidP="00BC015C">
      <w:pPr>
        <w:pStyle w:val="CommentText"/>
      </w:pPr>
      <w:r>
        <w:rPr>
          <w:rStyle w:val="CommentReference"/>
        </w:rPr>
        <w:annotationRef/>
      </w:r>
      <w:r>
        <w:t xml:space="preserve">E330 (Henning): Class2: </w:t>
      </w:r>
      <w:r w:rsidRPr="00810B07">
        <w:t>Create an AddMod/release structure for zp-CSI-RS-ResourceList and set the Need code correctly.</w:t>
      </w:r>
    </w:p>
    <w:p w14:paraId="3090C198" w14:textId="77777777" w:rsidR="003F6B38" w:rsidRDefault="003F6B38" w:rsidP="00BC015C">
      <w:pPr>
        <w:pStyle w:val="CommentText"/>
      </w:pPr>
      <w:r>
        <w:t>NOTE that these lists may contain both periodic and aperiodic ZP resources. Only the sets introduced now by RAN1 (see E329 below) are for aperiodic resources.</w:t>
      </w:r>
    </w:p>
  </w:comment>
  <w:comment w:id="747" w:author="Ericsson" w:date="2018-02-22T21:42:00Z" w:initials="E">
    <w:p w14:paraId="0E696E25" w14:textId="33AC461A" w:rsidR="003F6B38" w:rsidRDefault="003F6B38">
      <w:pPr>
        <w:pStyle w:val="CommentText"/>
      </w:pPr>
      <w:r>
        <w:rPr>
          <w:rStyle w:val="CommentReference"/>
        </w:rPr>
        <w:annotationRef/>
      </w:r>
      <w:r w:rsidRPr="0089550E">
        <w:rPr>
          <w:highlight w:val="green"/>
        </w:rPr>
        <w:t>Done</w:t>
      </w:r>
    </w:p>
  </w:comment>
  <w:comment w:id="748" w:author="Ericsson" w:date="2018-02-09T14:54:00Z" w:initials="E">
    <w:p w14:paraId="3C5FAD33" w14:textId="77777777" w:rsidR="003F6B38" w:rsidRDefault="003F6B38" w:rsidP="00BC015C">
      <w:pPr>
        <w:pStyle w:val="CommentText"/>
      </w:pPr>
      <w:r>
        <w:rPr>
          <w:rStyle w:val="CommentReference"/>
        </w:rPr>
        <w:annotationRef/>
      </w:r>
      <w:r>
        <w:t xml:space="preserve">E329 (Henning): Class2: </w:t>
      </w:r>
      <w:r w:rsidRPr="006205B6">
        <w:t>The newly introduced ZP-CSI-RS-ResourceSet should be instantiated/used somewhere =&gt; Introduce an AddMod/Release list to add/remove such sets in PDSCH-Config. Clarify that these sets are triggered in DCI by their set-id</w:t>
      </w:r>
    </w:p>
  </w:comment>
  <w:comment w:id="749" w:author="Ericsson" w:date="2018-02-22T21:47:00Z" w:initials="E">
    <w:p w14:paraId="62174719" w14:textId="2BAF98E9" w:rsidR="003F6B38" w:rsidRDefault="003F6B38">
      <w:pPr>
        <w:pStyle w:val="CommentText"/>
      </w:pPr>
      <w:r>
        <w:rPr>
          <w:rStyle w:val="CommentReference"/>
        </w:rPr>
        <w:annotationRef/>
      </w:r>
      <w:r w:rsidRPr="0089550E">
        <w:rPr>
          <w:highlight w:val="green"/>
        </w:rPr>
        <w:t>Done</w:t>
      </w:r>
    </w:p>
  </w:comment>
  <w:comment w:id="750" w:author="Rapporteur" w:date="2018-01-31T11:26:00Z" w:initials="R">
    <w:p w14:paraId="3D845438" w14:textId="77777777" w:rsidR="003F6B38" w:rsidRDefault="003F6B38" w:rsidP="00BC015C">
      <w:pPr>
        <w:pStyle w:val="CommentText"/>
      </w:pPr>
      <w:r>
        <w:rPr>
          <w:rStyle w:val="CommentReference"/>
        </w:rPr>
        <w:annotationRef/>
      </w:r>
      <w:r>
        <w:t>Moved into separate IE section</w:t>
      </w:r>
    </w:p>
  </w:comment>
  <w:comment w:id="751" w:author="Rapporteur" w:date="2018-01-31T15:18:00Z" w:initials="R">
    <w:p w14:paraId="44D22C45" w14:textId="77777777" w:rsidR="003F6B38" w:rsidRDefault="003F6B38" w:rsidP="00BC015C">
      <w:pPr>
        <w:pStyle w:val="CommentText"/>
      </w:pPr>
      <w:r>
        <w:rPr>
          <w:rStyle w:val="CommentReference"/>
        </w:rPr>
        <w:annotationRef/>
      </w:r>
      <w:r>
        <w:t>Moved into separate IE section</w:t>
      </w:r>
    </w:p>
  </w:comment>
  <w:comment w:id="752" w:author="NTT DOCOMO, INC." w:date="2018-02-16T16:10:00Z" w:initials="DCM">
    <w:p w14:paraId="4DF937EB" w14:textId="77777777" w:rsidR="003F6B38" w:rsidRDefault="003F6B38" w:rsidP="00BC015C">
      <w:pPr>
        <w:pStyle w:val="CommentText"/>
        <w:rPr>
          <w:lang w:eastAsia="ja-JP"/>
        </w:rPr>
      </w:pPr>
      <w:r w:rsidRPr="00085882">
        <w:rPr>
          <w:rStyle w:val="CommentReference"/>
          <w:highlight w:val="yellow"/>
        </w:rPr>
        <w:annotationRef/>
      </w:r>
      <w:r w:rsidRPr="00085882">
        <w:rPr>
          <w:highlight w:val="yellow"/>
          <w:lang w:eastAsia="ja-JP"/>
        </w:rPr>
        <w:t>ToDisc</w:t>
      </w:r>
      <w:r>
        <w:rPr>
          <w:lang w:eastAsia="ja-JP"/>
        </w:rPr>
        <w:t xml:space="preserve">: </w:t>
      </w:r>
      <w:r>
        <w:rPr>
          <w:rFonts w:hint="eastAsia"/>
          <w:lang w:eastAsia="ja-JP"/>
        </w:rPr>
        <w:t>D</w:t>
      </w:r>
      <w:r>
        <w:rPr>
          <w:lang w:eastAsia="ja-JP"/>
        </w:rPr>
        <w:t>313: Class 3: Although RAN1 responded that this field should be present per cell, to keep the current structure, it would be better to remain here. Besides that, would this LTE CRS rate matching information be needed for receiving the other SI (OSI)? If so, this IE has to be included in DownlinkBWP-Common as “PDSCH-ConfigCommon” in order for a UE to obtain it via SIB1.</w:t>
      </w:r>
    </w:p>
  </w:comment>
  <w:comment w:id="753" w:author="Ericsson" w:date="2018-02-19T10:08:00Z" w:initials="E">
    <w:p w14:paraId="6CE31EF1" w14:textId="77777777" w:rsidR="003F6B38" w:rsidRDefault="003F6B38" w:rsidP="00BC015C">
      <w:pPr>
        <w:pStyle w:val="CommentText"/>
      </w:pPr>
      <w:r>
        <w:rPr>
          <w:rStyle w:val="CommentReference"/>
        </w:rPr>
        <w:annotationRef/>
      </w:r>
      <w:r>
        <w:t>We agree with DCM that this may also be needed for other SI and if so, it should possibly be in SIB1. However, it is large in size.</w:t>
      </w:r>
    </w:p>
    <w:p w14:paraId="6026E4F5" w14:textId="77777777" w:rsidR="003F6B38" w:rsidRDefault="003F6B38" w:rsidP="00BC015C">
      <w:pPr>
        <w:pStyle w:val="CommentText"/>
      </w:pPr>
    </w:p>
    <w:p w14:paraId="4F2A69F0" w14:textId="77777777" w:rsidR="003F6B38" w:rsidRDefault="003F6B38" w:rsidP="00BC015C">
      <w:pPr>
        <w:pStyle w:val="CommentText"/>
      </w:pPr>
      <w:r>
        <w:t>Is this really only needed for PDSCH? What about other channels such as PDCCH or CSI-RS? Shouldn't this actually be in ServingCellConfig(Common)?</w:t>
      </w:r>
    </w:p>
  </w:comment>
  <w:comment w:id="754" w:author="NTT DOCOMO, INC." w:date="2018-02-21T17:03:00Z" w:initials="DCM">
    <w:p w14:paraId="292EFB59" w14:textId="77777777" w:rsidR="003F6B38" w:rsidRDefault="003F6B38" w:rsidP="00BC015C">
      <w:pPr>
        <w:pStyle w:val="CommentText"/>
        <w:rPr>
          <w:lang w:eastAsia="ja-JP"/>
        </w:rPr>
      </w:pPr>
      <w:r>
        <w:rPr>
          <w:rStyle w:val="CommentReference"/>
        </w:rPr>
        <w:annotationRef/>
      </w:r>
      <w:r>
        <w:rPr>
          <w:rFonts w:hint="eastAsia"/>
          <w:lang w:eastAsia="ja-JP"/>
        </w:rPr>
        <w:t xml:space="preserve">Thank you for taking DCM comment into account! </w:t>
      </w:r>
      <w:r>
        <w:rPr>
          <w:lang w:eastAsia="ja-JP"/>
        </w:rPr>
        <w:t>I heard from my RAN1 colleague that it is still FFS on the need of the other channels/signals.</w:t>
      </w:r>
    </w:p>
  </w:comment>
  <w:comment w:id="755" w:author="Ericsson" w:date="2018-02-19T12:23:00Z" w:initials="E">
    <w:p w14:paraId="0A6D5309" w14:textId="77777777" w:rsidR="003F6B38" w:rsidRDefault="003F6B38" w:rsidP="00BC015C">
      <w:pPr>
        <w:pStyle w:val="CommentText"/>
      </w:pPr>
      <w:r w:rsidRPr="003066CE">
        <w:rPr>
          <w:highlight w:val="yellow"/>
        </w:rPr>
        <w:t>ToDisc</w:t>
      </w:r>
      <w:r>
        <w:t xml:space="preserve">: </w:t>
      </w:r>
      <w:r>
        <w:rPr>
          <w:rStyle w:val="CommentReference"/>
        </w:rPr>
        <w:annotationRef/>
      </w:r>
      <w:r>
        <w:t>E379 (Henning): According to the latest L1 parameter table (row 321) the PDSCH rate matching patterns are supposed to be on cell and BWP level. We think that this separation is not needed but added the corresponding addMod/Release lists here.</w:t>
      </w:r>
    </w:p>
    <w:p w14:paraId="1F17419C" w14:textId="77777777" w:rsidR="003F6B38" w:rsidRDefault="003F6B38" w:rsidP="00BC015C">
      <w:pPr>
        <w:pStyle w:val="CommentText"/>
      </w:pPr>
      <w:r>
        <w:t xml:space="preserve">=&gt; </w:t>
      </w:r>
      <w:r w:rsidRPr="003066CE">
        <w:rPr>
          <w:b/>
        </w:rPr>
        <w:t>Discuss</w:t>
      </w:r>
      <w:r>
        <w:t xml:space="preserve"> whether rate matching patterns on cell and BWP level are needed. </w:t>
      </w:r>
      <w:r w:rsidRPr="003066CE">
        <w:rPr>
          <w:b/>
        </w:rPr>
        <w:t>Discuss</w:t>
      </w:r>
      <w:r>
        <w:t xml:space="preserve"> whether the cell-level patterns are applicable irrespective of the active BWP or only for the BWPs having the same numerology.</w:t>
      </w:r>
    </w:p>
  </w:comment>
  <w:comment w:id="756" w:author="NTT DOCOMO, INC." w:date="2018-02-21T16:59:00Z" w:initials="DCM">
    <w:p w14:paraId="5A3CC022" w14:textId="77777777" w:rsidR="003F6B38" w:rsidRDefault="003F6B38" w:rsidP="00BC015C">
      <w:pPr>
        <w:pStyle w:val="CommentText"/>
        <w:rPr>
          <w:lang w:eastAsia="ja-JP"/>
        </w:rPr>
      </w:pPr>
      <w:r>
        <w:rPr>
          <w:rStyle w:val="CommentReference"/>
        </w:rPr>
        <w:annotationRef/>
      </w:r>
      <w:r>
        <w:rPr>
          <w:rFonts w:hint="eastAsia"/>
          <w:lang w:eastAsia="ja-JP"/>
        </w:rPr>
        <w:t xml:space="preserve">If LTE CRS rate matching information is required in SIB, </w:t>
      </w:r>
      <w:r>
        <w:rPr>
          <w:lang w:eastAsia="ja-JP"/>
        </w:rPr>
        <w:t>it is also DCM understanding that rate matching patterns are required in SIB as well, although the SIB overhead is increased…</w:t>
      </w:r>
    </w:p>
  </w:comment>
  <w:comment w:id="757" w:author="Ericsson" w:date="2018-02-19T09:34:00Z" w:initials="E">
    <w:p w14:paraId="67A3B69C" w14:textId="77777777" w:rsidR="003F6B38" w:rsidRDefault="003F6B38" w:rsidP="00BC015C">
      <w:pPr>
        <w:pStyle w:val="CommentText"/>
      </w:pPr>
      <w:r>
        <w:rPr>
          <w:rStyle w:val="CommentReference"/>
        </w:rPr>
        <w:annotationRef/>
      </w:r>
      <w:r>
        <w:t xml:space="preserve">E377 (Henning): Class2: </w:t>
      </w:r>
      <w:r w:rsidRPr="00B864A6">
        <w:t>According to the RAN1 LS in R1-1801281, several fields of the PDSCH-Config are supposed to be cell specific. =&gt; Create a new PDSCH-Serv</w:t>
      </w:r>
      <w:r>
        <w:t>ing</w:t>
      </w:r>
      <w:r w:rsidRPr="00B864A6">
        <w:t>CellConfig and move fields there as suggested by RAN4.</w:t>
      </w:r>
    </w:p>
  </w:comment>
  <w:comment w:id="758" w:author="Ericsson" w:date="2018-02-22T21:56:00Z" w:initials="E">
    <w:p w14:paraId="40E8BCAF" w14:textId="7E4DC1F1" w:rsidR="003F6B38" w:rsidRDefault="003F6B38">
      <w:pPr>
        <w:pStyle w:val="CommentText"/>
      </w:pPr>
      <w:r>
        <w:rPr>
          <w:rStyle w:val="CommentReference"/>
        </w:rPr>
        <w:annotationRef/>
      </w:r>
      <w:r>
        <w:t xml:space="preserve">E390 (Henning): </w:t>
      </w:r>
      <w:r w:rsidRPr="00E91626">
        <w:t>In 38.214 RAN1 assumes that xOverhead is optional and the value xOh0 is used upon absence.</w:t>
      </w:r>
      <w:r>
        <w:t xml:space="preserve"> =&gt; Re-add OPTIONAL, Need S. Remove the default value</w:t>
      </w:r>
    </w:p>
  </w:comment>
  <w:comment w:id="759" w:author="Ericsson" w:date="2018-02-22T21:56:00Z" w:initials="E">
    <w:p w14:paraId="4102CB7B" w14:textId="7F850915" w:rsidR="003F6B38" w:rsidRDefault="003F6B38">
      <w:pPr>
        <w:pStyle w:val="CommentText"/>
      </w:pPr>
      <w:r w:rsidRPr="00D17885">
        <w:rPr>
          <w:rStyle w:val="CommentReference"/>
          <w:highlight w:val="green"/>
        </w:rPr>
        <w:annotationRef/>
      </w:r>
      <w:r w:rsidRPr="00D17885">
        <w:rPr>
          <w:highlight w:val="green"/>
        </w:rPr>
        <w:t>Done</w:t>
      </w:r>
    </w:p>
  </w:comment>
  <w:comment w:id="760" w:author="Ericsson" w:date="2018-02-19T12:35:00Z" w:initials="E">
    <w:p w14:paraId="0EA16BD9" w14:textId="77777777" w:rsidR="003F6B38" w:rsidRDefault="003F6B38" w:rsidP="00BC015C">
      <w:pPr>
        <w:pStyle w:val="CommentText"/>
      </w:pPr>
      <w:r w:rsidRPr="004B6773">
        <w:rPr>
          <w:highlight w:val="yellow"/>
        </w:rPr>
        <w:t>ToDisc</w:t>
      </w:r>
      <w:r>
        <w:t xml:space="preserve">: </w:t>
      </w:r>
      <w:r>
        <w:rPr>
          <w:rStyle w:val="CommentReference"/>
        </w:rPr>
        <w:annotationRef/>
      </w:r>
      <w:r>
        <w:t xml:space="preserve">E380 (Henning): Class3: </w:t>
      </w:r>
      <w:r w:rsidRPr="004B6773">
        <w:t>RAN1 agreed that, at least in case of CA (without DC), two serving cells (SpCell and another SCell) of the cell group may be configured. In this case the NW must also indicate for each PDSCH on which of the PUCCHs the UE shall transmit the corresponding HARQ feedback =&gt; introduce a new field in PDSCH-ServingCellConfig</w:t>
      </w:r>
    </w:p>
  </w:comment>
  <w:comment w:id="761" w:author="Ericsson" w:date="2018-02-05T15:03:00Z" w:initials="E">
    <w:p w14:paraId="175C227A" w14:textId="2D0E2EAB" w:rsidR="003F6B38" w:rsidRDefault="003F6B38" w:rsidP="00BC015C">
      <w:pPr>
        <w:pStyle w:val="CommentText"/>
      </w:pPr>
      <w:r w:rsidRPr="00A84700">
        <w:rPr>
          <w:highlight w:val="yellow"/>
        </w:rPr>
        <w:t>ToDisc</w:t>
      </w:r>
      <w:r>
        <w:t xml:space="preserve">: </w:t>
      </w:r>
      <w:r>
        <w:rPr>
          <w:rStyle w:val="CommentReference"/>
        </w:rPr>
        <w:annotationRef/>
      </w:r>
      <w:r>
        <w:t>E309: Class3: Why is the subcarrier spacing needed? RAN1 indicates that ”</w:t>
      </w:r>
      <w:r w:rsidRPr="00A05F4D">
        <w:t xml:space="preserve"> Resource-set-cell configuration applies only to PDSCH of the same numerology</w:t>
      </w:r>
      <w:r>
        <w:t xml:space="preserve">”. But this rate matching configuration is already WITHIN the PDSCH-Config and hence unambiguously linked to a BWP and to the SCS of that BWP.  </w:t>
      </w:r>
    </w:p>
    <w:p w14:paraId="44A353D9" w14:textId="77777777" w:rsidR="003F6B38" w:rsidRDefault="003F6B38" w:rsidP="00BC015C">
      <w:pPr>
        <w:pStyle w:val="CommentText"/>
      </w:pPr>
    </w:p>
    <w:p w14:paraId="48D48825" w14:textId="77777777" w:rsidR="003F6B38" w:rsidRDefault="003F6B38" w:rsidP="00BC015C">
      <w:pPr>
        <w:pStyle w:val="CommentText"/>
      </w:pPr>
      <w:r>
        <w:sym w:font="Wingdings" w:char="F0E8"/>
      </w:r>
      <w:r>
        <w:t xml:space="preserve"> Remove again!?</w:t>
      </w:r>
    </w:p>
    <w:p w14:paraId="1C77C4E4" w14:textId="77777777" w:rsidR="003F6B38" w:rsidRDefault="003F6B38" w:rsidP="00BC015C">
      <w:pPr>
        <w:pStyle w:val="CommentText"/>
      </w:pPr>
      <w:r>
        <w:sym w:font="Wingdings" w:char="F0E8"/>
      </w:r>
      <w:r>
        <w:t xml:space="preserve"> Make at least optional and defined that the UE applies the SCS of the associated BWP if the field is absent. </w:t>
      </w:r>
    </w:p>
  </w:comment>
  <w:comment w:id="762" w:author="Ericsson" w:date="2018-02-05T10:03:00Z" w:initials="E">
    <w:p w14:paraId="39C92350" w14:textId="12C157E0" w:rsidR="003F6B38" w:rsidRDefault="003F6B38" w:rsidP="00BC015C">
      <w:pPr>
        <w:pStyle w:val="CommentText"/>
      </w:pPr>
      <w:r w:rsidRPr="006D4948">
        <w:rPr>
          <w:rStyle w:val="CommentReference"/>
          <w:highlight w:val="yellow"/>
        </w:rPr>
        <w:annotationRef/>
      </w:r>
      <w:r w:rsidRPr="006D4948">
        <w:rPr>
          <w:highlight w:val="yellow"/>
        </w:rPr>
        <w:t>ToDisc</w:t>
      </w:r>
      <w:r>
        <w:t>: E306: Class 3: In their latest table RAN1 indicate ”14 bit”. However, that does not seem sufficient for an absolute LTE carrier frequency position. RAN1 apparently intends to indicate the position of the LTE carrier in relation to the Stick to the 18 bit absolute value?</w:t>
      </w:r>
    </w:p>
  </w:comment>
  <w:comment w:id="763" w:author="Rapporteur" w:date="2018-01-30T12:50:00Z" w:initials="R">
    <w:p w14:paraId="745C8EA6" w14:textId="77777777" w:rsidR="003F6B38" w:rsidRDefault="003F6B38" w:rsidP="00BC015C">
      <w:pPr>
        <w:pStyle w:val="CommentText"/>
      </w:pPr>
      <w:r>
        <w:rPr>
          <w:rStyle w:val="CommentReference"/>
        </w:rPr>
        <w:annotationRef/>
      </w:r>
      <w:r>
        <w:t>Likely large. Better make ”M”. can be released by releasing the parent.</w:t>
      </w:r>
    </w:p>
  </w:comment>
  <w:comment w:id="764" w:author="Ericsson" w:date="2018-02-22T22:01:00Z" w:initials="E">
    <w:p w14:paraId="6282C22E" w14:textId="56BC2EC5" w:rsidR="003F6B38" w:rsidRDefault="003F6B38">
      <w:pPr>
        <w:pStyle w:val="CommentText"/>
      </w:pPr>
      <w:r>
        <w:rPr>
          <w:rStyle w:val="CommentReference"/>
        </w:rPr>
        <w:annotationRef/>
      </w:r>
      <w:r w:rsidRPr="00D17885">
        <w:rPr>
          <w:highlight w:val="green"/>
        </w:rPr>
        <w:t>Done</w:t>
      </w:r>
    </w:p>
  </w:comment>
  <w:comment w:id="765" w:author="Rapporteur" w:date="2018-01-31T11:26:00Z" w:initials="R">
    <w:p w14:paraId="1DD9674D" w14:textId="77777777" w:rsidR="003F6B38" w:rsidRDefault="003F6B38" w:rsidP="00BC015C">
      <w:pPr>
        <w:pStyle w:val="CommentText"/>
      </w:pPr>
      <w:r>
        <w:rPr>
          <w:rStyle w:val="CommentReference"/>
        </w:rPr>
        <w:annotationRef/>
      </w:r>
      <w:r>
        <w:t>Moved into separate IE section</w:t>
      </w:r>
    </w:p>
  </w:comment>
  <w:comment w:id="775" w:author="Ericsson" w:date="2018-02-14T12:25:00Z" w:initials="E">
    <w:p w14:paraId="7AAEC091" w14:textId="77777777" w:rsidR="003F6B38" w:rsidRDefault="003F6B38" w:rsidP="007173B7">
      <w:pPr>
        <w:pStyle w:val="CommentText"/>
      </w:pPr>
      <w:r>
        <w:rPr>
          <w:rStyle w:val="CommentReference"/>
        </w:rPr>
        <w:annotationRef/>
      </w:r>
      <w:r>
        <w:t xml:space="preserve">E347: In accordance with the latest RAN1 spec, the value range of the timeDensity field must be extended to 29. Furthermore, </w:t>
      </w:r>
      <w:r w:rsidRPr="00675B96">
        <w:t xml:space="preserve">38.214 clarifies that the fourth value is always 29 and does hence not need to be signaled </w:t>
      </w:r>
      <w:r>
        <w:t xml:space="preserve">=&gt; </w:t>
      </w:r>
    </w:p>
    <w:p w14:paraId="1D1E7D21" w14:textId="77777777" w:rsidR="003F6B38" w:rsidRDefault="003F6B38" w:rsidP="007173B7">
      <w:pPr>
        <w:pStyle w:val="CommentText"/>
      </w:pPr>
      <w:r>
        <w:t xml:space="preserve">1) Change value range of the INTEGER to 0..29 and clarify in field description that it is only applicable for one of the MCS tables. </w:t>
      </w:r>
    </w:p>
    <w:p w14:paraId="35B3179B" w14:textId="77777777" w:rsidR="003F6B38" w:rsidRDefault="003F6B38" w:rsidP="007173B7">
      <w:pPr>
        <w:pStyle w:val="CommentText"/>
      </w:pPr>
      <w:r>
        <w:t xml:space="preserve">2) Change the size of the list from 4 to 3. </w:t>
      </w:r>
    </w:p>
    <w:p w14:paraId="329D6D20" w14:textId="77777777" w:rsidR="003F6B38" w:rsidRDefault="003F6B38" w:rsidP="007173B7">
      <w:pPr>
        <w:pStyle w:val="CommentText"/>
      </w:pPr>
    </w:p>
    <w:p w14:paraId="5C7039F8" w14:textId="77777777" w:rsidR="003F6B38" w:rsidRDefault="003F6B38" w:rsidP="007173B7">
      <w:pPr>
        <w:pStyle w:val="CommentText"/>
      </w:pPr>
      <w:r>
        <w:t>Corresponding test in 38.214: ”</w:t>
      </w:r>
      <w:r w:rsidRPr="00675B96">
        <w:t xml:space="preserve"> The higher-layer parameter timeDensity can be configured with the values in 0-29 for MCS Table 5.1.3.1-1 and 0-28 for MCS Table 5.1.3.1-2, respectively. ptrs-MCS4 is not configured but always assumed 29 for MCS Table 5.1.3.1-1 and 28 for MCS Table 5.1.3.1-2, respectively. The higher-layer parameter frequencyDensity can be configured with the values in 1-276</w:t>
      </w:r>
      <w:r>
        <w:t>”</w:t>
      </w:r>
    </w:p>
  </w:comment>
  <w:comment w:id="776" w:author="Ericsson" w:date="2018-02-22T22:05:00Z" w:initials="E">
    <w:p w14:paraId="2A0E02FC" w14:textId="199074D8" w:rsidR="003F6B38" w:rsidRDefault="003F6B38">
      <w:pPr>
        <w:pStyle w:val="CommentText"/>
      </w:pPr>
      <w:r w:rsidRPr="00044AB8">
        <w:rPr>
          <w:rStyle w:val="CommentReference"/>
          <w:highlight w:val="green"/>
        </w:rPr>
        <w:annotationRef/>
      </w:r>
      <w:r w:rsidRPr="00044AB8">
        <w:rPr>
          <w:highlight w:val="green"/>
        </w:rPr>
        <w:t>Done</w:t>
      </w:r>
    </w:p>
  </w:comment>
  <w:comment w:id="777" w:author="ZTE" w:date="2018-02-14T10:00:00Z" w:initials="Z">
    <w:p w14:paraId="586CB4A9" w14:textId="266323D1" w:rsidR="003F6B38" w:rsidRDefault="003F6B38" w:rsidP="007173B7">
      <w:pPr>
        <w:pStyle w:val="CommentText"/>
        <w:rPr>
          <w:rFonts w:eastAsia="SimSun"/>
          <w:lang w:val="en-US" w:eastAsia="zh-CN"/>
        </w:rPr>
      </w:pPr>
      <w:r w:rsidRPr="00044AB8">
        <w:rPr>
          <w:rStyle w:val="CommentReference"/>
          <w:highlight w:val="yellow"/>
        </w:rPr>
        <w:annotationRef/>
      </w:r>
      <w:r w:rsidRPr="00044AB8">
        <w:rPr>
          <w:rFonts w:eastAsia="SimSun"/>
          <w:highlight w:val="yellow"/>
          <w:lang w:val="en-US" w:eastAsia="zh-CN"/>
        </w:rPr>
        <w:t>ToDisc</w:t>
      </w:r>
      <w:r>
        <w:rPr>
          <w:rFonts w:eastAsia="SimSun"/>
          <w:lang w:val="en-US" w:eastAsia="zh-CN"/>
        </w:rPr>
        <w:t xml:space="preserve">: </w:t>
      </w:r>
      <w:r>
        <w:rPr>
          <w:rFonts w:eastAsia="SimSun" w:hint="eastAsia"/>
          <w:lang w:val="en-US" w:eastAsia="zh-CN"/>
        </w:rPr>
        <w:t>Z</w:t>
      </w:r>
      <w:r>
        <w:rPr>
          <w:rFonts w:eastAsia="SimSun"/>
          <w:lang w:val="en-US" w:eastAsia="zh-CN"/>
        </w:rPr>
        <w:t>104</w:t>
      </w:r>
      <w:r>
        <w:rPr>
          <w:rFonts w:eastAsia="SimSun" w:hint="eastAsia"/>
          <w:lang w:val="en-US" w:eastAsia="zh-CN"/>
        </w:rPr>
        <w:t xml:space="preserve"> Class2</w:t>
      </w:r>
    </w:p>
    <w:p w14:paraId="5D5BA1DE" w14:textId="77777777" w:rsidR="003F6B38" w:rsidRDefault="003F6B38" w:rsidP="007173B7">
      <w:pPr>
        <w:pStyle w:val="CommentText"/>
        <w:rPr>
          <w:rFonts w:eastAsia="SimSun"/>
          <w:lang w:val="en-US" w:eastAsia="zh-CN"/>
        </w:rPr>
      </w:pPr>
      <w:r>
        <w:rPr>
          <w:rFonts w:eastAsia="SimSun" w:hint="eastAsia"/>
          <w:lang w:val="en-US" w:eastAsia="zh-CN"/>
        </w:rPr>
        <w:t>Based on the description in RAN1 spec 38.214 section 5.1.6.3:</w:t>
      </w:r>
    </w:p>
    <w:p w14:paraId="1F5D9FC3" w14:textId="77777777" w:rsidR="003F6B38" w:rsidRDefault="003F6B38" w:rsidP="007173B7">
      <w:pPr>
        <w:pStyle w:val="CommentText"/>
        <w:rPr>
          <w:rFonts w:eastAsia="SimSun"/>
          <w:color w:val="0070C0"/>
          <w:lang w:val="en-US" w:eastAsia="zh-CN"/>
        </w:rPr>
      </w:pPr>
      <w:r>
        <w:rPr>
          <w:color w:val="0070C0"/>
          <w:lang w:eastAsia="ko-KR"/>
        </w:rPr>
        <w:t xml:space="preserve">A UE </w:t>
      </w:r>
      <w:r>
        <w:rPr>
          <w:rFonts w:hint="eastAsia"/>
          <w:color w:val="0070C0"/>
          <w:lang w:val="en-US" w:eastAsia="zh-CN"/>
        </w:rPr>
        <w:t xml:space="preserve">is </w:t>
      </w:r>
      <w:r>
        <w:rPr>
          <w:color w:val="0070C0"/>
          <w:lang w:eastAsia="ko-KR"/>
        </w:rPr>
        <w:t xml:space="preserve">configured by higher layer parameter </w:t>
      </w:r>
      <w:r>
        <w:rPr>
          <w:i/>
          <w:color w:val="0070C0"/>
          <w:lang w:eastAsia="ko-KR"/>
        </w:rPr>
        <w:t>nrofPorts</w:t>
      </w:r>
      <w:r>
        <w:rPr>
          <w:color w:val="0070C0"/>
          <w:lang w:eastAsia="ko-KR"/>
        </w:rPr>
        <w:t xml:space="preserve"> with a number of DL PT-RS ports </w:t>
      </w:r>
      <w:r>
        <w:rPr>
          <w:color w:val="0070C0"/>
          <w:highlight w:val="yellow"/>
          <w:lang w:eastAsia="ko-KR"/>
        </w:rPr>
        <w:t xml:space="preserve">per </w:t>
      </w:r>
      <w:r>
        <w:rPr>
          <w:i/>
          <w:color w:val="0070C0"/>
          <w:highlight w:val="yellow"/>
          <w:lang w:eastAsia="ko-KR"/>
        </w:rPr>
        <w:t>TCI-state</w:t>
      </w:r>
      <w:r>
        <w:rPr>
          <w:color w:val="0070C0"/>
          <w:lang w:eastAsia="ko-KR"/>
        </w:rPr>
        <w:t xml:space="preserve"> </w:t>
      </w:r>
      <w:r>
        <w:rPr>
          <w:rFonts w:eastAsia="SimSun" w:hint="eastAsia"/>
          <w:color w:val="0070C0"/>
          <w:lang w:val="en-US" w:eastAsia="zh-CN"/>
        </w:rPr>
        <w:t xml:space="preserve">. </w:t>
      </w:r>
    </w:p>
    <w:p w14:paraId="65C6B4B5" w14:textId="77777777" w:rsidR="003F6B38" w:rsidRDefault="003F6B38" w:rsidP="007173B7">
      <w:pPr>
        <w:pStyle w:val="CommentText"/>
        <w:rPr>
          <w:rFonts w:eastAsia="SimSun"/>
          <w:lang w:val="en-US" w:eastAsia="zh-CN"/>
        </w:rPr>
      </w:pPr>
      <w:r>
        <w:rPr>
          <w:rFonts w:eastAsia="SimSun" w:hint="eastAsia"/>
          <w:lang w:val="en-US" w:eastAsia="zh-CN"/>
        </w:rPr>
        <w:t>The nrofPorts should be configured per TCI-State, so we suggest to modify this as below:</w:t>
      </w:r>
    </w:p>
    <w:p w14:paraId="130F7ECA" w14:textId="77777777" w:rsidR="003F6B38" w:rsidRDefault="003F6B38" w:rsidP="007173B7">
      <w:pPr>
        <w:pStyle w:val="CommentText"/>
        <w:rPr>
          <w:rFonts w:eastAsia="SimSun"/>
          <w:lang w:val="en-US" w:eastAsia="zh-CN"/>
        </w:rPr>
      </w:pPr>
    </w:p>
    <w:p w14:paraId="547FC899" w14:textId="77777777" w:rsidR="003F6B38" w:rsidRDefault="003F6B38" w:rsidP="007173B7">
      <w:pPr>
        <w:pStyle w:val="PL"/>
        <w:rPr>
          <w:strike/>
          <w:color w:val="FF0000"/>
        </w:rPr>
      </w:pPr>
      <w:r>
        <w:rPr>
          <w:strike/>
          <w:color w:val="FF0000"/>
        </w:rPr>
        <w:tab/>
        <w:t>nrofPorts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{n1, n2},</w:t>
      </w:r>
    </w:p>
    <w:p w14:paraId="453F7EC8" w14:textId="77777777" w:rsidR="003F6B38" w:rsidRDefault="003F6B38" w:rsidP="007173B7">
      <w:pPr>
        <w:pStyle w:val="PL"/>
        <w:rPr>
          <w:rFonts w:eastAsia="SimSun"/>
          <w:color w:val="FF0000"/>
          <w:u w:val="single"/>
          <w:lang w:val="en-US" w:eastAsia="zh-CN"/>
        </w:rPr>
      </w:pPr>
      <w:r>
        <w:rPr>
          <w:rFonts w:eastAsia="SimSun" w:hint="eastAsia"/>
          <w:color w:val="FF0000"/>
          <w:u w:val="single"/>
          <w:lang w:val="en-US" w:eastAsia="zh-CN"/>
        </w:rPr>
        <w:tab/>
        <w:t>tci-MappingList</w:t>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t>SEQUENCE (SIZE (1..</w:t>
      </w:r>
      <w:r>
        <w:rPr>
          <w:color w:val="FF0000"/>
          <w:u w:val="single"/>
        </w:rPr>
        <w:t>maxNrofTCI-States</w:t>
      </w:r>
      <w:r>
        <w:rPr>
          <w:rFonts w:eastAsia="SimSun" w:hint="eastAsia"/>
          <w:color w:val="FF0000"/>
          <w:u w:val="single"/>
          <w:lang w:val="en-US" w:eastAsia="zh-CN"/>
        </w:rPr>
        <w:t>)) OF SEQUENCE {</w:t>
      </w:r>
    </w:p>
    <w:p w14:paraId="2FEF9965" w14:textId="77777777" w:rsidR="003F6B38" w:rsidRDefault="003F6B38" w:rsidP="007173B7">
      <w:pPr>
        <w:pStyle w:val="PL"/>
        <w:rPr>
          <w:rFonts w:eastAsia="SimSun"/>
          <w:color w:val="FF0000"/>
          <w:u w:val="single"/>
          <w:lang w:val="en-US" w:eastAsia="zh-CN"/>
        </w:rPr>
      </w:pPr>
      <w:r>
        <w:rPr>
          <w:rFonts w:eastAsia="SimSun" w:hint="eastAsia"/>
          <w:color w:val="FF0000"/>
          <w:u w:val="single"/>
          <w:lang w:val="en-US" w:eastAsia="zh-CN"/>
        </w:rPr>
        <w:tab/>
      </w:r>
      <w:r>
        <w:rPr>
          <w:rFonts w:eastAsia="SimSun" w:hint="eastAsia"/>
          <w:color w:val="FF0000"/>
          <w:u w:val="single"/>
          <w:lang w:val="en-US" w:eastAsia="zh-CN"/>
        </w:rPr>
        <w:tab/>
      </w:r>
      <w:r>
        <w:rPr>
          <w:color w:val="FF0000"/>
          <w:u w:val="single"/>
        </w:rPr>
        <w:t>tci-StateId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color w:val="FF0000"/>
          <w:u w:val="single"/>
        </w:rPr>
        <w:t>TCI-StateId</w:t>
      </w:r>
      <w:r>
        <w:rPr>
          <w:rFonts w:eastAsia="SimSun" w:hint="eastAsia"/>
          <w:color w:val="FF0000"/>
          <w:u w:val="single"/>
          <w:lang w:val="en-US" w:eastAsia="zh-CN"/>
        </w:rPr>
        <w:t>,</w:t>
      </w:r>
    </w:p>
    <w:p w14:paraId="15DC9042" w14:textId="77777777" w:rsidR="003F6B38" w:rsidRDefault="003F6B38" w:rsidP="007173B7">
      <w:pPr>
        <w:pStyle w:val="PL"/>
        <w:rPr>
          <w:rFonts w:eastAsia="SimSun"/>
          <w:color w:val="FF0000"/>
          <w:u w:val="single"/>
          <w:lang w:val="en-US" w:eastAsia="zh-CN"/>
        </w:rPr>
      </w:pPr>
      <w:r>
        <w:rPr>
          <w:rFonts w:eastAsia="SimSun" w:hint="eastAsia"/>
          <w:color w:val="FF0000"/>
          <w:u w:val="single"/>
          <w:lang w:val="en-US" w:eastAsia="zh-CN"/>
        </w:rPr>
        <w:tab/>
      </w:r>
      <w:r>
        <w:rPr>
          <w:rFonts w:eastAsia="SimSun" w:hint="eastAsia"/>
          <w:color w:val="FF0000"/>
          <w:u w:val="single"/>
          <w:lang w:val="en-US" w:eastAsia="zh-CN"/>
        </w:rPr>
        <w:tab/>
        <w:t>nrofPorts</w:t>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t>ENUMERATED {n1, n2}</w:t>
      </w:r>
    </w:p>
    <w:p w14:paraId="49970247" w14:textId="77777777" w:rsidR="003F6B38" w:rsidRDefault="003F6B38" w:rsidP="007173B7">
      <w:pPr>
        <w:pStyle w:val="PL"/>
      </w:pPr>
      <w:r>
        <w:rPr>
          <w:rFonts w:eastAsia="SimSun" w:hint="eastAsia"/>
          <w:color w:val="FF0000"/>
          <w:u w:val="single"/>
          <w:lang w:val="en-US" w:eastAsia="zh-CN"/>
        </w:rPr>
        <w:t>}</w:t>
      </w:r>
    </w:p>
  </w:comment>
  <w:comment w:id="778" w:author="Ericsson" w:date="2018-02-14T10:39:00Z" w:initials="E">
    <w:p w14:paraId="413F3084" w14:textId="77777777" w:rsidR="003F6B38" w:rsidRDefault="003F6B38" w:rsidP="007173B7">
      <w:pPr>
        <w:pStyle w:val="CommentText"/>
        <w:rPr>
          <w:highlight w:val="yellow"/>
        </w:rPr>
      </w:pPr>
      <w:r>
        <w:rPr>
          <w:highlight w:val="yellow"/>
        </w:rPr>
        <w:t xml:space="preserve">We agree that the ”nrorPorts” is missing in the TCI-State. But similar as ZTE suggests for the Uplink, we suggest to rename this field to </w:t>
      </w:r>
      <w:r w:rsidRPr="00B46084">
        <w:rPr>
          <w:rStyle w:val="CommentReference"/>
          <w:highlight w:val="yellow"/>
        </w:rPr>
        <w:annotationRef/>
      </w:r>
      <w:r w:rsidRPr="00B46084">
        <w:rPr>
          <w:highlight w:val="yellow"/>
        </w:rPr>
        <w:t>”maxNrofPorts”</w:t>
      </w:r>
      <w:r>
        <w:rPr>
          <w:highlight w:val="yellow"/>
        </w:rPr>
        <w:t xml:space="preserve"> since it is also needed to determine the number of EPRE ratios.</w:t>
      </w:r>
    </w:p>
    <w:p w14:paraId="3034FFD0" w14:textId="77777777" w:rsidR="003F6B38" w:rsidRPr="00B46084" w:rsidRDefault="003F6B38" w:rsidP="007173B7">
      <w:pPr>
        <w:pStyle w:val="CommentText"/>
        <w:rPr>
          <w:highlight w:val="yellow"/>
        </w:rPr>
      </w:pPr>
    </w:p>
    <w:p w14:paraId="7C468974" w14:textId="77777777" w:rsidR="003F6B38" w:rsidRDefault="003F6B38" w:rsidP="007173B7">
      <w:pPr>
        <w:pStyle w:val="CommentText"/>
      </w:pPr>
      <w:r w:rsidRPr="00B46084">
        <w:rPr>
          <w:highlight w:val="yellow"/>
        </w:rPr>
        <w:t xml:space="preserve">Secondly, </w:t>
      </w:r>
      <w:r>
        <w:rPr>
          <w:highlight w:val="yellow"/>
        </w:rPr>
        <w:t xml:space="preserve">we should put the </w:t>
      </w:r>
      <w:r w:rsidRPr="00B46084">
        <w:rPr>
          <w:highlight w:val="yellow"/>
        </w:rPr>
        <w:t>”nrofPTRS-Ports</w:t>
      </w:r>
      <w:r>
        <w:rPr>
          <w:highlight w:val="yellow"/>
        </w:rPr>
        <w:t>”</w:t>
      </w:r>
      <w:r w:rsidRPr="00B46084">
        <w:rPr>
          <w:highlight w:val="yellow"/>
        </w:rPr>
        <w:t xml:space="preserve"> </w:t>
      </w:r>
      <w:r>
        <w:rPr>
          <w:highlight w:val="yellow"/>
        </w:rPr>
        <w:t xml:space="preserve">directly </w:t>
      </w:r>
      <w:r w:rsidRPr="00B46084">
        <w:rPr>
          <w:highlight w:val="yellow"/>
        </w:rPr>
        <w:t>into the TCI-State</w:t>
      </w:r>
      <w:r>
        <w:rPr>
          <w:highlight w:val="yellow"/>
        </w:rPr>
        <w:t xml:space="preserve"> to avoid maintaining a separate list here</w:t>
      </w:r>
      <w:r w:rsidRPr="00B46084">
        <w:rPr>
          <w:highlight w:val="yellow"/>
        </w:rPr>
        <w:t>.</w:t>
      </w:r>
    </w:p>
  </w:comment>
  <w:comment w:id="779" w:author="Ericsson" w:date="2018-02-14T12:22:00Z" w:initials="E">
    <w:p w14:paraId="39141E81" w14:textId="77777777" w:rsidR="003F6B38" w:rsidRDefault="003F6B38" w:rsidP="007173B7">
      <w:pPr>
        <w:pStyle w:val="CommentText"/>
      </w:pPr>
      <w:r>
        <w:rPr>
          <w:rStyle w:val="CommentReference"/>
        </w:rPr>
        <w:annotationRef/>
      </w:r>
      <w:r>
        <w:rPr>
          <w:rStyle w:val="CommentReference"/>
        </w:rPr>
        <w:t xml:space="preserve">E348 (Henning): Class2: In accordance with the RAN1 agreement (see also L1 table), the NW may provide two EPRE values when two ports are configured. =&gt; Introduce second EPRE field. Add Need S for the existing field. Add condition ”TwoPorts” to the new second field. </w:t>
      </w:r>
    </w:p>
  </w:comment>
  <w:comment w:id="780" w:author="Ericsson" w:date="2018-02-22T22:07:00Z" w:initials="E">
    <w:p w14:paraId="340B874D" w14:textId="0A328B6B" w:rsidR="003F6B38" w:rsidRDefault="003F6B38">
      <w:pPr>
        <w:pStyle w:val="CommentText"/>
      </w:pPr>
      <w:r w:rsidRPr="00B1655A">
        <w:rPr>
          <w:rStyle w:val="CommentReference"/>
          <w:highlight w:val="green"/>
        </w:rPr>
        <w:annotationRef/>
      </w:r>
      <w:r w:rsidRPr="00B1655A">
        <w:rPr>
          <w:highlight w:val="green"/>
        </w:rPr>
        <w:t>Done</w:t>
      </w:r>
    </w:p>
  </w:comment>
  <w:comment w:id="782" w:author="Ericsson" w:date="2018-02-14T12:38:00Z" w:initials="E">
    <w:p w14:paraId="53E2FBFA" w14:textId="0ACC669C" w:rsidR="003F6B38" w:rsidRPr="00CF2775" w:rsidRDefault="003F6B38" w:rsidP="007173B7">
      <w:pPr>
        <w:pStyle w:val="CommentText"/>
        <w:rPr>
          <w:highlight w:val="yellow"/>
        </w:rPr>
      </w:pPr>
      <w:r w:rsidRPr="00CE0E6D">
        <w:rPr>
          <w:rStyle w:val="CommentReference"/>
          <w:highlight w:val="yellow"/>
        </w:rPr>
        <w:annotationRef/>
      </w:r>
      <w:r w:rsidRPr="00CE0E6D">
        <w:rPr>
          <w:highlight w:val="yellow"/>
        </w:rPr>
        <w:t>ToDisc</w:t>
      </w:r>
      <w:r>
        <w:t xml:space="preserve">: E350 (Henning): </w:t>
      </w:r>
      <w:r w:rsidRPr="00E6346D">
        <w:t xml:space="preserve">Having a list here with just one value per SRS-Resource is inefficient due to additional SRS-ResourceIDs. </w:t>
      </w:r>
      <w:r>
        <w:t xml:space="preserve">=&gt; </w:t>
      </w:r>
      <w:r w:rsidRPr="00E6346D">
        <w:t xml:space="preserve">Better </w:t>
      </w:r>
      <w:r w:rsidRPr="00CF2775">
        <w:rPr>
          <w:highlight w:val="yellow"/>
        </w:rPr>
        <w:t>move the field "ptrs-PortIndex" directly into the SRS resource. Clarify that this is only applicable for CP-OFDM.</w:t>
      </w:r>
    </w:p>
  </w:comment>
  <w:comment w:id="783" w:author="NTT DOCOMO, INC." w:date="2018-02-19T14:05:00Z" w:initials="DCM">
    <w:p w14:paraId="45E979BD" w14:textId="77777777" w:rsidR="003F6B38" w:rsidRDefault="003F6B38" w:rsidP="007173B7">
      <w:pPr>
        <w:pStyle w:val="CommentText"/>
        <w:rPr>
          <w:lang w:eastAsia="ja-JP"/>
        </w:rPr>
      </w:pPr>
      <w:r>
        <w:rPr>
          <w:rStyle w:val="CommentReference"/>
        </w:rPr>
        <w:annotationRef/>
      </w:r>
      <w:r>
        <w:rPr>
          <w:rFonts w:hint="eastAsia"/>
          <w:lang w:eastAsia="ja-JP"/>
        </w:rPr>
        <w:t>Yes, I agree that it should be moved into SRS-</w:t>
      </w:r>
      <w:r>
        <w:rPr>
          <w:lang w:eastAsia="ja-JP"/>
        </w:rPr>
        <w:t>Resource</w:t>
      </w:r>
    </w:p>
  </w:comment>
  <w:comment w:id="784" w:author="Ericsson" w:date="2018-02-23T12:03:00Z" w:initials="E">
    <w:p w14:paraId="41B72E8F" w14:textId="7E710D1F" w:rsidR="003F6B38" w:rsidRDefault="003F6B38" w:rsidP="00CE0E6D">
      <w:pPr>
        <w:pStyle w:val="CommentText"/>
      </w:pPr>
      <w:r>
        <w:rPr>
          <w:rStyle w:val="CommentReference"/>
        </w:rPr>
        <w:annotationRef/>
      </w:r>
      <w:r>
        <w:rPr>
          <w:rStyle w:val="CommentReference"/>
        </w:rPr>
        <w:annotationRef/>
      </w:r>
      <w:r>
        <w:t>We have copied this (without the list) to SRS-Resource (also flaggd with E350).</w:t>
      </w:r>
    </w:p>
    <w:p w14:paraId="0A7715DF" w14:textId="184B5FA6" w:rsidR="003F6B38" w:rsidRPr="00CE0E6D" w:rsidRDefault="003F6B38" w:rsidP="00CE0E6D">
      <w:pPr>
        <w:pStyle w:val="CommentText"/>
        <w:rPr>
          <w:b/>
          <w:highlight w:val="yellow"/>
        </w:rPr>
      </w:pPr>
      <w:r w:rsidRPr="00CE0E6D">
        <w:rPr>
          <w:b/>
          <w:highlight w:val="yellow"/>
        </w:rPr>
        <w:t>=&gt; Confirm that it is OK?</w:t>
      </w:r>
    </w:p>
    <w:p w14:paraId="296EB923" w14:textId="29CA241B" w:rsidR="003F6B38" w:rsidRDefault="003F6B38" w:rsidP="00CE0E6D">
      <w:pPr>
        <w:pStyle w:val="CommentText"/>
      </w:pPr>
      <w:r w:rsidRPr="00CE0E6D">
        <w:rPr>
          <w:b/>
          <w:highlight w:val="yellow"/>
        </w:rPr>
        <w:t>=&gt; Remove here!</w:t>
      </w:r>
    </w:p>
  </w:comment>
  <w:comment w:id="785" w:author="Ericsson" w:date="2018-02-14T12:33:00Z" w:initials="E">
    <w:p w14:paraId="28F03249" w14:textId="755B01E2" w:rsidR="003F6B38" w:rsidRDefault="003F6B38" w:rsidP="007173B7">
      <w:pPr>
        <w:pStyle w:val="CommentText"/>
      </w:pPr>
      <w:r>
        <w:rPr>
          <w:rStyle w:val="CommentReference"/>
        </w:rPr>
        <w:annotationRef/>
      </w:r>
      <w:r w:rsidRPr="00675B96">
        <w:t>E351</w:t>
      </w:r>
      <w:r>
        <w:t xml:space="preserve"> (Henning): Class2: </w:t>
      </w:r>
      <w:r w:rsidRPr="00675B96">
        <w:t>Corresponding to E347: The fourth value does not need to be signaled. Hence, only three values are needed.</w:t>
      </w:r>
    </w:p>
  </w:comment>
  <w:comment w:id="786" w:author="Ericsson" w:date="2018-02-22T22:09:00Z" w:initials="E">
    <w:p w14:paraId="047A3B3D" w14:textId="4758B293" w:rsidR="003F6B38" w:rsidRDefault="003F6B38">
      <w:pPr>
        <w:pStyle w:val="CommentText"/>
      </w:pPr>
      <w:r w:rsidRPr="00DC30F7">
        <w:rPr>
          <w:rStyle w:val="CommentReference"/>
          <w:highlight w:val="green"/>
        </w:rPr>
        <w:annotationRef/>
      </w:r>
      <w:r w:rsidRPr="00DC30F7">
        <w:rPr>
          <w:highlight w:val="green"/>
        </w:rPr>
        <w:t>Done</w:t>
      </w:r>
    </w:p>
  </w:comment>
  <w:comment w:id="787" w:author="ZTE" w:date="2018-02-14T10:01:00Z" w:initials="Z">
    <w:p w14:paraId="21C5E034" w14:textId="77777777" w:rsidR="003F6B38" w:rsidRDefault="003F6B38" w:rsidP="007173B7">
      <w:pPr>
        <w:pStyle w:val="CommentText"/>
      </w:pPr>
      <w:r>
        <w:rPr>
          <w:rStyle w:val="CommentReference"/>
        </w:rPr>
        <w:annotationRef/>
      </w:r>
      <w:r>
        <w:t>Z105 Class2</w:t>
      </w:r>
    </w:p>
    <w:p w14:paraId="3F3701E2" w14:textId="77777777" w:rsidR="003F6B38" w:rsidRDefault="003F6B38" w:rsidP="007173B7">
      <w:pPr>
        <w:pStyle w:val="CommentText"/>
      </w:pPr>
      <w:r>
        <w:t>Based on the description in RAN1 spec 38.214 section 6.2.3.1:</w:t>
      </w:r>
    </w:p>
    <w:p w14:paraId="3C501085" w14:textId="77777777" w:rsidR="003F6B38" w:rsidRDefault="003F6B38" w:rsidP="007173B7">
      <w:pPr>
        <w:pStyle w:val="CommentText"/>
      </w:pPr>
      <w:r>
        <w:t>The maximum number of configured PT-RS ports is given by the higher layer parameter UL-PTRS-ports.</w:t>
      </w:r>
    </w:p>
    <w:p w14:paraId="66969ADA" w14:textId="77777777" w:rsidR="003F6B38" w:rsidRDefault="003F6B38" w:rsidP="007173B7">
      <w:pPr>
        <w:pStyle w:val="CommentText"/>
      </w:pPr>
    </w:p>
    <w:p w14:paraId="3ABF838C" w14:textId="77777777" w:rsidR="003F6B38" w:rsidRDefault="003F6B38" w:rsidP="007173B7">
      <w:pPr>
        <w:pStyle w:val="CommentText"/>
      </w:pPr>
      <w:r>
        <w:t>To avoid misunderstanding, we suggest to revise the IE name to capture the maximum meaning. For example:</w:t>
      </w:r>
    </w:p>
    <w:p w14:paraId="60267058" w14:textId="77777777" w:rsidR="003F6B38" w:rsidRDefault="003F6B38" w:rsidP="007173B7">
      <w:pPr>
        <w:pStyle w:val="CommentText"/>
      </w:pPr>
      <w:r>
        <w:t>maxNnrofPorts</w:t>
      </w:r>
      <w:r>
        <w:tab/>
      </w:r>
      <w:r>
        <w:tab/>
      </w:r>
      <w:r>
        <w:tab/>
      </w:r>
      <w:r>
        <w:tab/>
      </w:r>
      <w:r>
        <w:tab/>
      </w:r>
      <w:r>
        <w:tab/>
      </w:r>
      <w:r>
        <w:tab/>
      </w:r>
      <w:r>
        <w:tab/>
        <w:t>ENUMERATED {n1, n2},</w:t>
      </w:r>
    </w:p>
    <w:p w14:paraId="3DB0BBAE" w14:textId="77777777" w:rsidR="003F6B38" w:rsidRDefault="003F6B38" w:rsidP="007173B7">
      <w:pPr>
        <w:pStyle w:val="CommentText"/>
      </w:pPr>
    </w:p>
  </w:comment>
  <w:comment w:id="788" w:author="Ericsson" w:date="2018-02-22T22:10:00Z" w:initials="E">
    <w:p w14:paraId="66D22CE2" w14:textId="071E347F" w:rsidR="003F6B38" w:rsidRDefault="003F6B38">
      <w:pPr>
        <w:pStyle w:val="CommentText"/>
      </w:pPr>
      <w:r>
        <w:rPr>
          <w:rStyle w:val="CommentReference"/>
        </w:rPr>
        <w:annotationRef/>
      </w:r>
      <w:r w:rsidRPr="00DC30F7">
        <w:rPr>
          <w:highlight w:val="green"/>
        </w:rPr>
        <w:t>Done</w:t>
      </w:r>
    </w:p>
  </w:comment>
  <w:comment w:id="789" w:author="Ericsson" w:date="2018-02-14T12:34:00Z" w:initials="E">
    <w:p w14:paraId="401CE8A3" w14:textId="77777777" w:rsidR="003F6B38" w:rsidRDefault="003F6B38" w:rsidP="007173B7">
      <w:pPr>
        <w:pStyle w:val="CommentText"/>
      </w:pPr>
      <w:r>
        <w:rPr>
          <w:rStyle w:val="CommentReference"/>
        </w:rPr>
        <w:annotationRef/>
      </w:r>
      <w:r>
        <w:t xml:space="preserve">E352 (Henning): Class1: </w:t>
      </w:r>
      <w:r w:rsidRPr="002B7E5F">
        <w:t>Change enumerated value names so that they better match RAN1 spec. Add also correct reference to L1 table.</w:t>
      </w:r>
    </w:p>
  </w:comment>
  <w:comment w:id="790" w:author="Ericsson" w:date="2018-02-22T22:10:00Z" w:initials="E">
    <w:p w14:paraId="42D9502D" w14:textId="205C506E" w:rsidR="003F6B38" w:rsidRDefault="003F6B38">
      <w:pPr>
        <w:pStyle w:val="CommentText"/>
      </w:pPr>
      <w:r>
        <w:rPr>
          <w:rStyle w:val="CommentReference"/>
        </w:rPr>
        <w:annotationRef/>
      </w:r>
      <w:r w:rsidRPr="00DC30F7">
        <w:rPr>
          <w:highlight w:val="green"/>
        </w:rPr>
        <w:t>Done</w:t>
      </w:r>
    </w:p>
  </w:comment>
  <w:comment w:id="791" w:author="Ericsson" w:date="2018-02-14T12:36:00Z" w:initials="E">
    <w:p w14:paraId="30159AAB" w14:textId="476C9795" w:rsidR="003F6B38" w:rsidRDefault="003F6B38" w:rsidP="007173B7">
      <w:pPr>
        <w:pStyle w:val="CommentText"/>
      </w:pPr>
      <w:r>
        <w:rPr>
          <w:rStyle w:val="CommentReference"/>
        </w:rPr>
        <w:annotationRef/>
      </w:r>
      <w:r>
        <w:t xml:space="preserve">E353 (Henning): Class2: Value range indicated in latest L1 table is wrong. It must point to the PRBs in the scheduled bandwidth. (corresponding to frequencyDensity in DL PTRS) </w:t>
      </w:r>
      <w:r>
        <w:t> Change range to 0..276</w:t>
      </w:r>
    </w:p>
    <w:p w14:paraId="47DB69B6" w14:textId="77777777" w:rsidR="003F6B38" w:rsidRDefault="003F6B38" w:rsidP="007173B7">
      <w:pPr>
        <w:pStyle w:val="CommentText"/>
      </w:pPr>
      <w:r>
        <w:t>Also, remove the OPTIONAL field since there is no default value. it is also not expected that this value (sampleDensity) is kept while the other (timeDensity) is changed frequently. Hence, delta signaling inside this branch seems not necessary.</w:t>
      </w:r>
    </w:p>
  </w:comment>
  <w:comment w:id="792" w:author="Ericsson" w:date="2018-02-22T22:11:00Z" w:initials="E">
    <w:p w14:paraId="54717F59" w14:textId="31E9904E" w:rsidR="003F6B38" w:rsidRDefault="003F6B38">
      <w:pPr>
        <w:pStyle w:val="CommentText"/>
      </w:pPr>
      <w:r>
        <w:rPr>
          <w:rStyle w:val="CommentReference"/>
        </w:rPr>
        <w:annotationRef/>
      </w:r>
      <w:r w:rsidRPr="00DC30F7">
        <w:rPr>
          <w:highlight w:val="green"/>
        </w:rPr>
        <w:t>Done</w:t>
      </w:r>
    </w:p>
  </w:comment>
  <w:comment w:id="796" w:author="Ericsson" w:date="2018-02-15T12:19:00Z" w:initials="E">
    <w:p w14:paraId="32A70648" w14:textId="77777777" w:rsidR="003F6B38" w:rsidRDefault="003F6B38" w:rsidP="003A2BA8">
      <w:pPr>
        <w:pStyle w:val="CommentText"/>
        <w:rPr>
          <w:rStyle w:val="CommentReference"/>
        </w:rPr>
      </w:pPr>
      <w:r>
        <w:rPr>
          <w:rStyle w:val="CommentReference"/>
        </w:rPr>
        <w:annotationRef/>
      </w:r>
      <w:r>
        <w:rPr>
          <w:rStyle w:val="CommentReference"/>
        </w:rPr>
        <w:annotationRef/>
      </w:r>
      <w:r>
        <w:rPr>
          <w:rStyle w:val="CommentReference"/>
        </w:rPr>
        <w:t xml:space="preserve">E354 (Henning): Class3: It is our understanding that this cell specific PUCCH configuration is broadcast in SIB1. It is needed only for initial access, i.e., only on the initial UL BWP of the PCell. </w:t>
      </w:r>
    </w:p>
    <w:p w14:paraId="4CA8B5D2" w14:textId="77777777" w:rsidR="003F6B38" w:rsidRDefault="003F6B38" w:rsidP="003A2BA8">
      <w:pPr>
        <w:pStyle w:val="CommentText"/>
      </w:pPr>
      <w:r>
        <w:t xml:space="preserve">When the NW provides the PUCCH-Config  for the initial BWP  via dedicated signalling, that one overrides this broadcast parameter. </w:t>
      </w:r>
    </w:p>
    <w:p w14:paraId="7F5425EE" w14:textId="77777777" w:rsidR="003F6B38" w:rsidRDefault="003F6B38" w:rsidP="003A2BA8">
      <w:pPr>
        <w:pStyle w:val="CommentText"/>
      </w:pPr>
      <w:r>
        <w:t xml:space="preserve">If the NW always provides the dedicated PUCCH-Config for the PSCell, there seems to be no need to provide this </w:t>
      </w:r>
      <w:r w:rsidRPr="00E7497D">
        <w:t>pucch-ResourceCommon</w:t>
      </w:r>
      <w:r>
        <w:t xml:space="preserve"> for the PSCell in ServingCellConfigCommon. But maybe there is no need for any further clarification/condition beyond the proposed field description.  </w:t>
      </w:r>
    </w:p>
    <w:p w14:paraId="5A402A33" w14:textId="77777777" w:rsidR="003F6B38" w:rsidRDefault="003F6B38" w:rsidP="003A2BA8">
      <w:pPr>
        <w:pStyle w:val="CommentText"/>
      </w:pPr>
    </w:p>
  </w:comment>
  <w:comment w:id="797" w:author="Ericsson" w:date="2018-02-22T22:42:00Z" w:initials="E">
    <w:p w14:paraId="303D1B6B" w14:textId="6DC319A3" w:rsidR="003F6B38" w:rsidRDefault="003F6B38">
      <w:pPr>
        <w:pStyle w:val="CommentText"/>
      </w:pPr>
      <w:r w:rsidRPr="004B5177">
        <w:rPr>
          <w:rStyle w:val="CommentReference"/>
          <w:highlight w:val="green"/>
        </w:rPr>
        <w:annotationRef/>
      </w:r>
      <w:r w:rsidRPr="004B5177">
        <w:rPr>
          <w:highlight w:val="green"/>
        </w:rPr>
        <w:t>Done</w:t>
      </w:r>
    </w:p>
  </w:comment>
  <w:comment w:id="798" w:author="Ericsson" w:date="2018-02-15T13:08:00Z" w:initials="E">
    <w:p w14:paraId="6A9FC16A" w14:textId="77777777" w:rsidR="003F6B38" w:rsidRDefault="003F6B38" w:rsidP="003A2BA8">
      <w:pPr>
        <w:pStyle w:val="CommentText"/>
      </w:pPr>
      <w:r>
        <w:rPr>
          <w:rStyle w:val="CommentReference"/>
        </w:rPr>
        <w:annotationRef/>
      </w:r>
      <w:r>
        <w:t>Rapporteur of 38.211 suggested to update name.</w:t>
      </w:r>
    </w:p>
  </w:comment>
  <w:comment w:id="799" w:author="Ericsson" w:date="2018-02-22T22:42:00Z" w:initials="E">
    <w:p w14:paraId="0D26E9E2" w14:textId="35522E4A" w:rsidR="003F6B38" w:rsidRDefault="003F6B38">
      <w:pPr>
        <w:pStyle w:val="CommentText"/>
      </w:pPr>
      <w:r>
        <w:rPr>
          <w:rStyle w:val="CommentReference"/>
        </w:rPr>
        <w:annotationRef/>
      </w:r>
      <w:r w:rsidRPr="004B5177">
        <w:rPr>
          <w:highlight w:val="green"/>
        </w:rPr>
        <w:t>Done</w:t>
      </w:r>
    </w:p>
  </w:comment>
  <w:comment w:id="800" w:author="Ericsson" w:date="2018-02-15T12:25:00Z" w:initials="E">
    <w:p w14:paraId="0DCBE603" w14:textId="77777777" w:rsidR="003F6B38" w:rsidRDefault="003F6B38" w:rsidP="003A2BA8">
      <w:pPr>
        <w:pStyle w:val="CommentText"/>
      </w:pPr>
      <w:r>
        <w:rPr>
          <w:rStyle w:val="CommentReference"/>
        </w:rPr>
        <w:annotationRef/>
      </w:r>
      <w:r>
        <w:t xml:space="preserve">We updated this and subsequent section refernces in this section. </w:t>
      </w:r>
    </w:p>
  </w:comment>
  <w:comment w:id="801" w:author="Ericsson" w:date="2018-02-22T22:42:00Z" w:initials="E">
    <w:p w14:paraId="66EA882C" w14:textId="06BB1EF3" w:rsidR="003F6B38" w:rsidRDefault="003F6B38">
      <w:pPr>
        <w:pStyle w:val="CommentText"/>
      </w:pPr>
      <w:r>
        <w:rPr>
          <w:rStyle w:val="CommentReference"/>
        </w:rPr>
        <w:annotationRef/>
      </w:r>
      <w:r w:rsidRPr="004B5177">
        <w:rPr>
          <w:highlight w:val="green"/>
        </w:rPr>
        <w:t>Done</w:t>
      </w:r>
    </w:p>
  </w:comment>
  <w:comment w:id="802" w:author="Huawei_Class2" w:date="2018-02-14T11:30:00Z" w:initials="NT">
    <w:p w14:paraId="6243C725" w14:textId="788D2623" w:rsidR="003F6B38" w:rsidRDefault="003F6B38" w:rsidP="003A2BA8">
      <w:pPr>
        <w:pStyle w:val="CommentText"/>
      </w:pPr>
      <w:r w:rsidRPr="00546DB3">
        <w:rPr>
          <w:rStyle w:val="CommentReference"/>
          <w:highlight w:val="yellow"/>
        </w:rPr>
        <w:annotationRef/>
      </w:r>
      <w:r w:rsidRPr="00546DB3">
        <w:rPr>
          <w:highlight w:val="yellow"/>
        </w:rPr>
        <w:t>ToDisc</w:t>
      </w:r>
      <w:r>
        <w:t>: H303: There is no DMRS-UplinkConfig in PUCCH-Config</w:t>
      </w:r>
    </w:p>
  </w:comment>
  <w:comment w:id="803" w:author="Ericsson" w:date="2018-02-15T11:59:00Z" w:initials="E">
    <w:p w14:paraId="5D3BD046" w14:textId="77777777" w:rsidR="003F6B38" w:rsidRDefault="003F6B38" w:rsidP="003A2BA8">
      <w:pPr>
        <w:pStyle w:val="CommentText"/>
        <w:rPr>
          <w:rStyle w:val="CommentReference"/>
        </w:rPr>
      </w:pPr>
      <w:r>
        <w:rPr>
          <w:rStyle w:val="CommentReference"/>
        </w:rPr>
        <w:annotationRef/>
      </w:r>
      <w:r>
        <w:rPr>
          <w:rStyle w:val="CommentReference"/>
        </w:rPr>
        <w:t xml:space="preserve">The DMRS-UplinkConfig parameterizes only the PUSCH DMRSs and hence instantiated inside PUSCH-Config. </w:t>
      </w:r>
    </w:p>
    <w:p w14:paraId="5AB1F49B" w14:textId="77777777" w:rsidR="003F6B38" w:rsidRDefault="003F6B38" w:rsidP="003A2BA8">
      <w:pPr>
        <w:pStyle w:val="CommentText"/>
      </w:pPr>
      <w:r>
        <w:rPr>
          <w:rStyle w:val="CommentReference"/>
        </w:rPr>
        <w:t xml:space="preserve">It is </w:t>
      </w:r>
      <w:r w:rsidRPr="00C06086">
        <w:rPr>
          <w:rStyle w:val="CommentReference"/>
          <w:u w:val="single"/>
        </w:rPr>
        <w:t>not</w:t>
      </w:r>
      <w:r>
        <w:rPr>
          <w:rStyle w:val="CommentReference"/>
        </w:rPr>
        <w:t xml:space="preserve"> applicable to PUCCH. </w:t>
      </w:r>
    </w:p>
  </w:comment>
  <w:comment w:id="804" w:author="Ericsson" w:date="2018-02-22T22:43:00Z" w:initials="E">
    <w:p w14:paraId="726CB2D9" w14:textId="227C0097" w:rsidR="003F6B38" w:rsidRPr="00546DB3" w:rsidRDefault="003F6B38">
      <w:pPr>
        <w:pStyle w:val="CommentText"/>
        <w:rPr>
          <w:highlight w:val="yellow"/>
        </w:rPr>
      </w:pPr>
      <w:r w:rsidRPr="00546DB3">
        <w:rPr>
          <w:rStyle w:val="CommentReference"/>
          <w:highlight w:val="yellow"/>
        </w:rPr>
        <w:annotationRef/>
      </w:r>
      <w:r w:rsidRPr="00546DB3">
        <w:rPr>
          <w:highlight w:val="yellow"/>
        </w:rPr>
        <w:t>=&gt; No change?</w:t>
      </w:r>
    </w:p>
  </w:comment>
  <w:comment w:id="805" w:author="Ericsson" w:date="2018-02-27T19:04:00Z" w:initials="E">
    <w:p w14:paraId="7E8A4C93" w14:textId="0C8C925A" w:rsidR="00F1135E" w:rsidRDefault="00F1135E">
      <w:pPr>
        <w:pStyle w:val="CommentText"/>
      </w:pPr>
      <w:r>
        <w:rPr>
          <w:rStyle w:val="CommentReference"/>
        </w:rPr>
        <w:annotationRef/>
      </w:r>
      <w:r>
        <w:t>RAN1_input</w:t>
      </w:r>
    </w:p>
    <w:p w14:paraId="0FC52E04" w14:textId="77777777" w:rsidR="00F1135E" w:rsidRPr="003B28FD" w:rsidRDefault="00F1135E" w:rsidP="00F1135E">
      <w:pPr>
        <w:rPr>
          <w:b/>
          <w:lang w:eastAsia="x-none"/>
        </w:rPr>
      </w:pPr>
      <w:r w:rsidRPr="00871C5F">
        <w:rPr>
          <w:b/>
          <w:highlight w:val="green"/>
          <w:lang w:eastAsia="x-none"/>
        </w:rPr>
        <w:t>Agreement</w:t>
      </w:r>
      <w:r>
        <w:rPr>
          <w:b/>
          <w:highlight w:val="green"/>
          <w:lang w:eastAsia="x-none"/>
        </w:rPr>
        <w:t xml:space="preserve"> (RRC parameter update)</w:t>
      </w:r>
      <w:r w:rsidRPr="00871C5F">
        <w:rPr>
          <w:b/>
          <w:highlight w:val="green"/>
          <w:lang w:eastAsia="x-none"/>
        </w:rPr>
        <w:t>:</w:t>
      </w:r>
    </w:p>
    <w:p w14:paraId="07D74CD5" w14:textId="311E57F7" w:rsidR="00F1135E" w:rsidRDefault="00F1135E" w:rsidP="00F1135E">
      <w:pPr>
        <w:pStyle w:val="CommentText"/>
      </w:pPr>
      <w:r w:rsidRPr="003A5FF5">
        <w:t>At most J=2 multi-CSI PUCCH resource can be configured to the UE per UL BWP</w:t>
      </w:r>
    </w:p>
    <w:p w14:paraId="74217259" w14:textId="46755CC4" w:rsidR="005B3CD6" w:rsidRDefault="005B3CD6" w:rsidP="00F1135E">
      <w:pPr>
        <w:pStyle w:val="CommentText"/>
      </w:pPr>
    </w:p>
    <w:p w14:paraId="39964E94" w14:textId="77777777" w:rsidR="005B3CD6" w:rsidRPr="000134E7" w:rsidRDefault="005B3CD6" w:rsidP="005B3CD6">
      <w:pPr>
        <w:rPr>
          <w:b/>
          <w:lang w:eastAsia="x-none"/>
        </w:rPr>
      </w:pPr>
      <w:r w:rsidRPr="000134E7">
        <w:rPr>
          <w:highlight w:val="green"/>
          <w:lang w:eastAsia="x-none"/>
        </w:rPr>
        <w:t>Agreements</w:t>
      </w:r>
      <w:r w:rsidRPr="000134E7">
        <w:rPr>
          <w:b/>
          <w:lang w:eastAsia="x-none"/>
        </w:rPr>
        <w:t>:</w:t>
      </w:r>
    </w:p>
    <w:p w14:paraId="56516698" w14:textId="77777777" w:rsidR="005B3CD6" w:rsidRPr="000134E7" w:rsidRDefault="005B3CD6" w:rsidP="005B3CD6">
      <w:pPr>
        <w:pStyle w:val="ListParagraph"/>
        <w:numPr>
          <w:ilvl w:val="0"/>
          <w:numId w:val="19"/>
        </w:numPr>
        <w:overflowPunct/>
        <w:autoSpaceDE/>
        <w:autoSpaceDN/>
        <w:adjustRightInd/>
        <w:ind w:left="714" w:hanging="357"/>
        <w:textAlignment w:val="auto"/>
        <w:rPr>
          <w:rFonts w:eastAsia="SimSun"/>
          <w:szCs w:val="20"/>
          <w:lang w:eastAsia="zh-CN"/>
        </w:rPr>
      </w:pPr>
      <w:r w:rsidRPr="000134E7">
        <w:rPr>
          <w:rFonts w:eastAsia="SimSun" w:hint="eastAsia"/>
          <w:szCs w:val="20"/>
          <w:lang w:eastAsia="zh-CN"/>
        </w:rPr>
        <w:t>3-bit ARI for DCI 1_0 and DCI 1_1</w:t>
      </w:r>
    </w:p>
    <w:p w14:paraId="0BD9C577" w14:textId="77777777" w:rsidR="005B3CD6" w:rsidRPr="000134E7" w:rsidRDefault="005B3CD6" w:rsidP="005B3CD6">
      <w:pPr>
        <w:pStyle w:val="ListParagraph"/>
        <w:numPr>
          <w:ilvl w:val="1"/>
          <w:numId w:val="19"/>
        </w:numPr>
        <w:overflowPunct/>
        <w:autoSpaceDE/>
        <w:autoSpaceDN/>
        <w:adjustRightInd/>
        <w:ind w:left="1434" w:hanging="357"/>
        <w:textAlignment w:val="auto"/>
        <w:rPr>
          <w:rFonts w:eastAsia="SimSun"/>
          <w:szCs w:val="20"/>
          <w:lang w:eastAsia="zh-CN"/>
        </w:rPr>
      </w:pPr>
      <w:r w:rsidRPr="000134E7">
        <w:rPr>
          <w:rFonts w:eastAsia="SimSun" w:hint="eastAsia"/>
          <w:szCs w:val="20"/>
          <w:lang w:eastAsia="zh-CN"/>
        </w:rPr>
        <w:t>At least 8 (up to</w:t>
      </w:r>
      <w:r w:rsidRPr="000134E7">
        <w:rPr>
          <w:szCs w:val="20"/>
          <w:lang w:eastAsia="zh-CN"/>
        </w:rPr>
        <w:t xml:space="preserve"> </w:t>
      </w:r>
      <w:r w:rsidRPr="000134E7">
        <w:rPr>
          <w:rFonts w:eastAsia="SimSun" w:hint="eastAsia"/>
          <w:szCs w:val="20"/>
          <w:lang w:eastAsia="zh-CN"/>
        </w:rPr>
        <w:t>32)</w:t>
      </w:r>
      <w:r w:rsidRPr="000134E7">
        <w:rPr>
          <w:rFonts w:hint="eastAsia"/>
          <w:szCs w:val="20"/>
          <w:lang w:eastAsia="zh-CN"/>
        </w:rPr>
        <w:t xml:space="preserve"> PUCCH resources can be configured in a resource set</w:t>
      </w:r>
      <w:r w:rsidRPr="000134E7">
        <w:rPr>
          <w:rFonts w:eastAsia="SimSun" w:hint="eastAsia"/>
          <w:szCs w:val="20"/>
          <w:lang w:eastAsia="zh-CN"/>
        </w:rPr>
        <w:t xml:space="preserve"> with </w:t>
      </w:r>
      <w:r w:rsidRPr="000134E7">
        <w:rPr>
          <w:rFonts w:cs="Arial"/>
          <w:position w:val="-10"/>
          <w:szCs w:val="20"/>
          <w:lang w:eastAsia="zh-CN"/>
        </w:rPr>
        <w:object w:dxaOrig="760" w:dyaOrig="340" w14:anchorId="5F98592A">
          <v:shape id="_x0000_i1048" type="#_x0000_t75" style="width:42.75pt;height:18.75pt" o:ole="">
            <v:imagedata r:id="rId6" o:title=""/>
          </v:shape>
          <o:OLEObject Type="Embed" ProgID="Equation.3" ShapeID="_x0000_i1048" DrawAspect="Content" ObjectID="_1581458243" r:id="rId7"/>
        </w:object>
      </w:r>
    </w:p>
    <w:p w14:paraId="3C791D74" w14:textId="77777777" w:rsidR="005B3CD6" w:rsidRPr="000134E7" w:rsidRDefault="005B3CD6" w:rsidP="005B3CD6">
      <w:pPr>
        <w:pStyle w:val="ListParagraph"/>
        <w:numPr>
          <w:ilvl w:val="2"/>
          <w:numId w:val="19"/>
        </w:numPr>
        <w:overflowPunct/>
        <w:autoSpaceDE/>
        <w:autoSpaceDN/>
        <w:adjustRightInd/>
        <w:ind w:left="2154" w:hanging="357"/>
        <w:textAlignment w:val="auto"/>
        <w:rPr>
          <w:rFonts w:eastAsia="SimSun"/>
          <w:szCs w:val="20"/>
          <w:lang w:eastAsia="zh-CN"/>
        </w:rPr>
      </w:pPr>
      <w:r w:rsidRPr="000134E7">
        <w:rPr>
          <w:rFonts w:eastAsia="SimSun"/>
          <w:szCs w:val="20"/>
          <w:lang w:eastAsia="zh-CN"/>
        </w:rPr>
        <w:t>CCE</w:t>
      </w:r>
      <w:r w:rsidRPr="000134E7">
        <w:rPr>
          <w:rFonts w:eastAsia="SimSun" w:hint="eastAsia"/>
          <w:szCs w:val="20"/>
          <w:lang w:eastAsia="zh-CN"/>
        </w:rPr>
        <w:t>-</w:t>
      </w:r>
      <w:r w:rsidRPr="000134E7">
        <w:rPr>
          <w:rFonts w:eastAsia="SimSun"/>
          <w:szCs w:val="20"/>
          <w:lang w:eastAsia="zh-CN"/>
        </w:rPr>
        <w:t>index</w:t>
      </w:r>
      <w:r w:rsidRPr="000134E7">
        <w:rPr>
          <w:rFonts w:eastAsia="SimSun" w:hint="eastAsia"/>
          <w:szCs w:val="20"/>
          <w:lang w:eastAsia="zh-CN"/>
        </w:rPr>
        <w:t xml:space="preserve">-based implicit mapping is </w:t>
      </w:r>
      <w:r w:rsidRPr="000134E7">
        <w:rPr>
          <w:rFonts w:eastAsia="SimSun"/>
          <w:szCs w:val="20"/>
          <w:lang w:eastAsia="zh-CN"/>
        </w:rPr>
        <w:t xml:space="preserve">additionally </w:t>
      </w:r>
      <w:r w:rsidRPr="000134E7">
        <w:rPr>
          <w:rFonts w:eastAsia="SimSun" w:hint="eastAsia"/>
          <w:szCs w:val="20"/>
          <w:lang w:eastAsia="zh-CN"/>
        </w:rPr>
        <w:t>used when &gt;8 resources are configured.</w:t>
      </w:r>
    </w:p>
    <w:p w14:paraId="0D6BBFF6" w14:textId="77777777" w:rsidR="005B3CD6" w:rsidRPr="000134E7" w:rsidRDefault="005B3CD6" w:rsidP="005B3CD6">
      <w:pPr>
        <w:pStyle w:val="ListParagraph"/>
        <w:numPr>
          <w:ilvl w:val="2"/>
          <w:numId w:val="19"/>
        </w:numPr>
        <w:overflowPunct/>
        <w:autoSpaceDE/>
        <w:autoSpaceDN/>
        <w:adjustRightInd/>
        <w:ind w:left="2154" w:hanging="357"/>
        <w:textAlignment w:val="auto"/>
        <w:rPr>
          <w:rFonts w:eastAsia="SimSun"/>
          <w:szCs w:val="20"/>
          <w:lang w:eastAsia="zh-CN"/>
        </w:rPr>
      </w:pPr>
      <w:r w:rsidRPr="000134E7">
        <w:rPr>
          <w:rFonts w:eastAsia="SimSun" w:hint="eastAsia"/>
          <w:szCs w:val="20"/>
          <w:lang w:eastAsia="zh-CN"/>
        </w:rPr>
        <w:t>Note: Increasing RRC value range</w:t>
      </w:r>
      <w:r w:rsidRPr="000134E7">
        <w:rPr>
          <w:rFonts w:eastAsia="SimSun"/>
          <w:szCs w:val="20"/>
          <w:lang w:eastAsia="zh-CN"/>
        </w:rPr>
        <w:t xml:space="preserve"> </w:t>
      </w:r>
      <w:r w:rsidRPr="000134E7">
        <w:rPr>
          <w:rFonts w:eastAsia="SimSun"/>
          <w:color w:val="FF0000"/>
          <w:szCs w:val="20"/>
          <w:u w:val="single"/>
          <w:lang w:eastAsia="zh-CN"/>
        </w:rPr>
        <w:t>from 8 to 32</w:t>
      </w:r>
    </w:p>
    <w:p w14:paraId="79B00B84" w14:textId="77777777" w:rsidR="005B3CD6" w:rsidRPr="000134E7" w:rsidRDefault="005B3CD6" w:rsidP="005B3CD6">
      <w:pPr>
        <w:pStyle w:val="ListParagraph"/>
        <w:numPr>
          <w:ilvl w:val="1"/>
          <w:numId w:val="19"/>
        </w:numPr>
        <w:overflowPunct/>
        <w:autoSpaceDE/>
        <w:autoSpaceDN/>
        <w:adjustRightInd/>
        <w:ind w:left="1434" w:hanging="357"/>
        <w:textAlignment w:val="auto"/>
        <w:rPr>
          <w:rFonts w:eastAsia="SimSun"/>
          <w:szCs w:val="20"/>
          <w:lang w:eastAsia="zh-CN"/>
        </w:rPr>
      </w:pPr>
      <w:r w:rsidRPr="000134E7">
        <w:rPr>
          <w:rFonts w:eastAsia="SimSun" w:hint="eastAsia"/>
          <w:szCs w:val="20"/>
          <w:lang w:eastAsia="zh-CN"/>
        </w:rPr>
        <w:t>8</w:t>
      </w:r>
      <w:r w:rsidRPr="000134E7">
        <w:rPr>
          <w:rFonts w:hint="eastAsia"/>
          <w:szCs w:val="20"/>
          <w:lang w:eastAsia="zh-CN"/>
        </w:rPr>
        <w:t xml:space="preserve"> PUCCH resources </w:t>
      </w:r>
      <w:r w:rsidRPr="000134E7">
        <w:rPr>
          <w:rFonts w:eastAsia="SimSun" w:hint="eastAsia"/>
          <w:szCs w:val="20"/>
          <w:lang w:eastAsia="zh-CN"/>
        </w:rPr>
        <w:t>are</w:t>
      </w:r>
      <w:r w:rsidRPr="000134E7">
        <w:rPr>
          <w:rFonts w:hint="eastAsia"/>
          <w:szCs w:val="20"/>
          <w:lang w:eastAsia="zh-CN"/>
        </w:rPr>
        <w:t xml:space="preserve"> configured in a resource set</w:t>
      </w:r>
      <w:r w:rsidRPr="000134E7">
        <w:rPr>
          <w:rFonts w:eastAsia="SimSun" w:hint="eastAsia"/>
          <w:szCs w:val="20"/>
          <w:lang w:eastAsia="zh-CN"/>
        </w:rPr>
        <w:t xml:space="preserve"> with </w:t>
      </w:r>
      <w:r w:rsidRPr="000134E7">
        <w:rPr>
          <w:rFonts w:cs="Arial"/>
          <w:position w:val="-12"/>
          <w:szCs w:val="20"/>
          <w:lang w:eastAsia="zh-CN"/>
        </w:rPr>
        <w:object w:dxaOrig="980" w:dyaOrig="400" w14:anchorId="72A185C8">
          <v:shape id="_x0000_i1050" type="#_x0000_t75" style="width:54.75pt;height:22.5pt" o:ole="">
            <v:imagedata r:id="rId8" o:title=""/>
          </v:shape>
          <o:OLEObject Type="Embed" ProgID="Equation.3" ShapeID="_x0000_i1050" DrawAspect="Content" ObjectID="_1581458244" r:id="rId9"/>
        </w:object>
      </w:r>
      <w:r w:rsidRPr="000134E7">
        <w:rPr>
          <w:rFonts w:hint="eastAsia"/>
          <w:szCs w:val="20"/>
          <w:lang w:eastAsia="zh-CN"/>
        </w:rPr>
        <w:t>.</w:t>
      </w:r>
    </w:p>
    <w:p w14:paraId="71B6CE45" w14:textId="77777777" w:rsidR="005B3CD6" w:rsidRPr="000134E7" w:rsidRDefault="005B3CD6" w:rsidP="005B3CD6">
      <w:pPr>
        <w:pStyle w:val="ListParagraph"/>
        <w:numPr>
          <w:ilvl w:val="2"/>
          <w:numId w:val="19"/>
        </w:numPr>
        <w:overflowPunct/>
        <w:autoSpaceDE/>
        <w:autoSpaceDN/>
        <w:adjustRightInd/>
        <w:ind w:left="2154" w:hanging="357"/>
        <w:textAlignment w:val="auto"/>
        <w:rPr>
          <w:rFonts w:eastAsia="SimSun"/>
          <w:szCs w:val="20"/>
          <w:lang w:eastAsia="zh-CN"/>
        </w:rPr>
      </w:pPr>
      <w:r w:rsidRPr="000134E7">
        <w:rPr>
          <w:rFonts w:eastAsia="SimSun" w:hint="eastAsia"/>
          <w:szCs w:val="20"/>
          <w:lang w:eastAsia="zh-CN"/>
        </w:rPr>
        <w:t>No implicit mapping</w:t>
      </w:r>
    </w:p>
    <w:p w14:paraId="0D142F12" w14:textId="77777777" w:rsidR="005B3CD6" w:rsidRPr="000134E7" w:rsidRDefault="005B3CD6" w:rsidP="005B3CD6">
      <w:pPr>
        <w:pStyle w:val="ListParagraph"/>
        <w:numPr>
          <w:ilvl w:val="1"/>
          <w:numId w:val="19"/>
        </w:numPr>
        <w:overflowPunct/>
        <w:autoSpaceDE/>
        <w:autoSpaceDN/>
        <w:adjustRightInd/>
        <w:ind w:left="1434" w:hanging="357"/>
        <w:textAlignment w:val="auto"/>
        <w:rPr>
          <w:rFonts w:eastAsia="SimSun"/>
          <w:szCs w:val="20"/>
          <w:lang w:eastAsia="zh-CN"/>
        </w:rPr>
      </w:pPr>
      <w:r w:rsidRPr="000134E7">
        <w:rPr>
          <w:rFonts w:eastAsia="SimSun" w:hint="eastAsia"/>
          <w:szCs w:val="20"/>
          <w:lang w:eastAsia="zh-CN"/>
        </w:rPr>
        <w:t>Note: Changi</w:t>
      </w:r>
      <w:r w:rsidRPr="000134E7">
        <w:rPr>
          <w:rFonts w:eastAsia="SimSun"/>
          <w:szCs w:val="20"/>
          <w:lang w:eastAsia="zh-CN"/>
        </w:rPr>
        <w:t>ng RAN1#91 agreement</w:t>
      </w:r>
      <w:r w:rsidRPr="000134E7">
        <w:rPr>
          <w:rFonts w:eastAsia="SimSun" w:hint="eastAsia"/>
          <w:szCs w:val="20"/>
          <w:lang w:eastAsia="zh-CN"/>
        </w:rPr>
        <w:t>.</w:t>
      </w:r>
    </w:p>
    <w:p w14:paraId="1F749BFA" w14:textId="77777777" w:rsidR="005B3CD6" w:rsidRDefault="005B3CD6" w:rsidP="00F1135E">
      <w:pPr>
        <w:pStyle w:val="CommentText"/>
      </w:pPr>
    </w:p>
  </w:comment>
  <w:comment w:id="806" w:author="Huawei_Class2" w:date="2018-02-14T12:23:00Z" w:initials="NT">
    <w:p w14:paraId="65BFDC8E" w14:textId="035F44E8" w:rsidR="003F6B38" w:rsidRDefault="003F6B38" w:rsidP="003A2BA8">
      <w:pPr>
        <w:pStyle w:val="CommentText"/>
      </w:pPr>
      <w:r w:rsidRPr="009E5ABF">
        <w:rPr>
          <w:rStyle w:val="CommentReference"/>
          <w:highlight w:val="yellow"/>
        </w:rPr>
        <w:annotationRef/>
      </w:r>
      <w:r w:rsidRPr="009E5ABF">
        <w:rPr>
          <w:highlight w:val="yellow"/>
        </w:rPr>
        <w:t>ToDisc</w:t>
      </w:r>
      <w:r>
        <w:t>: H314: From RAN1 colleagues we understand that this field is UE specific.  We suggest it should be Need M to allow delta signalling when PUCCH configuration is added/modified.</w:t>
      </w:r>
    </w:p>
  </w:comment>
  <w:comment w:id="807" w:author="Ericsson" w:date="2018-02-15T12:45:00Z" w:initials="E">
    <w:p w14:paraId="0C7D1AFE" w14:textId="77777777" w:rsidR="003F6B38" w:rsidRDefault="003F6B38" w:rsidP="003A2BA8">
      <w:pPr>
        <w:pStyle w:val="CommentText"/>
      </w:pPr>
      <w:r>
        <w:t xml:space="preserve">We understood that </w:t>
      </w:r>
      <w:r>
        <w:rPr>
          <w:rStyle w:val="CommentReference"/>
        </w:rPr>
        <w:annotationRef/>
      </w:r>
      <w:r>
        <w:rPr>
          <w:rStyle w:val="CommentReference"/>
        </w:rPr>
        <w:t xml:space="preserve">this field is actually not </w:t>
      </w:r>
      <w:r w:rsidRPr="008F66E2">
        <w:t>needed anymore since PUCCH payload is scrambled using the PUSCH data scrambling ID in accordance with 38.211, section "6.3.2.2".</w:t>
      </w:r>
      <w:r>
        <w:t xml:space="preserve"> </w:t>
      </w:r>
      <w:r>
        <w:sym w:font="Wingdings" w:char="F0E8"/>
      </w:r>
      <w:r>
        <w:t xml:space="preserve"> Check further with RAN1.</w:t>
      </w:r>
    </w:p>
  </w:comment>
  <w:comment w:id="808" w:author="Ericsson" w:date="2018-02-16T16:32:00Z" w:initials="E">
    <w:p w14:paraId="368128DD" w14:textId="77777777" w:rsidR="003F6B38" w:rsidRDefault="003F6B38" w:rsidP="003A2BA8">
      <w:pPr>
        <w:pStyle w:val="CommentText"/>
      </w:pPr>
      <w:r w:rsidRPr="00A26A0D">
        <w:rPr>
          <w:rStyle w:val="CommentReference"/>
          <w:b/>
        </w:rPr>
        <w:annotationRef/>
      </w:r>
      <w:r w:rsidRPr="00A26A0D">
        <w:rPr>
          <w:b/>
        </w:rPr>
        <w:t>Addressing Z108</w:t>
      </w:r>
      <w:r>
        <w:t>:</w:t>
      </w:r>
    </w:p>
    <w:p w14:paraId="14096EAB" w14:textId="77777777" w:rsidR="003F6B38" w:rsidRDefault="003F6B38" w:rsidP="003A2BA8">
      <w:pPr>
        <w:pStyle w:val="CommentText"/>
      </w:pPr>
      <w:r>
        <w:t xml:space="preserve">E360 (Henning): Class2: RAN1 suggested adding such a "PUCCH power control mapping" for each PUCCH-SpatialRelationInfo element. Each such element should contain one pucch-PathlossReference-RS-Id, one p0-PUCCH-Id and one closedLoopIndex. The two first ones point into corresponding lists defined in the PUCCH-PowerControl IE (pathlossReferenceRSs, p0-Set). </w:t>
      </w:r>
    </w:p>
    <w:p w14:paraId="48E75B6E" w14:textId="632EA63A" w:rsidR="003F6B38" w:rsidRDefault="003F6B38" w:rsidP="003A2BA8">
      <w:pPr>
        <w:pStyle w:val="CommentText"/>
      </w:pPr>
      <w:r>
        <w:t xml:space="preserve">One could have merged the content of those two lists into the SpatialRelationInfo IE. However, then the ASN.1 would not enforce the restrictions on the allowed number of entries in those lists. </w:t>
      </w:r>
    </w:p>
    <w:p w14:paraId="6EAB6579" w14:textId="77777777" w:rsidR="003F6B38" w:rsidRDefault="003F6B38" w:rsidP="003A2BA8">
      <w:pPr>
        <w:pStyle w:val="CommentText"/>
      </w:pPr>
      <w:r>
        <w:t>=&gt; Add the above mentioned IDs to the PUCCH-SpatialRelationInfo IE</w:t>
      </w:r>
    </w:p>
  </w:comment>
  <w:comment w:id="809" w:author="Ericsson" w:date="2018-02-22T23:14:00Z" w:initials="E">
    <w:p w14:paraId="57888546" w14:textId="3883F6EA" w:rsidR="003F6B38" w:rsidRDefault="003F6B38">
      <w:pPr>
        <w:pStyle w:val="CommentText"/>
      </w:pPr>
      <w:r>
        <w:rPr>
          <w:rStyle w:val="CommentReference"/>
        </w:rPr>
        <w:annotationRef/>
      </w:r>
      <w:r w:rsidRPr="00866836">
        <w:rPr>
          <w:highlight w:val="green"/>
        </w:rPr>
        <w:t>Done</w:t>
      </w:r>
    </w:p>
  </w:comment>
  <w:comment w:id="810" w:author="Ericsson" w:date="2018-02-15T12:41:00Z" w:initials="E">
    <w:p w14:paraId="4060BCFB" w14:textId="77777777" w:rsidR="003F6B38" w:rsidRDefault="003F6B38" w:rsidP="003A2BA8">
      <w:pPr>
        <w:pStyle w:val="CommentText"/>
      </w:pPr>
      <w:r>
        <w:rPr>
          <w:rStyle w:val="CommentReference"/>
        </w:rPr>
        <w:annotationRef/>
      </w:r>
      <w:r>
        <w:t xml:space="preserve">E355 (Henning): Class2: </w:t>
      </w:r>
      <w:r w:rsidRPr="00C14E33">
        <w:t>As explained in the filed description, this field is only present in some cases but not in others. Hence, it must be OPTIONAL</w:t>
      </w:r>
    </w:p>
  </w:comment>
  <w:comment w:id="811" w:author="Ericsson" w:date="2018-02-22T23:14:00Z" w:initials="E">
    <w:p w14:paraId="5A4A8C6F" w14:textId="2E9C2176" w:rsidR="003F6B38" w:rsidRDefault="003F6B38">
      <w:pPr>
        <w:pStyle w:val="CommentText"/>
      </w:pPr>
      <w:r>
        <w:rPr>
          <w:rStyle w:val="CommentReference"/>
        </w:rPr>
        <w:annotationRef/>
      </w:r>
      <w:r w:rsidRPr="00866836">
        <w:rPr>
          <w:highlight w:val="green"/>
        </w:rPr>
        <w:t>Done</w:t>
      </w:r>
    </w:p>
  </w:comment>
  <w:comment w:id="812" w:author="ZTE" w:date="2018-02-15T11:52:00Z" w:initials="Z">
    <w:p w14:paraId="5A3EC3EC" w14:textId="77777777" w:rsidR="003F6B38" w:rsidRDefault="003F6B38" w:rsidP="003A2BA8">
      <w:pPr>
        <w:pStyle w:val="CommentText"/>
      </w:pPr>
      <w:r>
        <w:rPr>
          <w:rStyle w:val="CommentReference"/>
        </w:rPr>
        <w:annotationRef/>
      </w:r>
      <w:r>
        <w:t>Z108 Class2</w:t>
      </w:r>
    </w:p>
    <w:p w14:paraId="34EF0D4D" w14:textId="77777777" w:rsidR="003F6B38" w:rsidRDefault="003F6B38" w:rsidP="003A2BA8">
      <w:pPr>
        <w:pStyle w:val="CommentText"/>
      </w:pPr>
      <w:r>
        <w:t>According to the latest L1 parameter excel R1-1801276, RAN1 introduced a new IE structure “PUCCHPowerControl-mapping” in PUCCH power control, which contains the following sub structures:</w:t>
      </w:r>
    </w:p>
    <w:p w14:paraId="51DE1146" w14:textId="77777777" w:rsidR="003F6B38" w:rsidRDefault="003F6B38" w:rsidP="003A2BA8">
      <w:pPr>
        <w:pStyle w:val="CommentText"/>
      </w:pPr>
      <w:r>
        <w:t>1.  PathlossReferenceIndex-Mapping;</w:t>
      </w:r>
    </w:p>
    <w:p w14:paraId="4F497D26" w14:textId="77777777" w:rsidR="003F6B38" w:rsidRDefault="003F6B38" w:rsidP="003A2BA8">
      <w:pPr>
        <w:pStyle w:val="CommentText"/>
      </w:pPr>
      <w:r>
        <w:t>2.  P0PUCCHIndex-Mapping;</w:t>
      </w:r>
    </w:p>
    <w:p w14:paraId="51530906" w14:textId="77777777" w:rsidR="003F6B38" w:rsidRDefault="003F6B38" w:rsidP="003A2BA8">
      <w:pPr>
        <w:pStyle w:val="CommentText"/>
      </w:pPr>
      <w:r>
        <w:t>3.  PUCCHClosedLoopIndex-Mapping</w:t>
      </w:r>
    </w:p>
    <w:p w14:paraId="798E0C6F" w14:textId="77777777" w:rsidR="003F6B38" w:rsidRDefault="003F6B38" w:rsidP="003A2BA8">
      <w:pPr>
        <w:pStyle w:val="CommentText"/>
      </w:pPr>
      <w:r>
        <w:t>Which should be added in 38.331.</w:t>
      </w:r>
    </w:p>
  </w:comment>
  <w:comment w:id="813" w:author="Ericsson" w:date="2018-02-16T16:34:00Z" w:initials="E">
    <w:p w14:paraId="597FF5AF" w14:textId="77777777" w:rsidR="003F6B38" w:rsidRDefault="003F6B38" w:rsidP="003A2BA8">
      <w:pPr>
        <w:pStyle w:val="CommentText"/>
        <w:rPr>
          <w:rStyle w:val="CommentReference"/>
        </w:rPr>
      </w:pPr>
      <w:r>
        <w:rPr>
          <w:rStyle w:val="CommentReference"/>
        </w:rPr>
        <w:t xml:space="preserve">Agree that this was missing. It is now </w:t>
      </w:r>
      <w:r>
        <w:rPr>
          <w:rStyle w:val="CommentReference"/>
        </w:rPr>
        <w:annotationRef/>
      </w:r>
      <w:r>
        <w:rPr>
          <w:rStyle w:val="CommentReference"/>
        </w:rPr>
        <w:t>adressed above in E360 (PUCCH-SpatialRelationInfo)</w:t>
      </w:r>
    </w:p>
    <w:p w14:paraId="1D01220D" w14:textId="77777777" w:rsidR="003F6B38" w:rsidRDefault="003F6B38" w:rsidP="003A2BA8">
      <w:pPr>
        <w:pStyle w:val="CommentText"/>
      </w:pPr>
      <w:r>
        <w:t xml:space="preserve">=&gt; </w:t>
      </w:r>
      <w:r w:rsidRPr="00403A99">
        <w:rPr>
          <w:b/>
          <w:highlight w:val="green"/>
        </w:rPr>
        <w:t>Done</w:t>
      </w:r>
      <w:r>
        <w:t xml:space="preserve">. </w:t>
      </w:r>
    </w:p>
  </w:comment>
  <w:comment w:id="814" w:author="Ericsson" w:date="2018-02-27T19:27:00Z" w:initials="E">
    <w:p w14:paraId="5EADE401" w14:textId="26B36521" w:rsidR="00A553EF" w:rsidRDefault="00A553EF">
      <w:pPr>
        <w:pStyle w:val="CommentText"/>
      </w:pPr>
      <w:r>
        <w:rPr>
          <w:rStyle w:val="CommentReference"/>
        </w:rPr>
        <w:annotationRef/>
      </w:r>
      <w:r>
        <w:t>RAN1_input</w:t>
      </w:r>
    </w:p>
    <w:p w14:paraId="53957AF1" w14:textId="77777777" w:rsidR="00E302E6" w:rsidRDefault="00E302E6" w:rsidP="00E302E6">
      <w:pPr>
        <w:rPr>
          <w:b/>
          <w:lang w:eastAsia="x-none"/>
        </w:rPr>
      </w:pPr>
      <w:r>
        <w:rPr>
          <w:b/>
          <w:highlight w:val="darkYellow"/>
          <w:lang w:eastAsia="x-none"/>
        </w:rPr>
        <w:t>Working Assumption (RRC parameter update):</w:t>
      </w:r>
    </w:p>
    <w:tbl>
      <w:tblPr>
        <w:tblW w:w="8325" w:type="dxa"/>
        <w:tblLayout w:type="fixed"/>
        <w:tblLook w:val="04A0" w:firstRow="1" w:lastRow="0" w:firstColumn="1" w:lastColumn="0" w:noHBand="0" w:noVBand="1"/>
      </w:tblPr>
      <w:tblGrid>
        <w:gridCol w:w="1960"/>
        <w:gridCol w:w="3487"/>
        <w:gridCol w:w="2878"/>
      </w:tblGrid>
      <w:tr w:rsidR="00E302E6" w14:paraId="506380EA" w14:textId="77777777" w:rsidTr="00E302E6">
        <w:trPr>
          <w:trHeight w:val="409"/>
        </w:trPr>
        <w:tc>
          <w:tcPr>
            <w:tcW w:w="1961" w:type="dxa"/>
            <w:tcBorders>
              <w:top w:val="single" w:sz="4" w:space="0" w:color="auto"/>
              <w:left w:val="single" w:sz="4" w:space="0" w:color="auto"/>
              <w:bottom w:val="single" w:sz="4" w:space="0" w:color="auto"/>
              <w:right w:val="single" w:sz="4" w:space="0" w:color="000000"/>
            </w:tcBorders>
            <w:tcMar>
              <w:top w:w="15" w:type="dxa"/>
              <w:left w:w="15" w:type="dxa"/>
              <w:bottom w:w="15" w:type="dxa"/>
              <w:right w:w="15" w:type="dxa"/>
            </w:tcMar>
            <w:vAlign w:val="center"/>
            <w:hideMark/>
          </w:tcPr>
          <w:p w14:paraId="289A6364" w14:textId="77777777" w:rsidR="00E302E6" w:rsidRDefault="00E302E6" w:rsidP="00E302E6">
            <w:pPr>
              <w:jc w:val="center"/>
              <w:textAlignment w:val="center"/>
              <w:rPr>
                <w:rFonts w:ascii="Arial" w:eastAsia="DengXian" w:hAnsi="Arial" w:cs="Arial"/>
                <w:sz w:val="18"/>
              </w:rPr>
            </w:pPr>
            <w:r>
              <w:rPr>
                <w:rFonts w:ascii="Arial" w:eastAsia="DengXian" w:hAnsi="Arial" w:cs="Arial"/>
                <w:sz w:val="18"/>
                <w:lang w:bidi="ar"/>
              </w:rPr>
              <w:t>Delta-preamble-msg3</w:t>
            </w:r>
          </w:p>
        </w:tc>
        <w:tc>
          <w:tcPr>
            <w:tcW w:w="349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14:paraId="45E3C620" w14:textId="77777777" w:rsidR="00E302E6" w:rsidRDefault="00E302E6" w:rsidP="00E302E6">
            <w:pPr>
              <w:textAlignment w:val="center"/>
              <w:rPr>
                <w:rFonts w:ascii="Arial" w:eastAsia="DengXian" w:hAnsi="Arial" w:cs="Arial"/>
                <w:sz w:val="18"/>
              </w:rPr>
            </w:pPr>
            <w:r>
              <w:rPr>
                <w:rFonts w:ascii="Arial" w:eastAsia="DengXian" w:hAnsi="Arial" w:cs="Arial"/>
                <w:sz w:val="18"/>
                <w:lang w:bidi="ar"/>
              </w:rPr>
              <w:t>Power offset between msg3 and RACH preamble transmission, i.e. similar as in LTE</w:t>
            </w:r>
          </w:p>
        </w:tc>
        <w:tc>
          <w:tcPr>
            <w:tcW w:w="2880" w:type="dxa"/>
            <w:tcBorders>
              <w:top w:val="single" w:sz="4" w:space="0" w:color="auto"/>
              <w:left w:val="single" w:sz="4" w:space="0" w:color="000000"/>
              <w:bottom w:val="single" w:sz="4" w:space="0" w:color="auto"/>
              <w:right w:val="single" w:sz="4" w:space="0" w:color="000000"/>
            </w:tcBorders>
            <w:shd w:val="clear" w:color="auto" w:fill="D9E1F2"/>
            <w:tcMar>
              <w:top w:w="15" w:type="dxa"/>
              <w:left w:w="15" w:type="dxa"/>
              <w:bottom w:w="15" w:type="dxa"/>
              <w:right w:w="15" w:type="dxa"/>
            </w:tcMar>
            <w:vAlign w:val="center"/>
            <w:hideMark/>
          </w:tcPr>
          <w:p w14:paraId="4E348873" w14:textId="77777777" w:rsidR="00E302E6" w:rsidRDefault="00E302E6" w:rsidP="00E302E6">
            <w:pPr>
              <w:jc w:val="center"/>
              <w:textAlignment w:val="center"/>
              <w:rPr>
                <w:rFonts w:ascii="Arial" w:eastAsia="DengXian" w:hAnsi="Arial" w:cs="Arial"/>
                <w:sz w:val="18"/>
                <w:highlight w:val="darkYellow"/>
              </w:rPr>
            </w:pPr>
            <w:r>
              <w:rPr>
                <w:sz w:val="18"/>
                <w:highlight w:val="darkYellow"/>
              </w:rPr>
              <w:t>INTEGER (-1..6) with 1dB step size</w:t>
            </w:r>
          </w:p>
        </w:tc>
      </w:tr>
      <w:tr w:rsidR="00E302E6" w14:paraId="3F7D72ED" w14:textId="77777777" w:rsidTr="00E302E6">
        <w:trPr>
          <w:trHeight w:val="409"/>
        </w:trPr>
        <w:tc>
          <w:tcPr>
            <w:tcW w:w="196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4556262" w14:textId="77777777" w:rsidR="00E302E6" w:rsidRDefault="00E302E6" w:rsidP="00E302E6">
            <w:pPr>
              <w:jc w:val="center"/>
              <w:textAlignment w:val="center"/>
              <w:rPr>
                <w:rFonts w:ascii="Arial" w:eastAsia="DengXian" w:hAnsi="Arial" w:cs="Arial"/>
                <w:sz w:val="18"/>
              </w:rPr>
            </w:pPr>
            <w:r>
              <w:rPr>
                <w:rFonts w:ascii="Arial" w:eastAsia="DengXian" w:hAnsi="Arial" w:cs="Arial"/>
                <w:sz w:val="18"/>
                <w:lang w:bidi="ar"/>
              </w:rPr>
              <w:t>p0-pusch</w:t>
            </w:r>
          </w:p>
        </w:tc>
        <w:tc>
          <w:tcPr>
            <w:tcW w:w="349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AAC071F" w14:textId="77777777" w:rsidR="00E302E6" w:rsidRDefault="00E302E6" w:rsidP="00E302E6">
            <w:pPr>
              <w:textAlignment w:val="center"/>
              <w:rPr>
                <w:rFonts w:ascii="Arial" w:eastAsia="DengXian" w:hAnsi="Arial" w:cs="Arial"/>
                <w:sz w:val="18"/>
              </w:rPr>
            </w:pPr>
            <w:r>
              <w:rPr>
                <w:rFonts w:ascii="Arial" w:eastAsia="DengXian" w:hAnsi="Arial" w:cs="Arial"/>
                <w:sz w:val="18"/>
                <w:lang w:bidi="ar"/>
              </w:rPr>
              <w:t>P0 value for PUSCH with grant (except msg3)</w:t>
            </w:r>
          </w:p>
        </w:tc>
        <w:tc>
          <w:tcPr>
            <w:tcW w:w="2880" w:type="dxa"/>
            <w:tcBorders>
              <w:top w:val="single" w:sz="4" w:space="0" w:color="auto"/>
              <w:left w:val="single" w:sz="4" w:space="0" w:color="auto"/>
              <w:bottom w:val="single" w:sz="4" w:space="0" w:color="auto"/>
              <w:right w:val="single" w:sz="4" w:space="0" w:color="auto"/>
            </w:tcBorders>
            <w:shd w:val="clear" w:color="auto" w:fill="D9E1F2"/>
            <w:tcMar>
              <w:top w:w="15" w:type="dxa"/>
              <w:left w:w="15" w:type="dxa"/>
              <w:bottom w:w="15" w:type="dxa"/>
              <w:right w:w="15" w:type="dxa"/>
            </w:tcMar>
            <w:vAlign w:val="center"/>
            <w:hideMark/>
          </w:tcPr>
          <w:p w14:paraId="2499E89C" w14:textId="77777777" w:rsidR="00E302E6" w:rsidRDefault="00E302E6" w:rsidP="00E302E6">
            <w:pPr>
              <w:jc w:val="center"/>
              <w:textAlignment w:val="center"/>
              <w:rPr>
                <w:rFonts w:ascii="Arial" w:eastAsia="DengXian" w:hAnsi="Arial" w:cs="Arial"/>
                <w:sz w:val="18"/>
                <w:highlight w:val="darkYellow"/>
              </w:rPr>
            </w:pPr>
            <w:r>
              <w:rPr>
                <w:sz w:val="18"/>
                <w:highlight w:val="darkYellow"/>
              </w:rPr>
              <w:t>INTEGER (-16..15) with 1dB step size</w:t>
            </w:r>
          </w:p>
        </w:tc>
      </w:tr>
      <w:tr w:rsidR="00E302E6" w14:paraId="6C7F93E5" w14:textId="77777777" w:rsidTr="00E302E6">
        <w:trPr>
          <w:trHeight w:val="409"/>
        </w:trPr>
        <w:tc>
          <w:tcPr>
            <w:tcW w:w="196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AAEC829" w14:textId="77777777" w:rsidR="00E302E6" w:rsidRDefault="00E302E6" w:rsidP="00E302E6">
            <w:pPr>
              <w:jc w:val="center"/>
              <w:textAlignment w:val="center"/>
              <w:rPr>
                <w:rFonts w:ascii="Arial" w:eastAsia="DengXian" w:hAnsi="Arial" w:cs="Arial"/>
                <w:sz w:val="18"/>
              </w:rPr>
            </w:pPr>
            <w:r>
              <w:rPr>
                <w:rFonts w:ascii="Arial" w:eastAsia="DengXian" w:hAnsi="Arial" w:cs="Arial"/>
                <w:sz w:val="18"/>
                <w:lang w:bidi="ar"/>
              </w:rPr>
              <w:t>p0-pucch</w:t>
            </w:r>
          </w:p>
        </w:tc>
        <w:tc>
          <w:tcPr>
            <w:tcW w:w="3490" w:type="dxa"/>
            <w:tcBorders>
              <w:top w:val="single" w:sz="4" w:space="0" w:color="auto"/>
              <w:left w:val="single" w:sz="4" w:space="0" w:color="auto"/>
              <w:bottom w:val="single" w:sz="4" w:space="0" w:color="000000"/>
              <w:right w:val="single" w:sz="4" w:space="0" w:color="000000"/>
            </w:tcBorders>
            <w:tcMar>
              <w:top w:w="15" w:type="dxa"/>
              <w:left w:w="15" w:type="dxa"/>
              <w:bottom w:w="15" w:type="dxa"/>
              <w:right w:w="15" w:type="dxa"/>
            </w:tcMar>
            <w:vAlign w:val="center"/>
            <w:hideMark/>
          </w:tcPr>
          <w:p w14:paraId="2E41B379" w14:textId="77777777" w:rsidR="00E302E6" w:rsidRDefault="00E302E6" w:rsidP="00E302E6">
            <w:pPr>
              <w:textAlignment w:val="center"/>
              <w:rPr>
                <w:rFonts w:ascii="Arial" w:eastAsia="DengXian" w:hAnsi="Arial" w:cs="Arial"/>
                <w:sz w:val="18"/>
              </w:rPr>
            </w:pPr>
            <w:r>
              <w:rPr>
                <w:rFonts w:ascii="Arial" w:eastAsia="DengXian" w:hAnsi="Arial" w:cs="Arial"/>
                <w:sz w:val="18"/>
                <w:lang w:bidi="ar"/>
              </w:rPr>
              <w:t xml:space="preserve">P0 value for PUCCH </w:t>
            </w:r>
          </w:p>
        </w:tc>
        <w:tc>
          <w:tcPr>
            <w:tcW w:w="2880" w:type="dxa"/>
            <w:tcBorders>
              <w:top w:val="single" w:sz="4" w:space="0" w:color="auto"/>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298EF5FC" w14:textId="77777777" w:rsidR="00E302E6" w:rsidRDefault="00E302E6" w:rsidP="00E302E6">
            <w:pPr>
              <w:jc w:val="center"/>
              <w:textAlignment w:val="center"/>
              <w:rPr>
                <w:rFonts w:ascii="Arial" w:eastAsia="DengXian" w:hAnsi="Arial" w:cs="Arial"/>
                <w:sz w:val="18"/>
                <w:highlight w:val="darkYellow"/>
              </w:rPr>
            </w:pPr>
            <w:r>
              <w:rPr>
                <w:sz w:val="18"/>
                <w:highlight w:val="darkYellow"/>
              </w:rPr>
              <w:t>INTEGER (-16..15) with 1dB step size</w:t>
            </w:r>
          </w:p>
        </w:tc>
      </w:tr>
      <w:tr w:rsidR="00E302E6" w14:paraId="0FB85E85" w14:textId="77777777" w:rsidTr="00E302E6">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75599FBD" w14:textId="77777777" w:rsidR="00E302E6" w:rsidRDefault="00E302E6" w:rsidP="00E302E6">
            <w:pPr>
              <w:jc w:val="center"/>
              <w:textAlignment w:val="center"/>
              <w:rPr>
                <w:rFonts w:ascii="Arial" w:eastAsia="DengXian" w:hAnsi="Arial" w:cs="Arial"/>
                <w:sz w:val="18"/>
              </w:rPr>
            </w:pPr>
            <w:r>
              <w:rPr>
                <w:rFonts w:ascii="Arial" w:eastAsia="DengXian" w:hAnsi="Arial" w:cs="Arial"/>
                <w:sz w:val="18"/>
                <w:lang w:bidi="ar"/>
              </w:rPr>
              <w:t>deltaF-pucch-f0</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0A521711" w14:textId="77777777" w:rsidR="00E302E6" w:rsidRDefault="00E302E6" w:rsidP="00E302E6">
            <w:pPr>
              <w:textAlignment w:val="center"/>
              <w:rPr>
                <w:rFonts w:ascii="Arial" w:eastAsia="DengXian" w:hAnsi="Arial" w:cs="Arial"/>
                <w:sz w:val="18"/>
              </w:rPr>
            </w:pPr>
            <w:r>
              <w:rPr>
                <w:rFonts w:ascii="Arial" w:eastAsia="DengXian" w:hAnsi="Arial" w:cs="Arial"/>
                <w:sz w:val="18"/>
                <w:lang w:bidi="ar"/>
              </w:rPr>
              <w:t>deltaF values configurable for PUCCH format 0</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0A4B8EF7" w14:textId="77777777" w:rsidR="00E302E6" w:rsidRDefault="00E302E6" w:rsidP="00E302E6">
            <w:pPr>
              <w:jc w:val="center"/>
              <w:textAlignment w:val="center"/>
              <w:rPr>
                <w:rFonts w:ascii="Arial" w:eastAsia="DengXian" w:hAnsi="Arial" w:cs="Arial"/>
                <w:sz w:val="18"/>
                <w:highlight w:val="darkYellow"/>
              </w:rPr>
            </w:pPr>
            <w:r>
              <w:rPr>
                <w:sz w:val="18"/>
                <w:highlight w:val="darkYellow"/>
              </w:rPr>
              <w:t>INTEGER (-16..15) with 1dB step size</w:t>
            </w:r>
          </w:p>
        </w:tc>
      </w:tr>
      <w:tr w:rsidR="00E302E6" w14:paraId="511E0034" w14:textId="77777777" w:rsidTr="00E302E6">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2F0EBE0E" w14:textId="77777777" w:rsidR="00E302E6" w:rsidRDefault="00E302E6" w:rsidP="00E302E6">
            <w:pPr>
              <w:jc w:val="center"/>
              <w:textAlignment w:val="center"/>
              <w:rPr>
                <w:rFonts w:ascii="Arial" w:eastAsia="DengXian" w:hAnsi="Arial" w:cs="Arial"/>
                <w:sz w:val="18"/>
              </w:rPr>
            </w:pPr>
            <w:r>
              <w:rPr>
                <w:rFonts w:ascii="Arial" w:eastAsia="DengXian" w:hAnsi="Arial" w:cs="Arial"/>
                <w:sz w:val="18"/>
                <w:lang w:bidi="ar"/>
              </w:rPr>
              <w:t>deltaF-pucch-f1</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639DD93A" w14:textId="77777777" w:rsidR="00E302E6" w:rsidRDefault="00E302E6" w:rsidP="00E302E6">
            <w:pPr>
              <w:ind w:left="20" w:hanging="20"/>
              <w:textAlignment w:val="center"/>
              <w:rPr>
                <w:rFonts w:ascii="Arial" w:eastAsia="DengXian" w:hAnsi="Arial" w:cs="Arial"/>
                <w:sz w:val="18"/>
              </w:rPr>
            </w:pPr>
            <w:r>
              <w:rPr>
                <w:rFonts w:ascii="Arial" w:eastAsia="DengXian" w:hAnsi="Arial" w:cs="Arial"/>
                <w:sz w:val="18"/>
                <w:lang w:bidi="ar"/>
              </w:rPr>
              <w:t xml:space="preserve">deltaF values configurable for PUCCH format 1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39A3847A" w14:textId="77777777" w:rsidR="00E302E6" w:rsidRDefault="00E302E6" w:rsidP="00E302E6">
            <w:pPr>
              <w:jc w:val="center"/>
              <w:textAlignment w:val="center"/>
              <w:rPr>
                <w:rFonts w:ascii="Arial" w:eastAsia="DengXian" w:hAnsi="Arial" w:cs="Arial"/>
                <w:sz w:val="18"/>
                <w:highlight w:val="darkYellow"/>
              </w:rPr>
            </w:pPr>
            <w:r>
              <w:rPr>
                <w:sz w:val="18"/>
                <w:highlight w:val="darkYellow"/>
              </w:rPr>
              <w:t>INTEGER (-16..15) with 1dB step size</w:t>
            </w:r>
          </w:p>
        </w:tc>
      </w:tr>
      <w:tr w:rsidR="00E302E6" w14:paraId="1058660F" w14:textId="77777777" w:rsidTr="00E302E6">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06FABA76" w14:textId="77777777" w:rsidR="00E302E6" w:rsidRDefault="00E302E6" w:rsidP="00E302E6">
            <w:pPr>
              <w:jc w:val="center"/>
              <w:textAlignment w:val="center"/>
              <w:rPr>
                <w:rFonts w:ascii="Arial" w:eastAsia="DengXian" w:hAnsi="Arial" w:cs="Arial"/>
                <w:sz w:val="18"/>
              </w:rPr>
            </w:pPr>
            <w:r>
              <w:rPr>
                <w:rFonts w:ascii="Arial" w:eastAsia="DengXian" w:hAnsi="Arial" w:cs="Arial"/>
                <w:sz w:val="18"/>
                <w:lang w:bidi="ar"/>
              </w:rPr>
              <w:t>deltaF-pucch-f2</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5BD00619" w14:textId="77777777" w:rsidR="00E302E6" w:rsidRDefault="00E302E6" w:rsidP="00E302E6">
            <w:pPr>
              <w:textAlignment w:val="center"/>
              <w:rPr>
                <w:rFonts w:ascii="Arial" w:eastAsia="DengXian" w:hAnsi="Arial" w:cs="Arial"/>
                <w:sz w:val="18"/>
              </w:rPr>
            </w:pPr>
            <w:r>
              <w:rPr>
                <w:rFonts w:ascii="Arial" w:eastAsia="DengXian" w:hAnsi="Arial" w:cs="Arial"/>
                <w:sz w:val="18"/>
                <w:lang w:bidi="ar"/>
              </w:rPr>
              <w:t xml:space="preserve">deltaF values configurable for PUCCH format 2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5686E6FD" w14:textId="77777777" w:rsidR="00E302E6" w:rsidRDefault="00E302E6" w:rsidP="00E302E6">
            <w:pPr>
              <w:jc w:val="center"/>
              <w:textAlignment w:val="center"/>
              <w:rPr>
                <w:rFonts w:ascii="Arial" w:eastAsia="DengXian" w:hAnsi="Arial" w:cs="Arial"/>
                <w:sz w:val="18"/>
                <w:highlight w:val="darkYellow"/>
              </w:rPr>
            </w:pPr>
            <w:r>
              <w:rPr>
                <w:sz w:val="18"/>
                <w:highlight w:val="darkYellow"/>
              </w:rPr>
              <w:t>INTEGER (-16..15) with 1dB step size</w:t>
            </w:r>
          </w:p>
        </w:tc>
      </w:tr>
      <w:tr w:rsidR="00E302E6" w14:paraId="1D974973" w14:textId="77777777" w:rsidTr="00E302E6">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2A500160" w14:textId="77777777" w:rsidR="00E302E6" w:rsidRDefault="00E302E6" w:rsidP="00E302E6">
            <w:pPr>
              <w:jc w:val="center"/>
              <w:textAlignment w:val="center"/>
              <w:rPr>
                <w:rFonts w:ascii="Arial" w:eastAsia="DengXian" w:hAnsi="Arial" w:cs="Arial"/>
                <w:sz w:val="18"/>
              </w:rPr>
            </w:pPr>
            <w:r>
              <w:rPr>
                <w:rFonts w:ascii="Arial" w:eastAsia="DengXian" w:hAnsi="Arial" w:cs="Arial"/>
                <w:sz w:val="18"/>
                <w:lang w:bidi="ar"/>
              </w:rPr>
              <w:t>deltaF-pucch-f3</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5A5194FE" w14:textId="77777777" w:rsidR="00E302E6" w:rsidRDefault="00E302E6" w:rsidP="00E302E6">
            <w:pPr>
              <w:textAlignment w:val="center"/>
              <w:rPr>
                <w:rFonts w:ascii="Arial" w:eastAsia="DengXian" w:hAnsi="Arial" w:cs="Arial"/>
                <w:sz w:val="18"/>
              </w:rPr>
            </w:pPr>
            <w:r>
              <w:rPr>
                <w:rFonts w:ascii="Arial" w:eastAsia="DengXian" w:hAnsi="Arial" w:cs="Arial"/>
                <w:sz w:val="18"/>
                <w:lang w:bidi="ar"/>
              </w:rPr>
              <w:t>deltaF values configurable for PUCCH format 3</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06CDBB4E" w14:textId="77777777" w:rsidR="00E302E6" w:rsidRDefault="00E302E6" w:rsidP="00E302E6">
            <w:pPr>
              <w:jc w:val="center"/>
              <w:textAlignment w:val="center"/>
              <w:rPr>
                <w:rFonts w:ascii="Arial" w:eastAsia="DengXian" w:hAnsi="Arial" w:cs="Arial"/>
                <w:sz w:val="18"/>
                <w:highlight w:val="darkYellow"/>
              </w:rPr>
            </w:pPr>
            <w:r>
              <w:rPr>
                <w:sz w:val="18"/>
                <w:highlight w:val="darkYellow"/>
              </w:rPr>
              <w:t>INTEGER (-16..15) with 1dB step size</w:t>
            </w:r>
          </w:p>
        </w:tc>
      </w:tr>
      <w:tr w:rsidR="00E302E6" w14:paraId="30A77163" w14:textId="77777777" w:rsidTr="00E302E6">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FE97766" w14:textId="77777777" w:rsidR="00E302E6" w:rsidRDefault="00E302E6" w:rsidP="00E302E6">
            <w:pPr>
              <w:jc w:val="center"/>
              <w:textAlignment w:val="center"/>
              <w:rPr>
                <w:rFonts w:ascii="Arial" w:eastAsia="DengXian" w:hAnsi="Arial" w:cs="Arial"/>
                <w:sz w:val="18"/>
              </w:rPr>
            </w:pPr>
            <w:r>
              <w:rPr>
                <w:rFonts w:ascii="Arial" w:eastAsia="DengXian" w:hAnsi="Arial" w:cs="Arial"/>
                <w:sz w:val="18"/>
                <w:lang w:bidi="ar"/>
              </w:rPr>
              <w:t>deltaF-pucch-f4</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A966DDA" w14:textId="77777777" w:rsidR="00E302E6" w:rsidRDefault="00E302E6" w:rsidP="00E302E6">
            <w:pPr>
              <w:ind w:left="20" w:hanging="20"/>
              <w:textAlignment w:val="center"/>
              <w:rPr>
                <w:rFonts w:ascii="Arial" w:eastAsia="DengXian" w:hAnsi="Arial" w:cs="Arial"/>
                <w:sz w:val="18"/>
              </w:rPr>
            </w:pPr>
            <w:r>
              <w:rPr>
                <w:rFonts w:ascii="Arial" w:eastAsia="DengXian" w:hAnsi="Arial" w:cs="Arial"/>
                <w:sz w:val="18"/>
                <w:lang w:bidi="ar"/>
              </w:rPr>
              <w:t xml:space="preserve">deltaF values configurable for PUCCH format 4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08013052" w14:textId="77777777" w:rsidR="00E302E6" w:rsidRDefault="00E302E6" w:rsidP="00E302E6">
            <w:pPr>
              <w:jc w:val="center"/>
              <w:textAlignment w:val="center"/>
              <w:rPr>
                <w:rFonts w:ascii="Arial" w:eastAsia="DengXian" w:hAnsi="Arial" w:cs="Arial"/>
                <w:sz w:val="18"/>
                <w:highlight w:val="darkYellow"/>
              </w:rPr>
            </w:pPr>
            <w:r>
              <w:rPr>
                <w:sz w:val="18"/>
                <w:highlight w:val="darkYellow"/>
              </w:rPr>
              <w:t>INTEGER (-16..15) with 1dB step size</w:t>
            </w:r>
          </w:p>
        </w:tc>
      </w:tr>
    </w:tbl>
    <w:p w14:paraId="22B5B444" w14:textId="77777777" w:rsidR="00E302E6" w:rsidRDefault="00E302E6" w:rsidP="00E302E6">
      <w:pPr>
        <w:rPr>
          <w:rFonts w:ascii="Times" w:eastAsia="Batang" w:hAnsi="Times"/>
          <w:lang w:eastAsia="x-none"/>
        </w:rPr>
      </w:pPr>
      <w:r>
        <w:t xml:space="preserve">Clarification that </w:t>
      </w:r>
      <w:r>
        <w:rPr>
          <w:rFonts w:eastAsia="DengXian"/>
          <w:lang w:bidi="ar"/>
        </w:rPr>
        <w:t>deltaF-pucch-f2, deltaF-pucch-f3, deltaF-pucch-f4 are included in higher layer PUCCH-config instead of PUCCH-configCommon.</w:t>
      </w:r>
    </w:p>
    <w:p w14:paraId="4B3B7CAD" w14:textId="77777777" w:rsidR="00A553EF" w:rsidRDefault="00A553EF">
      <w:pPr>
        <w:pStyle w:val="CommentText"/>
      </w:pPr>
    </w:p>
  </w:comment>
  <w:comment w:id="815" w:author="Ericsson" w:date="2018-02-16T16:49:00Z" w:initials="E">
    <w:p w14:paraId="4F8420A4" w14:textId="24ADDC09" w:rsidR="003F6B38" w:rsidRDefault="003F6B38" w:rsidP="003A2BA8">
      <w:pPr>
        <w:pStyle w:val="CommentText"/>
      </w:pPr>
      <w:r>
        <w:rPr>
          <w:rStyle w:val="CommentReference"/>
        </w:rPr>
        <w:annotationRef/>
      </w:r>
      <w:r>
        <w:t xml:space="preserve">Handling of SearchSpaces is discussed in SearchSpace IE. This value is for the scrambling of the DCI payload. =&gt; Remove FFS here. =&gt; </w:t>
      </w:r>
      <w:r w:rsidRPr="00866836">
        <w:rPr>
          <w:highlight w:val="green"/>
        </w:rPr>
        <w:t>Done</w:t>
      </w:r>
    </w:p>
  </w:comment>
  <w:comment w:id="816" w:author="Ericsson" w:date="2018-02-16T17:46:00Z" w:initials="E">
    <w:p w14:paraId="1AE51E34" w14:textId="3E1DEB80" w:rsidR="003F6B38" w:rsidRDefault="003F6B38" w:rsidP="003A2BA8">
      <w:pPr>
        <w:pStyle w:val="CommentText"/>
      </w:pPr>
      <w:r w:rsidRPr="00D67A0B">
        <w:rPr>
          <w:rStyle w:val="CommentReference"/>
          <w:highlight w:val="yellow"/>
        </w:rPr>
        <w:annotationRef/>
      </w:r>
      <w:r w:rsidRPr="00D67A0B">
        <w:rPr>
          <w:highlight w:val="yellow"/>
        </w:rPr>
        <w:t>ToDisc</w:t>
      </w:r>
      <w:r>
        <w:t xml:space="preserve">: E363 (Henning): Class2: </w:t>
      </w:r>
      <w:r w:rsidRPr="00D54C5B">
        <w:t>RAN1 indicated in the L1 table the following agreement related to this field: "Reuse the mechanism for TPC-SRS-RNTI to point out which bits in the DCI message is used for the UE to derive the appropiate bits". However, apparently this has not yet been agreed for SRS either. RAN2 will have to indicate an ID (e.g. tpc-Index) by which the UE can determine the applicable bits in the TPC message on DCI. However, more information from RAN1 is needed.</w:t>
      </w:r>
      <w:r>
        <w:t xml:space="preserve"> == &gt;</w:t>
      </w:r>
      <w:r w:rsidRPr="00D54C5B">
        <w:rPr>
          <w:b/>
        </w:rPr>
        <w:t>Wait for RAN1 input</w:t>
      </w:r>
      <w:r>
        <w:t>.</w:t>
      </w:r>
    </w:p>
  </w:comment>
  <w:comment w:id="817" w:author="Ericsson" w:date="2018-02-16T16:38:00Z" w:initials="E">
    <w:p w14:paraId="62C47692" w14:textId="56C012A3" w:rsidR="003F6B38" w:rsidRDefault="003F6B38" w:rsidP="003A2BA8">
      <w:pPr>
        <w:pStyle w:val="CommentText"/>
      </w:pPr>
      <w:r>
        <w:rPr>
          <w:rStyle w:val="CommentReference"/>
        </w:rPr>
        <w:annotationRef/>
      </w:r>
      <w:r>
        <w:t>E361 (Henning): Class2: Related to E360: Even though</w:t>
      </w:r>
      <w:r w:rsidRPr="005E484A">
        <w:t xml:space="preserve"> the actual p0-PUCCH-Value is still open in RAN1, the L1 table requires that the entries of the p0-Set are indexed from within the PUCCH-SpatialRelationInfo (see E360). </w:t>
      </w:r>
      <w:r>
        <w:sym w:font="Wingdings" w:char="F0E8"/>
      </w:r>
      <w:r>
        <w:t xml:space="preserve"> </w:t>
      </w:r>
      <w:r w:rsidRPr="005E484A">
        <w:t>add a SEQUENCE and an p0-PUCCH-Id here.</w:t>
      </w:r>
    </w:p>
  </w:comment>
  <w:comment w:id="818" w:author="Ericsson" w:date="2018-02-22T23:19:00Z" w:initials="E">
    <w:p w14:paraId="105AB395" w14:textId="624ACBDA" w:rsidR="003F6B38" w:rsidRDefault="003F6B38">
      <w:pPr>
        <w:pStyle w:val="CommentText"/>
      </w:pPr>
      <w:r>
        <w:rPr>
          <w:rStyle w:val="CommentReference"/>
        </w:rPr>
        <w:annotationRef/>
      </w:r>
      <w:r w:rsidRPr="00866836">
        <w:rPr>
          <w:highlight w:val="green"/>
        </w:rPr>
        <w:t>Done</w:t>
      </w:r>
    </w:p>
  </w:comment>
  <w:comment w:id="823" w:author="Ericsson" w:date="2018-02-22T23:28:00Z" w:initials="E">
    <w:p w14:paraId="59E25469" w14:textId="68118174" w:rsidR="003F6B38" w:rsidRDefault="003F6B38">
      <w:pPr>
        <w:pStyle w:val="CommentText"/>
      </w:pPr>
      <w:r>
        <w:rPr>
          <w:rStyle w:val="CommentReference"/>
        </w:rPr>
        <w:annotationRef/>
      </w:r>
      <w:r>
        <w:t xml:space="preserve">Added Need M to enable delta signalling. There is apparently no need to release the field. </w:t>
      </w:r>
    </w:p>
  </w:comment>
  <w:comment w:id="824" w:author="Ericsson" w:date="2018-02-22T23:37:00Z" w:initials="E">
    <w:p w14:paraId="009E01B7" w14:textId="333FB18F" w:rsidR="003F6B38" w:rsidRDefault="003F6B38">
      <w:pPr>
        <w:pStyle w:val="CommentText"/>
      </w:pPr>
      <w:r>
        <w:rPr>
          <w:rStyle w:val="CommentReference"/>
        </w:rPr>
        <w:annotationRef/>
      </w:r>
      <w:r w:rsidRPr="00E53E56">
        <w:rPr>
          <w:highlight w:val="green"/>
        </w:rPr>
        <w:t>Done</w:t>
      </w:r>
    </w:p>
  </w:comment>
  <w:comment w:id="825" w:author="Rapporteur" w:date="2018-01-31T15:51:00Z" w:initials="R">
    <w:p w14:paraId="280D3128" w14:textId="77777777" w:rsidR="003F6B38" w:rsidRDefault="003F6B38" w:rsidP="00A32082">
      <w:pPr>
        <w:pStyle w:val="CommentText"/>
      </w:pPr>
      <w:r>
        <w:rPr>
          <w:rStyle w:val="CommentReference"/>
        </w:rPr>
        <w:annotationRef/>
      </w:r>
      <w:r>
        <w:t>Moved into separate IE section</w:t>
      </w:r>
    </w:p>
  </w:comment>
  <w:comment w:id="826" w:author="Ericsson" w:date="2018-02-19T15:59:00Z" w:initials="E">
    <w:p w14:paraId="1D238800" w14:textId="77777777" w:rsidR="003F6B38" w:rsidRDefault="003F6B38" w:rsidP="00A32082">
      <w:pPr>
        <w:pStyle w:val="CommentText"/>
      </w:pPr>
      <w:r>
        <w:rPr>
          <w:rStyle w:val="CommentReference"/>
        </w:rPr>
        <w:annotationRef/>
      </w:r>
      <w:r>
        <w:t>E386 (Henning): Class2: According to L1 LS, t</w:t>
      </w:r>
      <w:r w:rsidRPr="001F5791">
        <w:t>wo fields (rateMatching, xOverhead) are supposed to be cell specific. =&gt; Since those are just two flags, add a note in the field description</w:t>
      </w:r>
      <w:r>
        <w:t>.</w:t>
      </w:r>
    </w:p>
  </w:comment>
  <w:comment w:id="827" w:author="Ericsson" w:date="2018-02-22T23:37:00Z" w:initials="E">
    <w:p w14:paraId="2B90224A" w14:textId="0BAE60DE" w:rsidR="003F6B38" w:rsidRDefault="003F6B38">
      <w:pPr>
        <w:pStyle w:val="CommentText"/>
      </w:pPr>
      <w:r>
        <w:rPr>
          <w:rStyle w:val="CommentReference"/>
        </w:rPr>
        <w:annotationRef/>
      </w:r>
      <w:r w:rsidRPr="00E53E56">
        <w:rPr>
          <w:highlight w:val="green"/>
        </w:rPr>
        <w:t>Done</w:t>
      </w:r>
    </w:p>
  </w:comment>
  <w:comment w:id="828" w:author="Ericsson" w:date="2018-02-27T21:05:00Z" w:initials="E">
    <w:p w14:paraId="7094DD1B" w14:textId="4B135A4A" w:rsidR="001C13F2" w:rsidRDefault="001C13F2">
      <w:pPr>
        <w:pStyle w:val="CommentText"/>
      </w:pPr>
      <w:r>
        <w:rPr>
          <w:rStyle w:val="CommentReference"/>
        </w:rPr>
        <w:annotationRef/>
      </w:r>
      <w:r>
        <w:t>RAN1_input</w:t>
      </w:r>
    </w:p>
    <w:p w14:paraId="78091BEE" w14:textId="77777777" w:rsidR="001C13F2" w:rsidRPr="005D193A" w:rsidRDefault="001C13F2" w:rsidP="001C13F2">
      <w:pPr>
        <w:rPr>
          <w:highlight w:val="green"/>
          <w:lang w:eastAsia="x-none"/>
        </w:rPr>
      </w:pPr>
      <w:r w:rsidRPr="005D193A">
        <w:rPr>
          <w:highlight w:val="green"/>
          <w:lang w:eastAsia="x-none"/>
        </w:rPr>
        <w:t>Agreements:</w:t>
      </w:r>
    </w:p>
    <w:p w14:paraId="1081685C" w14:textId="77777777" w:rsidR="001C13F2" w:rsidRPr="005D193A" w:rsidRDefault="001C13F2" w:rsidP="001C13F2">
      <w:pPr>
        <w:numPr>
          <w:ilvl w:val="0"/>
          <w:numId w:val="17"/>
        </w:numPr>
        <w:spacing w:after="0"/>
      </w:pPr>
      <w:r w:rsidRPr="005D193A">
        <w:t>For DL TB</w:t>
      </w:r>
      <w:r w:rsidRPr="005D193A">
        <w:rPr>
          <w:vertAlign w:val="subscript"/>
        </w:rPr>
        <w:t>LBRM</w:t>
      </w:r>
      <w:r w:rsidRPr="005D193A">
        <w:t xml:space="preserve"> calculation, by default:</w:t>
      </w:r>
    </w:p>
    <w:p w14:paraId="4F8D3E4E" w14:textId="77777777" w:rsidR="001C13F2" w:rsidRPr="005D193A" w:rsidRDefault="001C13F2" w:rsidP="001C13F2">
      <w:pPr>
        <w:numPr>
          <w:ilvl w:val="1"/>
          <w:numId w:val="18"/>
        </w:numPr>
        <w:spacing w:after="0"/>
      </w:pPr>
      <w:r w:rsidRPr="005D193A">
        <w:t xml:space="preserve">the reference value for “maximum number of layers for one TB” is </w:t>
      </w:r>
      <w:r w:rsidRPr="005D193A">
        <w:sym w:font="Symbol" w:char="F06E"/>
      </w:r>
      <w:r w:rsidRPr="005D193A">
        <w:rPr>
          <w:vertAlign w:val="subscript"/>
        </w:rPr>
        <w:t>ref</w:t>
      </w:r>
      <w:r w:rsidRPr="005D193A">
        <w:t xml:space="preserve"> = 2, and the reference value for “maximum modulation order” is Q</w:t>
      </w:r>
      <w:r w:rsidRPr="005D193A">
        <w:rPr>
          <w:vertAlign w:val="subscript"/>
        </w:rPr>
        <w:t xml:space="preserve">m,ref </w:t>
      </w:r>
      <w:r w:rsidRPr="005D193A">
        <w:t>= 6. The “Maximum number of PRBs across all configured BWPs of a carrier” corresponds to that of the initial BWP</w:t>
      </w:r>
    </w:p>
    <w:p w14:paraId="789C089B" w14:textId="77777777" w:rsidR="001C13F2" w:rsidRPr="005D193A" w:rsidRDefault="001C13F2" w:rsidP="001C13F2">
      <w:pPr>
        <w:numPr>
          <w:ilvl w:val="0"/>
          <w:numId w:val="18"/>
        </w:numPr>
        <w:spacing w:after="0"/>
      </w:pPr>
      <w:r w:rsidRPr="005D193A">
        <w:t>By default:</w:t>
      </w:r>
    </w:p>
    <w:p w14:paraId="15030D16" w14:textId="77777777" w:rsidR="001C13F2" w:rsidRPr="005D193A" w:rsidRDefault="001C13F2" w:rsidP="001C13F2">
      <w:pPr>
        <w:numPr>
          <w:ilvl w:val="1"/>
          <w:numId w:val="18"/>
        </w:numPr>
        <w:spacing w:after="0"/>
      </w:pPr>
      <w:r w:rsidRPr="005D193A">
        <w:t>LBRM is disabled for PUSCH transmissions.</w:t>
      </w:r>
    </w:p>
    <w:p w14:paraId="407BA9FD" w14:textId="77777777" w:rsidR="001C13F2" w:rsidRDefault="001C13F2">
      <w:pPr>
        <w:pStyle w:val="CommentText"/>
      </w:pPr>
    </w:p>
  </w:comment>
  <w:comment w:id="832" w:author="Ericsson" w:date="2018-02-19T15:47:00Z" w:initials="E">
    <w:p w14:paraId="7583DF0B" w14:textId="77777777" w:rsidR="003F6B38" w:rsidRDefault="003F6B38" w:rsidP="00A32082">
      <w:pPr>
        <w:pStyle w:val="CommentText"/>
      </w:pPr>
      <w:r>
        <w:rPr>
          <w:rStyle w:val="CommentReference"/>
        </w:rPr>
        <w:annotationRef/>
      </w:r>
      <w:r>
        <w:t xml:space="preserve">RAN1 did not indicate a default nor that it is optional. And the field is small. =&gt; Make mandatory. </w:t>
      </w:r>
    </w:p>
  </w:comment>
  <w:comment w:id="831" w:author="Ericsson" w:date="2018-02-22T23:38:00Z" w:initials="E">
    <w:p w14:paraId="218C999F" w14:textId="2AA46BBF" w:rsidR="003F6B38" w:rsidRDefault="003F6B38">
      <w:pPr>
        <w:pStyle w:val="CommentText"/>
      </w:pPr>
      <w:r>
        <w:rPr>
          <w:rStyle w:val="CommentReference"/>
        </w:rPr>
        <w:annotationRef/>
      </w:r>
      <w:r w:rsidRPr="00E53E56">
        <w:rPr>
          <w:highlight w:val="green"/>
        </w:rPr>
        <w:t>Done</w:t>
      </w:r>
    </w:p>
  </w:comment>
  <w:comment w:id="834" w:author="Ericsson" w:date="2018-02-19T15:48:00Z" w:initials="E">
    <w:p w14:paraId="5F10A17B" w14:textId="77777777" w:rsidR="003F6B38" w:rsidRDefault="003F6B38" w:rsidP="00A32082">
      <w:pPr>
        <w:pStyle w:val="CommentText"/>
      </w:pPr>
      <w:r>
        <w:rPr>
          <w:rStyle w:val="CommentReference"/>
        </w:rPr>
        <w:annotationRef/>
      </w:r>
      <w:r w:rsidRPr="00597861">
        <w:t>RAN1 did not indicate a default nor that it is optional. And the field is small. =&gt; Make mandatory.</w:t>
      </w:r>
    </w:p>
  </w:comment>
  <w:comment w:id="833" w:author="Ericsson" w:date="2018-02-22T23:38:00Z" w:initials="E">
    <w:p w14:paraId="0BC6CF78" w14:textId="3DF22922" w:rsidR="003F6B38" w:rsidRDefault="003F6B38">
      <w:pPr>
        <w:pStyle w:val="CommentText"/>
      </w:pPr>
      <w:r>
        <w:rPr>
          <w:rStyle w:val="CommentReference"/>
        </w:rPr>
        <w:annotationRef/>
      </w:r>
      <w:r w:rsidRPr="00E53E56">
        <w:rPr>
          <w:highlight w:val="green"/>
        </w:rPr>
        <w:t>Done</w:t>
      </w:r>
    </w:p>
  </w:comment>
  <w:comment w:id="829" w:author="Ericsson" w:date="2018-02-19T15:53:00Z" w:initials="E">
    <w:p w14:paraId="1C0FC886" w14:textId="77777777" w:rsidR="003F6B38" w:rsidRDefault="003F6B38" w:rsidP="00A32082">
      <w:pPr>
        <w:pStyle w:val="CommentText"/>
      </w:pPr>
      <w:r>
        <w:rPr>
          <w:rStyle w:val="CommentReference"/>
        </w:rPr>
        <w:annotationRef/>
      </w:r>
      <w:r>
        <w:t xml:space="preserve">E385 (Henning): </w:t>
      </w:r>
      <w:r w:rsidRPr="003E13D3">
        <w:t>Based on the latest L1 table</w:t>
      </w:r>
      <w:r>
        <w:t xml:space="preserve"> (row 429)</w:t>
      </w:r>
      <w:r w:rsidRPr="003E13D3">
        <w:t xml:space="preserve">, two fields (codebookSubset, maxRank) are supposed to be moved </w:t>
      </w:r>
      <w:r>
        <w:t xml:space="preserve">here </w:t>
      </w:r>
      <w:r w:rsidRPr="003E13D3">
        <w:t>to PUSCH-Config</w:t>
      </w:r>
      <w:r>
        <w:t>.</w:t>
      </w:r>
    </w:p>
    <w:p w14:paraId="248C722E" w14:textId="77777777" w:rsidR="003F6B38" w:rsidRDefault="003F6B38" w:rsidP="00A32082">
      <w:pPr>
        <w:pStyle w:val="CommentText"/>
      </w:pPr>
      <w:r>
        <w:t>Also value range adjust according to table.</w:t>
      </w:r>
    </w:p>
  </w:comment>
  <w:comment w:id="830" w:author="Ericsson" w:date="2018-02-22T23:38:00Z" w:initials="E">
    <w:p w14:paraId="2A6C404B" w14:textId="74F333E8" w:rsidR="003F6B38" w:rsidRDefault="003F6B38">
      <w:pPr>
        <w:pStyle w:val="CommentText"/>
      </w:pPr>
      <w:r>
        <w:rPr>
          <w:rStyle w:val="CommentReference"/>
        </w:rPr>
        <w:annotationRef/>
      </w:r>
      <w:r w:rsidRPr="00E53E56">
        <w:rPr>
          <w:highlight w:val="green"/>
        </w:rPr>
        <w:t>Done</w:t>
      </w:r>
    </w:p>
  </w:comment>
  <w:comment w:id="835" w:author="Ericsson" w:date="2018-02-19T15:59:00Z" w:initials="E">
    <w:p w14:paraId="4E2B4F54" w14:textId="77777777" w:rsidR="003F6B38" w:rsidRDefault="003F6B38" w:rsidP="00A32082">
      <w:pPr>
        <w:pStyle w:val="CommentText"/>
      </w:pPr>
      <w:r>
        <w:rPr>
          <w:rStyle w:val="CommentReference"/>
        </w:rPr>
        <w:annotationRef/>
      </w:r>
      <w:r>
        <w:rPr>
          <w:rStyle w:val="CommentReference"/>
        </w:rPr>
        <w:annotationRef/>
      </w:r>
      <w:r>
        <w:t>E386 (Henning): Class2: According to L1 LS, t</w:t>
      </w:r>
      <w:r w:rsidRPr="001F5791">
        <w:t>wo fields (rateMatching, xOverhead) are supposed to be cell specific. =&gt; Since those are just two flags, add a note in the field description</w:t>
      </w:r>
      <w:r>
        <w:t>.</w:t>
      </w:r>
    </w:p>
  </w:comment>
  <w:comment w:id="836" w:author="Ericsson" w:date="2018-02-22T23:38:00Z" w:initials="E">
    <w:p w14:paraId="01CCD559" w14:textId="35A128B0" w:rsidR="003F6B38" w:rsidRDefault="003F6B38">
      <w:pPr>
        <w:pStyle w:val="CommentText"/>
      </w:pPr>
      <w:r>
        <w:rPr>
          <w:rStyle w:val="CommentReference"/>
        </w:rPr>
        <w:annotationRef/>
      </w:r>
      <w:r w:rsidRPr="00E53E56">
        <w:rPr>
          <w:highlight w:val="green"/>
        </w:rPr>
        <w:t>Done</w:t>
      </w:r>
    </w:p>
  </w:comment>
  <w:comment w:id="837" w:author="Ericsson" w:date="2018-02-22T23:30:00Z" w:initials="E">
    <w:p w14:paraId="56FF29B1" w14:textId="2392CBE7" w:rsidR="003F6B38" w:rsidRDefault="003F6B38">
      <w:pPr>
        <w:pStyle w:val="CommentText"/>
      </w:pPr>
      <w:r w:rsidRPr="00CB6048">
        <w:rPr>
          <w:rStyle w:val="CommentReference"/>
          <w:b/>
        </w:rPr>
        <w:annotationRef/>
      </w:r>
      <w:r w:rsidRPr="00CB6048">
        <w:rPr>
          <w:b/>
        </w:rPr>
        <w:t xml:space="preserve">Late change: </w:t>
      </w:r>
      <w:r>
        <w:t xml:space="preserve">Based on 38.214, xoh0 is the default value to be applied upon absence. We adjusted also the need code and removed the value from the enum. </w:t>
      </w:r>
    </w:p>
    <w:p w14:paraId="1FB8F655" w14:textId="6CC0594D" w:rsidR="003F6B38" w:rsidRDefault="003F6B38">
      <w:pPr>
        <w:pStyle w:val="CommentText"/>
      </w:pPr>
      <w:r>
        <w:t xml:space="preserve">=&gt; </w:t>
      </w:r>
      <w:r w:rsidRPr="00CB6048">
        <w:rPr>
          <w:highlight w:val="green"/>
        </w:rPr>
        <w:t>Done</w:t>
      </w:r>
    </w:p>
  </w:comment>
  <w:comment w:id="838" w:author="Ericsson" w:date="2018-02-27T21:02:00Z" w:initials="E">
    <w:p w14:paraId="59D9EF72" w14:textId="42D4B549" w:rsidR="001C13F2" w:rsidRDefault="001C13F2">
      <w:pPr>
        <w:pStyle w:val="CommentText"/>
      </w:pPr>
      <w:r>
        <w:rPr>
          <w:rStyle w:val="CommentReference"/>
        </w:rPr>
        <w:annotationRef/>
      </w:r>
      <w:r>
        <w:t>RAN1_input</w:t>
      </w:r>
    </w:p>
    <w:p w14:paraId="6E763BE5" w14:textId="77777777" w:rsidR="001C13F2" w:rsidRPr="00F422DF" w:rsidRDefault="001C13F2" w:rsidP="001C13F2">
      <w:pPr>
        <w:rPr>
          <w:lang w:eastAsia="x-none"/>
        </w:rPr>
      </w:pPr>
      <w:r w:rsidRPr="00F422DF">
        <w:rPr>
          <w:highlight w:val="green"/>
          <w:lang w:eastAsia="x-none"/>
        </w:rPr>
        <w:t>Agreements</w:t>
      </w:r>
      <w:r w:rsidRPr="00F422DF">
        <w:rPr>
          <w:lang w:eastAsia="x-none"/>
        </w:rPr>
        <w:t>:</w:t>
      </w:r>
    </w:p>
    <w:p w14:paraId="48E4B228" w14:textId="77777777" w:rsidR="001C13F2" w:rsidRPr="00F422DF" w:rsidRDefault="001C13F2" w:rsidP="001C13F2">
      <w:pPr>
        <w:pStyle w:val="BodyText"/>
        <w:numPr>
          <w:ilvl w:val="0"/>
          <w:numId w:val="16"/>
        </w:numPr>
        <w:overflowPunct/>
        <w:autoSpaceDE/>
        <w:autoSpaceDN/>
        <w:adjustRightInd/>
        <w:textAlignment w:val="auto"/>
      </w:pPr>
      <w:r w:rsidRPr="00F422DF">
        <w:t>Capture interpretation of ‘</w:t>
      </w:r>
      <w:r w:rsidRPr="00F422DF">
        <w:rPr>
          <w:rFonts w:hint="eastAsia"/>
        </w:rPr>
        <w:t>VRB-to-PRB mapping</w:t>
      </w:r>
      <w:r w:rsidRPr="00F422DF">
        <w:t xml:space="preserve">’ bit in 38.212 (0=non-interleaved, 1=interleaved). </w:t>
      </w:r>
    </w:p>
    <w:p w14:paraId="08938D04" w14:textId="77777777" w:rsidR="001C13F2" w:rsidRPr="00F422DF" w:rsidRDefault="001C13F2" w:rsidP="001C13F2">
      <w:pPr>
        <w:pStyle w:val="BodyText"/>
        <w:numPr>
          <w:ilvl w:val="0"/>
          <w:numId w:val="16"/>
        </w:numPr>
        <w:overflowPunct/>
        <w:autoSpaceDE/>
        <w:autoSpaceDN/>
        <w:adjustRightInd/>
        <w:textAlignment w:val="auto"/>
      </w:pPr>
      <w:r w:rsidRPr="00F422DF">
        <w:t>Non-interleaved mapping is used as default in 38.211 when no ‘</w:t>
      </w:r>
      <w:r w:rsidRPr="00F422DF">
        <w:rPr>
          <w:rFonts w:hint="eastAsia"/>
        </w:rPr>
        <w:t>VRB-to-PRB mapping</w:t>
      </w:r>
      <w:r w:rsidRPr="00F422DF">
        <w:t>’ bit is present in the DCI.</w:t>
      </w:r>
    </w:p>
    <w:p w14:paraId="1F9575D2" w14:textId="77777777" w:rsidR="001C13F2" w:rsidRPr="00F422DF" w:rsidRDefault="001C13F2" w:rsidP="001C13F2">
      <w:pPr>
        <w:pStyle w:val="BodyText"/>
        <w:numPr>
          <w:ilvl w:val="0"/>
          <w:numId w:val="16"/>
        </w:numPr>
        <w:overflowPunct/>
        <w:autoSpaceDE/>
        <w:autoSpaceDN/>
        <w:adjustRightInd/>
        <w:textAlignment w:val="auto"/>
      </w:pPr>
      <w:r w:rsidRPr="00F422DF">
        <w:t>The default bundling size is 2.</w:t>
      </w:r>
    </w:p>
    <w:p w14:paraId="753B7DF2" w14:textId="77777777" w:rsidR="001C13F2" w:rsidRDefault="001C13F2">
      <w:pPr>
        <w:pStyle w:val="CommentText"/>
      </w:pPr>
    </w:p>
  </w:comment>
  <w:comment w:id="839" w:author="Rapporteur" w:date="2018-01-31T15:26:00Z" w:initials="R">
    <w:p w14:paraId="6E8F21DB" w14:textId="77777777" w:rsidR="003F6B38" w:rsidRDefault="003F6B38" w:rsidP="00A32082">
      <w:pPr>
        <w:pStyle w:val="CommentText"/>
      </w:pPr>
      <w:r>
        <w:rPr>
          <w:rStyle w:val="CommentReference"/>
        </w:rPr>
        <w:annotationRef/>
      </w:r>
      <w:r>
        <w:t>Moved into separate IE section</w:t>
      </w:r>
    </w:p>
  </w:comment>
  <w:comment w:id="840" w:author="Rapporteur" w:date="2018-01-31T17:50:00Z" w:initials="R">
    <w:p w14:paraId="0412AE52" w14:textId="77777777" w:rsidR="003F6B38" w:rsidRDefault="003F6B38" w:rsidP="00A32082">
      <w:pPr>
        <w:pStyle w:val="CommentText"/>
      </w:pPr>
      <w:r>
        <w:rPr>
          <w:rStyle w:val="CommentReference"/>
        </w:rPr>
        <w:annotationRef/>
      </w:r>
      <w:r>
        <w:t>Moved to PUSCH-PowerControl</w:t>
      </w:r>
    </w:p>
  </w:comment>
  <w:comment w:id="841" w:author="Rapporteur" w:date="2018-01-31T15:35:00Z" w:initials="R">
    <w:p w14:paraId="5BB638A9" w14:textId="77777777" w:rsidR="003F6B38" w:rsidRDefault="003F6B38" w:rsidP="00A32082">
      <w:pPr>
        <w:pStyle w:val="CommentText"/>
      </w:pPr>
      <w:r>
        <w:rPr>
          <w:rStyle w:val="CommentReference"/>
        </w:rPr>
        <w:annotationRef/>
      </w:r>
      <w:r>
        <w:t>Moved to separate IE section</w:t>
      </w:r>
    </w:p>
  </w:comment>
  <w:comment w:id="843" w:author="Ericsson" w:date="2018-02-27T19:28:00Z" w:initials="E">
    <w:p w14:paraId="7CF9F7D8" w14:textId="251249D3" w:rsidR="00A553EF" w:rsidRDefault="00A553EF">
      <w:pPr>
        <w:pStyle w:val="CommentText"/>
      </w:pPr>
      <w:r>
        <w:rPr>
          <w:rStyle w:val="CommentReference"/>
        </w:rPr>
        <w:annotationRef/>
      </w:r>
      <w:r>
        <w:t>RAN1_input</w:t>
      </w:r>
    </w:p>
    <w:p w14:paraId="6C451C60" w14:textId="77777777" w:rsidR="00A553EF" w:rsidRPr="0068131B" w:rsidRDefault="00A553EF" w:rsidP="00A553EF">
      <w:pPr>
        <w:rPr>
          <w:b/>
          <w:lang w:eastAsia="x-none"/>
        </w:rPr>
      </w:pPr>
      <w:r w:rsidRPr="0068131B">
        <w:rPr>
          <w:b/>
          <w:highlight w:val="darkYellow"/>
          <w:lang w:eastAsia="x-none"/>
        </w:rPr>
        <w:t>Working Assumption (RRC parameter update):</w:t>
      </w:r>
    </w:p>
    <w:tbl>
      <w:tblPr>
        <w:tblW w:w="8331" w:type="dxa"/>
        <w:tblLayout w:type="fixed"/>
        <w:tblCellMar>
          <w:top w:w="15" w:type="dxa"/>
          <w:left w:w="15" w:type="dxa"/>
          <w:bottom w:w="15" w:type="dxa"/>
          <w:right w:w="15" w:type="dxa"/>
        </w:tblCellMar>
        <w:tblLook w:val="04A0" w:firstRow="1" w:lastRow="0" w:firstColumn="1" w:lastColumn="0" w:noHBand="0" w:noVBand="1"/>
      </w:tblPr>
      <w:tblGrid>
        <w:gridCol w:w="1961"/>
        <w:gridCol w:w="3490"/>
        <w:gridCol w:w="2880"/>
      </w:tblGrid>
      <w:tr w:rsidR="00A553EF" w14:paraId="02E841A0" w14:textId="77777777" w:rsidTr="0013262B">
        <w:trPr>
          <w:trHeight w:val="409"/>
        </w:trPr>
        <w:tc>
          <w:tcPr>
            <w:tcW w:w="1961" w:type="dxa"/>
            <w:tcBorders>
              <w:top w:val="single" w:sz="4" w:space="0" w:color="auto"/>
              <w:left w:val="single" w:sz="4" w:space="0" w:color="auto"/>
              <w:bottom w:val="single" w:sz="4" w:space="0" w:color="auto"/>
              <w:right w:val="single" w:sz="4" w:space="0" w:color="000000"/>
            </w:tcBorders>
            <w:shd w:val="clear" w:color="auto" w:fill="auto"/>
            <w:vAlign w:val="center"/>
          </w:tcPr>
          <w:p w14:paraId="325E8962"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Delta-preamble-msg3</w:t>
            </w:r>
          </w:p>
        </w:tc>
        <w:tc>
          <w:tcPr>
            <w:tcW w:w="3490" w:type="dxa"/>
            <w:tcBorders>
              <w:top w:val="single" w:sz="4" w:space="0" w:color="auto"/>
              <w:left w:val="single" w:sz="4" w:space="0" w:color="000000"/>
              <w:bottom w:val="single" w:sz="4" w:space="0" w:color="auto"/>
              <w:right w:val="single" w:sz="4" w:space="0" w:color="000000"/>
            </w:tcBorders>
            <w:shd w:val="clear" w:color="auto" w:fill="auto"/>
            <w:vAlign w:val="center"/>
          </w:tcPr>
          <w:p w14:paraId="6FC94DD7"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Power offset between msg3 and RACH preamble transmission, i.e. similar as in LTE</w:t>
            </w:r>
          </w:p>
        </w:tc>
        <w:tc>
          <w:tcPr>
            <w:tcW w:w="2880" w:type="dxa"/>
            <w:tcBorders>
              <w:top w:val="single" w:sz="4" w:space="0" w:color="auto"/>
              <w:left w:val="single" w:sz="4" w:space="0" w:color="000000"/>
              <w:bottom w:val="single" w:sz="4" w:space="0" w:color="auto"/>
              <w:right w:val="single" w:sz="4" w:space="0" w:color="000000"/>
            </w:tcBorders>
            <w:shd w:val="clear" w:color="auto" w:fill="D9E1F2"/>
            <w:vAlign w:val="center"/>
          </w:tcPr>
          <w:p w14:paraId="18BC17C3" w14:textId="77777777" w:rsidR="00A553EF" w:rsidRPr="0068131B" w:rsidRDefault="00A553EF" w:rsidP="00A553EF">
            <w:pPr>
              <w:jc w:val="center"/>
              <w:textAlignment w:val="center"/>
              <w:rPr>
                <w:rFonts w:ascii="Arial" w:eastAsia="DengXian" w:hAnsi="Arial" w:cs="Arial"/>
                <w:sz w:val="18"/>
                <w:highlight w:val="darkYellow"/>
              </w:rPr>
            </w:pPr>
            <w:r w:rsidRPr="0068131B">
              <w:rPr>
                <w:sz w:val="18"/>
                <w:highlight w:val="darkYellow"/>
              </w:rPr>
              <w:t>INTEGER (-1..6) with 1dB step size</w:t>
            </w:r>
          </w:p>
        </w:tc>
      </w:tr>
      <w:tr w:rsidR="00A553EF" w14:paraId="2AFAA715" w14:textId="77777777" w:rsidTr="0013262B">
        <w:trPr>
          <w:trHeight w:val="409"/>
        </w:trPr>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14:paraId="232A49EE"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p0-pusch</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2862E8C9"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P0 value for PUSCH with grant (except msg3)</w:t>
            </w:r>
          </w:p>
        </w:tc>
        <w:tc>
          <w:tcPr>
            <w:tcW w:w="2880" w:type="dxa"/>
            <w:tcBorders>
              <w:top w:val="single" w:sz="4" w:space="0" w:color="auto"/>
              <w:left w:val="single" w:sz="4" w:space="0" w:color="auto"/>
              <w:bottom w:val="single" w:sz="4" w:space="0" w:color="auto"/>
              <w:right w:val="single" w:sz="4" w:space="0" w:color="auto"/>
            </w:tcBorders>
            <w:shd w:val="clear" w:color="auto" w:fill="D9E1F2"/>
            <w:vAlign w:val="center"/>
          </w:tcPr>
          <w:p w14:paraId="75892FC6" w14:textId="77777777" w:rsidR="00A553EF" w:rsidRPr="0068131B" w:rsidRDefault="00A553EF" w:rsidP="00A553EF">
            <w:pPr>
              <w:jc w:val="center"/>
              <w:textAlignment w:val="center"/>
              <w:rPr>
                <w:rFonts w:ascii="Arial" w:eastAsia="DengXian" w:hAnsi="Arial" w:cs="Arial"/>
                <w:sz w:val="18"/>
                <w:highlight w:val="darkYellow"/>
              </w:rPr>
            </w:pPr>
            <w:r w:rsidRPr="0068131B">
              <w:rPr>
                <w:sz w:val="18"/>
                <w:highlight w:val="darkYellow"/>
              </w:rPr>
              <w:t>INTEGER (-16..15) with 1dB step size</w:t>
            </w:r>
          </w:p>
        </w:tc>
      </w:tr>
      <w:tr w:rsidR="00A553EF" w14:paraId="76215A27" w14:textId="77777777" w:rsidTr="0013262B">
        <w:trPr>
          <w:trHeight w:val="409"/>
        </w:trPr>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14:paraId="6CE896AF"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p0-pucch</w:t>
            </w:r>
          </w:p>
        </w:tc>
        <w:tc>
          <w:tcPr>
            <w:tcW w:w="3490" w:type="dxa"/>
            <w:tcBorders>
              <w:top w:val="single" w:sz="4" w:space="0" w:color="auto"/>
              <w:left w:val="single" w:sz="4" w:space="0" w:color="auto"/>
              <w:bottom w:val="single" w:sz="4" w:space="0" w:color="000000"/>
              <w:right w:val="single" w:sz="4" w:space="0" w:color="000000"/>
            </w:tcBorders>
            <w:shd w:val="clear" w:color="auto" w:fill="auto"/>
            <w:vAlign w:val="center"/>
          </w:tcPr>
          <w:p w14:paraId="31E9B169"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 xml:space="preserve">P0 value for PUCCH </w:t>
            </w:r>
          </w:p>
        </w:tc>
        <w:tc>
          <w:tcPr>
            <w:tcW w:w="2880" w:type="dxa"/>
            <w:tcBorders>
              <w:top w:val="single" w:sz="4" w:space="0" w:color="auto"/>
              <w:left w:val="single" w:sz="4" w:space="0" w:color="000000"/>
              <w:bottom w:val="single" w:sz="4" w:space="0" w:color="000000"/>
              <w:right w:val="single" w:sz="4" w:space="0" w:color="000000"/>
            </w:tcBorders>
            <w:shd w:val="clear" w:color="auto" w:fill="D9E1F2"/>
            <w:vAlign w:val="center"/>
          </w:tcPr>
          <w:p w14:paraId="6D47CA1B" w14:textId="77777777" w:rsidR="00A553EF" w:rsidRPr="0068131B" w:rsidRDefault="00A553EF" w:rsidP="00A553EF">
            <w:pPr>
              <w:jc w:val="center"/>
              <w:textAlignment w:val="center"/>
              <w:rPr>
                <w:rFonts w:ascii="Arial" w:eastAsia="DengXian" w:hAnsi="Arial" w:cs="Arial"/>
                <w:sz w:val="18"/>
                <w:highlight w:val="darkYellow"/>
              </w:rPr>
            </w:pPr>
            <w:r w:rsidRPr="0068131B">
              <w:rPr>
                <w:sz w:val="18"/>
                <w:highlight w:val="darkYellow"/>
              </w:rPr>
              <w:t>INTEGER (-16..15) with 1dB step size</w:t>
            </w:r>
          </w:p>
        </w:tc>
      </w:tr>
      <w:tr w:rsidR="00A553EF" w14:paraId="27254D88"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C7D2E"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deltaF-pucch-f0</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B4705"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deltaF values configurable for PUCCH format 0</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05D067A8"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(-16..15) with 1dB step size</w:t>
            </w:r>
          </w:p>
        </w:tc>
      </w:tr>
      <w:tr w:rsidR="00A553EF" w14:paraId="2B5EF8CC"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C2868"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deltaF-pucch-f1</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6FAFF" w14:textId="77777777" w:rsidR="00A553EF" w:rsidRPr="0068131B" w:rsidRDefault="00A553EF" w:rsidP="00A553EF">
            <w:pPr>
              <w:ind w:left="20" w:hanging="20"/>
              <w:textAlignment w:val="center"/>
              <w:rPr>
                <w:rFonts w:ascii="Arial" w:eastAsia="DengXian" w:hAnsi="Arial" w:cs="Arial"/>
                <w:sz w:val="18"/>
              </w:rPr>
            </w:pPr>
            <w:r w:rsidRPr="0068131B">
              <w:rPr>
                <w:rFonts w:ascii="Arial" w:eastAsia="DengXian" w:hAnsi="Arial" w:cs="Arial"/>
                <w:sz w:val="18"/>
                <w:lang w:bidi="ar"/>
              </w:rPr>
              <w:t xml:space="preserve">deltaF values configurable for PUCCH format 1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6A17BA9D"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(-16..15) with 1dB step size</w:t>
            </w:r>
          </w:p>
        </w:tc>
      </w:tr>
      <w:tr w:rsidR="00A553EF" w14:paraId="14332DBA"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B62D4"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deltaF-pucch-f2</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B4C1D"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 xml:space="preserve">deltaF values configurable for PUCCH format 2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0FF3B9FF"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(-16..15) with 1dB step size</w:t>
            </w:r>
          </w:p>
        </w:tc>
      </w:tr>
      <w:tr w:rsidR="00A553EF" w14:paraId="66396D53"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DF3FE"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deltaF-pucch-f3</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60C53"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deltaF values configurable for PUCCH format 3</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2F8396B5"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(-16..15) with 1dB step size</w:t>
            </w:r>
          </w:p>
        </w:tc>
      </w:tr>
      <w:tr w:rsidR="00A553EF" w14:paraId="2749D83E"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4059C"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deltaF-pucch-f4</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80033" w14:textId="77777777" w:rsidR="00A553EF" w:rsidRPr="0068131B" w:rsidRDefault="00A553EF" w:rsidP="00A553EF">
            <w:pPr>
              <w:ind w:left="20" w:hanging="20"/>
              <w:textAlignment w:val="center"/>
              <w:rPr>
                <w:rFonts w:ascii="Arial" w:eastAsia="DengXian" w:hAnsi="Arial" w:cs="Arial"/>
                <w:sz w:val="18"/>
              </w:rPr>
            </w:pPr>
            <w:r w:rsidRPr="0068131B">
              <w:rPr>
                <w:rFonts w:ascii="Arial" w:eastAsia="DengXian" w:hAnsi="Arial" w:cs="Arial"/>
                <w:sz w:val="18"/>
                <w:lang w:bidi="ar"/>
              </w:rPr>
              <w:t xml:space="preserve">deltaF values configurable for PUCCH format 4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292C65CB"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w:t>
            </w:r>
            <w:r>
              <w:rPr>
                <w:sz w:val="18"/>
                <w:highlight w:val="yellow"/>
              </w:rPr>
              <w:t>5</w:t>
            </w:r>
            <w:r w:rsidRPr="0068131B">
              <w:rPr>
                <w:sz w:val="18"/>
                <w:highlight w:val="yellow"/>
              </w:rPr>
              <w:t>) with 1dB step size</w:t>
            </w:r>
          </w:p>
        </w:tc>
      </w:tr>
    </w:tbl>
    <w:p w14:paraId="49A6F94C" w14:textId="77777777" w:rsidR="00A553EF" w:rsidRDefault="00A553EF">
      <w:pPr>
        <w:pStyle w:val="CommentText"/>
      </w:pPr>
    </w:p>
  </w:comment>
  <w:comment w:id="844" w:author="ZTE" w:date="2018-02-14T15:34:00Z" w:initials="ZTE">
    <w:p w14:paraId="78A8800F" w14:textId="77777777" w:rsidR="003F6B38" w:rsidRDefault="003F6B38" w:rsidP="00A32082">
      <w:pPr>
        <w:pStyle w:val="CommentText"/>
        <w:rPr>
          <w:rFonts w:eastAsia="SimSun"/>
          <w:lang w:val="en-US" w:eastAsia="zh-CN"/>
        </w:rPr>
      </w:pPr>
      <w:r>
        <w:rPr>
          <w:rStyle w:val="CommentReference"/>
        </w:rPr>
        <w:annotationRef/>
      </w:r>
      <w:r>
        <w:rPr>
          <w:rFonts w:eastAsia="SimSun" w:hint="eastAsia"/>
          <w:lang w:val="en-US" w:eastAsia="zh-CN"/>
        </w:rPr>
        <w:t>Z107 Class2</w:t>
      </w:r>
    </w:p>
    <w:p w14:paraId="7345C964" w14:textId="77777777" w:rsidR="003F6B38" w:rsidRDefault="003F6B38" w:rsidP="00A32082">
      <w:pPr>
        <w:pStyle w:val="CommentText"/>
        <w:rPr>
          <w:rFonts w:eastAsia="SimSun"/>
          <w:lang w:val="en-US" w:eastAsia="zh-CN"/>
        </w:rPr>
      </w:pPr>
      <w:r>
        <w:rPr>
          <w:rFonts w:eastAsia="SimSun" w:hint="eastAsia"/>
          <w:lang w:val="en-US" w:eastAsia="zh-CN"/>
        </w:rPr>
        <w:t xml:space="preserve">According to the latest L1 parameter excel R1-1801276, RAN1 introduced a new IE structure </w:t>
      </w:r>
      <w:r>
        <w:rPr>
          <w:rFonts w:eastAsia="SimSun"/>
          <w:lang w:val="en-US" w:eastAsia="zh-CN"/>
        </w:rPr>
        <w:t>“</w:t>
      </w:r>
      <w:r>
        <w:rPr>
          <w:rFonts w:eastAsia="SimSun" w:hint="eastAsia"/>
          <w:lang w:val="en-US" w:eastAsia="zh-CN"/>
        </w:rPr>
        <w:t>SRI-PUSCHPowerControl-mapping</w:t>
      </w:r>
      <w:r>
        <w:rPr>
          <w:rFonts w:eastAsia="SimSun"/>
          <w:lang w:val="en-US" w:eastAsia="zh-CN"/>
        </w:rPr>
        <w:t>”</w:t>
      </w:r>
      <w:r>
        <w:rPr>
          <w:rFonts w:eastAsia="SimSun" w:hint="eastAsia"/>
          <w:lang w:val="en-US" w:eastAsia="zh-CN"/>
        </w:rPr>
        <w:t xml:space="preserve"> in PUSCH power control, which contains the following sub structures:</w:t>
      </w:r>
    </w:p>
    <w:p w14:paraId="574BEA9A" w14:textId="77777777" w:rsidR="003F6B38" w:rsidRDefault="003F6B38" w:rsidP="00A27028">
      <w:pPr>
        <w:pStyle w:val="CommentText"/>
        <w:numPr>
          <w:ilvl w:val="0"/>
          <w:numId w:val="2"/>
        </w:numPr>
        <w:spacing w:line="259" w:lineRule="auto"/>
        <w:rPr>
          <w:rFonts w:eastAsia="SimSun"/>
          <w:lang w:val="en-US" w:eastAsia="zh-CN"/>
        </w:rPr>
      </w:pPr>
      <w:r>
        <w:rPr>
          <w:rFonts w:eastAsia="SimSun" w:hint="eastAsia"/>
          <w:lang w:val="en-US" w:eastAsia="zh-CN"/>
        </w:rPr>
        <w:t xml:space="preserve"> SRI-PathlossReferenceIndex-Mapping;</w:t>
      </w:r>
    </w:p>
    <w:p w14:paraId="1673F7BB" w14:textId="77777777" w:rsidR="003F6B38" w:rsidRDefault="003F6B38" w:rsidP="00A27028">
      <w:pPr>
        <w:pStyle w:val="CommentText"/>
        <w:numPr>
          <w:ilvl w:val="0"/>
          <w:numId w:val="2"/>
        </w:numPr>
        <w:spacing w:line="259" w:lineRule="auto"/>
        <w:rPr>
          <w:rFonts w:eastAsia="SimSun"/>
          <w:lang w:val="en-US" w:eastAsia="zh-CN"/>
        </w:rPr>
      </w:pPr>
      <w:r>
        <w:rPr>
          <w:rFonts w:eastAsia="SimSun" w:hint="eastAsia"/>
          <w:lang w:val="en-US" w:eastAsia="zh-CN"/>
        </w:rPr>
        <w:t xml:space="preserve"> SRI-P0AlphaSetIndex-Mapping;</w:t>
      </w:r>
    </w:p>
    <w:p w14:paraId="79F375FB" w14:textId="77777777" w:rsidR="003F6B38" w:rsidRDefault="003F6B38" w:rsidP="00A27028">
      <w:pPr>
        <w:pStyle w:val="CommentText"/>
        <w:numPr>
          <w:ilvl w:val="0"/>
          <w:numId w:val="2"/>
        </w:numPr>
        <w:spacing w:line="259" w:lineRule="auto"/>
        <w:rPr>
          <w:rFonts w:eastAsia="SimSun"/>
          <w:lang w:val="en-US" w:eastAsia="zh-CN"/>
        </w:rPr>
      </w:pPr>
      <w:r>
        <w:rPr>
          <w:rFonts w:eastAsia="SimSun" w:hint="eastAsia"/>
          <w:lang w:val="en-US" w:eastAsia="zh-CN"/>
        </w:rPr>
        <w:t xml:space="preserve"> SRI-PUSCHClosedLoopIndex-Mapping</w:t>
      </w:r>
    </w:p>
    <w:p w14:paraId="0C020F1B" w14:textId="77777777" w:rsidR="003F6B38" w:rsidRDefault="003F6B38" w:rsidP="00A32082">
      <w:pPr>
        <w:pStyle w:val="CommentText"/>
      </w:pPr>
      <w:r>
        <w:rPr>
          <w:rFonts w:eastAsia="SimSun" w:hint="eastAsia"/>
          <w:lang w:val="en-US" w:eastAsia="zh-CN"/>
        </w:rPr>
        <w:t>Which should be added in 38.331.</w:t>
      </w:r>
    </w:p>
  </w:comment>
  <w:comment w:id="845" w:author="Ericsson" w:date="2018-02-16T17:49:00Z" w:initials="E">
    <w:p w14:paraId="460A2818" w14:textId="77777777" w:rsidR="003F6B38" w:rsidRDefault="003F6B38" w:rsidP="00A32082">
      <w:pPr>
        <w:pStyle w:val="CommentText"/>
      </w:pPr>
      <w:r>
        <w:rPr>
          <w:rStyle w:val="CommentReference"/>
        </w:rPr>
        <w:annotationRef/>
      </w:r>
      <w:r>
        <w:t xml:space="preserve">We agree with the observation. This is now addressed below </w:t>
      </w:r>
      <w:r>
        <w:sym w:font="Wingdings" w:char="F0E8"/>
      </w:r>
      <w:r>
        <w:t xml:space="preserve"> </w:t>
      </w:r>
      <w:r w:rsidRPr="00C23301">
        <w:rPr>
          <w:b/>
          <w:highlight w:val="green"/>
        </w:rPr>
        <w:t>Done</w:t>
      </w:r>
    </w:p>
  </w:comment>
  <w:comment w:id="846" w:author="Ericsson" w:date="2018-02-16T17:48:00Z" w:initials="E">
    <w:p w14:paraId="0EB0FDC8" w14:textId="0F8B627E" w:rsidR="003F6B38" w:rsidRDefault="003F6B38" w:rsidP="00A32082">
      <w:pPr>
        <w:pStyle w:val="CommentText"/>
      </w:pPr>
      <w:r w:rsidRPr="00C23301">
        <w:rPr>
          <w:rStyle w:val="CommentReference"/>
          <w:highlight w:val="yellow"/>
        </w:rPr>
        <w:annotationRef/>
      </w:r>
      <w:r w:rsidRPr="00C23301">
        <w:rPr>
          <w:highlight w:val="yellow"/>
        </w:rPr>
        <w:t>ToDisc</w:t>
      </w:r>
      <w:r>
        <w:t xml:space="preserve">: </w:t>
      </w:r>
      <w:r w:rsidRPr="00B033EB">
        <w:t xml:space="preserve">RAN1 indicated in the L1 table the following agreement related to this field: "Reuse the mechanism for TPC-SRS-RNTI to point out which bits in the DCI message is used for the UE to derive the appropiate bits". However, apparently this has not yet been agreed for SRS either. RAN2 will have to indicate an ID (e.g. tpc-Index) by which the UE can determine the applicable bits in the TPC message on DCI. However, more information from RAN1 is needed. </w:t>
      </w:r>
      <w:r>
        <w:sym w:font="Wingdings" w:char="F0E8"/>
      </w:r>
      <w:r w:rsidRPr="00B033EB">
        <w:t xml:space="preserve"> </w:t>
      </w:r>
      <w:r w:rsidRPr="00B033EB">
        <w:rPr>
          <w:b/>
        </w:rPr>
        <w:t>Wait for input from RAN1</w:t>
      </w:r>
    </w:p>
  </w:comment>
  <w:comment w:id="847" w:author="Ericsson" w:date="2018-03-01T00:45:00Z" w:initials="E">
    <w:p w14:paraId="1C76A446" w14:textId="593AFE09" w:rsidR="002D5D59" w:rsidRDefault="002D5D59">
      <w:pPr>
        <w:pStyle w:val="CommentText"/>
      </w:pPr>
      <w:r>
        <w:rPr>
          <w:rStyle w:val="CommentReference"/>
        </w:rPr>
        <w:annotationRef/>
      </w:r>
      <w:r>
        <w:t>RAN1_input</w:t>
      </w:r>
    </w:p>
    <w:p w14:paraId="54B3C738" w14:textId="77777777" w:rsidR="002D5D59" w:rsidRPr="00B6610A" w:rsidRDefault="002D5D59" w:rsidP="002D5D59">
      <w:pPr>
        <w:rPr>
          <w:b/>
          <w:lang w:val="en-US" w:eastAsia="x-none"/>
        </w:rPr>
      </w:pPr>
      <w:r>
        <w:rPr>
          <w:b/>
          <w:highlight w:val="green"/>
          <w:lang w:val="en-US" w:eastAsia="x-none"/>
        </w:rPr>
        <w:t>Agreement (New RRC parameter)</w:t>
      </w:r>
      <w:r w:rsidRPr="00B6610A">
        <w:rPr>
          <w:b/>
          <w:highlight w:val="green"/>
          <w:lang w:val="en-US" w:eastAsia="x-none"/>
        </w:rPr>
        <w:t>:</w:t>
      </w:r>
    </w:p>
    <w:p w14:paraId="0FEE92ED" w14:textId="77777777" w:rsidR="002D5D59" w:rsidRPr="00B6610A" w:rsidRDefault="002D5D59" w:rsidP="002D5D59">
      <w:r w:rsidRPr="00B6610A">
        <w:t>For group-common TPC command in DCI format 2-2, when a UE is not configured with 2 closed loops, NR uses the same approach as LTE (i.e. TPC_index is configured by higher layers and used by the UE to determine the location of the TPC command in the DCI)</w:t>
      </w:r>
    </w:p>
    <w:p w14:paraId="4E8750EF" w14:textId="77777777" w:rsidR="002D5D59" w:rsidRPr="00B6610A" w:rsidRDefault="002D5D59" w:rsidP="002D5D59">
      <w:pPr>
        <w:numPr>
          <w:ilvl w:val="0"/>
          <w:numId w:val="26"/>
        </w:numPr>
        <w:spacing w:after="0"/>
      </w:pPr>
      <w:r w:rsidRPr="00B6610A">
        <w:t>New RRC parameter needs to be introduced</w:t>
      </w:r>
    </w:p>
    <w:p w14:paraId="47308360" w14:textId="77777777" w:rsidR="002D5D59" w:rsidRDefault="002D5D59">
      <w:pPr>
        <w:pStyle w:val="CommentText"/>
      </w:pPr>
    </w:p>
  </w:comment>
  <w:comment w:id="848" w:author="Ericsson" w:date="2018-02-16T17:41:00Z" w:initials="E">
    <w:p w14:paraId="3704AC10" w14:textId="77777777" w:rsidR="003F6B38" w:rsidRDefault="003F6B38" w:rsidP="00A32082">
      <w:pPr>
        <w:pStyle w:val="CommentText"/>
      </w:pPr>
      <w:r>
        <w:rPr>
          <w:rStyle w:val="CommentReference"/>
        </w:rPr>
        <w:annotationRef/>
      </w:r>
      <w:r>
        <w:t>Addressing Z107</w:t>
      </w:r>
    </w:p>
  </w:comment>
  <w:comment w:id="849" w:author="Ericsson" w:date="2018-02-22T23:40:00Z" w:initials="E">
    <w:p w14:paraId="2647D6A0" w14:textId="7D2EEF13" w:rsidR="003F6B38" w:rsidRDefault="003F6B38">
      <w:pPr>
        <w:pStyle w:val="CommentText"/>
      </w:pPr>
      <w:r>
        <w:rPr>
          <w:rStyle w:val="CommentReference"/>
        </w:rPr>
        <w:annotationRef/>
      </w:r>
      <w:r w:rsidRPr="00E53E56">
        <w:rPr>
          <w:highlight w:val="green"/>
        </w:rPr>
        <w:t>Done</w:t>
      </w:r>
    </w:p>
  </w:comment>
  <w:comment w:id="850" w:author="Ericsson" w:date="2018-02-16T17:42:00Z" w:initials="E">
    <w:p w14:paraId="4949A373" w14:textId="77777777" w:rsidR="003F6B38" w:rsidRDefault="003F6B38" w:rsidP="00A32082">
      <w:pPr>
        <w:pStyle w:val="CommentText"/>
      </w:pPr>
      <w:r>
        <w:rPr>
          <w:rStyle w:val="CommentReference"/>
        </w:rPr>
        <w:annotationRef/>
      </w:r>
      <w:r>
        <w:t xml:space="preserve">Addressing Z107 </w:t>
      </w:r>
    </w:p>
  </w:comment>
  <w:comment w:id="851" w:author="Ericsson" w:date="2018-02-22T23:40:00Z" w:initials="E">
    <w:p w14:paraId="4F2FC602" w14:textId="7A1CB271" w:rsidR="003F6B38" w:rsidRDefault="003F6B38">
      <w:pPr>
        <w:pStyle w:val="CommentText"/>
      </w:pPr>
      <w:r>
        <w:rPr>
          <w:rStyle w:val="CommentReference"/>
        </w:rPr>
        <w:annotationRef/>
      </w:r>
      <w:r w:rsidRPr="00E53E56">
        <w:rPr>
          <w:highlight w:val="green"/>
        </w:rPr>
        <w:t>Done</w:t>
      </w:r>
    </w:p>
  </w:comment>
  <w:comment w:id="860" w:author="ZTE" w:date="2018-02-14T16:32:00Z" w:initials="ZTE">
    <w:p w14:paraId="58D4B057" w14:textId="77777777" w:rsidR="003F6B38" w:rsidRDefault="003F6B38" w:rsidP="00A27028">
      <w:pPr>
        <w:pStyle w:val="CommentText"/>
        <w:rPr>
          <w:lang w:eastAsia="zh-CN"/>
        </w:rPr>
      </w:pPr>
      <w:r>
        <w:rPr>
          <w:rStyle w:val="CommentReference"/>
        </w:rPr>
        <w:annotationRef/>
      </w:r>
      <w:r>
        <w:rPr>
          <w:rFonts w:hint="eastAsia"/>
          <w:lang w:eastAsia="zh-CN"/>
        </w:rPr>
        <w:t>Z103 Class3</w:t>
      </w:r>
    </w:p>
    <w:p w14:paraId="727DD850" w14:textId="77777777" w:rsidR="003F6B38" w:rsidRDefault="003F6B38" w:rsidP="00A27028">
      <w:pPr>
        <w:pStyle w:val="CommentText"/>
        <w:rPr>
          <w:lang w:eastAsia="zh-CN"/>
        </w:rPr>
      </w:pPr>
      <w:r>
        <w:rPr>
          <w:rFonts w:hint="eastAsia"/>
          <w:lang w:eastAsia="zh-CN"/>
        </w:rPr>
        <w:t>In the current MAC specs, for the MAC PDU of Random Access Response, the UE need to determine the existence of RAR based on the usage of RAPID(i.e.whether the RAPID is reserved for SI request or not), and this method can only work based on the assumption that the UE can know which preamble are reserved for SI request. However, since the on demand SI is not required for EN-DC, the configuration of preamble reserved for on demand SI(OSI)is not supported in the current ASN.1. Therefore, the EN-DC UE cannot know whether the RAPID is reserved for SI request or not. So , if one cell serves both the EN-DC UE and SA UE simultaneously and the on demand SI is used, the UE can not decode the RAR successfully.</w:t>
      </w:r>
    </w:p>
    <w:p w14:paraId="60E065AE" w14:textId="77777777" w:rsidR="003F6B38" w:rsidRDefault="003F6B38" w:rsidP="00A27028">
      <w:pPr>
        <w:pStyle w:val="CommentText"/>
      </w:pPr>
      <w:r>
        <w:rPr>
          <w:rFonts w:hint="eastAsia"/>
          <w:lang w:eastAsia="zh-CN"/>
        </w:rPr>
        <w:t xml:space="preserve">In order to solve this issue, similar as the numberOfRA-PreamblesGroupA, we propose to indicate which preambles are reserved for OSI. And we </w:t>
      </w:r>
      <w:r>
        <w:rPr>
          <w:lang w:eastAsia="zh-CN"/>
        </w:rPr>
        <w:t xml:space="preserve">are preparing </w:t>
      </w:r>
      <w:r>
        <w:rPr>
          <w:rFonts w:hint="eastAsia"/>
          <w:lang w:eastAsia="zh-CN"/>
        </w:rPr>
        <w:t>a paper on this .</w:t>
      </w:r>
    </w:p>
  </w:comment>
  <w:comment w:id="861" w:author="Ericsson" w:date="2018-02-22T23:46:00Z" w:initials="E">
    <w:p w14:paraId="274CEA8F" w14:textId="7B713581" w:rsidR="003F6B38" w:rsidRDefault="003F6B38">
      <w:pPr>
        <w:pStyle w:val="CommentText"/>
      </w:pPr>
      <w:r>
        <w:rPr>
          <w:rStyle w:val="CommentReference"/>
        </w:rPr>
        <w:annotationRef/>
      </w:r>
      <w:r>
        <w:t xml:space="preserve">Doesn't this hint that the MAC design is bad as it is not extensible in the future? </w:t>
      </w:r>
      <w:r w:rsidRPr="00302535">
        <w:t xml:space="preserve">It should be done so that legacy UEs calculate their preambles based on their known parameters and </w:t>
      </w:r>
      <w:r w:rsidRPr="00302535">
        <w:rPr>
          <w:u w:val="single"/>
        </w:rPr>
        <w:t>not</w:t>
      </w:r>
      <w:r w:rsidRPr="00302535">
        <w:t xml:space="preserve"> using parameters for features that they </w:t>
      </w:r>
      <w:r w:rsidRPr="00302535">
        <w:rPr>
          <w:u w:val="single"/>
        </w:rPr>
        <w:t>don't support</w:t>
      </w:r>
      <w:r>
        <w:t>.</w:t>
      </w:r>
    </w:p>
  </w:comment>
  <w:comment w:id="862" w:author="Ericsson" w:date="2018-03-01T23:51:00Z" w:initials="E">
    <w:p w14:paraId="70C80593" w14:textId="59CD7B9E" w:rsidR="002518F1" w:rsidRDefault="002518F1">
      <w:pPr>
        <w:pStyle w:val="CommentText"/>
      </w:pPr>
      <w:r>
        <w:rPr>
          <w:rStyle w:val="CommentReference"/>
        </w:rPr>
        <w:annotationRef/>
      </w:r>
      <w:r>
        <w:t>RAN1_input</w:t>
      </w:r>
    </w:p>
    <w:p w14:paraId="789E94EE" w14:textId="77777777" w:rsidR="002518F1" w:rsidRDefault="002518F1" w:rsidP="002518F1">
      <w:pPr>
        <w:pStyle w:val="PL"/>
        <w:numPr>
          <w:ilvl w:val="0"/>
          <w:numId w:val="30"/>
        </w:numPr>
        <w:shd w:val="clear"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rPr>
          <w:rFonts w:ascii="Times New Roman" w:hAnsi="Times New Roman"/>
          <w:b/>
          <w:sz w:val="20"/>
        </w:rPr>
      </w:pPr>
      <w:r>
        <w:rPr>
          <w:rFonts w:ascii="Times New Roman" w:hAnsi="Times New Roman"/>
          <w:sz w:val="20"/>
        </w:rPr>
        <w:t xml:space="preserve">Regarding the ffs value for parameter </w:t>
      </w:r>
      <w:r>
        <w:rPr>
          <w:sz w:val="20"/>
        </w:rPr>
        <w:t>numberOfRA-PreamblesGroupA</w:t>
      </w:r>
      <w:r>
        <w:rPr>
          <w:sz w:val="20"/>
        </w:rPr>
        <w:tab/>
      </w:r>
      <w:r>
        <w:rPr>
          <w:sz w:val="20"/>
        </w:rPr>
        <w:tab/>
      </w:r>
    </w:p>
    <w:p w14:paraId="76C465F8" w14:textId="77777777" w:rsidR="002518F1" w:rsidRDefault="002518F1" w:rsidP="002518F1">
      <w:pPr>
        <w:pStyle w:val="ListParagraph"/>
        <w:numPr>
          <w:ilvl w:val="0"/>
          <w:numId w:val="31"/>
        </w:numPr>
        <w:overflowPunct/>
        <w:autoSpaceDE/>
        <w:autoSpaceDN/>
        <w:adjustRightInd/>
        <w:spacing w:after="160" w:line="254" w:lineRule="auto"/>
        <w:contextualSpacing/>
        <w:textAlignment w:val="auto"/>
        <w:rPr>
          <w:rFonts w:ascii="Times" w:hAnsi="Times"/>
          <w:sz w:val="20"/>
          <w:szCs w:val="20"/>
        </w:rPr>
      </w:pPr>
      <w:r>
        <w:rPr>
          <w:szCs w:val="20"/>
        </w:rPr>
        <w:t>For SSB-per-rach-occasion {1/8, 1/4, ½, 1, 2}: numberOfRA-PreamblesGroupA is selected from the set of values 4*N, with N=1, …, floor(16/max(1, SSB-per-rach-occasion))</w:t>
      </w:r>
    </w:p>
    <w:p w14:paraId="6788D081" w14:textId="77777777" w:rsidR="002518F1" w:rsidRDefault="002518F1" w:rsidP="002518F1">
      <w:pPr>
        <w:pStyle w:val="ListParagraph"/>
        <w:numPr>
          <w:ilvl w:val="0"/>
          <w:numId w:val="31"/>
        </w:numPr>
        <w:overflowPunct/>
        <w:autoSpaceDE/>
        <w:autoSpaceDN/>
        <w:adjustRightInd/>
        <w:spacing w:after="160" w:line="254" w:lineRule="auto"/>
        <w:contextualSpacing/>
        <w:textAlignment w:val="auto"/>
        <w:rPr>
          <w:rFonts w:asciiTheme="minorHAnsi" w:hAnsiTheme="minorHAnsi"/>
          <w:szCs w:val="20"/>
        </w:rPr>
      </w:pPr>
      <w:r>
        <w:rPr>
          <w:szCs w:val="20"/>
        </w:rPr>
        <w:t>For SSB-per-rach-occasion {4, 8, 16}: numberOfRA-PreamblesGroupA is selected from the set of values N, with N=1, …, floor(64/SSB-per-rach-occasion)</w:t>
      </w:r>
    </w:p>
    <w:p w14:paraId="06B3D6FC" w14:textId="77777777" w:rsidR="002518F1" w:rsidRDefault="002518F1" w:rsidP="002518F1">
      <w:pPr>
        <w:pStyle w:val="ListParagraph"/>
        <w:numPr>
          <w:ilvl w:val="0"/>
          <w:numId w:val="31"/>
        </w:numPr>
        <w:overflowPunct/>
        <w:autoSpaceDE/>
        <w:autoSpaceDN/>
        <w:adjustRightInd/>
        <w:spacing w:after="160" w:line="254" w:lineRule="auto"/>
        <w:contextualSpacing/>
        <w:textAlignment w:val="auto"/>
        <w:rPr>
          <w:szCs w:val="20"/>
        </w:rPr>
      </w:pPr>
      <w:r>
        <w:rPr>
          <w:szCs w:val="20"/>
        </w:rPr>
        <w:t>Note: This denotes the number of GroupARachPreambles per SSB in one RACH occasion.</w:t>
      </w:r>
    </w:p>
    <w:p w14:paraId="3B0C3770" w14:textId="77777777" w:rsidR="002518F1" w:rsidRDefault="002518F1">
      <w:pPr>
        <w:pStyle w:val="CommentText"/>
      </w:pPr>
    </w:p>
  </w:comment>
  <w:comment w:id="865" w:author="RIL-E332" w:date="2018-02-09T15:58:00Z" w:initials="R">
    <w:p w14:paraId="1BA99E5A" w14:textId="77777777" w:rsidR="003F6B38" w:rsidRDefault="003F6B38" w:rsidP="00A27028">
      <w:pPr>
        <w:pStyle w:val="CommentText"/>
      </w:pPr>
      <w:r>
        <w:rPr>
          <w:rStyle w:val="CommentReference"/>
        </w:rPr>
        <w:annotationRef/>
      </w:r>
      <w:r w:rsidRPr="00B556DC">
        <w:t>E33</w:t>
      </w:r>
      <w:r>
        <w:t>2</w:t>
      </w:r>
      <w:r w:rsidRPr="00B556DC">
        <w:t xml:space="preserve"> (Henning): Class2: When implementing the latest L1 parameters (R1-1801276) this parameter was merged into the ssb-perRACH-OccationAndPreamblesPerSSB. However, we forgot to remove this separate field.</w:t>
      </w:r>
    </w:p>
  </w:comment>
  <w:comment w:id="864" w:author="Ericsson" w:date="2018-02-22T23:47:00Z" w:initials="E">
    <w:p w14:paraId="0521B197" w14:textId="319FFE78" w:rsidR="003F6B38" w:rsidRDefault="003F6B38">
      <w:pPr>
        <w:pStyle w:val="CommentText"/>
      </w:pPr>
      <w:r>
        <w:rPr>
          <w:rStyle w:val="CommentReference"/>
        </w:rPr>
        <w:annotationRef/>
      </w:r>
      <w:r w:rsidRPr="00545244">
        <w:rPr>
          <w:highlight w:val="green"/>
        </w:rPr>
        <w:t>Done</w:t>
      </w:r>
    </w:p>
  </w:comment>
  <w:comment w:id="866" w:author="RIL-E335" w:date="2018-02-12T15:18:00Z" w:initials="R">
    <w:p w14:paraId="2D7DE5A5" w14:textId="0BE9A346" w:rsidR="003F6B38" w:rsidRDefault="003F6B38" w:rsidP="00A27028">
      <w:pPr>
        <w:pStyle w:val="CommentText"/>
      </w:pPr>
      <w:r>
        <w:rPr>
          <w:rStyle w:val="CommentReference"/>
        </w:rPr>
        <w:annotationRef/>
      </w:r>
      <w:r>
        <w:t>E335 (Henning): Class2: Correct value range: for ”ssb-PerRACH-Occasion” &lt;= 2, only multiples of 4 allowed for CB-PreamblesPerSSB.</w:t>
      </w:r>
    </w:p>
  </w:comment>
  <w:comment w:id="867" w:author="Ericsson" w:date="2018-02-22T23:48:00Z" w:initials="E">
    <w:p w14:paraId="5F27A279" w14:textId="2A5E676F" w:rsidR="003F6B38" w:rsidRDefault="003F6B38">
      <w:pPr>
        <w:pStyle w:val="CommentText"/>
      </w:pPr>
      <w:r>
        <w:rPr>
          <w:rStyle w:val="CommentReference"/>
        </w:rPr>
        <w:annotationRef/>
      </w:r>
      <w:r w:rsidRPr="00545244">
        <w:rPr>
          <w:highlight w:val="green"/>
        </w:rPr>
        <w:t>Done</w:t>
      </w:r>
    </w:p>
  </w:comment>
  <w:comment w:id="869" w:author="Huawei_Class2" w:date="2018-02-14T13:20:00Z" w:initials="NT">
    <w:p w14:paraId="64E3DEAA" w14:textId="2DF8F1D7" w:rsidR="003F6B38" w:rsidRDefault="003F6B38" w:rsidP="00A27028">
      <w:pPr>
        <w:pStyle w:val="CommentText"/>
      </w:pPr>
      <w:r w:rsidRPr="00AB35DD">
        <w:rPr>
          <w:highlight w:val="yellow"/>
        </w:rPr>
        <w:t>ToDisc</w:t>
      </w:r>
      <w:r>
        <w:t xml:space="preserve">: </w:t>
      </w:r>
      <w:r>
        <w:rPr>
          <w:rStyle w:val="CommentReference"/>
        </w:rPr>
        <w:annotationRef/>
      </w:r>
      <w:r>
        <w:rPr>
          <w:rStyle w:val="CommentReference"/>
        </w:rPr>
        <w:annotationRef/>
      </w:r>
      <w:r>
        <w:t>H304: Name should be changed to preambleInitialReceivedTargetPower for alignment with MAC spec.</w:t>
      </w:r>
    </w:p>
  </w:comment>
  <w:comment w:id="870" w:author="Ericsson" w:date="2018-02-22T23:51:00Z" w:initials="E">
    <w:p w14:paraId="70032ED8" w14:textId="05D6635E" w:rsidR="003F6B38" w:rsidRDefault="003F6B38">
      <w:pPr>
        <w:pStyle w:val="CommentText"/>
      </w:pPr>
      <w:r>
        <w:rPr>
          <w:rStyle w:val="CommentReference"/>
        </w:rPr>
        <w:annotationRef/>
      </w:r>
      <w:r>
        <w:t>Why "initial"? Does the "target RX power" increase over time? In our understanding the TX power is stepped up but the target remains as configured.</w:t>
      </w:r>
    </w:p>
    <w:p w14:paraId="3830788A" w14:textId="453B35FB" w:rsidR="003F6B38" w:rsidRDefault="003F6B38">
      <w:pPr>
        <w:pStyle w:val="CommentText"/>
      </w:pPr>
      <w:r w:rsidRPr="00AB35DD">
        <w:rPr>
          <w:highlight w:val="yellow"/>
        </w:rPr>
        <w:t>=&gt; Discuss whether to change here or in MAC</w:t>
      </w:r>
      <w:r>
        <w:t>.</w:t>
      </w:r>
    </w:p>
  </w:comment>
  <w:comment w:id="871" w:author="Rapporteur" w:date="2018-02-06T09:29:00Z" w:initials="R">
    <w:p w14:paraId="14E20823" w14:textId="552768D0" w:rsidR="003F6B38" w:rsidRDefault="003F6B38" w:rsidP="00A27028">
      <w:pPr>
        <w:pStyle w:val="CommentText"/>
      </w:pPr>
      <w:r w:rsidRPr="00620ACC">
        <w:rPr>
          <w:highlight w:val="yellow"/>
        </w:rPr>
        <w:t>ToDisc</w:t>
      </w:r>
      <w:r>
        <w:t xml:space="preserve">: </w:t>
      </w:r>
      <w:r>
        <w:rPr>
          <w:rStyle w:val="CommentReference"/>
        </w:rPr>
        <w:annotationRef/>
      </w:r>
      <w:r>
        <w:t xml:space="preserve">To be updated based on input from RAN4 (see first LS </w:t>
      </w:r>
      <w:r w:rsidRPr="00F576AC">
        <w:t>R2-1800004</w:t>
      </w:r>
      <w:r>
        <w:t xml:space="preserve"> from RAN1) .</w:t>
      </w:r>
    </w:p>
    <w:p w14:paraId="3E5EDB2A" w14:textId="006338EB" w:rsidR="003F6B38" w:rsidRDefault="003F6B38" w:rsidP="00A27028">
      <w:pPr>
        <w:pStyle w:val="CommentText"/>
      </w:pPr>
      <w:r>
        <w:t>Range will likely be from -196. And it should have 2^6=64 values according to RAN1.</w:t>
      </w:r>
    </w:p>
    <w:p w14:paraId="798B422C" w14:textId="78EDCD5E" w:rsidR="003F6B38" w:rsidRDefault="003F6B38" w:rsidP="00A27028">
      <w:pPr>
        <w:pStyle w:val="CommentText"/>
      </w:pPr>
      <w:r>
        <w:t xml:space="preserve">=&gt; </w:t>
      </w:r>
      <w:r w:rsidRPr="00620ACC">
        <w:rPr>
          <w:highlight w:val="yellow"/>
        </w:rPr>
        <w:t>Wait for RAN4 input</w:t>
      </w:r>
      <w:r>
        <w:t>.</w:t>
      </w:r>
    </w:p>
  </w:comment>
  <w:comment w:id="875" w:author="Rapporteur" w:date="2018-02-01T15:25:00Z" w:initials="R">
    <w:p w14:paraId="580AB9CA" w14:textId="77777777" w:rsidR="003F6B38" w:rsidRDefault="003F6B38" w:rsidP="00A27028">
      <w:pPr>
        <w:pStyle w:val="CommentText"/>
      </w:pPr>
      <w:r>
        <w:rPr>
          <w:rStyle w:val="CommentReference"/>
        </w:rPr>
        <w:annotationRef/>
      </w:r>
      <w:r>
        <w:t>As agreed in UP session</w:t>
      </w:r>
    </w:p>
  </w:comment>
  <w:comment w:id="876" w:author="Ericsson" w:date="2018-02-22T23:52:00Z" w:initials="E">
    <w:p w14:paraId="5748DD31" w14:textId="5A330A7C" w:rsidR="003F6B38" w:rsidRDefault="003F6B38">
      <w:pPr>
        <w:pStyle w:val="CommentText"/>
      </w:pPr>
      <w:r>
        <w:rPr>
          <w:rStyle w:val="CommentReference"/>
        </w:rPr>
        <w:annotationRef/>
      </w:r>
      <w:r w:rsidRPr="00545244">
        <w:rPr>
          <w:highlight w:val="green"/>
        </w:rPr>
        <w:t>Done</w:t>
      </w:r>
    </w:p>
  </w:comment>
  <w:comment w:id="873" w:author="RIL-E333" w:date="2018-02-09T16:02:00Z" w:initials="R">
    <w:p w14:paraId="2E866AED" w14:textId="77777777" w:rsidR="003F6B38" w:rsidRDefault="003F6B38" w:rsidP="00A27028">
      <w:pPr>
        <w:pStyle w:val="CommentText"/>
      </w:pPr>
      <w:r>
        <w:rPr>
          <w:rStyle w:val="CommentReference"/>
        </w:rPr>
        <w:annotationRef/>
      </w:r>
      <w:r>
        <w:t xml:space="preserve">E333 (Henning): Class2: </w:t>
      </w:r>
      <w:r w:rsidRPr="0026607A">
        <w:t>Clarify that that the gNB does not configure a response window (ra-ResponseWindow) longer than 10 ms as agreed in the UP session.</w:t>
      </w:r>
    </w:p>
  </w:comment>
  <w:comment w:id="874" w:author="Ericsson" w:date="2018-02-22T23:54:00Z" w:initials="E">
    <w:p w14:paraId="7BA0A3AF" w14:textId="5C35FF95" w:rsidR="003F6B38" w:rsidRDefault="003F6B38">
      <w:pPr>
        <w:pStyle w:val="CommentText"/>
      </w:pPr>
      <w:r>
        <w:rPr>
          <w:rStyle w:val="CommentReference"/>
        </w:rPr>
        <w:annotationRef/>
      </w:r>
      <w:r w:rsidRPr="00545244">
        <w:rPr>
          <w:highlight w:val="green"/>
        </w:rPr>
        <w:t>Done</w:t>
      </w:r>
    </w:p>
  </w:comment>
  <w:comment w:id="880" w:author="ZTE" w:date="2018-02-14T16:36:00Z" w:initials="ZTE">
    <w:p w14:paraId="39FE78E9" w14:textId="5FF52557" w:rsidR="003F6B38" w:rsidRDefault="003F6B38" w:rsidP="00A27028">
      <w:pPr>
        <w:pStyle w:val="CommentText"/>
        <w:rPr>
          <w:lang w:eastAsia="zh-CN"/>
        </w:rPr>
      </w:pPr>
      <w:r w:rsidRPr="0028287C">
        <w:rPr>
          <w:rStyle w:val="CommentReference"/>
          <w:highlight w:val="yellow"/>
        </w:rPr>
        <w:annotationRef/>
      </w:r>
      <w:r w:rsidRPr="0028287C">
        <w:rPr>
          <w:highlight w:val="yellow"/>
          <w:lang w:eastAsia="zh-CN"/>
        </w:rPr>
        <w:t>ToDisc</w:t>
      </w:r>
      <w:r>
        <w:rPr>
          <w:lang w:eastAsia="zh-CN"/>
        </w:rPr>
        <w:t xml:space="preserve">: </w:t>
      </w:r>
      <w:r>
        <w:rPr>
          <w:rFonts w:hint="eastAsia"/>
          <w:lang w:eastAsia="zh-CN"/>
        </w:rPr>
        <w:t>Z101 Class2</w:t>
      </w:r>
    </w:p>
    <w:p w14:paraId="7271554A" w14:textId="468B9274" w:rsidR="003F6B38" w:rsidRDefault="003F6B38" w:rsidP="00A27028">
      <w:pPr>
        <w:pStyle w:val="CommentText"/>
      </w:pPr>
      <w:r>
        <w:rPr>
          <w:rFonts w:hint="eastAsia"/>
          <w:lang w:eastAsia="zh-CN"/>
        </w:rPr>
        <w:t>For the content of ra-Resources within CFRA-SSB-Resource, which is still FFS, We think the CFRA resources can be configured at the different time/frequency instance compared to the CBRA, and we think the IE "msg1-FDM", "msg1-Frequencyoffset", "prach-ConfigurationIndex" and "rach-ResourceMask" should be included in ra-Resources.</w:t>
      </w:r>
    </w:p>
  </w:comment>
  <w:comment w:id="881" w:author="Samsung" w:date="2018-02-19T10:21:00Z" w:initials="Samsung">
    <w:p w14:paraId="00E1DF23" w14:textId="77777777" w:rsidR="003F6B38" w:rsidRDefault="003F6B38" w:rsidP="00A27028">
      <w:pPr>
        <w:pStyle w:val="CommentText"/>
        <w:numPr>
          <w:ilvl w:val="0"/>
          <w:numId w:val="5"/>
        </w:numPr>
      </w:pPr>
      <w:r>
        <w:rPr>
          <w:rStyle w:val="CommentReference"/>
        </w:rPr>
        <w:annotationRef/>
      </w:r>
      <w:r>
        <w:t xml:space="preserve"> </w:t>
      </w:r>
      <w:r>
        <w:rPr>
          <w:rFonts w:hint="eastAsia"/>
        </w:rPr>
        <w:t xml:space="preserve">It is not essential to include </w:t>
      </w:r>
      <w:r>
        <w:rPr>
          <w:rFonts w:hint="eastAsia"/>
          <w:lang w:eastAsia="zh-CN"/>
        </w:rPr>
        <w:t>ra-Resources within CFRA-SSB-Resource</w:t>
      </w:r>
      <w:r>
        <w:rPr>
          <w:lang w:eastAsia="zh-CN"/>
        </w:rPr>
        <w:t xml:space="preserve">. CFRA can be achieved by transmitting dedicated preamble in RACH occasion configured by RACH-ConfigCommon. So </w:t>
      </w:r>
      <w:r>
        <w:rPr>
          <w:rFonts w:hint="eastAsia"/>
          <w:lang w:eastAsia="zh-CN"/>
        </w:rPr>
        <w:t xml:space="preserve">ra-Resources </w:t>
      </w:r>
      <w:r>
        <w:rPr>
          <w:lang w:eastAsia="zh-CN"/>
        </w:rPr>
        <w:t>should be optional.</w:t>
      </w:r>
    </w:p>
    <w:p w14:paraId="743A00E0" w14:textId="77777777" w:rsidR="003F6B38" w:rsidRPr="00A862E5" w:rsidRDefault="003F6B38" w:rsidP="00A27028">
      <w:pPr>
        <w:pStyle w:val="CommentText"/>
        <w:numPr>
          <w:ilvl w:val="0"/>
          <w:numId w:val="5"/>
        </w:numPr>
      </w:pPr>
      <w:r>
        <w:rPr>
          <w:lang w:eastAsia="zh-CN"/>
        </w:rPr>
        <w:t xml:space="preserve"> For CFRA, RA resources (or RACH Ocassions) can be subset of RACH Ocassions configured in RACH-ConfigCommon, as in LTE. In LTE, this is indicated using </w:t>
      </w:r>
      <w:r>
        <w:rPr>
          <w:rFonts w:hint="eastAsia"/>
          <w:lang w:eastAsia="zh-CN"/>
        </w:rPr>
        <w:t>rach-ResourceMask</w:t>
      </w:r>
      <w:r>
        <w:rPr>
          <w:lang w:eastAsia="zh-CN"/>
        </w:rPr>
        <w:t xml:space="preserve">. So either we can define </w:t>
      </w:r>
      <w:r>
        <w:rPr>
          <w:rFonts w:hint="eastAsia"/>
          <w:lang w:eastAsia="zh-CN"/>
        </w:rPr>
        <w:t>rach-ResourceMask</w:t>
      </w:r>
      <w:r>
        <w:rPr>
          <w:lang w:eastAsia="zh-CN"/>
        </w:rPr>
        <w:t xml:space="preserve"> or add a list of </w:t>
      </w:r>
      <w:r>
        <w:rPr>
          <w:lang w:val="en-US"/>
        </w:rPr>
        <w:t xml:space="preserve">ra-OccasionIndex to indicates which RACH Ocassions amongst the RACH Ocassions configured in </w:t>
      </w:r>
      <w:r>
        <w:rPr>
          <w:lang w:eastAsia="zh-CN"/>
        </w:rPr>
        <w:t>RACH-ConfigCommon</w:t>
      </w:r>
      <w:r>
        <w:rPr>
          <w:lang w:val="en-US"/>
        </w:rPr>
        <w:t>, UE is allowed to use.</w:t>
      </w:r>
    </w:p>
    <w:p w14:paraId="7040964C" w14:textId="77777777" w:rsidR="003F6B38" w:rsidRDefault="003F6B38" w:rsidP="00A27028">
      <w:pPr>
        <w:pStyle w:val="CommentText"/>
        <w:numPr>
          <w:ilvl w:val="0"/>
          <w:numId w:val="5"/>
        </w:numPr>
      </w:pPr>
      <w:r>
        <w:rPr>
          <w:lang w:eastAsia="zh-CN"/>
        </w:rPr>
        <w:t>For CFRA, RA resources (or RACH Ocassions) can be different than those configured in RACH-ConfigCommon. However this has not been discussed/agreed in RAN2. If RAN2 agrees to allow such configurtaion then following parameters would be needed to identify RACH Ocassions:</w:t>
      </w:r>
    </w:p>
    <w:p w14:paraId="78D2CFD3" w14:textId="77777777" w:rsidR="003F6B38" w:rsidRDefault="003F6B38" w:rsidP="00A27028">
      <w:pPr>
        <w:pStyle w:val="CommentText"/>
        <w:numPr>
          <w:ilvl w:val="0"/>
          <w:numId w:val="6"/>
        </w:numPr>
      </w:pPr>
      <w:r>
        <w:rPr>
          <w:rFonts w:hint="eastAsia"/>
          <w:lang w:eastAsia="zh-CN"/>
        </w:rPr>
        <w:t xml:space="preserve">"msg1-FDM", </w:t>
      </w:r>
    </w:p>
    <w:p w14:paraId="4A7BD959" w14:textId="77777777" w:rsidR="003F6B38" w:rsidRDefault="003F6B38" w:rsidP="00A27028">
      <w:pPr>
        <w:pStyle w:val="CommentText"/>
        <w:numPr>
          <w:ilvl w:val="0"/>
          <w:numId w:val="6"/>
        </w:numPr>
      </w:pPr>
      <w:r>
        <w:rPr>
          <w:rFonts w:hint="eastAsia"/>
          <w:lang w:eastAsia="zh-CN"/>
        </w:rPr>
        <w:t xml:space="preserve">"msg1-Frequencyoffset", </w:t>
      </w:r>
    </w:p>
    <w:p w14:paraId="0C4E0360" w14:textId="77777777" w:rsidR="003F6B38" w:rsidRDefault="003F6B38" w:rsidP="00A27028">
      <w:pPr>
        <w:pStyle w:val="CommentText"/>
        <w:numPr>
          <w:ilvl w:val="0"/>
          <w:numId w:val="6"/>
        </w:numPr>
      </w:pPr>
      <w:r>
        <w:rPr>
          <w:rFonts w:hint="eastAsia"/>
          <w:lang w:eastAsia="zh-CN"/>
        </w:rPr>
        <w:t>"prach-ConfigurationIndex</w:t>
      </w:r>
    </w:p>
    <w:p w14:paraId="27E43DC3" w14:textId="77777777" w:rsidR="003F6B38" w:rsidRPr="00A862E5" w:rsidRDefault="003F6B38" w:rsidP="00A27028">
      <w:pPr>
        <w:pStyle w:val="CommentText"/>
        <w:numPr>
          <w:ilvl w:val="0"/>
          <w:numId w:val="6"/>
        </w:numPr>
      </w:pPr>
      <w:r>
        <w:rPr>
          <w:rFonts w:hint="eastAsia"/>
          <w:lang w:eastAsia="zh-CN"/>
        </w:rPr>
        <w:t>rach-ResourceMask</w:t>
      </w:r>
      <w:r>
        <w:rPr>
          <w:lang w:eastAsia="zh-CN"/>
        </w:rPr>
        <w:t xml:space="preserve"> or add a list of </w:t>
      </w:r>
      <w:r>
        <w:rPr>
          <w:lang w:val="en-US"/>
        </w:rPr>
        <w:t>ra-OccasionIndex</w:t>
      </w:r>
    </w:p>
    <w:p w14:paraId="7A222B0B" w14:textId="77777777" w:rsidR="003F6B38" w:rsidRDefault="003F6B38" w:rsidP="00A27028">
      <w:pPr>
        <w:pStyle w:val="CommentText"/>
      </w:pPr>
      <w:r>
        <w:rPr>
          <w:rFonts w:hint="eastAsia"/>
        </w:rPr>
        <w:t xml:space="preserve"> </w:t>
      </w:r>
      <w:r>
        <w:t xml:space="preserve">    a), b) and c) should be outside </w:t>
      </w:r>
      <w:r>
        <w:rPr>
          <w:rFonts w:hint="eastAsia"/>
          <w:lang w:eastAsia="zh-CN"/>
        </w:rPr>
        <w:t>CFRA-SSB-Resource</w:t>
      </w:r>
      <w:r>
        <w:rPr>
          <w:lang w:eastAsia="zh-CN"/>
        </w:rPr>
        <w:t xml:space="preserve"> and d) should be within </w:t>
      </w:r>
      <w:r>
        <w:rPr>
          <w:rFonts w:hint="eastAsia"/>
          <w:lang w:eastAsia="zh-CN"/>
        </w:rPr>
        <w:t>CFRA-SSB-Resource</w:t>
      </w:r>
    </w:p>
  </w:comment>
  <w:comment w:id="882" w:author="Ericsson" w:date="2018-02-23T07:59:00Z" w:initials="E">
    <w:p w14:paraId="291D214D" w14:textId="50CC9086" w:rsidR="003F6B38" w:rsidRPr="0028287C" w:rsidRDefault="003F6B38">
      <w:pPr>
        <w:pStyle w:val="CommentText"/>
        <w:rPr>
          <w:b/>
        </w:rPr>
      </w:pPr>
      <w:r w:rsidRPr="0028287C">
        <w:rPr>
          <w:b/>
          <w:highlight w:val="yellow"/>
        </w:rPr>
        <w:t>Discuss (probably based on papers)</w:t>
      </w:r>
      <w:r w:rsidRPr="0028287C">
        <w:rPr>
          <w:b/>
        </w:rPr>
        <w:t>:</w:t>
      </w:r>
    </w:p>
    <w:p w14:paraId="18EE15CE" w14:textId="14248627" w:rsidR="003F6B38" w:rsidRPr="002C692E" w:rsidRDefault="003F6B38">
      <w:pPr>
        <w:pStyle w:val="CommentText"/>
        <w:rPr>
          <w:highlight w:val="yellow"/>
        </w:rPr>
      </w:pPr>
      <w:r>
        <w:rPr>
          <w:rStyle w:val="CommentReference"/>
        </w:rPr>
        <w:annotationRef/>
      </w:r>
      <w:r w:rsidRPr="002C692E">
        <w:rPr>
          <w:highlight w:val="yellow"/>
        </w:rPr>
        <w:t xml:space="preserve">May additional/different RA resources can be configured for CFRA? </w:t>
      </w:r>
    </w:p>
    <w:p w14:paraId="583B3F0A" w14:textId="2F123B55" w:rsidR="003F6B38" w:rsidRPr="002C692E" w:rsidRDefault="003F6B38">
      <w:pPr>
        <w:pStyle w:val="CommentText"/>
        <w:rPr>
          <w:highlight w:val="yellow"/>
        </w:rPr>
      </w:pPr>
      <w:r w:rsidRPr="002C692E">
        <w:rPr>
          <w:highlight w:val="yellow"/>
        </w:rPr>
        <w:t>If not, can the NW choose a subset of the CBRA resources (using an RO-index)?</w:t>
      </w:r>
    </w:p>
    <w:p w14:paraId="5B2382CA" w14:textId="77777777" w:rsidR="003F6B38" w:rsidRPr="002C692E" w:rsidRDefault="003F6B38">
      <w:pPr>
        <w:pStyle w:val="CommentText"/>
        <w:rPr>
          <w:highlight w:val="yellow"/>
        </w:rPr>
      </w:pPr>
      <w:r w:rsidRPr="002C692E">
        <w:rPr>
          <w:highlight w:val="yellow"/>
        </w:rPr>
        <w:t xml:space="preserve">If so, where to place the configuration? </w:t>
      </w:r>
    </w:p>
    <w:p w14:paraId="7AE60A18" w14:textId="32F783EF" w:rsidR="003F6B38" w:rsidRDefault="003F6B38">
      <w:pPr>
        <w:pStyle w:val="CommentText"/>
      </w:pPr>
      <w:r w:rsidRPr="002C692E">
        <w:rPr>
          <w:highlight w:val="yellow"/>
        </w:rPr>
        <w:t>Which fields are needed to configure RA resources?</w:t>
      </w:r>
    </w:p>
  </w:comment>
  <w:comment w:id="883" w:author="NTT DOCOMO, INC." w:date="2018-02-16T09:58:00Z" w:initials="DCM">
    <w:p w14:paraId="0BDA3099" w14:textId="34E79867" w:rsidR="003F6B38" w:rsidRDefault="003F6B38" w:rsidP="00A27028">
      <w:pPr>
        <w:pStyle w:val="CommentText"/>
        <w:rPr>
          <w:lang w:eastAsia="ja-JP"/>
        </w:rPr>
      </w:pPr>
      <w:r>
        <w:rPr>
          <w:rStyle w:val="CommentReference"/>
        </w:rPr>
        <w:annotationRef/>
      </w:r>
      <w:r>
        <w:rPr>
          <w:rFonts w:hint="eastAsia"/>
          <w:lang w:eastAsia="ja-JP"/>
        </w:rPr>
        <w:t xml:space="preserve">D312: Class 3: </w:t>
      </w:r>
      <w:r>
        <w:rPr>
          <w:lang w:eastAsia="ja-JP"/>
        </w:rPr>
        <w:t>While we agree with ZTE on the required parameters, RAN2 needs to fix the detail of rach-ResourceMask. RAN1 left it up to RAN2 to decide.</w:t>
      </w:r>
    </w:p>
    <w:p w14:paraId="33CE6978" w14:textId="4649AEC8" w:rsidR="003F6B38" w:rsidRDefault="003F6B38" w:rsidP="00A27028">
      <w:pPr>
        <w:pStyle w:val="CommentText"/>
        <w:rPr>
          <w:lang w:eastAsia="ja-JP"/>
        </w:rPr>
      </w:pPr>
      <w:r w:rsidRPr="0028287C">
        <w:rPr>
          <w:highlight w:val="cyan"/>
          <w:lang w:eastAsia="ja-JP"/>
        </w:rPr>
        <w:t>Addressed by Z101.</w:t>
      </w:r>
    </w:p>
  </w:comment>
  <w:comment w:id="884" w:author="ZTE" w:date="2018-02-14T16:35:00Z" w:initials="ZTE">
    <w:p w14:paraId="4C870AC3" w14:textId="77777777" w:rsidR="003F6B38" w:rsidRDefault="003F6B38" w:rsidP="00A27028">
      <w:pPr>
        <w:pStyle w:val="CommentText"/>
        <w:rPr>
          <w:lang w:eastAsia="zh-CN"/>
        </w:rPr>
      </w:pPr>
      <w:r>
        <w:rPr>
          <w:rStyle w:val="CommentReference"/>
        </w:rPr>
        <w:annotationRef/>
      </w:r>
      <w:r>
        <w:rPr>
          <w:rFonts w:hint="eastAsia"/>
          <w:lang w:eastAsia="zh-CN"/>
        </w:rPr>
        <w:t>Z102 Class2</w:t>
      </w:r>
    </w:p>
    <w:p w14:paraId="73B4C8FB" w14:textId="77777777" w:rsidR="003F6B38" w:rsidRDefault="003F6B38" w:rsidP="00A27028">
      <w:pPr>
        <w:pStyle w:val="CommentText"/>
      </w:pPr>
      <w:r>
        <w:rPr>
          <w:rFonts w:hint="eastAsia"/>
          <w:lang w:eastAsia="zh-CN"/>
        </w:rPr>
        <w:t xml:space="preserve">Same comments </w:t>
      </w:r>
      <w:r>
        <w:rPr>
          <w:lang w:eastAsia="zh-CN"/>
        </w:rPr>
        <w:t>as</w:t>
      </w:r>
      <w:r>
        <w:rPr>
          <w:rFonts w:hint="eastAsia"/>
          <w:lang w:eastAsia="zh-CN"/>
        </w:rPr>
        <w:t xml:space="preserve"> Z101</w:t>
      </w:r>
    </w:p>
  </w:comment>
  <w:comment w:id="885" w:author="NTT DOCOMO, INC." w:date="2018-02-16T10:01:00Z" w:initials="DCM">
    <w:p w14:paraId="798F45D5" w14:textId="77777777" w:rsidR="003F6B38" w:rsidRDefault="003F6B38" w:rsidP="00A27028">
      <w:pPr>
        <w:pStyle w:val="CommentText"/>
        <w:rPr>
          <w:lang w:eastAsia="ja-JP"/>
        </w:rPr>
      </w:pPr>
      <w:r>
        <w:rPr>
          <w:rStyle w:val="CommentReference"/>
        </w:rPr>
        <w:annotationRef/>
      </w:r>
      <w:r>
        <w:rPr>
          <w:rFonts w:hint="eastAsia"/>
          <w:lang w:eastAsia="ja-JP"/>
        </w:rPr>
        <w:t>D313: Class 3: Same comment as D312, although mostlikely the required parameters are the same as for the SSB case.</w:t>
      </w:r>
    </w:p>
  </w:comment>
  <w:comment w:id="886" w:author="Huawei_Class2" w:date="2018-02-16T14:08:00Z" w:initials="NT">
    <w:p w14:paraId="0876F7F0" w14:textId="77777777" w:rsidR="003F6B38" w:rsidRDefault="003F6B38" w:rsidP="00A27028">
      <w:pPr>
        <w:pStyle w:val="CommentText"/>
        <w:rPr>
          <w:lang w:val="en-US"/>
        </w:rPr>
      </w:pPr>
      <w:r>
        <w:rPr>
          <w:rStyle w:val="CommentReference"/>
        </w:rPr>
        <w:annotationRef/>
      </w:r>
      <w:r>
        <w:t xml:space="preserve">H320: For CSI-RS, our understanding is </w:t>
      </w:r>
      <w:r>
        <w:rPr>
          <w:lang w:val="en-US"/>
        </w:rPr>
        <w:t>RAN1 considers the RA resources can be represented by the RA occasions which can be pointed by a RA occasion index.  So we think it can be resolved by replacing ra-Resources with an ra-OccasionIndex:</w:t>
      </w:r>
    </w:p>
    <w:p w14:paraId="571279E5" w14:textId="77777777" w:rsidR="003F6B38" w:rsidRDefault="003F6B38" w:rsidP="00A27028">
      <w:pPr>
        <w:pStyle w:val="CommentText"/>
        <w:rPr>
          <w:lang w:val="en-US"/>
        </w:rPr>
      </w:pPr>
    </w:p>
    <w:p w14:paraId="7ADB1982" w14:textId="77777777" w:rsidR="003F6B38" w:rsidRDefault="003F6B38" w:rsidP="00A27028">
      <w:pPr>
        <w:pStyle w:val="PL"/>
      </w:pPr>
      <w:r>
        <w:t xml:space="preserve">CFRA-CSIRS-Resource ::=         </w:t>
      </w:r>
      <w:r>
        <w:rPr>
          <w:color w:val="993366"/>
        </w:rPr>
        <w:t>SEQUENCE</w:t>
      </w:r>
      <w:r>
        <w:t xml:space="preserve"> {</w:t>
      </w:r>
    </w:p>
    <w:p w14:paraId="426E8FD4" w14:textId="77777777" w:rsidR="003F6B38" w:rsidRDefault="003F6B38" w:rsidP="00A27028">
      <w:pPr>
        <w:pStyle w:val="PL"/>
        <w:rPr>
          <w:color w:val="808080"/>
        </w:rPr>
      </w:pPr>
      <w:r>
        <w:t xml:space="preserve">    csirs                           NZP-CSI-RS-ResourceId, </w:t>
      </w:r>
    </w:p>
    <w:p w14:paraId="26909EBF" w14:textId="77777777" w:rsidR="003F6B38" w:rsidRDefault="003F6B38" w:rsidP="00A27028">
      <w:pPr>
        <w:pStyle w:val="PL"/>
        <w:rPr>
          <w:lang w:val="it-IT"/>
        </w:rPr>
      </w:pPr>
      <w:r>
        <w:t xml:space="preserve">    </w:t>
      </w:r>
      <w:r>
        <w:rPr>
          <w:lang w:val="it-IT"/>
        </w:rPr>
        <w:t xml:space="preserve">ra-PreambleIndex                </w:t>
      </w:r>
      <w:r>
        <w:rPr>
          <w:color w:val="993366"/>
          <w:lang w:val="it-IT"/>
        </w:rPr>
        <w:t>INTEGER</w:t>
      </w:r>
      <w:r>
        <w:rPr>
          <w:lang w:val="it-IT"/>
        </w:rPr>
        <w:t xml:space="preserve"> (0..63),</w:t>
      </w:r>
    </w:p>
    <w:p w14:paraId="1526B9FD" w14:textId="77777777" w:rsidR="003F6B38" w:rsidRPr="00524DF0" w:rsidRDefault="003F6B38" w:rsidP="00A27028">
      <w:pPr>
        <w:pStyle w:val="PL"/>
        <w:rPr>
          <w:color w:val="FF0000"/>
          <w:u w:val="single"/>
          <w:lang w:val="it-IT"/>
        </w:rPr>
      </w:pPr>
      <w:r>
        <w:rPr>
          <w:lang w:val="it-IT"/>
        </w:rPr>
        <w:t xml:space="preserve">    </w:t>
      </w:r>
      <w:r w:rsidRPr="00524DF0">
        <w:rPr>
          <w:color w:val="FF0000"/>
          <w:u w:val="single"/>
          <w:lang w:val="it-IT"/>
        </w:rPr>
        <w:t>ra-occasionIndex                INTEGER (0..maxRandomAccessOccasions)</w:t>
      </w:r>
    </w:p>
    <w:p w14:paraId="09B9E605" w14:textId="77777777" w:rsidR="003F6B38" w:rsidRDefault="003F6B38" w:rsidP="00A27028">
      <w:pPr>
        <w:pStyle w:val="PL"/>
        <w:rPr>
          <w:strike/>
        </w:rPr>
      </w:pPr>
      <w:r>
        <w:rPr>
          <w:color w:val="FF0000"/>
        </w:rPr>
        <w:t xml:space="preserve">    </w:t>
      </w:r>
      <w:r>
        <w:rPr>
          <w:strike/>
          <w:color w:val="FF0000"/>
        </w:rPr>
        <w:t>ra-Resources                    RA-Resources -- Definition FFS</w:t>
      </w:r>
    </w:p>
    <w:p w14:paraId="3BBA0FC1" w14:textId="77777777" w:rsidR="003F6B38" w:rsidRDefault="003F6B38" w:rsidP="00A27028">
      <w:pPr>
        <w:pStyle w:val="PL"/>
        <w:rPr>
          <w:color w:val="FF0000"/>
        </w:rPr>
      </w:pPr>
      <w:r>
        <w:t>}</w:t>
      </w:r>
    </w:p>
    <w:p w14:paraId="6BFB32F5" w14:textId="77777777" w:rsidR="003F6B38" w:rsidRDefault="003F6B38" w:rsidP="00A27028">
      <w:pPr>
        <w:pStyle w:val="CommentText"/>
      </w:pPr>
    </w:p>
  </w:comment>
  <w:comment w:id="887" w:author="Samsung" w:date="2018-02-20T09:45:00Z" w:initials="Samsung">
    <w:p w14:paraId="1EDEC4A9" w14:textId="77777777" w:rsidR="003F6B38" w:rsidRDefault="003F6B38" w:rsidP="00A27028">
      <w:pPr>
        <w:pStyle w:val="CommentText"/>
      </w:pPr>
      <w:r>
        <w:rPr>
          <w:rStyle w:val="CommentReference"/>
        </w:rPr>
        <w:annotationRef/>
      </w:r>
      <w:r>
        <w:rPr>
          <w:lang w:eastAsia="zh-CN"/>
        </w:rPr>
        <w:t>RA resources (or RACH Ocassions) can be configured in one of the following ways:</w:t>
      </w:r>
    </w:p>
    <w:p w14:paraId="632B5159" w14:textId="77777777" w:rsidR="003F6B38" w:rsidRPr="00A862E5" w:rsidRDefault="003F6B38" w:rsidP="00A27028">
      <w:pPr>
        <w:pStyle w:val="CommentText"/>
        <w:numPr>
          <w:ilvl w:val="0"/>
          <w:numId w:val="7"/>
        </w:numPr>
      </w:pPr>
      <w:r>
        <w:rPr>
          <w:lang w:eastAsia="zh-CN"/>
        </w:rPr>
        <w:t xml:space="preserve"> For CSI RS based CFRA, RA resources (or RACH Ocassions) can be subset of RACH Ocassions configured in RACH-ConfigCommon. This can be signalled using </w:t>
      </w:r>
      <w:r>
        <w:rPr>
          <w:rFonts w:hint="eastAsia"/>
          <w:lang w:eastAsia="zh-CN"/>
        </w:rPr>
        <w:t>rach-ResourceMask</w:t>
      </w:r>
      <w:r>
        <w:rPr>
          <w:lang w:eastAsia="zh-CN"/>
        </w:rPr>
        <w:t xml:space="preserve"> or by adding a list of </w:t>
      </w:r>
      <w:r>
        <w:rPr>
          <w:lang w:val="en-US"/>
        </w:rPr>
        <w:t>ra-OccasionIndex UE is allowed to use for a CSI RS ID.</w:t>
      </w:r>
    </w:p>
    <w:p w14:paraId="0FDCA7E4" w14:textId="77777777" w:rsidR="003F6B38" w:rsidRDefault="003F6B38" w:rsidP="00A27028">
      <w:pPr>
        <w:pStyle w:val="CommentText"/>
        <w:numPr>
          <w:ilvl w:val="0"/>
          <w:numId w:val="7"/>
        </w:numPr>
      </w:pPr>
      <w:r>
        <w:rPr>
          <w:lang w:eastAsia="zh-CN"/>
        </w:rPr>
        <w:t xml:space="preserve"> For CSI RS based CFRA, RA resources (or RACH Ocassions) can be different than those configured in RACH-ConfigCommon. In this case following parameters would be needed to identify RACH Ocassions for CSI RS:</w:t>
      </w:r>
    </w:p>
    <w:p w14:paraId="1F21802A" w14:textId="77777777" w:rsidR="003F6B38" w:rsidRDefault="003F6B38" w:rsidP="00A27028">
      <w:pPr>
        <w:pStyle w:val="CommentText"/>
        <w:numPr>
          <w:ilvl w:val="0"/>
          <w:numId w:val="8"/>
        </w:numPr>
      </w:pPr>
      <w:r>
        <w:rPr>
          <w:rFonts w:hint="eastAsia"/>
          <w:lang w:eastAsia="zh-CN"/>
        </w:rPr>
        <w:t>"msg1-FDM",</w:t>
      </w:r>
    </w:p>
    <w:p w14:paraId="633E96C9" w14:textId="77777777" w:rsidR="003F6B38" w:rsidRDefault="003F6B38" w:rsidP="00A27028">
      <w:pPr>
        <w:pStyle w:val="CommentText"/>
        <w:numPr>
          <w:ilvl w:val="0"/>
          <w:numId w:val="8"/>
        </w:numPr>
      </w:pPr>
      <w:r>
        <w:rPr>
          <w:rFonts w:hint="eastAsia"/>
          <w:lang w:eastAsia="zh-CN"/>
        </w:rPr>
        <w:t>"msg1-Frequencyoffset",</w:t>
      </w:r>
    </w:p>
    <w:p w14:paraId="732B7A74" w14:textId="77777777" w:rsidR="003F6B38" w:rsidRDefault="003F6B38" w:rsidP="00A27028">
      <w:pPr>
        <w:pStyle w:val="CommentText"/>
        <w:numPr>
          <w:ilvl w:val="0"/>
          <w:numId w:val="8"/>
        </w:numPr>
      </w:pPr>
      <w:r>
        <w:rPr>
          <w:rFonts w:hint="eastAsia"/>
          <w:lang w:eastAsia="zh-CN"/>
        </w:rPr>
        <w:t>"prach-ConfigurationIndex</w:t>
      </w:r>
    </w:p>
    <w:p w14:paraId="6605A162" w14:textId="77777777" w:rsidR="003F6B38" w:rsidRPr="00A862E5" w:rsidRDefault="003F6B38" w:rsidP="00A27028">
      <w:pPr>
        <w:pStyle w:val="CommentText"/>
        <w:numPr>
          <w:ilvl w:val="0"/>
          <w:numId w:val="8"/>
        </w:numPr>
      </w:pPr>
      <w:r>
        <w:rPr>
          <w:rFonts w:hint="eastAsia"/>
          <w:lang w:eastAsia="zh-CN"/>
        </w:rPr>
        <w:t>rach-ResourceMask</w:t>
      </w:r>
      <w:r>
        <w:rPr>
          <w:lang w:eastAsia="zh-CN"/>
        </w:rPr>
        <w:t xml:space="preserve"> or add a list of </w:t>
      </w:r>
      <w:r w:rsidRPr="00D565E5">
        <w:rPr>
          <w:lang w:val="en-US"/>
        </w:rPr>
        <w:t>ra-OccasionIndex</w:t>
      </w:r>
      <w:r>
        <w:rPr>
          <w:lang w:val="en-US"/>
        </w:rPr>
        <w:t xml:space="preserve"> </w:t>
      </w:r>
    </w:p>
    <w:p w14:paraId="010D2684" w14:textId="77777777" w:rsidR="003F6B38" w:rsidRPr="00D565E5" w:rsidRDefault="003F6B38" w:rsidP="00A27028">
      <w:pPr>
        <w:pStyle w:val="CommentText"/>
        <w:rPr>
          <w:rFonts w:eastAsia="SimSun"/>
          <w:lang w:eastAsia="zh-CN"/>
        </w:rPr>
      </w:pPr>
      <w:r>
        <w:rPr>
          <w:rFonts w:hint="eastAsia"/>
        </w:rPr>
        <w:t xml:space="preserve"> </w:t>
      </w:r>
      <w:r>
        <w:t xml:space="preserve">    a), b) and c) should be outside </w:t>
      </w:r>
      <w:r>
        <w:rPr>
          <w:rFonts w:hint="eastAsia"/>
          <w:lang w:eastAsia="zh-CN"/>
        </w:rPr>
        <w:t>CFRA-</w:t>
      </w:r>
      <w:r>
        <w:rPr>
          <w:lang w:eastAsia="zh-CN"/>
        </w:rPr>
        <w:t>CSIRS</w:t>
      </w:r>
      <w:r>
        <w:rPr>
          <w:rFonts w:hint="eastAsia"/>
          <w:lang w:eastAsia="zh-CN"/>
        </w:rPr>
        <w:t>-Resource</w:t>
      </w:r>
      <w:r>
        <w:rPr>
          <w:lang w:eastAsia="zh-CN"/>
        </w:rPr>
        <w:t xml:space="preserve"> and d) should be within </w:t>
      </w:r>
      <w:r>
        <w:rPr>
          <w:rFonts w:hint="eastAsia"/>
          <w:lang w:eastAsia="zh-CN"/>
        </w:rPr>
        <w:t>CFRA-</w:t>
      </w:r>
      <w:r>
        <w:rPr>
          <w:lang w:eastAsia="zh-CN"/>
        </w:rPr>
        <w:t>CSIRS</w:t>
      </w:r>
      <w:r>
        <w:rPr>
          <w:rFonts w:hint="eastAsia"/>
          <w:lang w:eastAsia="zh-CN"/>
        </w:rPr>
        <w:t>-Resource</w:t>
      </w:r>
    </w:p>
  </w:comment>
  <w:comment w:id="888" w:author="Ericsson" w:date="2018-02-23T08:08:00Z" w:initials="E">
    <w:p w14:paraId="69D098B2" w14:textId="55E2CFF2" w:rsidR="003F6B38" w:rsidRDefault="003F6B38">
      <w:pPr>
        <w:pStyle w:val="CommentText"/>
      </w:pPr>
      <w:r>
        <w:rPr>
          <w:rStyle w:val="CommentReference"/>
        </w:rPr>
        <w:annotationRef/>
      </w:r>
      <w:r>
        <w:t>Discuss together with Z101.</w:t>
      </w:r>
    </w:p>
  </w:comment>
  <w:comment w:id="910" w:author="Ericsson" w:date="2018-02-06T22:51:00Z" w:initials="E">
    <w:p w14:paraId="7384CCEB" w14:textId="70A96375" w:rsidR="003F6B38" w:rsidRDefault="003F6B38">
      <w:pPr>
        <w:pStyle w:val="CommentText"/>
      </w:pPr>
      <w:r>
        <w:rPr>
          <w:rStyle w:val="CommentReference"/>
        </w:rPr>
        <w:annotationRef/>
      </w:r>
      <w:r>
        <w:t>E310</w:t>
      </w:r>
      <w:r w:rsidRPr="00824F11">
        <w:t>: Class2: Replace by INTEGER(0.. 65535) since it may be easier to use in implementation?</w:t>
      </w:r>
    </w:p>
  </w:comment>
  <w:comment w:id="922" w:author="Ericsson" w:date="2018-03-02T00:04:00Z" w:initials="E">
    <w:p w14:paraId="4EF8DEA3" w14:textId="29004573" w:rsidR="002518F1" w:rsidRDefault="002518F1">
      <w:pPr>
        <w:pStyle w:val="CommentText"/>
      </w:pPr>
      <w:r>
        <w:rPr>
          <w:rStyle w:val="CommentReference"/>
        </w:rPr>
        <w:annotationRef/>
      </w:r>
      <w:r>
        <w:t>RAN1_input</w:t>
      </w:r>
    </w:p>
    <w:p w14:paraId="1B88AD68" w14:textId="77777777" w:rsidR="002518F1" w:rsidRPr="00C97CBA" w:rsidRDefault="002518F1" w:rsidP="002518F1">
      <w:pPr>
        <w:overflowPunct w:val="0"/>
        <w:autoSpaceDE w:val="0"/>
        <w:autoSpaceDN w:val="0"/>
        <w:adjustRightInd w:val="0"/>
        <w:spacing w:afterLines="50" w:after="120"/>
        <w:jc w:val="both"/>
        <w:textAlignment w:val="baseline"/>
        <w:rPr>
          <w:b/>
          <w:lang w:val="en-US"/>
        </w:rPr>
      </w:pPr>
      <w:r w:rsidRPr="00C97CBA">
        <w:rPr>
          <w:highlight w:val="green"/>
          <w:lang w:val="en-US"/>
        </w:rPr>
        <w:t>Agreements</w:t>
      </w:r>
      <w:r w:rsidRPr="00C97CBA">
        <w:rPr>
          <w:b/>
          <w:lang w:val="en-US"/>
        </w:rPr>
        <w:t>:</w:t>
      </w:r>
    </w:p>
    <w:p w14:paraId="65711FDB" w14:textId="77777777" w:rsidR="002518F1" w:rsidRPr="00C97CBA" w:rsidRDefault="002518F1" w:rsidP="002518F1">
      <w:pPr>
        <w:numPr>
          <w:ilvl w:val="1"/>
          <w:numId w:val="17"/>
        </w:numPr>
        <w:spacing w:after="0"/>
      </w:pPr>
      <w:r w:rsidRPr="00C97CBA">
        <w:t xml:space="preserve">The SR configuration should additionally include the value set of {4,8,16}*14. </w:t>
      </w:r>
    </w:p>
    <w:p w14:paraId="3FE013CA" w14:textId="77777777" w:rsidR="002518F1" w:rsidRPr="00C97CBA" w:rsidRDefault="002518F1" w:rsidP="002518F1">
      <w:pPr>
        <w:numPr>
          <w:ilvl w:val="1"/>
          <w:numId w:val="17"/>
        </w:numPr>
        <w:spacing w:after="0"/>
      </w:pPr>
      <w:r w:rsidRPr="00C97CBA">
        <w:t xml:space="preserve">Support following updated periodicities (shown in </w:t>
      </w:r>
      <w:r w:rsidRPr="00C97CBA">
        <w:rPr>
          <w:color w:val="FF0000"/>
        </w:rPr>
        <w:t>red</w:t>
      </w:r>
      <w:r w:rsidRPr="00C97CBA">
        <w:t xml:space="preserve"> font color with </w:t>
      </w:r>
      <w:r w:rsidRPr="00C97CBA">
        <w:rPr>
          <w:highlight w:val="yellow"/>
        </w:rPr>
        <w:t>yellow</w:t>
      </w:r>
      <w:r w:rsidRPr="00C97CBA">
        <w:t xml:space="preserve"> background) for UL transmission with configured grant </w:t>
      </w:r>
    </w:p>
    <w:p w14:paraId="1263F032" w14:textId="77777777" w:rsidR="002518F1" w:rsidRPr="00C97CBA" w:rsidRDefault="002518F1" w:rsidP="002518F1">
      <w:pPr>
        <w:pStyle w:val="TH"/>
        <w:ind w:left="360"/>
        <w:rPr>
          <w:rFonts w:ascii="Times New Roman" w:hAnsi="Times New Roman"/>
          <w:i/>
          <w:color w:val="000000"/>
        </w:rPr>
      </w:pPr>
      <w:r w:rsidRPr="00C97CBA">
        <w:rPr>
          <w:rFonts w:ascii="Times New Roman" w:hAnsi="Times New Roman"/>
          <w:color w:val="000000"/>
        </w:rPr>
        <w:t xml:space="preserve">Table 6.1.2.3-1: Allowed periodicities </w:t>
      </w:r>
      <w:r w:rsidRPr="00C97CBA">
        <w:rPr>
          <w:rFonts w:ascii="Times New Roman" w:hAnsi="Times New Roman"/>
          <w:i/>
          <w:color w:val="000000"/>
        </w:rPr>
        <w:t>P</w:t>
      </w:r>
      <w:r w:rsidRPr="00C97CBA">
        <w:rPr>
          <w:rFonts w:ascii="Times New Roman" w:hAnsi="Times New Roman"/>
          <w:color w:val="000000"/>
        </w:rPr>
        <w:t xml:space="preserve"> for uplink transmission with </w:t>
      </w:r>
      <w:r w:rsidRPr="00C97CBA">
        <w:rPr>
          <w:rFonts w:ascii="Times New Roman" w:hAnsi="Times New Roman" w:hint="eastAsia"/>
          <w:color w:val="000000"/>
        </w:rPr>
        <w:t>configured</w:t>
      </w:r>
      <w:r w:rsidRPr="00C97CBA">
        <w:rPr>
          <w:rFonts w:ascii="Times New Roman" w:hAnsi="Times New Roman"/>
          <w:color w:val="000000"/>
        </w:rPr>
        <w:t xml:space="preserve"> grant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993"/>
        <w:gridCol w:w="8079"/>
      </w:tblGrid>
      <w:tr w:rsidR="002518F1" w:rsidRPr="00C97CBA" w14:paraId="0166FBC1" w14:textId="77777777" w:rsidTr="00392529">
        <w:trPr>
          <w:jc w:val="center"/>
        </w:trPr>
        <w:tc>
          <w:tcPr>
            <w:tcW w:w="562" w:type="dxa"/>
            <w:shd w:val="clear" w:color="auto" w:fill="auto"/>
          </w:tcPr>
          <w:p w14:paraId="1F027067" w14:textId="77777777" w:rsidR="002518F1" w:rsidRPr="00C97CBA" w:rsidRDefault="002518F1" w:rsidP="002518F1">
            <w:pPr>
              <w:pStyle w:val="TAH"/>
              <w:ind w:left="400" w:hanging="400"/>
              <w:rPr>
                <w:rFonts w:ascii="Times New Roman" w:eastAsia="Batang" w:hAnsi="Times New Roman"/>
                <w:color w:val="000000"/>
                <w:sz w:val="20"/>
              </w:rPr>
            </w:pPr>
            <w:r w:rsidRPr="00C97CBA">
              <w:rPr>
                <w:rFonts w:ascii="Times New Roman" w:eastAsia="Batang" w:hAnsi="Times New Roman"/>
                <w:color w:val="000000"/>
                <w:position w:val="-10"/>
                <w:sz w:val="20"/>
              </w:rPr>
              <w:object w:dxaOrig="220" w:dyaOrig="240" w14:anchorId="6E284FC2">
                <v:shape id="_x0000_i1051" type="#_x0000_t75" style="width:12pt;height:12pt" o:ole="">
                  <v:imagedata r:id="rId10" o:title=""/>
                </v:shape>
                <o:OLEObject Type="Embed" ProgID="Equation.3" ShapeID="_x0000_i1051" DrawAspect="Content" ObjectID="_1581458245" r:id="rId11"/>
              </w:object>
            </w:r>
          </w:p>
        </w:tc>
        <w:tc>
          <w:tcPr>
            <w:tcW w:w="993" w:type="dxa"/>
            <w:shd w:val="clear" w:color="auto" w:fill="auto"/>
          </w:tcPr>
          <w:p w14:paraId="3B9EE8C6" w14:textId="77777777" w:rsidR="002518F1" w:rsidRPr="00C97CBA" w:rsidRDefault="002518F1" w:rsidP="002518F1">
            <w:pPr>
              <w:pStyle w:val="TAH"/>
              <w:ind w:left="400" w:hanging="400"/>
              <w:rPr>
                <w:rFonts w:ascii="Times New Roman" w:eastAsia="Batang" w:hAnsi="Times New Roman"/>
                <w:color w:val="000000"/>
                <w:sz w:val="20"/>
              </w:rPr>
            </w:pPr>
            <w:r w:rsidRPr="00C97CBA">
              <w:rPr>
                <w:rFonts w:ascii="Times New Roman" w:eastAsia="Batang" w:hAnsi="Times New Roman"/>
                <w:color w:val="000000"/>
                <w:sz w:val="20"/>
              </w:rPr>
              <w:t>CP</w:t>
            </w:r>
          </w:p>
        </w:tc>
        <w:tc>
          <w:tcPr>
            <w:tcW w:w="8079" w:type="dxa"/>
            <w:shd w:val="clear" w:color="auto" w:fill="auto"/>
          </w:tcPr>
          <w:p w14:paraId="5A54C719" w14:textId="77777777" w:rsidR="002518F1" w:rsidRPr="00C97CBA" w:rsidRDefault="002518F1" w:rsidP="002518F1">
            <w:pPr>
              <w:pStyle w:val="TAH"/>
              <w:ind w:left="400" w:hanging="400"/>
              <w:rPr>
                <w:rFonts w:ascii="Times New Roman" w:eastAsia="Batang" w:hAnsi="Times New Roman"/>
                <w:color w:val="000000"/>
                <w:sz w:val="20"/>
              </w:rPr>
            </w:pPr>
            <w:r w:rsidRPr="00C97CBA">
              <w:rPr>
                <w:rFonts w:ascii="Times New Roman" w:eastAsia="Batang" w:hAnsi="Times New Roman"/>
                <w:color w:val="000000"/>
                <w:sz w:val="20"/>
              </w:rPr>
              <w:t xml:space="preserve">Possible values of periodicities </w:t>
            </w:r>
            <w:r w:rsidRPr="00C97CBA">
              <w:rPr>
                <w:rFonts w:ascii="Times New Roman" w:eastAsia="Batang" w:hAnsi="Times New Roman"/>
                <w:i/>
                <w:color w:val="000000"/>
                <w:sz w:val="20"/>
              </w:rPr>
              <w:t>P</w:t>
            </w:r>
            <w:r w:rsidRPr="00C97CBA">
              <w:rPr>
                <w:rFonts w:ascii="Times New Roman" w:eastAsia="Batang" w:hAnsi="Times New Roman"/>
                <w:color w:val="000000"/>
                <w:sz w:val="20"/>
              </w:rPr>
              <w:t xml:space="preserve"> [symbols]</w:t>
            </w:r>
          </w:p>
        </w:tc>
      </w:tr>
      <w:tr w:rsidR="002518F1" w:rsidRPr="00C97CBA" w14:paraId="7C0BA9EC" w14:textId="77777777" w:rsidTr="00392529">
        <w:trPr>
          <w:jc w:val="center"/>
        </w:trPr>
        <w:tc>
          <w:tcPr>
            <w:tcW w:w="562" w:type="dxa"/>
            <w:shd w:val="clear" w:color="auto" w:fill="auto"/>
          </w:tcPr>
          <w:p w14:paraId="66D4BD47" w14:textId="77777777" w:rsidR="002518F1" w:rsidRPr="00C97CBA" w:rsidRDefault="002518F1" w:rsidP="002518F1">
            <w:pPr>
              <w:pStyle w:val="TAC"/>
              <w:rPr>
                <w:rFonts w:eastAsia="Batang"/>
                <w:color w:val="000000"/>
              </w:rPr>
            </w:pPr>
            <w:r w:rsidRPr="00C97CBA">
              <w:rPr>
                <w:rFonts w:eastAsia="Batang"/>
                <w:color w:val="000000"/>
              </w:rPr>
              <w:t>0</w:t>
            </w:r>
          </w:p>
        </w:tc>
        <w:tc>
          <w:tcPr>
            <w:tcW w:w="993" w:type="dxa"/>
            <w:shd w:val="clear" w:color="auto" w:fill="auto"/>
          </w:tcPr>
          <w:p w14:paraId="0A6E4668" w14:textId="77777777" w:rsidR="002518F1" w:rsidRPr="00C97CBA" w:rsidRDefault="002518F1" w:rsidP="002518F1">
            <w:pPr>
              <w:pStyle w:val="TAC"/>
              <w:rPr>
                <w:rFonts w:eastAsia="Batang"/>
                <w:color w:val="000000"/>
              </w:rPr>
            </w:pPr>
            <w:r w:rsidRPr="00C97CBA">
              <w:rPr>
                <w:rFonts w:eastAsia="Batang"/>
                <w:color w:val="000000"/>
              </w:rPr>
              <w:t>Normal</w:t>
            </w:r>
          </w:p>
        </w:tc>
        <w:tc>
          <w:tcPr>
            <w:tcW w:w="8079" w:type="dxa"/>
            <w:shd w:val="clear" w:color="auto" w:fill="auto"/>
          </w:tcPr>
          <w:p w14:paraId="438FBB27" w14:textId="77777777" w:rsidR="002518F1" w:rsidRPr="00C97CBA" w:rsidRDefault="002518F1" w:rsidP="002518F1">
            <w:pPr>
              <w:pStyle w:val="TAC"/>
              <w:jc w:val="left"/>
              <w:rPr>
                <w:rFonts w:eastAsia="Batang"/>
                <w:color w:val="000000"/>
              </w:rPr>
            </w:pPr>
            <w:r w:rsidRPr="00C97CBA">
              <w:rPr>
                <w:rFonts w:eastAsia="Batang"/>
                <w:color w:val="000000"/>
              </w:rPr>
              <w:t xml:space="preserve">2, 7, n*14, where n={1, 2, </w:t>
            </w:r>
            <w:r w:rsidRPr="00C97CBA">
              <w:rPr>
                <w:rFonts w:eastAsia="Batang"/>
                <w:color w:val="FF0000"/>
                <w:highlight w:val="yellow"/>
              </w:rPr>
              <w:t>4</w:t>
            </w:r>
            <w:r w:rsidRPr="00C97CBA">
              <w:rPr>
                <w:rFonts w:eastAsia="Batang"/>
                <w:color w:val="000000"/>
              </w:rPr>
              <w:t xml:space="preserve">, 5, </w:t>
            </w:r>
            <w:r w:rsidRPr="00C97CBA">
              <w:rPr>
                <w:rFonts w:eastAsia="Batang"/>
                <w:color w:val="FF0000"/>
                <w:highlight w:val="yellow"/>
              </w:rPr>
              <w:t>8</w:t>
            </w:r>
            <w:r w:rsidRPr="00C97CBA">
              <w:rPr>
                <w:rFonts w:eastAsia="Batang"/>
                <w:color w:val="000000"/>
              </w:rPr>
              <w:t xml:space="preserve">, 10, </w:t>
            </w:r>
            <w:r w:rsidRPr="00C97CBA">
              <w:rPr>
                <w:rFonts w:eastAsia="Batang"/>
                <w:color w:val="FF0000"/>
                <w:highlight w:val="yellow"/>
              </w:rPr>
              <w:t>16</w:t>
            </w:r>
            <w:r w:rsidRPr="00C97CBA">
              <w:rPr>
                <w:rFonts w:eastAsia="Batang"/>
                <w:color w:val="000000"/>
              </w:rPr>
              <w:t>, 20, 32, 40, 64, 80, 128, 160, 320, 640}</w:t>
            </w:r>
          </w:p>
        </w:tc>
      </w:tr>
      <w:tr w:rsidR="002518F1" w:rsidRPr="00C97CBA" w14:paraId="67E51621" w14:textId="77777777" w:rsidTr="00392529">
        <w:trPr>
          <w:jc w:val="center"/>
        </w:trPr>
        <w:tc>
          <w:tcPr>
            <w:tcW w:w="562" w:type="dxa"/>
            <w:shd w:val="clear" w:color="auto" w:fill="auto"/>
          </w:tcPr>
          <w:p w14:paraId="6682AC02" w14:textId="77777777" w:rsidR="002518F1" w:rsidRPr="00C97CBA" w:rsidRDefault="002518F1" w:rsidP="002518F1">
            <w:pPr>
              <w:pStyle w:val="TAC"/>
              <w:rPr>
                <w:rFonts w:eastAsia="Batang"/>
                <w:color w:val="000000"/>
              </w:rPr>
            </w:pPr>
            <w:r w:rsidRPr="00C97CBA">
              <w:rPr>
                <w:rFonts w:eastAsia="Batang"/>
                <w:color w:val="000000"/>
              </w:rPr>
              <w:t>1</w:t>
            </w:r>
          </w:p>
        </w:tc>
        <w:tc>
          <w:tcPr>
            <w:tcW w:w="993" w:type="dxa"/>
            <w:shd w:val="clear" w:color="auto" w:fill="auto"/>
          </w:tcPr>
          <w:p w14:paraId="3E0DAA82" w14:textId="77777777" w:rsidR="002518F1" w:rsidRPr="00C97CBA" w:rsidRDefault="002518F1" w:rsidP="002518F1">
            <w:pPr>
              <w:pStyle w:val="TAC"/>
              <w:rPr>
                <w:rFonts w:eastAsia="Batang"/>
                <w:color w:val="000000"/>
              </w:rPr>
            </w:pPr>
            <w:r w:rsidRPr="00C97CBA">
              <w:rPr>
                <w:rFonts w:eastAsia="Batang"/>
                <w:color w:val="000000"/>
              </w:rPr>
              <w:t>Normal</w:t>
            </w:r>
          </w:p>
        </w:tc>
        <w:tc>
          <w:tcPr>
            <w:tcW w:w="8079" w:type="dxa"/>
            <w:shd w:val="clear" w:color="auto" w:fill="auto"/>
          </w:tcPr>
          <w:p w14:paraId="2D5318A4" w14:textId="77777777" w:rsidR="002518F1" w:rsidRPr="00C97CBA" w:rsidRDefault="002518F1" w:rsidP="002518F1">
            <w:pPr>
              <w:pStyle w:val="TAC"/>
              <w:jc w:val="left"/>
              <w:rPr>
                <w:rFonts w:eastAsia="Batang"/>
                <w:color w:val="000000"/>
              </w:rPr>
            </w:pPr>
            <w:r w:rsidRPr="00C97CBA">
              <w:rPr>
                <w:rFonts w:eastAsia="Batang"/>
                <w:color w:val="000000"/>
              </w:rPr>
              <w:t xml:space="preserve">2, 7, n*14, where n={1, 2, 4, </w:t>
            </w:r>
            <w:r w:rsidRPr="00C97CBA">
              <w:rPr>
                <w:rFonts w:eastAsia="Batang"/>
                <w:color w:val="FF0000"/>
                <w:highlight w:val="yellow"/>
              </w:rPr>
              <w:t>5</w:t>
            </w:r>
            <w:r w:rsidRPr="00C97CBA">
              <w:rPr>
                <w:rFonts w:eastAsia="Batang"/>
                <w:color w:val="000000"/>
              </w:rPr>
              <w:t xml:space="preserve">, </w:t>
            </w:r>
            <w:r w:rsidRPr="00C97CBA">
              <w:rPr>
                <w:rFonts w:eastAsia="Batang"/>
                <w:color w:val="FF0000"/>
                <w:highlight w:val="yellow"/>
              </w:rPr>
              <w:t>8</w:t>
            </w:r>
            <w:r w:rsidRPr="00C97CBA">
              <w:rPr>
                <w:rFonts w:eastAsia="Batang"/>
                <w:color w:val="000000"/>
              </w:rPr>
              <w:t xml:space="preserve">, 10, </w:t>
            </w:r>
            <w:r w:rsidRPr="00C97CBA">
              <w:rPr>
                <w:rFonts w:eastAsia="Batang"/>
                <w:color w:val="FF0000"/>
                <w:highlight w:val="yellow"/>
              </w:rPr>
              <w:t>16</w:t>
            </w:r>
            <w:r w:rsidRPr="00C97CBA">
              <w:rPr>
                <w:rFonts w:eastAsia="Batang"/>
                <w:color w:val="000000"/>
              </w:rPr>
              <w:t xml:space="preserve">, 20, </w:t>
            </w:r>
            <w:r w:rsidRPr="00C97CBA">
              <w:rPr>
                <w:rFonts w:eastAsia="Batang"/>
                <w:color w:val="FF0000"/>
                <w:highlight w:val="yellow"/>
              </w:rPr>
              <w:t>32</w:t>
            </w:r>
            <w:r w:rsidRPr="00C97CBA">
              <w:rPr>
                <w:rFonts w:eastAsia="Batang"/>
                <w:color w:val="000000"/>
              </w:rPr>
              <w:t>, 40, 64, 80, 128, 160, 256, 320, 640, 1280}</w:t>
            </w:r>
          </w:p>
        </w:tc>
      </w:tr>
      <w:tr w:rsidR="002518F1" w:rsidRPr="00C97CBA" w14:paraId="472A48C7" w14:textId="77777777" w:rsidTr="00392529">
        <w:trPr>
          <w:jc w:val="center"/>
        </w:trPr>
        <w:tc>
          <w:tcPr>
            <w:tcW w:w="562" w:type="dxa"/>
            <w:shd w:val="clear" w:color="auto" w:fill="auto"/>
          </w:tcPr>
          <w:p w14:paraId="5A8EE5ED" w14:textId="77777777" w:rsidR="002518F1" w:rsidRPr="00C97CBA" w:rsidRDefault="002518F1" w:rsidP="002518F1">
            <w:pPr>
              <w:pStyle w:val="TAC"/>
              <w:rPr>
                <w:rFonts w:eastAsia="Batang"/>
                <w:color w:val="000000"/>
              </w:rPr>
            </w:pPr>
            <w:r w:rsidRPr="00C97CBA">
              <w:rPr>
                <w:rFonts w:eastAsia="Batang"/>
                <w:color w:val="000000"/>
              </w:rPr>
              <w:t>2</w:t>
            </w:r>
          </w:p>
        </w:tc>
        <w:tc>
          <w:tcPr>
            <w:tcW w:w="993" w:type="dxa"/>
            <w:shd w:val="clear" w:color="auto" w:fill="auto"/>
          </w:tcPr>
          <w:p w14:paraId="37178B31" w14:textId="77777777" w:rsidR="002518F1" w:rsidRPr="00C97CBA" w:rsidRDefault="002518F1" w:rsidP="002518F1">
            <w:pPr>
              <w:pStyle w:val="TAC"/>
              <w:rPr>
                <w:rFonts w:eastAsia="Batang"/>
                <w:color w:val="000000"/>
              </w:rPr>
            </w:pPr>
            <w:r w:rsidRPr="00C97CBA">
              <w:rPr>
                <w:rFonts w:eastAsia="Batang"/>
                <w:color w:val="000000"/>
              </w:rPr>
              <w:t>Normal</w:t>
            </w:r>
          </w:p>
        </w:tc>
        <w:tc>
          <w:tcPr>
            <w:tcW w:w="8079" w:type="dxa"/>
            <w:shd w:val="clear" w:color="auto" w:fill="auto"/>
          </w:tcPr>
          <w:p w14:paraId="1D43A554" w14:textId="77777777" w:rsidR="002518F1" w:rsidRPr="00C97CBA" w:rsidRDefault="002518F1" w:rsidP="002518F1">
            <w:pPr>
              <w:pStyle w:val="TAC"/>
              <w:jc w:val="left"/>
              <w:rPr>
                <w:rFonts w:eastAsia="Batang"/>
                <w:color w:val="000000"/>
              </w:rPr>
            </w:pPr>
            <w:r w:rsidRPr="00C97CBA">
              <w:rPr>
                <w:rFonts w:eastAsia="Batang"/>
                <w:color w:val="000000"/>
              </w:rPr>
              <w:t xml:space="preserve">2, 7, n*14, where n={1, 2, 4, </w:t>
            </w:r>
            <w:r w:rsidRPr="00C97CBA">
              <w:rPr>
                <w:rFonts w:eastAsia="Batang"/>
                <w:color w:val="FF0000"/>
                <w:highlight w:val="yellow"/>
              </w:rPr>
              <w:t>5</w:t>
            </w:r>
            <w:r w:rsidRPr="00C97CBA">
              <w:rPr>
                <w:rFonts w:eastAsia="Batang"/>
                <w:color w:val="000000"/>
              </w:rPr>
              <w:t xml:space="preserve">, 8, </w:t>
            </w:r>
            <w:r w:rsidRPr="00C97CBA">
              <w:rPr>
                <w:rFonts w:eastAsia="Batang"/>
                <w:color w:val="FF0000"/>
                <w:highlight w:val="yellow"/>
              </w:rPr>
              <w:t>10</w:t>
            </w:r>
            <w:r w:rsidRPr="00C97CBA">
              <w:rPr>
                <w:rFonts w:eastAsia="Batang"/>
                <w:color w:val="000000"/>
              </w:rPr>
              <w:t xml:space="preserve">, </w:t>
            </w:r>
            <w:r w:rsidRPr="00C97CBA">
              <w:rPr>
                <w:rFonts w:eastAsia="Batang"/>
                <w:color w:val="FF0000"/>
                <w:highlight w:val="yellow"/>
              </w:rPr>
              <w:t>16</w:t>
            </w:r>
            <w:r w:rsidRPr="00C97CBA">
              <w:rPr>
                <w:rFonts w:eastAsia="Batang"/>
                <w:color w:val="000000"/>
              </w:rPr>
              <w:t xml:space="preserve">, 20, </w:t>
            </w:r>
            <w:r w:rsidRPr="00C97CBA">
              <w:rPr>
                <w:rFonts w:eastAsia="Batang"/>
                <w:color w:val="FF0000"/>
                <w:highlight w:val="yellow"/>
              </w:rPr>
              <w:t>32</w:t>
            </w:r>
            <w:r w:rsidRPr="00C97CBA">
              <w:rPr>
                <w:rFonts w:eastAsia="Batang"/>
                <w:color w:val="000000"/>
              </w:rPr>
              <w:t xml:space="preserve">,40, </w:t>
            </w:r>
            <w:r w:rsidRPr="00C97CBA">
              <w:rPr>
                <w:rFonts w:eastAsia="Batang"/>
                <w:color w:val="FF0000"/>
                <w:highlight w:val="yellow"/>
              </w:rPr>
              <w:t>64</w:t>
            </w:r>
            <w:r w:rsidRPr="00C97CBA">
              <w:rPr>
                <w:rFonts w:eastAsia="Batang"/>
                <w:color w:val="000000"/>
                <w:highlight w:val="yellow"/>
              </w:rPr>
              <w:t>,</w:t>
            </w:r>
            <w:r w:rsidRPr="00C97CBA">
              <w:rPr>
                <w:rFonts w:eastAsia="Batang"/>
                <w:color w:val="000000"/>
              </w:rPr>
              <w:t xml:space="preserve"> 80, 128, 160, 256, 320, 512, 640, 1280, 2560}</w:t>
            </w:r>
          </w:p>
        </w:tc>
      </w:tr>
      <w:tr w:rsidR="002518F1" w:rsidRPr="00C97CBA" w14:paraId="29E575F6" w14:textId="77777777" w:rsidTr="00392529">
        <w:trPr>
          <w:jc w:val="center"/>
        </w:trPr>
        <w:tc>
          <w:tcPr>
            <w:tcW w:w="562" w:type="dxa"/>
            <w:shd w:val="clear" w:color="auto" w:fill="auto"/>
          </w:tcPr>
          <w:p w14:paraId="3C36DC26" w14:textId="77777777" w:rsidR="002518F1" w:rsidRPr="00C97CBA" w:rsidRDefault="002518F1" w:rsidP="002518F1">
            <w:pPr>
              <w:pStyle w:val="TAC"/>
              <w:rPr>
                <w:rFonts w:eastAsia="Batang"/>
                <w:color w:val="000000"/>
              </w:rPr>
            </w:pPr>
            <w:r w:rsidRPr="00C97CBA">
              <w:rPr>
                <w:rFonts w:eastAsia="Batang"/>
                <w:color w:val="000000"/>
              </w:rPr>
              <w:t>2</w:t>
            </w:r>
          </w:p>
        </w:tc>
        <w:tc>
          <w:tcPr>
            <w:tcW w:w="993" w:type="dxa"/>
            <w:shd w:val="clear" w:color="auto" w:fill="auto"/>
          </w:tcPr>
          <w:p w14:paraId="1FA88030" w14:textId="77777777" w:rsidR="002518F1" w:rsidRPr="00C97CBA" w:rsidRDefault="002518F1" w:rsidP="002518F1">
            <w:pPr>
              <w:pStyle w:val="TAC"/>
              <w:rPr>
                <w:rFonts w:eastAsia="Batang"/>
                <w:color w:val="000000"/>
              </w:rPr>
            </w:pPr>
            <w:r w:rsidRPr="00C97CBA">
              <w:rPr>
                <w:rFonts w:eastAsia="Batang"/>
                <w:color w:val="000000"/>
              </w:rPr>
              <w:t>Extended</w:t>
            </w:r>
          </w:p>
        </w:tc>
        <w:tc>
          <w:tcPr>
            <w:tcW w:w="8079" w:type="dxa"/>
            <w:shd w:val="clear" w:color="auto" w:fill="auto"/>
          </w:tcPr>
          <w:p w14:paraId="1E4A77DF" w14:textId="77777777" w:rsidR="002518F1" w:rsidRPr="00C97CBA" w:rsidRDefault="002518F1" w:rsidP="002518F1">
            <w:pPr>
              <w:pStyle w:val="TAC"/>
              <w:jc w:val="left"/>
              <w:rPr>
                <w:rFonts w:eastAsia="Batang"/>
                <w:color w:val="000000"/>
              </w:rPr>
            </w:pPr>
            <w:r w:rsidRPr="00C97CBA">
              <w:rPr>
                <w:rFonts w:eastAsia="Batang"/>
                <w:color w:val="000000"/>
              </w:rPr>
              <w:t xml:space="preserve">2, 6, n*12, where n={1, 2, 4, </w:t>
            </w:r>
            <w:r w:rsidRPr="00C97CBA">
              <w:rPr>
                <w:rFonts w:eastAsia="Batang"/>
                <w:color w:val="FF0000"/>
                <w:highlight w:val="yellow"/>
              </w:rPr>
              <w:t>5</w:t>
            </w:r>
            <w:r w:rsidRPr="00C97CBA">
              <w:rPr>
                <w:rFonts w:eastAsia="Batang"/>
                <w:color w:val="000000"/>
              </w:rPr>
              <w:t xml:space="preserve">, 8, </w:t>
            </w:r>
            <w:r w:rsidRPr="00C97CBA">
              <w:rPr>
                <w:rFonts w:eastAsia="Batang"/>
                <w:color w:val="FF0000"/>
                <w:highlight w:val="yellow"/>
              </w:rPr>
              <w:t>10</w:t>
            </w:r>
            <w:r w:rsidRPr="00C97CBA">
              <w:rPr>
                <w:rFonts w:eastAsia="Batang"/>
                <w:color w:val="000000"/>
              </w:rPr>
              <w:t xml:space="preserve">, </w:t>
            </w:r>
            <w:r w:rsidRPr="00C97CBA">
              <w:rPr>
                <w:rFonts w:eastAsia="Batang"/>
                <w:color w:val="FF0000"/>
                <w:highlight w:val="yellow"/>
              </w:rPr>
              <w:t>16</w:t>
            </w:r>
            <w:r w:rsidRPr="00C97CBA">
              <w:rPr>
                <w:rFonts w:eastAsia="Batang"/>
                <w:color w:val="000000"/>
              </w:rPr>
              <w:t xml:space="preserve">, 20, </w:t>
            </w:r>
            <w:r w:rsidRPr="00C97CBA">
              <w:rPr>
                <w:rFonts w:eastAsia="Batang"/>
                <w:color w:val="FF0000"/>
                <w:highlight w:val="yellow"/>
              </w:rPr>
              <w:t>32</w:t>
            </w:r>
            <w:r w:rsidRPr="00C97CBA">
              <w:rPr>
                <w:rFonts w:eastAsia="Batang"/>
                <w:color w:val="000000"/>
              </w:rPr>
              <w:t xml:space="preserve">, 40, </w:t>
            </w:r>
            <w:r w:rsidRPr="00C97CBA">
              <w:rPr>
                <w:rFonts w:eastAsia="Batang"/>
                <w:color w:val="FF0000"/>
                <w:highlight w:val="yellow"/>
              </w:rPr>
              <w:t>64</w:t>
            </w:r>
            <w:r w:rsidRPr="00C97CBA">
              <w:rPr>
                <w:rFonts w:eastAsia="Batang"/>
                <w:color w:val="000000"/>
              </w:rPr>
              <w:t>, 80, 128, 160, 256, 320, 512, 640, 1280, 2560}</w:t>
            </w:r>
          </w:p>
        </w:tc>
      </w:tr>
      <w:tr w:rsidR="002518F1" w:rsidRPr="00C97CBA" w14:paraId="187358F8" w14:textId="77777777" w:rsidTr="00392529">
        <w:trPr>
          <w:jc w:val="center"/>
        </w:trPr>
        <w:tc>
          <w:tcPr>
            <w:tcW w:w="562" w:type="dxa"/>
            <w:shd w:val="clear" w:color="auto" w:fill="auto"/>
          </w:tcPr>
          <w:p w14:paraId="62EB30F0" w14:textId="77777777" w:rsidR="002518F1" w:rsidRPr="00C97CBA" w:rsidRDefault="002518F1" w:rsidP="002518F1">
            <w:pPr>
              <w:pStyle w:val="TAC"/>
              <w:rPr>
                <w:rFonts w:eastAsia="Batang"/>
                <w:color w:val="000000"/>
              </w:rPr>
            </w:pPr>
            <w:r w:rsidRPr="00C97CBA">
              <w:rPr>
                <w:rFonts w:eastAsia="Batang"/>
                <w:color w:val="000000"/>
              </w:rPr>
              <w:t>3</w:t>
            </w:r>
          </w:p>
        </w:tc>
        <w:tc>
          <w:tcPr>
            <w:tcW w:w="993" w:type="dxa"/>
            <w:shd w:val="clear" w:color="auto" w:fill="auto"/>
          </w:tcPr>
          <w:p w14:paraId="73C14778" w14:textId="77777777" w:rsidR="002518F1" w:rsidRPr="00C97CBA" w:rsidRDefault="002518F1" w:rsidP="002518F1">
            <w:pPr>
              <w:pStyle w:val="TAC"/>
              <w:rPr>
                <w:rFonts w:eastAsia="Batang"/>
                <w:color w:val="000000"/>
              </w:rPr>
            </w:pPr>
            <w:r w:rsidRPr="00C97CBA">
              <w:rPr>
                <w:rFonts w:eastAsia="Batang"/>
                <w:color w:val="000000"/>
              </w:rPr>
              <w:t>Normal</w:t>
            </w:r>
          </w:p>
        </w:tc>
        <w:tc>
          <w:tcPr>
            <w:tcW w:w="8079" w:type="dxa"/>
            <w:shd w:val="clear" w:color="auto" w:fill="auto"/>
          </w:tcPr>
          <w:p w14:paraId="58DFB017" w14:textId="77777777" w:rsidR="002518F1" w:rsidRPr="00C97CBA" w:rsidRDefault="002518F1" w:rsidP="002518F1">
            <w:pPr>
              <w:pStyle w:val="TAC"/>
              <w:jc w:val="left"/>
              <w:rPr>
                <w:rFonts w:eastAsia="Batang"/>
                <w:color w:val="000000"/>
              </w:rPr>
            </w:pPr>
            <w:r w:rsidRPr="00C97CBA">
              <w:rPr>
                <w:rFonts w:eastAsia="Batang"/>
                <w:color w:val="000000"/>
              </w:rPr>
              <w:t>2, 7, n*14, where n={1, 2, 4,</w:t>
            </w:r>
            <w:r w:rsidRPr="00C97CBA">
              <w:rPr>
                <w:rFonts w:eastAsia="Batang"/>
                <w:color w:val="FF0000"/>
              </w:rPr>
              <w:t xml:space="preserve"> </w:t>
            </w:r>
            <w:r w:rsidRPr="00C97CBA">
              <w:rPr>
                <w:rFonts w:eastAsia="Batang"/>
                <w:color w:val="FF0000"/>
                <w:highlight w:val="yellow"/>
              </w:rPr>
              <w:t>5</w:t>
            </w:r>
            <w:r w:rsidRPr="00C97CBA">
              <w:rPr>
                <w:rFonts w:eastAsia="Batang"/>
                <w:color w:val="000000"/>
              </w:rPr>
              <w:t xml:space="preserve">, 8, </w:t>
            </w:r>
            <w:r w:rsidRPr="00C97CBA">
              <w:rPr>
                <w:rFonts w:eastAsia="Batang"/>
                <w:color w:val="FF0000"/>
                <w:highlight w:val="yellow"/>
              </w:rPr>
              <w:t>10</w:t>
            </w:r>
            <w:r w:rsidRPr="00C97CBA">
              <w:rPr>
                <w:rFonts w:eastAsia="Batang"/>
                <w:color w:val="000000"/>
              </w:rPr>
              <w:t xml:space="preserve">, 16, </w:t>
            </w:r>
            <w:r w:rsidRPr="00C97CBA">
              <w:rPr>
                <w:rFonts w:eastAsia="Batang"/>
                <w:color w:val="FF0000"/>
                <w:highlight w:val="yellow"/>
              </w:rPr>
              <w:t>20</w:t>
            </w:r>
            <w:r w:rsidRPr="00C97CBA">
              <w:rPr>
                <w:rFonts w:eastAsia="Batang"/>
                <w:color w:val="000000"/>
              </w:rPr>
              <w:t xml:space="preserve">, </w:t>
            </w:r>
            <w:r w:rsidRPr="00C97CBA">
              <w:rPr>
                <w:rFonts w:eastAsia="Batang"/>
                <w:color w:val="FF0000"/>
                <w:highlight w:val="yellow"/>
              </w:rPr>
              <w:t>32</w:t>
            </w:r>
            <w:r w:rsidRPr="00C97CBA">
              <w:rPr>
                <w:rFonts w:eastAsia="Batang"/>
                <w:color w:val="000000"/>
              </w:rPr>
              <w:t xml:space="preserve">,40, </w:t>
            </w:r>
            <w:r w:rsidRPr="00C97CBA">
              <w:rPr>
                <w:rFonts w:eastAsia="Batang"/>
                <w:color w:val="FF0000"/>
                <w:highlight w:val="yellow"/>
              </w:rPr>
              <w:t>64</w:t>
            </w:r>
            <w:r w:rsidRPr="00C97CBA">
              <w:rPr>
                <w:rFonts w:eastAsia="Batang"/>
                <w:color w:val="000000"/>
              </w:rPr>
              <w:t xml:space="preserve">, 80, </w:t>
            </w:r>
            <w:r w:rsidRPr="00C97CBA">
              <w:rPr>
                <w:rFonts w:eastAsia="Batang"/>
                <w:color w:val="FF0000"/>
                <w:highlight w:val="yellow"/>
              </w:rPr>
              <w:t>128</w:t>
            </w:r>
            <w:r w:rsidRPr="00C97CBA">
              <w:rPr>
                <w:rFonts w:eastAsia="Batang"/>
                <w:color w:val="000000"/>
              </w:rPr>
              <w:t>, 160, 256, 320, 512, 640, 1024, 1280, 2560, 5120}</w:t>
            </w:r>
          </w:p>
        </w:tc>
      </w:tr>
    </w:tbl>
    <w:p w14:paraId="0A750D98" w14:textId="77777777" w:rsidR="002518F1" w:rsidRDefault="002518F1">
      <w:pPr>
        <w:pStyle w:val="CommentText"/>
      </w:pPr>
    </w:p>
  </w:comment>
  <w:comment w:id="923" w:author="Rapporteur" w:date="2018-02-01T14:02:00Z" w:initials="R">
    <w:p w14:paraId="25B1880C" w14:textId="048B1487" w:rsidR="003F6B38" w:rsidRDefault="003F6B38">
      <w:pPr>
        <w:pStyle w:val="CommentText"/>
      </w:pPr>
      <w:r>
        <w:t xml:space="preserve">E311 </w:t>
      </w:r>
      <w:r>
        <w:rPr>
          <w:rStyle w:val="CommentReference"/>
        </w:rPr>
        <w:annotationRef/>
      </w:r>
      <w:r>
        <w:t>Class 2: Allows delta signalling</w:t>
      </w:r>
    </w:p>
  </w:comment>
  <w:comment w:id="924" w:author="Rapporteur" w:date="2018-02-01T14:03:00Z" w:initials="R">
    <w:p w14:paraId="2B035D76" w14:textId="1526E86C" w:rsidR="003F6B38" w:rsidRDefault="003F6B38">
      <w:pPr>
        <w:pStyle w:val="CommentText"/>
      </w:pPr>
      <w:r>
        <w:rPr>
          <w:rStyle w:val="CommentReference"/>
        </w:rPr>
        <w:annotationRef/>
      </w:r>
      <w:r>
        <w:t xml:space="preserve">E312 </w:t>
      </w:r>
      <w:r>
        <w:rPr>
          <w:rStyle w:val="CommentReference"/>
        </w:rPr>
        <w:annotationRef/>
      </w:r>
      <w:r>
        <w:t>Class 2: Allows delta signalling</w:t>
      </w:r>
    </w:p>
  </w:comment>
  <w:comment w:id="927" w:author="Ericsson" w:date="2018-02-06T22:49:00Z" w:initials="E">
    <w:p w14:paraId="66189A1F" w14:textId="59C35D7B" w:rsidR="003F6B38" w:rsidRDefault="003F6B38">
      <w:pPr>
        <w:pStyle w:val="CommentText"/>
      </w:pPr>
      <w:r>
        <w:rPr>
          <w:rStyle w:val="CommentReference"/>
        </w:rPr>
        <w:annotationRef/>
      </w:r>
      <w:r>
        <w:t>E313: Class2: Replace by INTEGER(0..</w:t>
      </w:r>
      <w:r w:rsidRPr="00824F11">
        <w:t>1023</w:t>
      </w:r>
      <w:r>
        <w:t>) since it may be easier to use in implementation?</w:t>
      </w:r>
    </w:p>
  </w:comment>
  <w:comment w:id="930" w:author="Rapporteur" w:date="2018-02-01T14:37:00Z" w:initials="R">
    <w:p w14:paraId="5EFD74C3" w14:textId="25BFCF15" w:rsidR="003F6B38" w:rsidRDefault="003F6B38">
      <w:pPr>
        <w:pStyle w:val="CommentText"/>
      </w:pPr>
      <w:r>
        <w:rPr>
          <w:rStyle w:val="CommentReference"/>
        </w:rPr>
        <w:annotationRef/>
      </w:r>
      <w:r>
        <w:t xml:space="preserve">Q003 suggested removing this field and marked it as class 3. Has this been discussed in the UP session? It is for standalone only. Hence, we mark it accordingly. </w:t>
      </w:r>
    </w:p>
  </w:comment>
  <w:comment w:id="935" w:author="Ericsson" w:date="2018-02-05T08:52:00Z" w:initials="E">
    <w:p w14:paraId="1596E863" w14:textId="77777777" w:rsidR="003F6B38" w:rsidRDefault="003F6B38" w:rsidP="007253E1">
      <w:pPr>
        <w:pStyle w:val="CommentText"/>
      </w:pPr>
      <w:r>
        <w:t xml:space="preserve">E314: Class 3: </w:t>
      </w:r>
      <w:r>
        <w:rPr>
          <w:rStyle w:val="CommentReference"/>
        </w:rPr>
        <w:annotationRef/>
      </w:r>
      <w:r>
        <w:t xml:space="preserve">Is the SearchSpaceId unique for the UE or unique in a BWP or unique per serving cell? </w:t>
      </w:r>
    </w:p>
    <w:p w14:paraId="595DE9A4" w14:textId="77777777" w:rsidR="003F6B38" w:rsidRDefault="003F6B38" w:rsidP="007253E1">
      <w:pPr>
        <w:pStyle w:val="CommentText"/>
      </w:pPr>
      <w:r>
        <w:t>If the maximum number of configureble search spaces (40) per UE, per cell or per BWP?</w:t>
      </w:r>
    </w:p>
  </w:comment>
  <w:comment w:id="936" w:author="L1 Parameters R1-1801276" w:date="2018-02-17T13:18:00Z" w:initials="L">
    <w:p w14:paraId="02D923F4" w14:textId="77777777" w:rsidR="003F6B38" w:rsidRDefault="003F6B38" w:rsidP="007253E1">
      <w:pPr>
        <w:pStyle w:val="CommentText"/>
      </w:pPr>
      <w:r>
        <w:rPr>
          <w:rStyle w:val="CommentReference"/>
        </w:rPr>
        <w:annotationRef/>
      </w:r>
      <w:r>
        <w:t>The ID is apparently unique among the BWPs of a serving cell (0..39) but the number per BWP is limited to 10.</w:t>
      </w:r>
    </w:p>
  </w:comment>
  <w:comment w:id="937" w:author="Huawei_Class2" w:date="2018-02-14T11:42:00Z" w:initials="NT">
    <w:p w14:paraId="5F450647" w14:textId="77777777" w:rsidR="003F6B38" w:rsidRDefault="003F6B38" w:rsidP="007253E1">
      <w:pPr>
        <w:pStyle w:val="PL"/>
        <w:rPr>
          <w:rFonts w:eastAsiaTheme="minorEastAsia"/>
          <w:sz w:val="18"/>
          <w:lang w:eastAsia="zh-CN"/>
        </w:rPr>
      </w:pPr>
      <w:r>
        <w:rPr>
          <w:rStyle w:val="CommentReference"/>
        </w:rPr>
        <w:annotationRef/>
      </w:r>
      <w:r>
        <w:rPr>
          <w:rFonts w:eastAsiaTheme="minorEastAsia"/>
          <w:sz w:val="18"/>
          <w:lang w:eastAsia="zh-CN"/>
        </w:rPr>
        <w:t>H305: Answer to the question in the comments:</w:t>
      </w:r>
    </w:p>
    <w:p w14:paraId="760ECC4D" w14:textId="77777777" w:rsidR="003F6B38" w:rsidRPr="000E1205" w:rsidRDefault="003F6B38" w:rsidP="007253E1">
      <w:pPr>
        <w:pStyle w:val="PL"/>
        <w:rPr>
          <w:color w:val="FFFFFF" w:themeColor="background1"/>
        </w:rPr>
      </w:pPr>
      <w:r w:rsidRPr="00000A61">
        <w:tab/>
      </w:r>
      <w:r w:rsidRPr="00D02B97">
        <w:rPr>
          <w:color w:val="808080"/>
        </w:rPr>
        <w:t>-- Value 0 identifies the common CORESET configured in MIB and in ServingCellConfigCommon?</w:t>
      </w:r>
      <w:r>
        <w:rPr>
          <w:color w:val="808080"/>
        </w:rPr>
        <w:t xml:space="preserve"> </w:t>
      </w:r>
      <w:r w:rsidRPr="00A453B8">
        <w:rPr>
          <w:color w:val="FFFFFF" w:themeColor="background1"/>
        </w:rPr>
        <w:t>YES</w:t>
      </w:r>
    </w:p>
    <w:p w14:paraId="30C09624" w14:textId="77777777" w:rsidR="003F6B38" w:rsidRDefault="003F6B38" w:rsidP="007253E1">
      <w:pPr>
        <w:pStyle w:val="PL"/>
        <w:rPr>
          <w:color w:val="808080"/>
        </w:rPr>
      </w:pPr>
      <w:r w:rsidRPr="00000A61">
        <w:tab/>
      </w:r>
      <w:r w:rsidRPr="00D02B97">
        <w:rPr>
          <w:color w:val="808080"/>
        </w:rPr>
        <w:t>-- Values 1..maxNrofControlResourceSets-1 identify CORESETs configured by dedicated signalling?</w:t>
      </w:r>
      <w:r>
        <w:rPr>
          <w:color w:val="808080"/>
        </w:rPr>
        <w:t xml:space="preserve"> YES</w:t>
      </w:r>
    </w:p>
    <w:p w14:paraId="674CB9C5" w14:textId="77777777" w:rsidR="003F6B38" w:rsidRDefault="003F6B38" w:rsidP="007253E1">
      <w:pPr>
        <w:pStyle w:val="PL"/>
        <w:rPr>
          <w:color w:val="808080"/>
        </w:rPr>
      </w:pPr>
    </w:p>
    <w:p w14:paraId="057F9A7B" w14:textId="77777777" w:rsidR="003F6B38" w:rsidRDefault="003F6B38" w:rsidP="007253E1">
      <w:pPr>
        <w:pStyle w:val="PL"/>
        <w:rPr>
          <w:color w:val="808080"/>
        </w:rPr>
      </w:pPr>
      <w:r>
        <w:rPr>
          <w:color w:val="808080"/>
        </w:rPr>
        <w:t>The following aggrement has been made in RAN 1:</w:t>
      </w:r>
    </w:p>
    <w:p w14:paraId="0B5600FB" w14:textId="77777777" w:rsidR="003F6B38" w:rsidRPr="00080A7B" w:rsidRDefault="003F6B38" w:rsidP="007253E1">
      <w:r w:rsidRPr="00080A7B">
        <w:rPr>
          <w:highlight w:val="green"/>
        </w:rPr>
        <w:t>Agreements</w:t>
      </w:r>
      <w:r w:rsidRPr="00080A7B">
        <w:t>:</w:t>
      </w:r>
    </w:p>
    <w:p w14:paraId="7D705BAC" w14:textId="77777777" w:rsidR="003F6B38" w:rsidRPr="00080A7B" w:rsidRDefault="003F6B38" w:rsidP="007253E1">
      <w:pPr>
        <w:numPr>
          <w:ilvl w:val="0"/>
          <w:numId w:val="10"/>
        </w:numPr>
        <w:spacing w:after="0"/>
      </w:pPr>
      <w:r w:rsidRPr="00080A7B">
        <w:t>CORESET ID of the CORESET configured by PBCH is 0.</w:t>
      </w:r>
    </w:p>
    <w:p w14:paraId="5A79C20E" w14:textId="77777777" w:rsidR="003F6B38" w:rsidRPr="00080A7B" w:rsidRDefault="003F6B38" w:rsidP="007253E1">
      <w:pPr>
        <w:numPr>
          <w:ilvl w:val="0"/>
          <w:numId w:val="10"/>
        </w:numPr>
        <w:spacing w:after="0"/>
      </w:pPr>
      <w:r w:rsidRPr="00080A7B">
        <w:t>Search space ID of the search space configured by PBCH is 0.</w:t>
      </w:r>
    </w:p>
    <w:p w14:paraId="0C167492" w14:textId="77777777" w:rsidR="003F6B38" w:rsidRDefault="003F6B38" w:rsidP="007253E1">
      <w:pPr>
        <w:pStyle w:val="PL"/>
        <w:rPr>
          <w:color w:val="808080"/>
        </w:rPr>
      </w:pPr>
    </w:p>
    <w:p w14:paraId="5482C494" w14:textId="77777777" w:rsidR="003F6B38" w:rsidRPr="00CE4377" w:rsidRDefault="003F6B38" w:rsidP="007253E1">
      <w:r w:rsidRPr="00CE4377">
        <w:rPr>
          <w:highlight w:val="green"/>
        </w:rPr>
        <w:t>Agreements</w:t>
      </w:r>
      <w:r w:rsidRPr="00CE4377">
        <w:t>:</w:t>
      </w:r>
    </w:p>
    <w:p w14:paraId="37BC3CCE" w14:textId="77777777" w:rsidR="003F6B38" w:rsidRPr="00CE4377" w:rsidRDefault="003F6B38" w:rsidP="007253E1">
      <w:pPr>
        <w:pStyle w:val="BodyText"/>
        <w:numPr>
          <w:ilvl w:val="0"/>
          <w:numId w:val="9"/>
        </w:numPr>
        <w:overflowPunct/>
        <w:autoSpaceDE/>
        <w:autoSpaceDN/>
        <w:adjustRightInd/>
        <w:spacing w:afterLines="50"/>
        <w:ind w:left="1000"/>
        <w:jc w:val="left"/>
        <w:textAlignment w:val="auto"/>
        <w:rPr>
          <w:lang w:val="en-US"/>
        </w:rPr>
      </w:pPr>
      <w:r w:rsidRPr="00CE4377">
        <w:rPr>
          <w:lang w:val="en-US"/>
        </w:rPr>
        <w:t>A UE can be configured with a search space configuration by UE-specific RRC signaling which includes following:</w:t>
      </w:r>
    </w:p>
    <w:p w14:paraId="4B7578E9" w14:textId="77777777" w:rsidR="003F6B38" w:rsidRPr="000E39F5" w:rsidRDefault="003F6B38" w:rsidP="007253E1">
      <w:pPr>
        <w:pStyle w:val="BodyText"/>
        <w:numPr>
          <w:ilvl w:val="1"/>
          <w:numId w:val="9"/>
        </w:numPr>
        <w:overflowPunct/>
        <w:autoSpaceDE/>
        <w:autoSpaceDN/>
        <w:adjustRightInd/>
        <w:spacing w:afterLines="50"/>
        <w:ind w:left="1000"/>
        <w:jc w:val="left"/>
        <w:textAlignment w:val="auto"/>
        <w:rPr>
          <w:lang w:val="en-US"/>
        </w:rPr>
      </w:pPr>
      <w:r w:rsidRPr="000E39F5">
        <w:rPr>
          <w:rFonts w:hint="eastAsia"/>
          <w:lang w:val="en-US"/>
        </w:rPr>
        <w:t>C</w:t>
      </w:r>
      <w:r w:rsidRPr="000E39F5">
        <w:rPr>
          <w:lang w:val="en-US"/>
        </w:rPr>
        <w:t>ORESET ID (range: 0-11, to indicate which CORESET the search space is mapped to)</w:t>
      </w:r>
    </w:p>
    <w:p w14:paraId="74AC66D2" w14:textId="77777777" w:rsidR="003F6B38" w:rsidRPr="00CE4377" w:rsidRDefault="003F6B38" w:rsidP="007253E1">
      <w:pPr>
        <w:pStyle w:val="BodyText"/>
        <w:numPr>
          <w:ilvl w:val="2"/>
          <w:numId w:val="9"/>
        </w:numPr>
        <w:overflowPunct/>
        <w:autoSpaceDE/>
        <w:autoSpaceDN/>
        <w:adjustRightInd/>
        <w:spacing w:afterLines="50"/>
        <w:ind w:left="1000"/>
        <w:jc w:val="left"/>
        <w:textAlignment w:val="auto"/>
        <w:rPr>
          <w:lang w:val="en-US"/>
        </w:rPr>
      </w:pPr>
      <w:r w:rsidRPr="00CE4377">
        <w:rPr>
          <w:rFonts w:hint="eastAsia"/>
          <w:lang w:val="en-US"/>
        </w:rPr>
        <w:t>T</w:t>
      </w:r>
      <w:r w:rsidRPr="00CE4377">
        <w:rPr>
          <w:lang w:val="en-US"/>
        </w:rPr>
        <w:t>he search space can be associated with any CORESET configuration</w:t>
      </w:r>
    </w:p>
    <w:p w14:paraId="14F180E0" w14:textId="77777777" w:rsidR="003F6B38" w:rsidRPr="00CE4377" w:rsidRDefault="003F6B38" w:rsidP="007253E1">
      <w:pPr>
        <w:pStyle w:val="BodyText"/>
        <w:numPr>
          <w:ilvl w:val="2"/>
          <w:numId w:val="9"/>
        </w:numPr>
        <w:overflowPunct/>
        <w:autoSpaceDE/>
        <w:autoSpaceDN/>
        <w:adjustRightInd/>
        <w:spacing w:afterLines="50"/>
        <w:ind w:left="1000"/>
        <w:jc w:val="left"/>
        <w:textAlignment w:val="auto"/>
        <w:rPr>
          <w:lang w:val="en-US"/>
        </w:rPr>
      </w:pPr>
      <w:r w:rsidRPr="00CE4377">
        <w:rPr>
          <w:lang w:val="en-US"/>
        </w:rPr>
        <w:t>When the CORSET ID is UE-specifically configured to be 0, it is mapped to the one configured by PBCH</w:t>
      </w:r>
    </w:p>
    <w:p w14:paraId="0FE9CB26" w14:textId="77777777" w:rsidR="003F6B38" w:rsidRPr="000E39F5" w:rsidRDefault="003F6B38" w:rsidP="007253E1">
      <w:pPr>
        <w:pStyle w:val="BodyText"/>
        <w:numPr>
          <w:ilvl w:val="1"/>
          <w:numId w:val="9"/>
        </w:numPr>
        <w:overflowPunct/>
        <w:autoSpaceDE/>
        <w:autoSpaceDN/>
        <w:adjustRightInd/>
        <w:spacing w:afterLines="50"/>
        <w:ind w:left="1000"/>
        <w:jc w:val="left"/>
        <w:textAlignment w:val="auto"/>
        <w:rPr>
          <w:lang w:val="en-US"/>
        </w:rPr>
      </w:pPr>
      <w:r w:rsidRPr="000E39F5">
        <w:rPr>
          <w:rFonts w:hint="eastAsia"/>
          <w:lang w:val="en-US"/>
        </w:rPr>
        <w:t>S</w:t>
      </w:r>
      <w:r w:rsidRPr="000E39F5">
        <w:rPr>
          <w:lang w:val="en-US"/>
        </w:rPr>
        <w:t>earch space ID (range: 0-39)</w:t>
      </w:r>
    </w:p>
    <w:p w14:paraId="17232602" w14:textId="77777777" w:rsidR="003F6B38" w:rsidRDefault="003F6B38" w:rsidP="007253E1">
      <w:pPr>
        <w:pStyle w:val="BodyText"/>
        <w:numPr>
          <w:ilvl w:val="2"/>
          <w:numId w:val="9"/>
        </w:numPr>
        <w:overflowPunct/>
        <w:autoSpaceDE/>
        <w:autoSpaceDN/>
        <w:adjustRightInd/>
        <w:spacing w:afterLines="50"/>
        <w:ind w:left="1000"/>
        <w:jc w:val="left"/>
        <w:textAlignment w:val="auto"/>
      </w:pPr>
      <w:r w:rsidRPr="003F1485">
        <w:rPr>
          <w:lang w:val="en-US"/>
        </w:rPr>
        <w:t>When the search space ID is UE-specifically configured to be 0, it is mapped to the one configured by PBCH</w:t>
      </w:r>
    </w:p>
  </w:comment>
  <w:comment w:id="938" w:author="Ericsson" w:date="2018-02-17T12:47:00Z" w:initials="E">
    <w:p w14:paraId="3A75CCDB" w14:textId="77777777" w:rsidR="003F6B38" w:rsidRDefault="003F6B38" w:rsidP="007253E1">
      <w:pPr>
        <w:pStyle w:val="CommentText"/>
      </w:pPr>
      <w:r>
        <w:rPr>
          <w:rStyle w:val="CommentReference"/>
        </w:rPr>
        <w:annotationRef/>
      </w:r>
      <w:r>
        <w:t>We agree and removed the questionmarks.</w:t>
      </w:r>
    </w:p>
  </w:comment>
  <w:comment w:id="939" w:author="Ericsson" w:date="2018-02-23T08:28:00Z" w:initials="E">
    <w:p w14:paraId="3A95B65E" w14:textId="55BC8F2E" w:rsidR="003F6B38" w:rsidRDefault="003F6B38">
      <w:pPr>
        <w:pStyle w:val="CommentText"/>
      </w:pPr>
      <w:r w:rsidRPr="00D0088D">
        <w:rPr>
          <w:rStyle w:val="CommentReference"/>
          <w:highlight w:val="green"/>
        </w:rPr>
        <w:annotationRef/>
      </w:r>
      <w:r w:rsidRPr="00D0088D">
        <w:rPr>
          <w:highlight w:val="green"/>
        </w:rPr>
        <w:t>Done</w:t>
      </w:r>
    </w:p>
  </w:comment>
  <w:comment w:id="940" w:author="Ericsson" w:date="2018-02-17T12:00:00Z" w:initials="E">
    <w:p w14:paraId="5440B4E4" w14:textId="77777777" w:rsidR="003F6B38" w:rsidRDefault="003F6B38" w:rsidP="007253E1">
      <w:pPr>
        <w:pStyle w:val="CommentText"/>
      </w:pPr>
      <w:r>
        <w:rPr>
          <w:rStyle w:val="CommentReference"/>
        </w:rPr>
        <w:annotationRef/>
      </w:r>
      <w:r>
        <w:t xml:space="preserve">E368 (Henning): Class2: </w:t>
      </w:r>
      <w:r w:rsidRPr="00675459">
        <w:t>The CORESET to which a SearchSpace is associated must be configured (mandatory) when creating a new SearchSpace. But it should not be changed later. =&gt; Introduce condition SetupOnly.</w:t>
      </w:r>
    </w:p>
  </w:comment>
  <w:comment w:id="941" w:author="Ericsson" w:date="2018-02-23T08:28:00Z" w:initials="E">
    <w:p w14:paraId="079EF2F1" w14:textId="739B30F1" w:rsidR="003F6B38" w:rsidRDefault="003F6B38">
      <w:pPr>
        <w:pStyle w:val="CommentText"/>
      </w:pPr>
      <w:r>
        <w:rPr>
          <w:rStyle w:val="CommentReference"/>
        </w:rPr>
        <w:annotationRef/>
      </w:r>
      <w:r w:rsidRPr="00D0088D">
        <w:rPr>
          <w:highlight w:val="green"/>
        </w:rPr>
        <w:t>Done</w:t>
      </w:r>
    </w:p>
  </w:comment>
  <w:comment w:id="942" w:author="Ericsson" w:date="2018-02-17T11:54:00Z" w:initials="E">
    <w:p w14:paraId="516865AB" w14:textId="77777777" w:rsidR="003F6B38" w:rsidRDefault="003F6B38" w:rsidP="007253E1">
      <w:pPr>
        <w:pStyle w:val="CommentText"/>
      </w:pPr>
      <w:r>
        <w:rPr>
          <w:rStyle w:val="CommentReference"/>
        </w:rPr>
        <w:annotationRef/>
      </w:r>
      <w:r>
        <w:t xml:space="preserve">E367 (Henning): Class2: </w:t>
      </w:r>
      <w:r w:rsidRPr="00553A47">
        <w:t>Some fields were marked OPTIONAL without need code =&gt; Some of these fields can be quite large =&gt; Define condition "Setup" defined as "mandatory upon creation of a new SearchSpace" and optional Need M otherwise.</w:t>
      </w:r>
    </w:p>
  </w:comment>
  <w:comment w:id="943" w:author="Ericsson" w:date="2018-02-23T08:29:00Z" w:initials="E">
    <w:p w14:paraId="5FF1B9DC" w14:textId="51E85513" w:rsidR="003F6B38" w:rsidRDefault="003F6B38">
      <w:pPr>
        <w:pStyle w:val="CommentText"/>
      </w:pPr>
      <w:r>
        <w:rPr>
          <w:rStyle w:val="CommentReference"/>
        </w:rPr>
        <w:annotationRef/>
      </w:r>
      <w:r w:rsidRPr="00D0088D">
        <w:rPr>
          <w:highlight w:val="green"/>
        </w:rPr>
        <w:t>Done</w:t>
      </w:r>
    </w:p>
  </w:comment>
  <w:comment w:id="946" w:author="Huawei_Class2" w:date="2018-02-14T11:51:00Z" w:initials="NT">
    <w:p w14:paraId="2D113EF8" w14:textId="642ECEF2" w:rsidR="003F6B38" w:rsidRDefault="003F6B38" w:rsidP="007253E1">
      <w:pPr>
        <w:pStyle w:val="CommentText"/>
        <w:rPr>
          <w:sz w:val="18"/>
        </w:rPr>
      </w:pPr>
      <w:r w:rsidRPr="00B37DDC">
        <w:rPr>
          <w:rStyle w:val="CommentReference"/>
          <w:highlight w:val="yellow"/>
        </w:rPr>
        <w:annotationRef/>
      </w:r>
      <w:r w:rsidRPr="00B37DDC">
        <w:rPr>
          <w:sz w:val="18"/>
          <w:highlight w:val="yellow"/>
        </w:rPr>
        <w:t>ToDisc</w:t>
      </w:r>
      <w:r>
        <w:rPr>
          <w:sz w:val="18"/>
        </w:rPr>
        <w:t>: H308: Configuration of nrofCandicates and aggregationLevel is duplicated in SlotFormatIndicatorSFI and SearchSpace</w:t>
      </w:r>
    </w:p>
    <w:p w14:paraId="09A96E83" w14:textId="77777777" w:rsidR="003F6B38" w:rsidRDefault="003F6B38" w:rsidP="007253E1">
      <w:pPr>
        <w:pStyle w:val="CommentText"/>
        <w:rPr>
          <w:sz w:val="18"/>
        </w:rPr>
      </w:pPr>
    </w:p>
    <w:p w14:paraId="440156D4" w14:textId="77777777" w:rsidR="003F6B38" w:rsidRDefault="003F6B38" w:rsidP="007253E1">
      <w:pPr>
        <w:rPr>
          <w:sz w:val="18"/>
        </w:rPr>
      </w:pPr>
      <w:r>
        <w:rPr>
          <w:sz w:val="18"/>
        </w:rPr>
        <w:t>Make nrofCandicates conditioanlly present:</w:t>
      </w:r>
    </w:p>
    <w:p w14:paraId="026CE88C" w14:textId="77777777" w:rsidR="003F6B38" w:rsidRPr="00000A61" w:rsidRDefault="003F6B38" w:rsidP="007253E1">
      <w:pPr>
        <w:pStyle w:val="PL"/>
      </w:pPr>
      <w:r w:rsidRPr="00000A61">
        <w:tab/>
        <w:t>nrofCandidates</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721FB0F" w14:textId="77777777" w:rsidR="003F6B38" w:rsidRPr="00000A61" w:rsidRDefault="003F6B38" w:rsidP="007253E1">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5DA92AC4" w14:textId="77777777" w:rsidR="003F6B38" w:rsidRPr="00000A61" w:rsidRDefault="003F6B38" w:rsidP="007253E1">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3DDA9A83" w14:textId="77777777" w:rsidR="003F6B38" w:rsidRPr="00000A61" w:rsidRDefault="003F6B38" w:rsidP="007253E1">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666705B" w14:textId="77777777" w:rsidR="003F6B38" w:rsidRPr="00000A61" w:rsidRDefault="003F6B38" w:rsidP="007253E1">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t>,</w:t>
      </w:r>
    </w:p>
    <w:p w14:paraId="22F10197" w14:textId="77777777" w:rsidR="003F6B38" w:rsidRDefault="003F6B38" w:rsidP="007253E1">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r>
        <w:rPr>
          <w:rStyle w:val="CommentReference"/>
          <w:rFonts w:ascii="Times New Roman" w:hAnsi="Times New Roman"/>
          <w:noProof w:val="0"/>
          <w:lang w:eastAsia="en-US"/>
        </w:rPr>
        <w:annotationRef/>
      </w:r>
    </w:p>
    <w:p w14:paraId="12D6CFFB" w14:textId="77777777" w:rsidR="003F6B38" w:rsidRDefault="003F6B38" w:rsidP="007253E1">
      <w:pPr>
        <w:pStyle w:val="PL"/>
        <w:tabs>
          <w:tab w:val="center" w:pos="4535"/>
        </w:tabs>
      </w:pPr>
      <w:r w:rsidRPr="00000A61">
        <w:tab/>
        <w:t>}</w:t>
      </w:r>
      <w:r>
        <w:t>,</w:t>
      </w:r>
      <w:r>
        <w:tab/>
        <w:t>OPTIONAL –- Cond DCIformat2-0</w:t>
      </w:r>
    </w:p>
    <w:p w14:paraId="55F586A8" w14:textId="77777777" w:rsidR="003F6B38" w:rsidRPr="00000A61" w:rsidRDefault="003F6B38" w:rsidP="007253E1">
      <w:pPr>
        <w:pStyle w:val="PL"/>
        <w:tabs>
          <w:tab w:val="center" w:pos="4535"/>
        </w:tabs>
      </w:pPr>
      <w:r>
        <w:t xml:space="preserve"> </w:t>
      </w:r>
    </w:p>
    <w:p w14:paraId="473BB6E5" w14:textId="77777777" w:rsidR="003F6B38" w:rsidRDefault="003F6B38" w:rsidP="007253E1">
      <w:pPr>
        <w:pStyle w:val="CommentText"/>
      </w:pPr>
      <w:r>
        <w:rPr>
          <w:sz w:val="18"/>
        </w:rPr>
        <w:t>DCIformat2-0: The field is not present when DCIformat2-0 is configured.</w:t>
      </w:r>
    </w:p>
  </w:comment>
  <w:comment w:id="947" w:author="Ericsson" w:date="2018-02-17T09:55:00Z" w:initials="E">
    <w:p w14:paraId="58E43D31" w14:textId="331EE988" w:rsidR="003F6B38" w:rsidRDefault="003F6B38" w:rsidP="007253E1">
      <w:pPr>
        <w:pStyle w:val="CommentText"/>
      </w:pPr>
      <w:r>
        <w:rPr>
          <w:rStyle w:val="CommentReference"/>
        </w:rPr>
        <w:annotationRef/>
      </w:r>
      <w:r>
        <w:t xml:space="preserve">Note that several formats can be configured within one SearchSpace. Our understanding is rather that these values are generally applicable for all formats except for the formats indicating explicit values below.  </w:t>
      </w:r>
    </w:p>
    <w:p w14:paraId="43F1E2DE" w14:textId="49453BF4" w:rsidR="003F6B38" w:rsidRDefault="003F6B38" w:rsidP="007253E1">
      <w:pPr>
        <w:pStyle w:val="CommentText"/>
      </w:pPr>
      <w:r>
        <w:t xml:space="preserve">=&gt; </w:t>
      </w:r>
      <w:r w:rsidRPr="00B37DDC">
        <w:rPr>
          <w:highlight w:val="yellow"/>
        </w:rPr>
        <w:t>No change?!</w:t>
      </w:r>
    </w:p>
  </w:comment>
  <w:comment w:id="944" w:author="Ericsson" w:date="2018-02-05T13:53:00Z" w:initials="E">
    <w:p w14:paraId="470C5E03" w14:textId="77777777" w:rsidR="003F6B38" w:rsidRDefault="003F6B38" w:rsidP="007253E1">
      <w:pPr>
        <w:pStyle w:val="CommentText"/>
      </w:pPr>
      <w:r>
        <w:rPr>
          <w:rStyle w:val="CommentReference"/>
        </w:rPr>
        <w:annotationRef/>
      </w:r>
      <w:r>
        <w:t>E315: Class 2: Are these generally applicable or only for some formats? can the be overridden by format-specific values (e.g. in SFI)?</w:t>
      </w:r>
    </w:p>
  </w:comment>
  <w:comment w:id="945" w:author="Ericsson" w:date="2018-02-17T12:45:00Z" w:initials="E">
    <w:p w14:paraId="407F716E" w14:textId="77777777" w:rsidR="003F6B38" w:rsidRDefault="003F6B38" w:rsidP="007253E1">
      <w:pPr>
        <w:pStyle w:val="CommentText"/>
      </w:pPr>
      <w:r>
        <w:rPr>
          <w:rStyle w:val="CommentReference"/>
        </w:rPr>
        <w:annotationRef/>
      </w:r>
      <w:r>
        <w:t>They are applicable to all formats unless they are defined different for specific formats (currently only for SFI, see below)</w:t>
      </w:r>
    </w:p>
  </w:comment>
  <w:comment w:id="948" w:author="Huawei_Class2" w:date="2018-02-14T11:44:00Z" w:initials="NT">
    <w:p w14:paraId="742F68B7" w14:textId="77777777" w:rsidR="003F6B38" w:rsidRDefault="003F6B38" w:rsidP="007253E1">
      <w:pPr>
        <w:pStyle w:val="CommentText"/>
      </w:pPr>
      <w:r>
        <w:rPr>
          <w:rStyle w:val="CommentReference"/>
        </w:rPr>
        <w:annotationRef/>
      </w:r>
      <w:r>
        <w:t>H306: Propose to add “dci-“ to all the names for different formats in searchSpaceType, to clarify that it is DCI format not searchSpaceType format.</w:t>
      </w:r>
    </w:p>
    <w:p w14:paraId="59D139ED" w14:textId="77777777" w:rsidR="003F6B38" w:rsidRDefault="003F6B38" w:rsidP="007253E1">
      <w:pPr>
        <w:pStyle w:val="CommentText"/>
      </w:pPr>
    </w:p>
    <w:p w14:paraId="4AA82645" w14:textId="77777777" w:rsidR="003F6B38" w:rsidRDefault="003F6B38" w:rsidP="007253E1">
      <w:pPr>
        <w:pStyle w:val="CommentText"/>
      </w:pPr>
      <w:r w:rsidRPr="00DF22C9">
        <w:rPr>
          <w:color w:val="FF0000"/>
          <w:u w:val="single"/>
        </w:rPr>
        <w:t>dci-Format0-0-AndFormat1-0</w:t>
      </w:r>
      <w:r>
        <w:t>, etc.</w:t>
      </w:r>
    </w:p>
  </w:comment>
  <w:comment w:id="949" w:author="Ericsson" w:date="2018-02-17T09:42:00Z" w:initials="E">
    <w:p w14:paraId="2FD0F17F" w14:textId="77777777" w:rsidR="003F6B38" w:rsidRDefault="003F6B38" w:rsidP="007253E1">
      <w:pPr>
        <w:pStyle w:val="CommentText"/>
      </w:pPr>
      <w:r>
        <w:rPr>
          <w:rStyle w:val="CommentReference"/>
        </w:rPr>
        <w:annotationRef/>
      </w:r>
      <w:r w:rsidRPr="00B37DDC">
        <w:rPr>
          <w:highlight w:val="green"/>
        </w:rPr>
        <w:t>Done</w:t>
      </w:r>
    </w:p>
  </w:comment>
  <w:comment w:id="951" w:author="Ericsson" w:date="2018-02-17T11:28:00Z" w:initials="E">
    <w:p w14:paraId="48F9EE9A" w14:textId="77777777" w:rsidR="003F6B38" w:rsidRDefault="003F6B38" w:rsidP="007253E1">
      <w:pPr>
        <w:pStyle w:val="CommentText"/>
      </w:pPr>
      <w:r>
        <w:rPr>
          <w:rStyle w:val="CommentReference"/>
        </w:rPr>
        <w:annotationRef/>
      </w:r>
      <w:r>
        <w:t xml:space="preserve">E366 (Henning): Class2: </w:t>
      </w:r>
      <w:r w:rsidRPr="004831E6">
        <w:t>The DownlinkPreemption configures the payload of the DownlinkPreemption field which does not really belong into the SearchSpace. =&gt; Move this back to PDCCH-level as it used to be (or to the cell level if RAN1 agrees to that).</w:t>
      </w:r>
    </w:p>
  </w:comment>
  <w:comment w:id="950" w:author="Ericsson" w:date="2018-02-23T08:33:00Z" w:initials="E">
    <w:p w14:paraId="3FA2C488" w14:textId="7BE86214" w:rsidR="003F6B38" w:rsidRDefault="003F6B38">
      <w:pPr>
        <w:pStyle w:val="CommentText"/>
      </w:pPr>
      <w:r>
        <w:rPr>
          <w:rStyle w:val="CommentReference"/>
        </w:rPr>
        <w:annotationRef/>
      </w:r>
      <w:r w:rsidRPr="00D0088D">
        <w:rPr>
          <w:highlight w:val="green"/>
        </w:rPr>
        <w:t>Done</w:t>
      </w:r>
    </w:p>
  </w:comment>
  <w:comment w:id="952" w:author="Huawei_Class2" w:date="2018-02-14T11:46:00Z" w:initials="NT">
    <w:p w14:paraId="374361FD" w14:textId="77777777" w:rsidR="003F6B38" w:rsidRDefault="003F6B38" w:rsidP="007253E1">
      <w:pPr>
        <w:pStyle w:val="CommentText"/>
        <w:rPr>
          <w:sz w:val="18"/>
        </w:rPr>
      </w:pPr>
      <w:r w:rsidRPr="007429F0">
        <w:rPr>
          <w:rStyle w:val="CommentReference"/>
          <w:highlight w:val="yellow"/>
        </w:rPr>
        <w:annotationRef/>
      </w:r>
      <w:r w:rsidRPr="007429F0">
        <w:rPr>
          <w:highlight w:val="yellow"/>
        </w:rPr>
        <w:t>ToDisc</w:t>
      </w:r>
      <w:r>
        <w:t xml:space="preserve">: H307: </w:t>
      </w:r>
      <w:r>
        <w:rPr>
          <w:sz w:val="18"/>
        </w:rPr>
        <w:t>Configuration of UE-specific search space should allow configuarion of multiple DCI formats.</w:t>
      </w:r>
    </w:p>
    <w:p w14:paraId="2F12EACC" w14:textId="77777777" w:rsidR="003F6B38" w:rsidRDefault="003F6B38" w:rsidP="007253E1">
      <w:pPr>
        <w:pStyle w:val="CommentText"/>
        <w:rPr>
          <w:sz w:val="18"/>
        </w:rPr>
      </w:pPr>
    </w:p>
    <w:p w14:paraId="03C65D51" w14:textId="77777777" w:rsidR="003F6B38" w:rsidRDefault="003F6B38" w:rsidP="007253E1">
      <w:pPr>
        <w:rPr>
          <w:rFonts w:eastAsiaTheme="minorEastAsia"/>
          <w:sz w:val="18"/>
          <w:lang w:eastAsia="zh-CN"/>
        </w:rPr>
      </w:pPr>
      <w:r>
        <w:rPr>
          <w:sz w:val="18"/>
        </w:rPr>
        <w:t>RAN 1 has the following agreements</w:t>
      </w:r>
      <w:r>
        <w:rPr>
          <w:rFonts w:eastAsiaTheme="minorEastAsia" w:hint="eastAsia"/>
          <w:sz w:val="18"/>
          <w:lang w:eastAsia="zh-CN"/>
        </w:rPr>
        <w:t>:</w:t>
      </w:r>
    </w:p>
    <w:p w14:paraId="6BF6B1A8" w14:textId="77777777" w:rsidR="003F6B38" w:rsidRDefault="003F6B38" w:rsidP="007253E1">
      <w:pPr>
        <w:rPr>
          <w:b/>
        </w:rPr>
      </w:pPr>
      <w:r w:rsidRPr="000C6ED8">
        <w:rPr>
          <w:highlight w:val="green"/>
        </w:rPr>
        <w:t>Agreements</w:t>
      </w:r>
      <w:r>
        <w:rPr>
          <w:b/>
        </w:rPr>
        <w:t>:</w:t>
      </w:r>
    </w:p>
    <w:p w14:paraId="720A73F0" w14:textId="77777777" w:rsidR="003F6B38" w:rsidRPr="00372652" w:rsidRDefault="003F6B38" w:rsidP="007253E1">
      <w:pPr>
        <w:pStyle w:val="BodyText"/>
        <w:numPr>
          <w:ilvl w:val="0"/>
          <w:numId w:val="11"/>
        </w:numPr>
        <w:overflowPunct/>
        <w:autoSpaceDE/>
        <w:autoSpaceDN/>
        <w:adjustRightInd/>
        <w:spacing w:afterLines="50"/>
        <w:ind w:left="1944"/>
        <w:textAlignment w:val="auto"/>
        <w:rPr>
          <w:lang w:val="en-US"/>
        </w:rPr>
      </w:pPr>
      <w:r w:rsidRPr="00372652">
        <w:rPr>
          <w:lang w:val="en-US"/>
        </w:rPr>
        <w:t xml:space="preserve">For each search space configuration configured by UE-specific RRC signaling, the </w:t>
      </w:r>
      <w:r w:rsidRPr="00372652">
        <w:rPr>
          <w:rFonts w:hint="eastAsia"/>
          <w:lang w:val="en-US"/>
        </w:rPr>
        <w:t>U</w:t>
      </w:r>
      <w:r w:rsidRPr="00372652">
        <w:rPr>
          <w:lang w:val="en-US"/>
        </w:rPr>
        <w:t>E is informed whether the search space configuration is CSS or USS, together with the following information, as part of the search space configuration:</w:t>
      </w:r>
    </w:p>
    <w:p w14:paraId="160EAC69" w14:textId="77777777" w:rsidR="003F6B38" w:rsidRPr="00372652" w:rsidRDefault="003F6B38" w:rsidP="007253E1">
      <w:pPr>
        <w:pStyle w:val="BodyText"/>
        <w:numPr>
          <w:ilvl w:val="1"/>
          <w:numId w:val="11"/>
        </w:numPr>
        <w:overflowPunct/>
        <w:autoSpaceDE/>
        <w:autoSpaceDN/>
        <w:adjustRightInd/>
        <w:spacing w:afterLines="50"/>
        <w:ind w:left="1000"/>
        <w:textAlignment w:val="auto"/>
        <w:rPr>
          <w:lang w:val="en-US"/>
        </w:rPr>
      </w:pPr>
      <w:r w:rsidRPr="00372652">
        <w:rPr>
          <w:lang w:val="en-US"/>
        </w:rPr>
        <w:t>Which DCI format(s) to monitor</w:t>
      </w:r>
    </w:p>
    <w:p w14:paraId="4BF8F31D" w14:textId="77777777" w:rsidR="003F6B38" w:rsidRPr="00372652" w:rsidRDefault="003F6B38" w:rsidP="007253E1">
      <w:pPr>
        <w:pStyle w:val="BodyText"/>
        <w:numPr>
          <w:ilvl w:val="2"/>
          <w:numId w:val="11"/>
        </w:numPr>
        <w:overflowPunct/>
        <w:autoSpaceDE/>
        <w:autoSpaceDN/>
        <w:adjustRightInd/>
        <w:spacing w:afterLines="50"/>
        <w:ind w:left="820"/>
        <w:textAlignment w:val="auto"/>
        <w:rPr>
          <w:lang w:val="en-US"/>
        </w:rPr>
      </w:pPr>
      <w:r w:rsidRPr="00372652">
        <w:rPr>
          <w:lang w:val="en-US"/>
        </w:rPr>
        <w:t>For a CSS,</w:t>
      </w:r>
    </w:p>
    <w:p w14:paraId="28937781" w14:textId="77777777" w:rsidR="003F6B38" w:rsidRPr="00372652" w:rsidRDefault="003F6B3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0_0 and DCI format 1_0</w:t>
      </w:r>
    </w:p>
    <w:p w14:paraId="3C5C4CC8"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C-RNTI, CS-RNTI (if configured), SP-CSI-RNTI (if configured), RA-RNTI, TC-RNTI, P-RNTI, SI-RNTI</w:t>
      </w:r>
    </w:p>
    <w:p w14:paraId="3BFA61FC" w14:textId="77777777" w:rsidR="003F6B38" w:rsidRPr="00372652" w:rsidRDefault="003F6B3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2_0</w:t>
      </w:r>
    </w:p>
    <w:p w14:paraId="0F8DC569"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SFI-RNTI, and the SFI-related parameters SFI-PDCCH is provided as part of the search space configuration</w:t>
      </w:r>
    </w:p>
    <w:p w14:paraId="4CDAFDD9"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F</w:t>
      </w:r>
      <w:r w:rsidRPr="00372652">
        <w:rPr>
          <w:lang w:val="en-US"/>
        </w:rPr>
        <w:t>FS: how to select one or two decoding candidates if the configured PDCCH candidates are larger than the value</w:t>
      </w:r>
    </w:p>
    <w:p w14:paraId="08494A39" w14:textId="77777777" w:rsidR="003F6B38" w:rsidRPr="00372652" w:rsidRDefault="003F6B3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2_1</w:t>
      </w:r>
    </w:p>
    <w:p w14:paraId="7EB11EC1"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INT-RNTI, and the PI-related parameters Preemp-DL is provided as part of the search space configuration</w:t>
      </w:r>
    </w:p>
    <w:p w14:paraId="6BF5DF33" w14:textId="77777777" w:rsidR="003F6B38" w:rsidRPr="00372652" w:rsidRDefault="003F6B3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2_2</w:t>
      </w:r>
    </w:p>
    <w:p w14:paraId="5280A8ED"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TPC-PUSCH-RNTI or TPC-PUCCH-RNTI</w:t>
      </w:r>
    </w:p>
    <w:p w14:paraId="2CDD809D" w14:textId="77777777" w:rsidR="003F6B38" w:rsidRPr="00372652" w:rsidRDefault="003F6B3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2_3</w:t>
      </w:r>
    </w:p>
    <w:p w14:paraId="489BCBD2"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TPC-SRS-RNTI</w:t>
      </w:r>
    </w:p>
    <w:p w14:paraId="1BE70764" w14:textId="77777777" w:rsidR="003F6B38" w:rsidRPr="00CD0B69" w:rsidRDefault="003F6B38" w:rsidP="007253E1">
      <w:pPr>
        <w:pStyle w:val="BodyText"/>
        <w:numPr>
          <w:ilvl w:val="3"/>
          <w:numId w:val="11"/>
        </w:numPr>
        <w:overflowPunct/>
        <w:autoSpaceDE/>
        <w:autoSpaceDN/>
        <w:adjustRightInd/>
        <w:spacing w:afterLines="50"/>
        <w:ind w:left="1000"/>
        <w:textAlignment w:val="auto"/>
        <w:rPr>
          <w:lang w:val="en-US"/>
        </w:rPr>
      </w:pPr>
      <w:r w:rsidRPr="00CD0B69">
        <w:rPr>
          <w:lang w:val="en-US"/>
        </w:rPr>
        <w:t>Monitoring of multiple DCI formats can be configured for one CSS</w:t>
      </w:r>
    </w:p>
    <w:p w14:paraId="0913417A" w14:textId="77777777" w:rsidR="003F6B38" w:rsidRPr="00372652" w:rsidRDefault="003F6B38" w:rsidP="007253E1">
      <w:pPr>
        <w:pStyle w:val="BodyText"/>
        <w:numPr>
          <w:ilvl w:val="2"/>
          <w:numId w:val="11"/>
        </w:numPr>
        <w:overflowPunct/>
        <w:autoSpaceDE/>
        <w:autoSpaceDN/>
        <w:adjustRightInd/>
        <w:spacing w:afterLines="50"/>
        <w:ind w:left="820"/>
        <w:textAlignment w:val="auto"/>
        <w:rPr>
          <w:lang w:val="en-US"/>
        </w:rPr>
      </w:pPr>
      <w:r w:rsidRPr="00372652">
        <w:rPr>
          <w:rFonts w:hint="eastAsia"/>
          <w:lang w:val="en-US"/>
        </w:rPr>
        <w:t>F</w:t>
      </w:r>
      <w:r w:rsidRPr="00372652">
        <w:rPr>
          <w:lang w:val="en-US"/>
        </w:rPr>
        <w:t>or USS,</w:t>
      </w:r>
    </w:p>
    <w:p w14:paraId="42C396FF" w14:textId="77777777" w:rsidR="003F6B38" w:rsidRPr="00372652" w:rsidRDefault="003F6B38" w:rsidP="007253E1">
      <w:pPr>
        <w:pStyle w:val="BodyText"/>
        <w:numPr>
          <w:ilvl w:val="3"/>
          <w:numId w:val="11"/>
        </w:numPr>
        <w:overflowPunct/>
        <w:autoSpaceDE/>
        <w:autoSpaceDN/>
        <w:adjustRightInd/>
        <w:spacing w:afterLines="50"/>
        <w:ind w:left="1000"/>
        <w:textAlignment w:val="auto"/>
        <w:rPr>
          <w:lang w:val="en-US"/>
        </w:rPr>
      </w:pPr>
      <w:r w:rsidRPr="00372652">
        <w:rPr>
          <w:lang w:val="en-US"/>
        </w:rPr>
        <w:t>A UE monitors the DCI format with CRC scrambled by C-RNTI, CS-RNTI (if configured), TC-RNTI (if a certain condition is met), and SP-CSI-RNTI (if configured)</w:t>
      </w:r>
    </w:p>
    <w:p w14:paraId="64849EE2"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lang w:val="en-US"/>
        </w:rPr>
        <w:t xml:space="preserve">Further discussion offline the association of the RNTIs with DCI formats </w:t>
      </w:r>
    </w:p>
    <w:p w14:paraId="4ED033AB" w14:textId="77777777" w:rsidR="003F6B38" w:rsidRPr="00CD0B69" w:rsidRDefault="003F6B38" w:rsidP="007253E1">
      <w:pPr>
        <w:pStyle w:val="BodyText"/>
        <w:numPr>
          <w:ilvl w:val="3"/>
          <w:numId w:val="11"/>
        </w:numPr>
        <w:overflowPunct/>
        <w:autoSpaceDE/>
        <w:autoSpaceDN/>
        <w:adjustRightInd/>
        <w:spacing w:afterLines="50"/>
        <w:ind w:left="1000"/>
        <w:textAlignment w:val="auto"/>
        <w:rPr>
          <w:sz w:val="22"/>
          <w:highlight w:val="yellow"/>
          <w:lang w:val="en-US"/>
        </w:rPr>
      </w:pPr>
      <w:r w:rsidRPr="00CD0B69">
        <w:rPr>
          <w:highlight w:val="yellow"/>
          <w:lang w:val="en-US"/>
        </w:rPr>
        <w:t>Monitoring of multiple DCI formats can be configured for one USS</w:t>
      </w:r>
    </w:p>
    <w:p w14:paraId="245B12B8" w14:textId="77777777" w:rsidR="003F6B38" w:rsidRDefault="003F6B38" w:rsidP="007253E1">
      <w:pPr>
        <w:rPr>
          <w:rFonts w:eastAsiaTheme="minorEastAsia"/>
          <w:sz w:val="18"/>
          <w:lang w:eastAsia="zh-CN"/>
        </w:rPr>
      </w:pPr>
      <w:r>
        <w:rPr>
          <w:rFonts w:eastAsiaTheme="minorEastAsia"/>
          <w:sz w:val="18"/>
          <w:lang w:eastAsia="zh-CN"/>
        </w:rPr>
        <w:t>So there can be multiple DCI formats for the configuration of for USS, The current configuration uses ENUMERATED</w:t>
      </w:r>
      <w:r>
        <w:rPr>
          <w:rFonts w:eastAsiaTheme="minorEastAsia" w:hint="eastAsia"/>
          <w:sz w:val="18"/>
          <w:lang w:eastAsia="zh-CN"/>
        </w:rPr>
        <w:t xml:space="preserve"> structure and this prohibits of multiple DCI format configuraiton.</w:t>
      </w:r>
      <w:r>
        <w:rPr>
          <w:rFonts w:eastAsiaTheme="minorEastAsia"/>
          <w:sz w:val="18"/>
          <w:lang w:eastAsia="zh-CN"/>
        </w:rPr>
        <w:t xml:space="preserve"> Proposal solution:</w:t>
      </w:r>
    </w:p>
    <w:p w14:paraId="54E9F063" w14:textId="77777777" w:rsidR="003F6B38" w:rsidRDefault="003F6B38" w:rsidP="007253E1">
      <w:pPr>
        <w:pStyle w:val="CommentText"/>
      </w:pPr>
    </w:p>
    <w:p w14:paraId="2DB7F41C" w14:textId="77777777" w:rsidR="003F6B38" w:rsidRPr="00000A61" w:rsidRDefault="003F6B38" w:rsidP="007253E1">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51CB077" w14:textId="77777777" w:rsidR="003F6B38" w:rsidRDefault="003F6B38" w:rsidP="007253E1">
      <w:pPr>
        <w:pStyle w:val="PL"/>
      </w:pPr>
      <w:r>
        <w:tab/>
      </w:r>
      <w:r>
        <w:tab/>
      </w:r>
      <w:r>
        <w:tab/>
        <w:t xml:space="preserve">-- Indicates whether the UE monitors in this USS for DCI </w:t>
      </w:r>
      <w:r w:rsidRPr="003761C0">
        <w:t>formats</w:t>
      </w:r>
      <w:r>
        <w:t xml:space="preserve"> </w:t>
      </w:r>
      <w:r w:rsidRPr="003761C0">
        <w:t>0-0</w:t>
      </w:r>
      <w:r>
        <w:t xml:space="preserve"> a</w:t>
      </w:r>
      <w:r w:rsidRPr="003761C0">
        <w:t>nd</w:t>
      </w:r>
      <w:r>
        <w:t xml:space="preserve"> </w:t>
      </w:r>
      <w:r w:rsidRPr="003761C0">
        <w:t>1-0</w:t>
      </w:r>
      <w:r>
        <w:t xml:space="preserve"> or for formats 0-1 and 1-1.</w:t>
      </w:r>
    </w:p>
    <w:p w14:paraId="38AA73FD" w14:textId="77777777" w:rsidR="003F6B38" w:rsidRDefault="003F6B38" w:rsidP="007253E1">
      <w:pPr>
        <w:pStyle w:val="PL"/>
      </w:pPr>
      <w:r>
        <w:tab/>
      </w:r>
      <w:r>
        <w:tab/>
      </w:r>
      <w:r>
        <w:tab/>
        <w:t>DCI</w:t>
      </w:r>
      <w:r w:rsidRPr="00D828B6">
        <w:t>formats</w:t>
      </w:r>
      <w:r>
        <w:tab/>
      </w:r>
      <w:r>
        <w:tab/>
      </w:r>
      <w:r>
        <w:tab/>
      </w:r>
      <w:r>
        <w:tab/>
      </w:r>
      <w:r>
        <w:tab/>
      </w:r>
      <w:r>
        <w:tab/>
      </w:r>
      <w:r>
        <w:tab/>
      </w:r>
      <w:r>
        <w:tab/>
      </w:r>
      <w:r>
        <w:tab/>
        <w:t>SEQUENCE {</w:t>
      </w:r>
    </w:p>
    <w:p w14:paraId="7E307192" w14:textId="77777777" w:rsidR="003F6B38" w:rsidRDefault="003F6B38" w:rsidP="007253E1">
      <w:pPr>
        <w:pStyle w:val="PL"/>
        <w:tabs>
          <w:tab w:val="center" w:pos="4819"/>
        </w:tabs>
        <w:ind w:left="568"/>
      </w:pPr>
      <w:r>
        <w:t>dci-Formats0-0-And-1-0</w:t>
      </w:r>
      <w:r>
        <w:tab/>
        <w:t>ENUMERATED{present, absent}</w:t>
      </w:r>
      <w:r>
        <w:tab/>
        <w:t>OPTIONAL, -- Need M,</w:t>
      </w:r>
    </w:p>
    <w:p w14:paraId="2381E4E1" w14:textId="77777777" w:rsidR="003F6B38" w:rsidRDefault="003F6B38" w:rsidP="007253E1">
      <w:pPr>
        <w:pStyle w:val="PL"/>
        <w:ind w:left="568"/>
      </w:pPr>
      <w:r>
        <w:t xml:space="preserve">dci-Formats0-1-And-1-1        </w:t>
      </w:r>
      <w:r>
        <w:tab/>
        <w:t>ENUMERATED{present, absent}</w:t>
      </w:r>
      <w:r>
        <w:tab/>
        <w:t xml:space="preserve">                OPTIONAL -- Need M</w:t>
      </w:r>
    </w:p>
    <w:p w14:paraId="49364283" w14:textId="77777777" w:rsidR="003F6B38" w:rsidRDefault="003F6B38" w:rsidP="007253E1">
      <w:pPr>
        <w:pStyle w:val="PL"/>
        <w:ind w:left="568"/>
      </w:pPr>
      <w:r>
        <w:t xml:space="preserve">}, </w:t>
      </w:r>
    </w:p>
    <w:p w14:paraId="41A26CF6" w14:textId="77777777" w:rsidR="003F6B38" w:rsidRDefault="003F6B38" w:rsidP="007253E1">
      <w:pPr>
        <w:pStyle w:val="PL"/>
        <w:ind w:left="568"/>
      </w:pPr>
      <w:r>
        <w:t>...</w:t>
      </w:r>
    </w:p>
    <w:p w14:paraId="0F3AFD40" w14:textId="77777777" w:rsidR="003F6B38" w:rsidRPr="00000A61" w:rsidRDefault="003F6B38" w:rsidP="007253E1">
      <w:pPr>
        <w:pStyle w:val="PL"/>
      </w:pPr>
      <w:r w:rsidRPr="00000A61">
        <w:tab/>
      </w:r>
      <w:r w:rsidRPr="00000A61">
        <w:tab/>
        <w:t>}</w:t>
      </w:r>
    </w:p>
    <w:p w14:paraId="65123898" w14:textId="77777777" w:rsidR="003F6B38" w:rsidRDefault="003F6B38" w:rsidP="007253E1">
      <w:pPr>
        <w:pStyle w:val="CommentText"/>
      </w:pPr>
    </w:p>
  </w:comment>
  <w:comment w:id="953" w:author="Ericsson" w:date="2018-02-17T09:44:00Z" w:initials="E">
    <w:p w14:paraId="07120FD7" w14:textId="77777777" w:rsidR="003F6B38" w:rsidRDefault="003F6B38" w:rsidP="007253E1">
      <w:pPr>
        <w:pStyle w:val="CommentText"/>
      </w:pPr>
      <w:r>
        <w:rPr>
          <w:rStyle w:val="CommentReference"/>
        </w:rPr>
        <w:annotationRef/>
      </w:r>
      <w:r>
        <w:t>We implemented it in accordance with the following comment in the L1 table (row 299):</w:t>
      </w:r>
    </w:p>
    <w:p w14:paraId="5AF65ECE" w14:textId="77777777" w:rsidR="003F6B38" w:rsidRPr="001217D7" w:rsidRDefault="003F6B38" w:rsidP="007253E1">
      <w:pPr>
        <w:pStyle w:val="CommentText"/>
        <w:rPr>
          <w:i/>
        </w:rPr>
      </w:pPr>
      <w:r w:rsidRPr="001217D7">
        <w:rPr>
          <w:i/>
        </w:rPr>
        <w:t>• One of the following is configured by RRC signaling for the USS:</w:t>
      </w:r>
    </w:p>
    <w:p w14:paraId="389FEB6A" w14:textId="77777777" w:rsidR="003F6B38" w:rsidRPr="001217D7" w:rsidRDefault="003F6B38" w:rsidP="007253E1">
      <w:pPr>
        <w:pStyle w:val="CommentText"/>
        <w:rPr>
          <w:i/>
        </w:rPr>
      </w:pPr>
      <w:r w:rsidRPr="001217D7">
        <w:rPr>
          <w:i/>
        </w:rPr>
        <w:t>o Monitoring DCI format 0_1 and 1_1 only</w:t>
      </w:r>
    </w:p>
    <w:p w14:paraId="6A170E88" w14:textId="77777777" w:rsidR="003F6B38" w:rsidRDefault="003F6B38" w:rsidP="007253E1">
      <w:pPr>
        <w:pStyle w:val="CommentText"/>
        <w:rPr>
          <w:i/>
        </w:rPr>
      </w:pPr>
      <w:r w:rsidRPr="001217D7">
        <w:rPr>
          <w:i/>
        </w:rPr>
        <w:t>o Monitoring DCI format 0_0 and 1_0 only</w:t>
      </w:r>
    </w:p>
    <w:p w14:paraId="11956D1F" w14:textId="77777777" w:rsidR="003F6B38" w:rsidRDefault="003F6B38" w:rsidP="007253E1">
      <w:pPr>
        <w:pStyle w:val="CommentText"/>
        <w:rPr>
          <w:b/>
        </w:rPr>
      </w:pPr>
    </w:p>
    <w:p w14:paraId="2C87FF73" w14:textId="77777777" w:rsidR="003F6B38" w:rsidRDefault="003F6B38" w:rsidP="007253E1">
      <w:pPr>
        <w:pStyle w:val="CommentText"/>
        <w:rPr>
          <w:b/>
        </w:rPr>
      </w:pPr>
      <w:r>
        <w:rPr>
          <w:b/>
        </w:rPr>
        <w:t>=&gt; Maybe the agreement above means only that the UE monitors always two formats?</w:t>
      </w:r>
    </w:p>
    <w:p w14:paraId="785FB9AA" w14:textId="306DE15E" w:rsidR="003F6B38" w:rsidRDefault="003F6B38" w:rsidP="007253E1">
      <w:pPr>
        <w:pStyle w:val="CommentText"/>
        <w:rPr>
          <w:b/>
        </w:rPr>
      </w:pPr>
      <w:r w:rsidRPr="001217D7">
        <w:rPr>
          <w:b/>
        </w:rPr>
        <w:t xml:space="preserve">=&gt; </w:t>
      </w:r>
      <w:r>
        <w:rPr>
          <w:b/>
        </w:rPr>
        <w:t>FFS_RAN1: Check the allowed USS configuration options</w:t>
      </w:r>
    </w:p>
    <w:p w14:paraId="026B9012" w14:textId="3B69C8C1" w:rsidR="003F6B38" w:rsidRPr="00B37DDC" w:rsidRDefault="003F6B38" w:rsidP="007253E1">
      <w:pPr>
        <w:pStyle w:val="CommentText"/>
        <w:rPr>
          <w:b/>
          <w:highlight w:val="yellow"/>
        </w:rPr>
      </w:pPr>
      <w:r w:rsidRPr="00B37DDC">
        <w:rPr>
          <w:b/>
          <w:highlight w:val="yellow"/>
        </w:rPr>
        <w:t>=&gt; Keep as is?</w:t>
      </w:r>
    </w:p>
  </w:comment>
  <w:comment w:id="956" w:author="L1 Parameters R1-1801276" w:date="2018-02-05T13:51:00Z" w:initials="L">
    <w:p w14:paraId="0B629543" w14:textId="77777777" w:rsidR="003F6B38" w:rsidRDefault="003F6B38" w:rsidP="007253E1">
      <w:pPr>
        <w:pStyle w:val="CommentText"/>
      </w:pPr>
      <w:r>
        <w:rPr>
          <w:rStyle w:val="CommentReference"/>
        </w:rPr>
        <w:annotationRef/>
      </w:r>
      <w:r>
        <w:t>No longer required since each SearchSpace indicates whether to search for SFI. And the SearchSpace is associated with a CORESET.</w:t>
      </w:r>
    </w:p>
    <w:p w14:paraId="6004F165" w14:textId="77777777" w:rsidR="003F6B38" w:rsidRDefault="003F6B38" w:rsidP="007253E1">
      <w:pPr>
        <w:pStyle w:val="CommentText"/>
      </w:pPr>
      <w:r>
        <w:t xml:space="preserve">Possibly the entire </w:t>
      </w:r>
      <w:r w:rsidRPr="007A492A">
        <w:t>SlotFormatIndicator</w:t>
      </w:r>
      <w:r>
        <w:t xml:space="preserve"> IE will be configured per cell (FFS in RAN1).</w:t>
      </w:r>
    </w:p>
  </w:comment>
  <w:comment w:id="955" w:author="Ericsson" w:date="2018-02-23T08:35:00Z" w:initials="E">
    <w:p w14:paraId="2BC94741" w14:textId="01A71ECA" w:rsidR="003F6B38" w:rsidRDefault="003F6B38">
      <w:pPr>
        <w:pStyle w:val="CommentText"/>
      </w:pPr>
      <w:r>
        <w:rPr>
          <w:rStyle w:val="CommentReference"/>
        </w:rPr>
        <w:annotationRef/>
      </w:r>
      <w:r w:rsidRPr="00D0088D">
        <w:rPr>
          <w:highlight w:val="green"/>
        </w:rPr>
        <w:t>Done</w:t>
      </w:r>
    </w:p>
  </w:comment>
  <w:comment w:id="958" w:author="Ericsson" w:date="2018-02-17T12:14:00Z" w:initials="E">
    <w:p w14:paraId="38ADA987" w14:textId="77777777" w:rsidR="003F6B38" w:rsidRDefault="003F6B38" w:rsidP="007253E1">
      <w:pPr>
        <w:pStyle w:val="CommentText"/>
      </w:pPr>
      <w:r>
        <w:rPr>
          <w:rStyle w:val="CommentReference"/>
        </w:rPr>
        <w:annotationRef/>
      </w:r>
      <w:r>
        <w:t xml:space="preserve">E369 (Henning): Class2: </w:t>
      </w:r>
      <w:r w:rsidRPr="00AA59F8">
        <w:t>The field sfi-RNTI is required and not particularly large =&gt; Remove OPTIONAL</w:t>
      </w:r>
    </w:p>
  </w:comment>
  <w:comment w:id="957" w:author="Ericsson" w:date="2018-02-23T08:35:00Z" w:initials="E">
    <w:p w14:paraId="5B5DF633" w14:textId="0098BA6B" w:rsidR="003F6B38" w:rsidRDefault="003F6B38">
      <w:pPr>
        <w:pStyle w:val="CommentText"/>
      </w:pPr>
      <w:r>
        <w:rPr>
          <w:rStyle w:val="CommentReference"/>
        </w:rPr>
        <w:annotationRef/>
      </w:r>
      <w:r w:rsidRPr="00D0088D">
        <w:rPr>
          <w:highlight w:val="green"/>
        </w:rPr>
        <w:t>Done</w:t>
      </w:r>
    </w:p>
  </w:comment>
  <w:comment w:id="959" w:author="Ericsson" w:date="2018-02-17T12:32:00Z" w:initials="E">
    <w:p w14:paraId="4064F1D7" w14:textId="77777777" w:rsidR="003F6B38" w:rsidRDefault="003F6B38" w:rsidP="007253E1">
      <w:pPr>
        <w:pStyle w:val="CommentText"/>
      </w:pPr>
      <w:r>
        <w:rPr>
          <w:rStyle w:val="CommentReference"/>
        </w:rPr>
        <w:annotationRef/>
      </w:r>
      <w:r>
        <w:t xml:space="preserve">E371 (Henning): Class2: </w:t>
      </w:r>
      <w:r w:rsidRPr="00036A86">
        <w:t>The slotFormatConfigurations list may grow quite large and maybe it changes for certain cells. =&gt; Add the addmod/release structure and corresponding need codes</w:t>
      </w:r>
    </w:p>
  </w:comment>
  <w:comment w:id="960" w:author="Ericsson" w:date="2018-02-23T08:37:00Z" w:initials="E">
    <w:p w14:paraId="3FC1C969" w14:textId="489C3A1A" w:rsidR="003F6B38" w:rsidRDefault="003F6B38">
      <w:pPr>
        <w:pStyle w:val="CommentText"/>
      </w:pPr>
      <w:r>
        <w:rPr>
          <w:rStyle w:val="CommentReference"/>
        </w:rPr>
        <w:annotationRef/>
      </w:r>
      <w:r w:rsidRPr="00D0088D">
        <w:rPr>
          <w:highlight w:val="green"/>
        </w:rPr>
        <w:t>Done</w:t>
      </w:r>
    </w:p>
  </w:comment>
  <w:comment w:id="963" w:author="L1 Parameters R1-1801276" w:date="2018-02-05T13:59:00Z" w:initials="L">
    <w:p w14:paraId="7B9E8949" w14:textId="77777777" w:rsidR="003F6B38" w:rsidRDefault="003F6B38" w:rsidP="007253E1">
      <w:pPr>
        <w:pStyle w:val="CommentText"/>
      </w:pPr>
      <w:r>
        <w:rPr>
          <w:rStyle w:val="CommentReference"/>
        </w:rPr>
        <w:annotationRef/>
      </w:r>
      <w:r>
        <w:t xml:space="preserve">No longer required since each SearchSpace indicates whether or not to search for INT-RNTI. And each searchSpace is associated to a CORESET. </w:t>
      </w:r>
    </w:p>
    <w:p w14:paraId="0C05C0F7" w14:textId="77777777" w:rsidR="003F6B38" w:rsidRDefault="003F6B38" w:rsidP="007253E1">
      <w:pPr>
        <w:pStyle w:val="CommentText"/>
      </w:pPr>
      <w:r>
        <w:t xml:space="preserve">And according to RAN1 the entire </w:t>
      </w:r>
      <w:r w:rsidRPr="00774BF8">
        <w:t>DownlinkPreemption</w:t>
      </w:r>
      <w:r>
        <w:t xml:space="preserve"> may even be per cell (or per BWP... unclear).</w:t>
      </w:r>
    </w:p>
  </w:comment>
  <w:comment w:id="962" w:author="Ericsson" w:date="2018-02-23T08:38:00Z" w:initials="E">
    <w:p w14:paraId="7219110D" w14:textId="27A2B730" w:rsidR="003F6B38" w:rsidRDefault="003F6B38">
      <w:pPr>
        <w:pStyle w:val="CommentText"/>
      </w:pPr>
      <w:r>
        <w:rPr>
          <w:rStyle w:val="CommentReference"/>
        </w:rPr>
        <w:annotationRef/>
      </w:r>
      <w:r w:rsidRPr="00D0088D">
        <w:rPr>
          <w:highlight w:val="green"/>
        </w:rPr>
        <w:t>Done</w:t>
      </w:r>
    </w:p>
  </w:comment>
  <w:comment w:id="965" w:author="L1 Parameters R1-1801276" w:date="2018-02-17T11:24:00Z" w:initials="L">
    <w:p w14:paraId="53C8788E" w14:textId="77777777" w:rsidR="003F6B38" w:rsidRDefault="003F6B38" w:rsidP="007253E1">
      <w:pPr>
        <w:pStyle w:val="CommentText"/>
      </w:pPr>
      <w:r>
        <w:rPr>
          <w:rStyle w:val="CommentReference"/>
        </w:rPr>
        <w:annotationRef/>
      </w:r>
      <w:r>
        <w:t xml:space="preserve">Parameter should be removed according to </w:t>
      </w:r>
      <w:r w:rsidRPr="00E231DB">
        <w:t>L1 Parameter</w:t>
      </w:r>
      <w:r>
        <w:t xml:space="preserve"> table (</w:t>
      </w:r>
      <w:r w:rsidRPr="00E231DB">
        <w:t>R1-1801276</w:t>
      </w:r>
      <w:r>
        <w:t>) (row 167)</w:t>
      </w:r>
    </w:p>
  </w:comment>
  <w:comment w:id="964" w:author="Ericsson" w:date="2018-02-23T08:38:00Z" w:initials="E">
    <w:p w14:paraId="1366BCC9" w14:textId="53CA6FAB" w:rsidR="003F6B38" w:rsidRDefault="003F6B38">
      <w:pPr>
        <w:pStyle w:val="CommentText"/>
      </w:pPr>
      <w:r>
        <w:rPr>
          <w:rStyle w:val="CommentReference"/>
        </w:rPr>
        <w:annotationRef/>
      </w:r>
      <w:r w:rsidRPr="00D0088D">
        <w:rPr>
          <w:highlight w:val="green"/>
        </w:rPr>
        <w:t>Done</w:t>
      </w:r>
    </w:p>
  </w:comment>
  <w:comment w:id="966" w:author="Ericsson" w:date="2018-02-17T12:21:00Z" w:initials="E">
    <w:p w14:paraId="4CC5BB99" w14:textId="77777777" w:rsidR="003F6B38" w:rsidRDefault="003F6B38" w:rsidP="007253E1">
      <w:pPr>
        <w:pStyle w:val="CommentText"/>
      </w:pPr>
      <w:r>
        <w:rPr>
          <w:rStyle w:val="CommentReference"/>
        </w:rPr>
        <w:annotationRef/>
      </w:r>
      <w:r>
        <w:t xml:space="preserve">E370 (Henning): Class2: </w:t>
      </w:r>
      <w:r w:rsidRPr="00C758AD">
        <w:t xml:space="preserve">The fields </w:t>
      </w:r>
      <w:r>
        <w:t xml:space="preserve">in this IE </w:t>
      </w:r>
      <w:r w:rsidRPr="00C758AD">
        <w:t>are all required, have no default values are not particularly large and unlikely to change partially =&gt; Remove OPTIONAL</w:t>
      </w:r>
    </w:p>
  </w:comment>
  <w:comment w:id="967" w:author="Ericsson" w:date="2018-02-23T08:38:00Z" w:initials="E">
    <w:p w14:paraId="09A8F0CA" w14:textId="51C1AD09" w:rsidR="003F6B38" w:rsidRDefault="003F6B38">
      <w:pPr>
        <w:pStyle w:val="CommentText"/>
      </w:pPr>
      <w:r>
        <w:rPr>
          <w:rStyle w:val="CommentReference"/>
        </w:rPr>
        <w:annotationRef/>
      </w:r>
      <w:r w:rsidRPr="00D0088D">
        <w:rPr>
          <w:highlight w:val="green"/>
        </w:rPr>
        <w:t>Done</w:t>
      </w:r>
    </w:p>
  </w:comment>
  <w:comment w:id="969" w:author="Huawei_Class2" w:date="2018-02-14T11:54:00Z" w:initials="NT">
    <w:p w14:paraId="58BAB885" w14:textId="77777777" w:rsidR="003F6B38" w:rsidRDefault="003F6B38" w:rsidP="007253E1">
      <w:pPr>
        <w:pStyle w:val="CommentText"/>
      </w:pPr>
      <w:r>
        <w:rPr>
          <w:rStyle w:val="CommentReference"/>
        </w:rPr>
        <w:annotationRef/>
      </w:r>
      <w:r>
        <w:t>H309: Range of the ID should be 0..maxNrofSearchSpaces-1</w:t>
      </w:r>
    </w:p>
  </w:comment>
  <w:comment w:id="970" w:author="Ericsson" w:date="2018-02-17T12:22:00Z" w:initials="E">
    <w:p w14:paraId="0E459B4A" w14:textId="35F29EC1" w:rsidR="003F6B38" w:rsidRDefault="003F6B38" w:rsidP="007253E1">
      <w:pPr>
        <w:pStyle w:val="CommentText"/>
      </w:pPr>
      <w:r>
        <w:rPr>
          <w:rStyle w:val="CommentReference"/>
        </w:rPr>
        <w:annotationRef/>
      </w:r>
      <w:r>
        <w:t xml:space="preserve">We agree. =&gt; </w:t>
      </w:r>
      <w:r w:rsidRPr="00D0088D">
        <w:rPr>
          <w:highlight w:val="green"/>
        </w:rPr>
        <w:t>Done</w:t>
      </w:r>
    </w:p>
  </w:comment>
  <w:comment w:id="980" w:author="Ericsson" w:date="2018-02-19T12:40:00Z" w:initials="E">
    <w:p w14:paraId="6EE44E23" w14:textId="5CC769A4" w:rsidR="003F6B38" w:rsidRDefault="003F6B38" w:rsidP="005C454E">
      <w:pPr>
        <w:pStyle w:val="CommentText"/>
      </w:pPr>
      <w:r w:rsidRPr="00F05AAB">
        <w:rPr>
          <w:rStyle w:val="CommentReference"/>
          <w:highlight w:val="yellow"/>
        </w:rPr>
        <w:annotationRef/>
      </w:r>
      <w:r w:rsidRPr="00F05AAB">
        <w:rPr>
          <w:highlight w:val="yellow"/>
        </w:rPr>
        <w:t>ToDisc</w:t>
      </w:r>
      <w:r>
        <w:t>: E342 (Henning): Class3: E342 (Henning): RAN2 should decide whether the intention is to instantiate/use the IE ServingCellConfigCommon also in SIB1. if so, fields that are not needed in SIB1 (</w:t>
      </w:r>
      <w:r w:rsidRPr="00F543B5">
        <w:rPr>
          <w:u w:val="single"/>
        </w:rPr>
        <w:t>and in child IEs</w:t>
      </w:r>
      <w:r>
        <w:t>) should be made OPTIONAL and tagged with an appropriate condition. This applies at least to:</w:t>
      </w:r>
    </w:p>
    <w:p w14:paraId="4796991D" w14:textId="77777777" w:rsidR="003F6B38" w:rsidRDefault="003F6B38" w:rsidP="005C454E">
      <w:pPr>
        <w:pStyle w:val="CommentText"/>
      </w:pPr>
      <w:r>
        <w:t></w:t>
      </w:r>
      <w:r>
        <w:tab/>
        <w:t>physCellId: known by UE from SSB</w:t>
      </w:r>
    </w:p>
    <w:p w14:paraId="777CC5DF" w14:textId="77777777" w:rsidR="003F6B38" w:rsidRDefault="003F6B38" w:rsidP="005C454E">
      <w:pPr>
        <w:pStyle w:val="CommentText"/>
      </w:pPr>
      <w:r>
        <w:t></w:t>
      </w:r>
      <w:r>
        <w:tab/>
        <w:t>subcarrierSpacingCommon: known  from MIB</w:t>
      </w:r>
    </w:p>
    <w:p w14:paraId="08C00223" w14:textId="77777777" w:rsidR="003F6B38" w:rsidRDefault="003F6B38" w:rsidP="005C454E">
      <w:pPr>
        <w:pStyle w:val="CommentText"/>
      </w:pPr>
      <w:r>
        <w:t></w:t>
      </w:r>
      <w:r>
        <w:tab/>
        <w:t>ssb-PositionsInBurst: different format in SIB1</w:t>
      </w:r>
    </w:p>
    <w:p w14:paraId="491EB196" w14:textId="77777777" w:rsidR="003F6B38" w:rsidRDefault="003F6B38" w:rsidP="005C454E">
      <w:pPr>
        <w:pStyle w:val="CommentText"/>
      </w:pPr>
      <w:r>
        <w:t></w:t>
      </w:r>
      <w:r>
        <w:tab/>
        <w:t>dmrs-TypeA-Position: known from MIB</w:t>
      </w:r>
    </w:p>
    <w:p w14:paraId="398F9C29" w14:textId="77777777" w:rsidR="003F6B38" w:rsidRDefault="003F6B38" w:rsidP="005C454E">
      <w:pPr>
        <w:pStyle w:val="CommentText"/>
      </w:pPr>
      <w:r>
        <w:t></w:t>
      </w:r>
      <w:r>
        <w:tab/>
        <w:t>subcarrierSpacingSSB: known from band or SSB detection</w:t>
      </w:r>
    </w:p>
  </w:comment>
  <w:comment w:id="981" w:author="Rapporteur" w:date="2018-02-01T14:52:00Z" w:initials="R">
    <w:p w14:paraId="5566B479" w14:textId="77777777" w:rsidR="003F6B38" w:rsidRDefault="003F6B38" w:rsidP="005C454E">
      <w:pPr>
        <w:pStyle w:val="CommentText"/>
      </w:pPr>
      <w:r>
        <w:rPr>
          <w:rStyle w:val="CommentReference"/>
        </w:rPr>
        <w:annotationRef/>
      </w:r>
      <w:r>
        <w:t xml:space="preserve">Note: in this place ”HO” is correct since the field is not necessary for a synchronous reconfiguration in the same cell. </w:t>
      </w:r>
    </w:p>
  </w:comment>
  <w:comment w:id="982" w:author="ZTE" w:date="2018-02-22T12:35:00Z" w:initials="ZTE">
    <w:p w14:paraId="60266F28" w14:textId="1C66A2BB" w:rsidR="003F6B38" w:rsidRDefault="003F6B38" w:rsidP="005C454E">
      <w:pPr>
        <w:pStyle w:val="CommentText"/>
      </w:pPr>
      <w:r w:rsidRPr="00DC4D64">
        <w:rPr>
          <w:rStyle w:val="CommentReference"/>
          <w:highlight w:val="yellow"/>
        </w:rPr>
        <w:annotationRef/>
      </w:r>
      <w:r w:rsidRPr="00DC4D64">
        <w:rPr>
          <w:highlight w:val="yellow"/>
        </w:rPr>
        <w:t>ToDisc</w:t>
      </w:r>
      <w:r>
        <w:t xml:space="preserve">: Z120 Class 3: It is worth having a discussion about this FFS online. </w:t>
      </w:r>
    </w:p>
    <w:p w14:paraId="3D832C45" w14:textId="77777777" w:rsidR="003F6B38" w:rsidRDefault="003F6B38" w:rsidP="005C454E">
      <w:pPr>
        <w:pStyle w:val="CommentText"/>
      </w:pPr>
    </w:p>
    <w:p w14:paraId="5B04B426" w14:textId="38300527" w:rsidR="003F6B38" w:rsidRDefault="003F6B38" w:rsidP="005C454E">
      <w:pPr>
        <w:pStyle w:val="CommentText"/>
      </w:pPr>
      <w:r w:rsidRPr="009D1936">
        <w:t>We propose to extend the initial BWP to all the serving cells, including sPCell and SCell.And remove the concept of the first active BWP for SCells. We have a corresponding tdoc</w:t>
      </w:r>
      <w:r>
        <w:t xml:space="preserve"> </w:t>
      </w:r>
      <w:r w:rsidRPr="009D1936">
        <w:t>(</w:t>
      </w:r>
      <w:hyperlink r:id="rId12" w:history="1">
        <w:r w:rsidRPr="00C90149">
          <w:rPr>
            <w:rStyle w:val="Hyperlink"/>
          </w:rPr>
          <w:t>R2-1802017</w:t>
        </w:r>
      </w:hyperlink>
      <w:r w:rsidRPr="009D1936">
        <w:t>) for this issue.</w:t>
      </w:r>
      <w:r>
        <w:t xml:space="preserve"> </w:t>
      </w:r>
    </w:p>
  </w:comment>
  <w:comment w:id="983" w:author="Ericsson" w:date="2018-02-23T08:50:00Z" w:initials="E">
    <w:p w14:paraId="7D1CC40A" w14:textId="581263C0" w:rsidR="003F6B38" w:rsidRDefault="003F6B38">
      <w:pPr>
        <w:pStyle w:val="CommentText"/>
      </w:pPr>
      <w:r w:rsidRPr="00C90149">
        <w:rPr>
          <w:rStyle w:val="CommentReference"/>
          <w:highlight w:val="yellow"/>
        </w:rPr>
        <w:annotationRef/>
      </w:r>
      <w:r w:rsidRPr="00C90149">
        <w:rPr>
          <w:highlight w:val="yellow"/>
        </w:rPr>
        <w:t>Discuss based on contribution</w:t>
      </w:r>
      <w:r>
        <w:t>.</w:t>
      </w:r>
    </w:p>
  </w:comment>
  <w:comment w:id="984" w:author="NTT DOCOMO, INC." w:date="2018-02-20T11:21:00Z" w:initials="DCM">
    <w:p w14:paraId="5E800EF6" w14:textId="18E7FE01" w:rsidR="003F6B38" w:rsidRPr="00437B35" w:rsidRDefault="003F6B38" w:rsidP="005C454E">
      <w:pPr>
        <w:pStyle w:val="CommentText"/>
      </w:pPr>
      <w:r w:rsidRPr="0007230C">
        <w:rPr>
          <w:highlight w:val="yellow"/>
        </w:rPr>
        <w:t>ToDisc</w:t>
      </w:r>
      <w:r>
        <w:t xml:space="preserve">: </w:t>
      </w:r>
      <w:r>
        <w:rPr>
          <w:rStyle w:val="CommentReference"/>
        </w:rPr>
        <w:annotationRef/>
      </w:r>
      <w:r>
        <w:t>D325: Class 3: This FFS is worthwhile discussing on-line. In addition to Frequency DL/UL (SCS-SpecificCarrier), SCS can be configured in DL/UL-BWP-Common… It is questionable why SCS needs be configured so many places. Some of them could be removed if obtained from other places.</w:t>
      </w:r>
    </w:p>
  </w:comment>
  <w:comment w:id="985" w:author="Ericsson" w:date="2018-02-23T08:51:00Z" w:initials="E">
    <w:p w14:paraId="1FAB9576" w14:textId="0863A6AD" w:rsidR="003F6B38" w:rsidRDefault="003F6B38">
      <w:pPr>
        <w:pStyle w:val="CommentText"/>
        <w:rPr>
          <w:rStyle w:val="CommentReference"/>
        </w:rPr>
      </w:pPr>
      <w:r>
        <w:rPr>
          <w:rStyle w:val="CommentReference"/>
        </w:rPr>
        <w:annotationRef/>
      </w:r>
      <w:r>
        <w:rPr>
          <w:rStyle w:val="CommentReference"/>
        </w:rPr>
        <w:t xml:space="preserve">The only reason for having the SCS in the SCS-SpecificCarrier and in the BWP-Common is that there is otherwise no linking between the two. </w:t>
      </w:r>
    </w:p>
    <w:p w14:paraId="71FDEDB9" w14:textId="245D1CF4" w:rsidR="003F6B38" w:rsidRDefault="003F6B38">
      <w:pPr>
        <w:pStyle w:val="CommentText"/>
      </w:pPr>
      <w:r>
        <w:t xml:space="preserve">About the FFS: Isn't the simplest to use the SCS of the initial BWP for acquiring for SIB1, Msg2/4? If so, this field could be remove entirely. </w:t>
      </w:r>
    </w:p>
  </w:comment>
  <w:comment w:id="987" w:author="Ericsson" w:date="2018-02-19T13:20:00Z" w:initials="E">
    <w:p w14:paraId="71CAE88D" w14:textId="77777777" w:rsidR="003F6B38" w:rsidRDefault="003F6B38" w:rsidP="005C454E">
      <w:pPr>
        <w:pStyle w:val="CommentText"/>
      </w:pPr>
      <w:r>
        <w:rPr>
          <w:rStyle w:val="CommentReference"/>
        </w:rPr>
        <w:annotationRef/>
      </w:r>
      <w:r>
        <w:t>Make it Need R so that it can be released.</w:t>
      </w:r>
    </w:p>
  </w:comment>
  <w:comment w:id="988" w:author="Ericsson" w:date="2018-02-23T08:55:00Z" w:initials="E">
    <w:p w14:paraId="33A51885" w14:textId="2B1572FA" w:rsidR="003F6B38" w:rsidRDefault="003F6B38">
      <w:pPr>
        <w:pStyle w:val="CommentText"/>
      </w:pPr>
      <w:r>
        <w:rPr>
          <w:rStyle w:val="CommentReference"/>
        </w:rPr>
        <w:annotationRef/>
      </w:r>
      <w:r w:rsidRPr="00566CBF">
        <w:rPr>
          <w:highlight w:val="green"/>
        </w:rPr>
        <w:t>Done</w:t>
      </w:r>
    </w:p>
  </w:comment>
  <w:comment w:id="989" w:author="Ericsson" w:date="2018-02-19T13:03:00Z" w:initials="E">
    <w:p w14:paraId="10486CBA" w14:textId="77777777" w:rsidR="003F6B38" w:rsidRDefault="003F6B38" w:rsidP="005C454E">
      <w:pPr>
        <w:pStyle w:val="CommentText"/>
      </w:pPr>
      <w:r>
        <w:rPr>
          <w:rStyle w:val="CommentReference"/>
        </w:rPr>
        <w:annotationRef/>
      </w:r>
      <w:r>
        <w:t xml:space="preserve">Default value as indicated in L1 table. </w:t>
      </w:r>
    </w:p>
  </w:comment>
  <w:comment w:id="990" w:author="Ericsson" w:date="2018-02-23T08:56:00Z" w:initials="E">
    <w:p w14:paraId="2E5933E4" w14:textId="60C051C2" w:rsidR="003F6B38" w:rsidRDefault="003F6B38">
      <w:pPr>
        <w:pStyle w:val="CommentText"/>
      </w:pPr>
      <w:r>
        <w:rPr>
          <w:rStyle w:val="CommentReference"/>
        </w:rPr>
        <w:annotationRef/>
      </w:r>
      <w:r w:rsidRPr="00566CBF">
        <w:rPr>
          <w:highlight w:val="green"/>
        </w:rPr>
        <w:t>Done</w:t>
      </w:r>
    </w:p>
  </w:comment>
  <w:comment w:id="992" w:author="Ericsson" w:date="2018-02-19T13:16:00Z" w:initials="E">
    <w:p w14:paraId="457FC6A7" w14:textId="77777777" w:rsidR="003F6B38" w:rsidRDefault="003F6B38" w:rsidP="005C454E">
      <w:pPr>
        <w:pStyle w:val="CommentText"/>
      </w:pPr>
      <w:r>
        <w:rPr>
          <w:rStyle w:val="CommentReference"/>
        </w:rPr>
        <w:annotationRef/>
      </w:r>
      <w:r>
        <w:t>Maybe sufficient to have the right references.</w:t>
      </w:r>
    </w:p>
  </w:comment>
  <w:comment w:id="991" w:author="Ericsson" w:date="2018-02-23T08:56:00Z" w:initials="E">
    <w:p w14:paraId="633E150F" w14:textId="5035BFAA" w:rsidR="003F6B38" w:rsidRDefault="003F6B38">
      <w:pPr>
        <w:pStyle w:val="CommentText"/>
      </w:pPr>
      <w:r>
        <w:rPr>
          <w:rStyle w:val="CommentReference"/>
        </w:rPr>
        <w:annotationRef/>
      </w:r>
      <w:r w:rsidRPr="00566CBF">
        <w:rPr>
          <w:highlight w:val="green"/>
        </w:rPr>
        <w:t>Done</w:t>
      </w:r>
    </w:p>
  </w:comment>
  <w:comment w:id="995" w:author="NTT DOCOMO, INC." w:date="2018-02-15T19:18:00Z" w:initials="DCM">
    <w:p w14:paraId="3168B8B2" w14:textId="77777777" w:rsidR="003F6B38" w:rsidRPr="00026175" w:rsidRDefault="003F6B38" w:rsidP="005C454E">
      <w:pPr>
        <w:pStyle w:val="CommentText"/>
      </w:pPr>
      <w:r w:rsidRPr="002F6371">
        <w:rPr>
          <w:rStyle w:val="CommentReference"/>
          <w:highlight w:val="yellow"/>
        </w:rPr>
        <w:annotationRef/>
      </w:r>
      <w:r w:rsidRPr="002F6371">
        <w:rPr>
          <w:highlight w:val="yellow"/>
        </w:rPr>
        <w:t>ToDisc</w:t>
      </w:r>
      <w:r>
        <w:t>: D308: Class 3: Given that the list of DL/BWP add/mod release is present in ServingCellConfig, It is not so clear for which case initial DL/UL BWP (DL/UL-BWP-Dedicated) needs to be signalled here. It also depends on how initial/default/active BWP is configured for PCell and (P)SCell. On-line discussion would be required to build a common consensus in the next meeting.</w:t>
      </w:r>
    </w:p>
  </w:comment>
  <w:comment w:id="996" w:author="Ericsson" w:date="2018-02-19T12:43:00Z" w:initials="E">
    <w:p w14:paraId="198258D0" w14:textId="77777777" w:rsidR="003F6B38" w:rsidRDefault="003F6B38" w:rsidP="005C454E">
      <w:pPr>
        <w:pStyle w:val="CommentText"/>
      </w:pPr>
      <w:r>
        <w:rPr>
          <w:rStyle w:val="CommentReference"/>
        </w:rPr>
        <w:annotationRef/>
      </w:r>
      <w:r>
        <w:t>We agree. We added the yellow FFS but good to have a RIL issue.</w:t>
      </w:r>
    </w:p>
    <w:p w14:paraId="3895D65D" w14:textId="6647A29C" w:rsidR="003F6B38" w:rsidRDefault="003F6B38" w:rsidP="005C454E">
      <w:pPr>
        <w:pStyle w:val="CommentText"/>
      </w:pPr>
      <w:r w:rsidRPr="00D70D8E">
        <w:rPr>
          <w:b/>
        </w:rPr>
        <w:t>Note</w:t>
      </w:r>
      <w:r>
        <w:t xml:space="preserve">: The same discussion impacts also UplinkConfigCommon and </w:t>
      </w:r>
      <w:r w:rsidRPr="003F4EAE">
        <w:t>UplinkConfig</w:t>
      </w:r>
      <w:r>
        <w:t xml:space="preserve">. </w:t>
      </w:r>
    </w:p>
    <w:p w14:paraId="65361C9A" w14:textId="65E2010A" w:rsidR="003F6B38" w:rsidRDefault="003F6B38" w:rsidP="005C454E">
      <w:pPr>
        <w:pStyle w:val="CommentText"/>
      </w:pPr>
      <w:r>
        <w:t xml:space="preserve">Note that the initial BWP is basically like any other BWP. The difference is that the xxxCommon parameters must match the one in system information to avoid ambiguity in case the UE reads system information from the broadcast. This happens of course for the PCell but may also happen for PSCell and SCells (e.g. ANR, MBMS, D2D, V2V, ...). Hence, to us it makes sense to have one initial BWP in each configured serving cell. </w:t>
      </w:r>
    </w:p>
  </w:comment>
  <w:comment w:id="997" w:author="Ericsson" w:date="2018-02-23T09:03:00Z" w:initials="E">
    <w:p w14:paraId="583CA5C5" w14:textId="592B8360" w:rsidR="003F6B38" w:rsidRDefault="003F6B38">
      <w:pPr>
        <w:pStyle w:val="CommentText"/>
      </w:pPr>
      <w:r w:rsidRPr="00921784">
        <w:rPr>
          <w:rStyle w:val="CommentReference"/>
          <w:highlight w:val="yellow"/>
        </w:rPr>
        <w:annotationRef/>
      </w:r>
      <w:r w:rsidRPr="00921784">
        <w:rPr>
          <w:highlight w:val="yellow"/>
        </w:rPr>
        <w:t>Discuss also based on contributions</w:t>
      </w:r>
      <w:r>
        <w:t>.</w:t>
      </w:r>
    </w:p>
  </w:comment>
  <w:comment w:id="998" w:author="ZTE" w:date="2018-02-14T15:41:00Z" w:initials="ZTE">
    <w:p w14:paraId="674D8D77" w14:textId="4E606757" w:rsidR="003F6B38" w:rsidRDefault="003F6B38" w:rsidP="005C454E">
      <w:pPr>
        <w:pStyle w:val="CommentText"/>
        <w:rPr>
          <w:rFonts w:eastAsia="SimSun"/>
          <w:lang w:val="en-US" w:eastAsia="zh-CN"/>
        </w:rPr>
      </w:pPr>
      <w:r w:rsidRPr="001539FC">
        <w:rPr>
          <w:rStyle w:val="CommentReference"/>
          <w:highlight w:val="yellow"/>
        </w:rPr>
        <w:annotationRef/>
      </w:r>
      <w:r w:rsidRPr="001539FC">
        <w:rPr>
          <w:rFonts w:eastAsia="SimSun"/>
          <w:highlight w:val="yellow"/>
          <w:lang w:val="en-US" w:eastAsia="zh-CN"/>
        </w:rPr>
        <w:t>ToDisc</w:t>
      </w:r>
      <w:r>
        <w:rPr>
          <w:rFonts w:eastAsia="SimSun"/>
          <w:lang w:val="en-US" w:eastAsia="zh-CN"/>
        </w:rPr>
        <w:t xml:space="preserve">: </w:t>
      </w:r>
      <w:r>
        <w:rPr>
          <w:rFonts w:eastAsia="SimSun" w:hint="eastAsia"/>
          <w:lang w:val="en-US" w:eastAsia="zh-CN"/>
        </w:rPr>
        <w:t>Z110 Class 2</w:t>
      </w:r>
    </w:p>
    <w:p w14:paraId="25390CB6" w14:textId="77777777" w:rsidR="003F6B38" w:rsidRDefault="003F6B38" w:rsidP="005C454E">
      <w:pPr>
        <w:pStyle w:val="CommentText"/>
        <w:rPr>
          <w:rFonts w:eastAsia="SimSun"/>
          <w:sz w:val="21"/>
          <w:szCs w:val="22"/>
          <w:lang w:val="en-US" w:eastAsia="zh-CN"/>
        </w:rPr>
      </w:pPr>
      <w:r>
        <w:rPr>
          <w:rFonts w:eastAsia="SimSun" w:hint="eastAsia"/>
          <w:sz w:val="21"/>
          <w:szCs w:val="22"/>
          <w:lang w:val="en-US" w:eastAsia="zh-CN"/>
        </w:rPr>
        <w:t>The hierarchy for DL configuration and UL configuration is different, i.e. the structure is not symmetric. We suggest to introduce an IE named "DownlinkConfig", in parallel with the "UplinkConfig", and move all the sub IEs into it</w:t>
      </w:r>
    </w:p>
    <w:p w14:paraId="18A96CF9" w14:textId="77777777" w:rsidR="003F6B38" w:rsidRDefault="003F6B38" w:rsidP="005C454E">
      <w:pPr>
        <w:pStyle w:val="CommentText"/>
      </w:pPr>
    </w:p>
  </w:comment>
  <w:comment w:id="999" w:author="Ericsson" w:date="2018-02-19T12:53:00Z" w:initials="E">
    <w:p w14:paraId="36C6518B" w14:textId="77777777" w:rsidR="003F6B38" w:rsidRDefault="003F6B38" w:rsidP="005C454E">
      <w:pPr>
        <w:pStyle w:val="CommentText"/>
        <w:rPr>
          <w:rStyle w:val="CommentReference"/>
        </w:rPr>
      </w:pPr>
      <w:r>
        <w:rPr>
          <w:rStyle w:val="CommentReference"/>
        </w:rPr>
        <w:annotationRef/>
      </w:r>
      <w:r>
        <w:rPr>
          <w:rStyle w:val="CommentReference"/>
        </w:rPr>
        <w:t>Prefer to keep as is: DownlinkConfig would seem to imply that it contains all DL related parameters. But the ones here are just a subset. And moving everything into the DownlinkConfig</w:t>
      </w:r>
    </w:p>
    <w:p w14:paraId="7133071A" w14:textId="77777777" w:rsidR="003F6B38" w:rsidRPr="001539FC" w:rsidRDefault="003F6B38" w:rsidP="005C454E">
      <w:pPr>
        <w:pStyle w:val="CommentText"/>
        <w:rPr>
          <w:highlight w:val="yellow"/>
        </w:rPr>
      </w:pPr>
      <w:r w:rsidRPr="001539FC">
        <w:rPr>
          <w:b/>
          <w:highlight w:val="yellow"/>
        </w:rPr>
        <w:t>=&gt; Keep as is?</w:t>
      </w:r>
    </w:p>
  </w:comment>
  <w:comment w:id="1000" w:author="RIL-H240" w:date="2018-02-01T15:10:00Z" w:initials="R">
    <w:p w14:paraId="4DA466D5" w14:textId="77777777" w:rsidR="003F6B38" w:rsidRDefault="003F6B38" w:rsidP="005C454E">
      <w:pPr>
        <w:pStyle w:val="CommentText"/>
      </w:pPr>
      <w:r>
        <w:rPr>
          <w:rStyle w:val="CommentReference"/>
        </w:rPr>
        <w:annotationRef/>
      </w:r>
      <w:r>
        <w:t>Moved to PDSCH-Config</w:t>
      </w:r>
    </w:p>
  </w:comment>
  <w:comment w:id="1001" w:author="Ericsson" w:date="2018-02-19T10:19:00Z" w:initials="E">
    <w:p w14:paraId="0EED5D89" w14:textId="77777777" w:rsidR="003F6B38" w:rsidRDefault="003F6B38" w:rsidP="005C454E">
      <w:pPr>
        <w:pStyle w:val="CommentText"/>
      </w:pPr>
      <w:r>
        <w:rPr>
          <w:rStyle w:val="CommentReference"/>
        </w:rPr>
        <w:annotationRef/>
      </w:r>
      <w:r>
        <w:t xml:space="preserve">E377 (Henning): Class2: </w:t>
      </w:r>
      <w:r w:rsidRPr="0041513E">
        <w:t>According to the RAN1 LS in R1-1801281, several fields of the PDSCH-Config are supposed to be cell specific. =&gt; Create a new PDSCH-ServCellConfig and move fields there as suggested by RAN1.</w:t>
      </w:r>
    </w:p>
    <w:p w14:paraId="432A1448" w14:textId="77777777" w:rsidR="003F6B38" w:rsidRDefault="003F6B38" w:rsidP="005C454E">
      <w:pPr>
        <w:pStyle w:val="CommentText"/>
      </w:pPr>
      <w:r>
        <w:t>(Most of this change in PDSCH-Config)</w:t>
      </w:r>
    </w:p>
  </w:comment>
  <w:comment w:id="1002" w:author="Ericsson" w:date="2018-02-23T09:08:00Z" w:initials="E">
    <w:p w14:paraId="43A14DD6" w14:textId="6FE3C142" w:rsidR="003F6B38" w:rsidRDefault="003F6B38">
      <w:pPr>
        <w:pStyle w:val="CommentText"/>
      </w:pPr>
      <w:r w:rsidRPr="001539FC">
        <w:rPr>
          <w:rStyle w:val="CommentReference"/>
          <w:highlight w:val="green"/>
        </w:rPr>
        <w:annotationRef/>
      </w:r>
      <w:r w:rsidRPr="001539FC">
        <w:rPr>
          <w:highlight w:val="green"/>
        </w:rPr>
        <w:t>Done</w:t>
      </w:r>
    </w:p>
  </w:comment>
  <w:comment w:id="1004" w:author="Ericsson" w:date="2018-02-28T23:55:00Z" w:initials="E">
    <w:p w14:paraId="78BDC224" w14:textId="4897A03B" w:rsidR="002D5D59" w:rsidRDefault="002D5D59">
      <w:pPr>
        <w:pStyle w:val="CommentText"/>
      </w:pPr>
      <w:r>
        <w:rPr>
          <w:rStyle w:val="CommentReference"/>
        </w:rPr>
        <w:annotationRef/>
      </w:r>
      <w:r>
        <w:t>RAN1_input</w:t>
      </w:r>
    </w:p>
    <w:p w14:paraId="388E7309" w14:textId="77777777" w:rsidR="002D5D59" w:rsidRPr="00BE3C3D" w:rsidRDefault="002D5D59" w:rsidP="002D5D59">
      <w:pPr>
        <w:numPr>
          <w:ilvl w:val="0"/>
          <w:numId w:val="22"/>
        </w:numPr>
        <w:spacing w:after="0"/>
      </w:pPr>
      <w:r w:rsidRPr="00BE3C3D">
        <w:t>subcarrierSpacing and subcarrierSpacing2 currently in SlotFormatCombination should be moved to SlotFormatCombinationsPerCell</w:t>
      </w:r>
    </w:p>
    <w:p w14:paraId="7BEACAFA" w14:textId="77777777" w:rsidR="002D5D59" w:rsidRDefault="002D5D59">
      <w:pPr>
        <w:pStyle w:val="CommentText"/>
      </w:pPr>
    </w:p>
  </w:comment>
  <w:comment w:id="1009" w:author="Ericsson" w:date="2018-02-02T15:59:00Z" w:initials="E">
    <w:p w14:paraId="79E9A9B0" w14:textId="77777777" w:rsidR="003F6B38" w:rsidRDefault="003F6B38" w:rsidP="00684949">
      <w:pPr>
        <w:pStyle w:val="CommentText"/>
      </w:pPr>
      <w:r>
        <w:rPr>
          <w:rStyle w:val="CommentReference"/>
        </w:rPr>
        <w:annotationRef/>
      </w:r>
      <w:r>
        <w:rPr>
          <w:rStyle w:val="CommentReference"/>
        </w:rPr>
        <w:annotationRef/>
      </w:r>
      <w:r>
        <w:t>Changes in this section incorrectly tracked as ”Ericsson”. Should have been ”Huawei R2.1800480”</w:t>
      </w:r>
    </w:p>
    <w:p w14:paraId="494C6511" w14:textId="12CE1E23" w:rsidR="003F6B38" w:rsidRDefault="003F6B38">
      <w:pPr>
        <w:pStyle w:val="CommentText"/>
      </w:pPr>
    </w:p>
  </w:comment>
  <w:comment w:id="1010" w:author="Ericsson" w:date="2018-02-02T15:41:00Z" w:initials="E">
    <w:p w14:paraId="54AA6C1C" w14:textId="1A2250CF" w:rsidR="003F6B38" w:rsidRDefault="003F6B38">
      <w:pPr>
        <w:pStyle w:val="CommentText"/>
      </w:pPr>
      <w:r>
        <w:rPr>
          <w:rStyle w:val="CommentReference"/>
        </w:rPr>
        <w:annotationRef/>
      </w:r>
      <w:r>
        <w:t xml:space="preserve">Exxx: Class2: This field is required upon setup. It is also likely changed when other parameters herein are changed. And it is not large </w:t>
      </w:r>
      <w:r>
        <w:sym w:font="Wingdings" w:char="F0E8"/>
      </w:r>
      <w:r>
        <w:t xml:space="preserve"> Remove OPTIONAL.</w:t>
      </w:r>
    </w:p>
  </w:comment>
  <w:comment w:id="1011" w:author="L1 Parameters R1-1801276" w:date="2018-02-05T19:07:00Z" w:initials="L">
    <w:p w14:paraId="171C0517" w14:textId="1D79E88E" w:rsidR="003F6B38" w:rsidRDefault="003F6B38">
      <w:pPr>
        <w:pStyle w:val="CommentText"/>
      </w:pPr>
      <w:r>
        <w:rPr>
          <w:rStyle w:val="CommentReference"/>
        </w:rPr>
        <w:annotationRef/>
      </w:r>
      <w:r>
        <w:t>Exxx: Class2: According to L1 table the value for UL was increased to 16. What about DL?</w:t>
      </w:r>
    </w:p>
  </w:comment>
  <w:comment w:id="1012" w:author="Ericsson" w:date="2018-02-02T15:42:00Z" w:initials="E">
    <w:p w14:paraId="4C3E8D0D" w14:textId="00366DE4" w:rsidR="003F6B38" w:rsidRDefault="003F6B38">
      <w:pPr>
        <w:pStyle w:val="CommentText"/>
      </w:pPr>
      <w:r>
        <w:rPr>
          <w:rStyle w:val="CommentReference"/>
        </w:rPr>
        <w:annotationRef/>
      </w:r>
      <w:r>
        <w:t xml:space="preserve">Exxx Class2: Field is not large and no default value </w:t>
      </w:r>
      <w:r>
        <w:sym w:font="Wingdings" w:char="F0E8"/>
      </w:r>
      <w:r>
        <w:t xml:space="preserve"> Remove OPTIONAL</w:t>
      </w:r>
    </w:p>
  </w:comment>
  <w:comment w:id="1013" w:author="Ericsson" w:date="2018-02-02T15:38:00Z" w:initials="E">
    <w:p w14:paraId="14B10C35" w14:textId="13105721" w:rsidR="003F6B38" w:rsidRDefault="003F6B38">
      <w:pPr>
        <w:pStyle w:val="CommentText"/>
      </w:pPr>
      <w:r>
        <w:rPr>
          <w:rStyle w:val="CommentReference"/>
        </w:rPr>
        <w:annotationRef/>
      </w:r>
      <w:r>
        <w:t xml:space="preserve">Exxx: Class2: This is supposed to be an explicit PUCCH-Resource instance. The type of the resource is configured inside PUCCH-Resource and hence a corresponding NW constraint is added in the field description. </w:t>
      </w:r>
    </w:p>
  </w:comment>
  <w:comment w:id="1014" w:author="Ericsson" w:date="2018-02-02T15:43:00Z" w:initials="E">
    <w:p w14:paraId="7426F1CF" w14:textId="06A6CF4D" w:rsidR="003F6B38" w:rsidRDefault="003F6B38">
      <w:pPr>
        <w:pStyle w:val="CommentText"/>
      </w:pPr>
      <w:r>
        <w:rPr>
          <w:rStyle w:val="CommentReference"/>
        </w:rPr>
        <w:annotationRef/>
      </w:r>
      <w:r>
        <w:t xml:space="preserve">Exxx: Class2: Allow delta assuming that PUCCH remains while other parameters change? </w:t>
      </w:r>
    </w:p>
    <w:p w14:paraId="486B60CA" w14:textId="5C1BD90E" w:rsidR="003F6B38" w:rsidRDefault="003F6B38">
      <w:pPr>
        <w:pStyle w:val="CommentText"/>
      </w:pPr>
      <w:r>
        <w:t>Or is it maybe even possible to omit PUCCH and run without feedback?</w:t>
      </w:r>
    </w:p>
  </w:comment>
  <w:comment w:id="1015" w:author="Huawei R2-1800479" w:date="2018-02-02T14:55:00Z" w:initials="H">
    <w:p w14:paraId="4A6B4702" w14:textId="17ACBEF4" w:rsidR="003F6B38" w:rsidRDefault="003F6B38">
      <w:pPr>
        <w:pStyle w:val="CommentText"/>
      </w:pPr>
      <w:r>
        <w:rPr>
          <w:rStyle w:val="CommentReference"/>
        </w:rPr>
        <w:annotationRef/>
      </w:r>
      <w:r>
        <w:t>Moved to separate IE section (ConfiguredGrantConfig)</w:t>
      </w:r>
    </w:p>
  </w:comment>
  <w:comment w:id="1017" w:author="Rapporteur" w:date="2018-02-02T16:06:00Z" w:initials="R">
    <w:p w14:paraId="045935F6" w14:textId="407BBA85" w:rsidR="003F6B38" w:rsidRDefault="003F6B38">
      <w:pPr>
        <w:pStyle w:val="CommentText"/>
      </w:pPr>
      <w:r>
        <w:rPr>
          <w:rStyle w:val="CommentReference"/>
        </w:rPr>
        <w:annotationRef/>
      </w:r>
      <w:r>
        <w:t>TODO: Move to correct place (track changes lost!)</w:t>
      </w:r>
    </w:p>
  </w:comment>
  <w:comment w:id="1018" w:author="Huawei R2-1800479" w:date="2018-02-02T14:59:00Z" w:initials="H">
    <w:p w14:paraId="15E2AAAF" w14:textId="40AF1165" w:rsidR="003F6B38" w:rsidRDefault="003F6B38">
      <w:pPr>
        <w:pStyle w:val="CommentText"/>
      </w:pPr>
      <w:r>
        <w:rPr>
          <w:rStyle w:val="CommentReference"/>
        </w:rPr>
        <w:annotationRef/>
      </w:r>
      <w:r>
        <w:t>Unlike CR, we use R since there is not procedural description but a default value in field description.</w:t>
      </w:r>
    </w:p>
  </w:comment>
  <w:comment w:id="1019" w:author="Ericsson" w:date="2018-03-02T00:03:00Z" w:initials="E">
    <w:p w14:paraId="0697B7A7" w14:textId="73B97540" w:rsidR="002518F1" w:rsidRDefault="002518F1">
      <w:pPr>
        <w:pStyle w:val="CommentText"/>
      </w:pPr>
      <w:r>
        <w:rPr>
          <w:rStyle w:val="CommentReference"/>
        </w:rPr>
        <w:annotationRef/>
      </w:r>
      <w:r>
        <w:t>RAN1_input</w:t>
      </w:r>
    </w:p>
    <w:p w14:paraId="5D6ADD75" w14:textId="77777777" w:rsidR="002518F1" w:rsidRPr="004460E5" w:rsidRDefault="002518F1" w:rsidP="002518F1">
      <w:r w:rsidRPr="004460E5">
        <w:rPr>
          <w:highlight w:val="green"/>
        </w:rPr>
        <w:t>Agreements</w:t>
      </w:r>
      <w:r w:rsidRPr="004460E5">
        <w:t>:</w:t>
      </w:r>
    </w:p>
    <w:p w14:paraId="67BEA6C5" w14:textId="77777777" w:rsidR="002518F1" w:rsidRPr="004460E5" w:rsidRDefault="002518F1" w:rsidP="002518F1">
      <w:pPr>
        <w:numPr>
          <w:ilvl w:val="0"/>
          <w:numId w:val="34"/>
        </w:numPr>
        <w:spacing w:after="0"/>
      </w:pPr>
      <w:r w:rsidRPr="004460E5">
        <w:t>The default number of PDSCH HARQ processes is 8.</w:t>
      </w:r>
    </w:p>
    <w:p w14:paraId="2CD40905" w14:textId="77777777" w:rsidR="002518F1" w:rsidRDefault="002518F1">
      <w:pPr>
        <w:pStyle w:val="CommentText"/>
      </w:pPr>
    </w:p>
  </w:comment>
  <w:comment w:id="1020" w:author="Ericsson" w:date="2018-02-02T15:11:00Z" w:initials="E">
    <w:p w14:paraId="1433F1A9" w14:textId="1CD4265C" w:rsidR="003F6B38" w:rsidRDefault="003F6B38">
      <w:pPr>
        <w:pStyle w:val="CommentText"/>
      </w:pPr>
      <w:r>
        <w:rPr>
          <w:rStyle w:val="CommentReference"/>
        </w:rPr>
        <w:annotationRef/>
      </w:r>
      <w:r>
        <w:t>Exxx: Class2: Is this conditional to the configuration of repK? If repK means ”no repetition” we could change repK to a CHOICE where one branch is for no repetition (n1) and the other for repetition. The latter branch contains then the repK-RV parameter.</w:t>
      </w:r>
    </w:p>
  </w:comment>
  <w:comment w:id="1028" w:author="Ericsson" w:date="2018-02-02T15:27:00Z" w:initials="E">
    <w:p w14:paraId="7CA77FB2" w14:textId="2959CF98" w:rsidR="003F6B38" w:rsidRDefault="003F6B38">
      <w:pPr>
        <w:pStyle w:val="CommentText"/>
      </w:pPr>
      <w:r>
        <w:rPr>
          <w:rStyle w:val="CommentReference"/>
        </w:rPr>
        <w:annotationRef/>
      </w:r>
      <w:r>
        <w:t>Added an empty sequence with extension in case there happen to be parameters specific to this type.</w:t>
      </w:r>
    </w:p>
  </w:comment>
  <w:comment w:id="1021" w:author="Ericsson" w:date="2018-02-02T15:58:00Z" w:initials="E">
    <w:p w14:paraId="78ADF8AB" w14:textId="691D7412" w:rsidR="003F6B38" w:rsidRDefault="003F6B38">
      <w:pPr>
        <w:pStyle w:val="CommentText"/>
      </w:pPr>
      <w:r>
        <w:rPr>
          <w:rStyle w:val="CommentReference"/>
        </w:rPr>
        <w:annotationRef/>
      </w:r>
      <w:r>
        <w:t>Changes in this section incorrectly tracked as ”Ericsson”. Should have been ”Huawei R2.1800480”</w:t>
      </w:r>
    </w:p>
  </w:comment>
  <w:comment w:id="1032" w:author="Ericsson" w:date="2018-02-19T17:04:00Z" w:initials="E">
    <w:p w14:paraId="54A0173A" w14:textId="77777777" w:rsidR="003F6B38" w:rsidRDefault="003F6B38" w:rsidP="00632926">
      <w:pPr>
        <w:pStyle w:val="CommentText"/>
      </w:pPr>
      <w:r>
        <w:t xml:space="preserve">E388 (Henning): Class2: </w:t>
      </w:r>
    </w:p>
    <w:p w14:paraId="1CA80049" w14:textId="77777777" w:rsidR="003F6B38" w:rsidRDefault="003F6B38" w:rsidP="00632926">
      <w:pPr>
        <w:pStyle w:val="CommentText"/>
      </w:pPr>
      <w:r>
        <w:t xml:space="preserve">- </w:t>
      </w:r>
      <w:r>
        <w:rPr>
          <w:rStyle w:val="CommentReference"/>
        </w:rPr>
        <w:annotationRef/>
      </w:r>
      <w:r>
        <w:t>Add/Mod and Release lists should be "Need N"</w:t>
      </w:r>
    </w:p>
    <w:p w14:paraId="741FBFCA" w14:textId="77777777" w:rsidR="003F6B38" w:rsidRDefault="003F6B38" w:rsidP="00632926">
      <w:pPr>
        <w:pStyle w:val="CommentText"/>
      </w:pPr>
      <w:r>
        <w:t xml:space="preserve">- tpc-SRS-RNTI: Need R since it is not needed in all cases </w:t>
      </w:r>
    </w:p>
    <w:p w14:paraId="010DAF55" w14:textId="77777777" w:rsidR="003F6B38" w:rsidRDefault="003F6B38" w:rsidP="00632926">
      <w:pPr>
        <w:pStyle w:val="CommentText"/>
      </w:pPr>
      <w:r>
        <w:t>- SRS-CarrierSwitching: Add SetupRelease and Need M</w:t>
      </w:r>
    </w:p>
  </w:comment>
  <w:comment w:id="1033" w:author="Ericsson" w:date="2018-02-23T09:12:00Z" w:initials="E">
    <w:p w14:paraId="36131ED3" w14:textId="0FD317CD" w:rsidR="003F6B38" w:rsidRDefault="003F6B38">
      <w:pPr>
        <w:pStyle w:val="CommentText"/>
      </w:pPr>
      <w:r w:rsidRPr="00A77B5F">
        <w:rPr>
          <w:rStyle w:val="CommentReference"/>
          <w:highlight w:val="green"/>
        </w:rPr>
        <w:annotationRef/>
      </w:r>
      <w:r w:rsidRPr="00A77B5F">
        <w:rPr>
          <w:highlight w:val="green"/>
        </w:rPr>
        <w:t>Done</w:t>
      </w:r>
    </w:p>
  </w:comment>
  <w:comment w:id="1035" w:author="" w:date="2018-02-02T08:58:00Z" w:initials="R">
    <w:p w14:paraId="050C089B" w14:textId="77777777" w:rsidR="003F6B38" w:rsidRDefault="003F6B38" w:rsidP="00632926">
      <w:pPr>
        <w:pStyle w:val="CommentText"/>
      </w:pPr>
      <w:r>
        <w:rPr>
          <w:rStyle w:val="CommentReference"/>
        </w:rPr>
        <w:annotationRef/>
      </w:r>
      <w:r>
        <w:t>Moved to PUSCH-Config</w:t>
      </w:r>
    </w:p>
  </w:comment>
  <w:comment w:id="1036" w:author="Ericsson" w:date="2018-02-28T14:49:00Z" w:initials="E">
    <w:p w14:paraId="7B1C19EF" w14:textId="63FA9A78" w:rsidR="006B4C98" w:rsidRDefault="006B4C98">
      <w:pPr>
        <w:pStyle w:val="CommentText"/>
      </w:pPr>
      <w:r>
        <w:rPr>
          <w:rStyle w:val="CommentReference"/>
        </w:rPr>
        <w:annotationRef/>
      </w:r>
      <w:r>
        <w:t>RAN1_input</w:t>
      </w:r>
    </w:p>
    <w:p w14:paraId="35CB7E35" w14:textId="77777777" w:rsidR="006B4C98" w:rsidRPr="00AF4C7B" w:rsidRDefault="006B4C98" w:rsidP="006B4C98">
      <w:pPr>
        <w:rPr>
          <w:b/>
          <w:lang w:eastAsia="x-none"/>
        </w:rPr>
      </w:pPr>
      <w:r w:rsidRPr="00AF4C7B">
        <w:rPr>
          <w:b/>
          <w:highlight w:val="green"/>
          <w:lang w:eastAsia="x-none"/>
        </w:rPr>
        <w:t>Agreement</w:t>
      </w:r>
      <w:r>
        <w:rPr>
          <w:b/>
          <w:highlight w:val="green"/>
          <w:lang w:eastAsia="x-none"/>
        </w:rPr>
        <w:t xml:space="preserve"> (RRC parameter update)</w:t>
      </w:r>
      <w:r w:rsidRPr="00AF4C7B">
        <w:rPr>
          <w:b/>
          <w:highlight w:val="green"/>
          <w:lang w:eastAsia="x-none"/>
        </w:rPr>
        <w:t>:</w:t>
      </w:r>
    </w:p>
    <w:p w14:paraId="5AB580C2" w14:textId="77777777" w:rsidR="006B4C98" w:rsidRPr="00AF4C7B" w:rsidRDefault="006B4C98" w:rsidP="006B4C98">
      <w:pPr>
        <w:rPr>
          <w:sz w:val="12"/>
          <w:lang w:eastAsia="x-none"/>
        </w:rPr>
      </w:pPr>
      <w:r w:rsidRPr="00267109">
        <w:rPr>
          <w:lang w:eastAsia="x-none"/>
        </w:rPr>
        <w:t>SRS resource set configuration is supported per BWP. SRS is always transmitted in an active BWP within an active CC.</w:t>
      </w:r>
    </w:p>
    <w:p w14:paraId="2004C70F" w14:textId="77777777" w:rsidR="006B4C98" w:rsidRDefault="006B4C98">
      <w:pPr>
        <w:pStyle w:val="CommentText"/>
      </w:pPr>
    </w:p>
  </w:comment>
  <w:comment w:id="1037" w:author="ZTE" w:date="2018-02-14T16:40:00Z" w:initials="ZTE">
    <w:p w14:paraId="39B2C2AE" w14:textId="77777777" w:rsidR="003F6B38" w:rsidRDefault="003F6B38" w:rsidP="00632926">
      <w:pPr>
        <w:pStyle w:val="CommentText"/>
        <w:rPr>
          <w:rFonts w:eastAsia="SimSun"/>
          <w:lang w:val="en-US" w:eastAsia="zh-CN"/>
        </w:rPr>
      </w:pPr>
      <w:r w:rsidRPr="004974EB">
        <w:rPr>
          <w:rStyle w:val="CommentReference"/>
          <w:highlight w:val="yellow"/>
        </w:rPr>
        <w:annotationRef/>
      </w:r>
      <w:r w:rsidRPr="004974EB">
        <w:rPr>
          <w:rFonts w:eastAsia="SimSun"/>
          <w:highlight w:val="yellow"/>
          <w:lang w:val="en-US" w:eastAsia="zh-CN"/>
        </w:rPr>
        <w:t>ToDisc</w:t>
      </w:r>
      <w:r>
        <w:rPr>
          <w:rFonts w:eastAsia="SimSun"/>
          <w:lang w:val="en-US" w:eastAsia="zh-CN"/>
        </w:rPr>
        <w:t xml:space="preserve">: </w:t>
      </w:r>
      <w:r>
        <w:rPr>
          <w:rFonts w:eastAsia="SimSun" w:hint="eastAsia"/>
          <w:lang w:val="en-US" w:eastAsia="zh-CN"/>
        </w:rPr>
        <w:t>Z109 Class2</w:t>
      </w:r>
    </w:p>
    <w:p w14:paraId="19E35E2B" w14:textId="77777777" w:rsidR="003F6B38" w:rsidRDefault="003F6B38" w:rsidP="00632926">
      <w:pPr>
        <w:pStyle w:val="CommentText"/>
        <w:rPr>
          <w:rFonts w:eastAsia="SimSun"/>
          <w:lang w:val="en-US" w:eastAsia="zh-CN"/>
        </w:rPr>
      </w:pPr>
      <w:r>
        <w:rPr>
          <w:rFonts w:eastAsia="SimSun" w:hint="eastAsia"/>
          <w:lang w:val="en-US" w:eastAsia="zh-CN"/>
        </w:rPr>
        <w:t>In current architecture, the SRS-Config is per UL BWP configured, and for each UL BWP, UE can be configured with multiple SRS resource sets, and network will use MAC CE or DCI to indicate the active SRS resource set, since there</w:t>
      </w:r>
      <w:r>
        <w:rPr>
          <w:rFonts w:eastAsia="SimSun"/>
          <w:lang w:val="en-US" w:eastAsia="zh-CN"/>
        </w:rPr>
        <w:t>’</w:t>
      </w:r>
      <w:r>
        <w:rPr>
          <w:rFonts w:eastAsia="SimSun" w:hint="eastAsia"/>
          <w:lang w:val="en-US" w:eastAsia="zh-CN"/>
        </w:rPr>
        <w:t>s no association between DL active BWP and UL active BWP, it</w:t>
      </w:r>
      <w:r>
        <w:rPr>
          <w:rFonts w:eastAsia="SimSun"/>
          <w:lang w:val="en-US" w:eastAsia="zh-CN"/>
        </w:rPr>
        <w:t>’</w:t>
      </w:r>
      <w:r>
        <w:rPr>
          <w:rFonts w:eastAsia="SimSun" w:hint="eastAsia"/>
          <w:lang w:val="en-US" w:eastAsia="zh-CN"/>
        </w:rPr>
        <w:t xml:space="preserve">s hard to indicate the real SRS resource set if the set ID is per BWP configured. </w:t>
      </w:r>
    </w:p>
    <w:p w14:paraId="42A060C0" w14:textId="77777777" w:rsidR="003F6B38" w:rsidRDefault="003F6B38" w:rsidP="00632926">
      <w:pPr>
        <w:pStyle w:val="CommentText"/>
      </w:pPr>
      <w:r>
        <w:rPr>
          <w:rFonts w:eastAsia="SimSun" w:hint="eastAsia"/>
          <w:lang w:val="en-US" w:eastAsia="zh-CN"/>
        </w:rPr>
        <w:t xml:space="preserve">So we propose to add some restriction in srs-ResourceSetId description that </w:t>
      </w:r>
      <w:r>
        <w:rPr>
          <w:rFonts w:eastAsia="SimSun"/>
          <w:lang w:val="en-US" w:eastAsia="zh-CN"/>
        </w:rPr>
        <w:t>“</w:t>
      </w:r>
      <w:r>
        <w:rPr>
          <w:rFonts w:eastAsia="SimSun" w:hint="eastAsia"/>
          <w:lang w:val="en-US" w:eastAsia="zh-CN"/>
        </w:rPr>
        <w:t xml:space="preserve">This ID should be </w:t>
      </w:r>
      <w:r>
        <w:rPr>
          <w:rFonts w:eastAsia="SimSun"/>
          <w:lang w:val="en-US" w:eastAsia="zh-CN"/>
        </w:rPr>
        <w:t>uniquely</w:t>
      </w:r>
      <w:r>
        <w:rPr>
          <w:rFonts w:eastAsia="SimSun" w:hint="eastAsia"/>
          <w:lang w:val="en-US" w:eastAsia="zh-CN"/>
        </w:rPr>
        <w:t xml:space="preserve"> configured per UE.</w:t>
      </w:r>
      <w:r>
        <w:rPr>
          <w:rFonts w:eastAsia="SimSun"/>
          <w:lang w:val="en-US" w:eastAsia="zh-CN"/>
        </w:rPr>
        <w:t>”</w:t>
      </w:r>
    </w:p>
  </w:comment>
  <w:comment w:id="1038" w:author="Ericsson" w:date="2018-02-19T16:54:00Z" w:initials="E">
    <w:p w14:paraId="1DAC8A62" w14:textId="77777777" w:rsidR="003F6B38" w:rsidRPr="00A77B5F" w:rsidRDefault="003F6B38" w:rsidP="00632926">
      <w:pPr>
        <w:pStyle w:val="CommentText"/>
        <w:rPr>
          <w:highlight w:val="yellow"/>
        </w:rPr>
      </w:pPr>
      <w:r>
        <w:rPr>
          <w:rStyle w:val="CommentReference"/>
        </w:rPr>
        <w:annotationRef/>
      </w:r>
      <w:r w:rsidRPr="00A77B5F">
        <w:rPr>
          <w:highlight w:val="yellow"/>
        </w:rPr>
        <w:t>We think that needs a broader discussion. The same problem exists for all triggers that are within BWPs and hence for all MAC CEs.</w:t>
      </w:r>
    </w:p>
    <w:p w14:paraId="7F4582E7" w14:textId="77777777" w:rsidR="003F6B38" w:rsidRDefault="003F6B38" w:rsidP="00632926">
      <w:pPr>
        <w:pStyle w:val="CommentText"/>
      </w:pPr>
    </w:p>
    <w:p w14:paraId="28BBC5B1" w14:textId="77777777" w:rsidR="003F6B38" w:rsidRDefault="003F6B38" w:rsidP="00632926">
      <w:pPr>
        <w:pStyle w:val="CommentText"/>
      </w:pPr>
      <w:r>
        <w:t xml:space="preserve">Is the proposal that each ID occurs only in one BWP and not in the other BWPs? Then the SRS-ResourceId would basically comprise also the BWP ID. Alternatively, the MAC CEs could explicitly contain the BWP ID... and possibly even the Cell ID. </w:t>
      </w:r>
    </w:p>
  </w:comment>
  <w:comment w:id="1039" w:author="Ericsson" w:date="2018-02-19T16:59:00Z" w:initials="E">
    <w:p w14:paraId="469BCED3" w14:textId="115AA98E" w:rsidR="003F6B38" w:rsidRDefault="003F6B38" w:rsidP="00632926">
      <w:pPr>
        <w:pStyle w:val="CommentText"/>
      </w:pPr>
      <w:r>
        <w:rPr>
          <w:rStyle w:val="CommentReference"/>
        </w:rPr>
        <w:annotationRef/>
      </w:r>
      <w:r>
        <w:t>E387 (Henning): Several fields in the SRS-ResourceSet are optional but so far without Need code. =&gt; Keep optional and add suitable need code.</w:t>
      </w:r>
    </w:p>
    <w:p w14:paraId="5E275EC9" w14:textId="77777777" w:rsidR="003F6B38" w:rsidRDefault="003F6B38" w:rsidP="00632926">
      <w:pPr>
        <w:pStyle w:val="CommentText"/>
      </w:pPr>
    </w:p>
    <w:p w14:paraId="625A3EFB" w14:textId="77777777" w:rsidR="003F6B38" w:rsidRDefault="003F6B38" w:rsidP="00632926">
      <w:pPr>
        <w:pStyle w:val="CommentText"/>
      </w:pPr>
      <w:r>
        <w:t xml:space="preserve">The srs-ResourceIdList and the p0 are required but are somewhat larger so that delta configuration may be desirable. =&gt; Add "Cond Setup". </w:t>
      </w:r>
    </w:p>
  </w:comment>
  <w:comment w:id="1040" w:author="Ericsson" w:date="2018-02-23T09:15:00Z" w:initials="E">
    <w:p w14:paraId="30FF19D0" w14:textId="14EF776F" w:rsidR="003F6B38" w:rsidRDefault="003F6B38">
      <w:pPr>
        <w:pStyle w:val="CommentText"/>
      </w:pPr>
      <w:r>
        <w:rPr>
          <w:rStyle w:val="CommentReference"/>
        </w:rPr>
        <w:annotationRef/>
      </w:r>
      <w:r w:rsidRPr="00A77B5F">
        <w:rPr>
          <w:highlight w:val="green"/>
        </w:rPr>
        <w:t>Done</w:t>
      </w:r>
    </w:p>
  </w:comment>
  <w:comment w:id="1042" w:author="Huawei_Class2" w:date="2018-02-19T14:14:00Z" w:initials="NT">
    <w:p w14:paraId="15C19470" w14:textId="0FA128F9" w:rsidR="003F6B38" w:rsidRDefault="003F6B38" w:rsidP="00632926">
      <w:pPr>
        <w:pStyle w:val="CommentText"/>
      </w:pPr>
      <w:r w:rsidRPr="005A4839">
        <w:rPr>
          <w:rStyle w:val="CommentReference"/>
          <w:highlight w:val="yellow"/>
        </w:rPr>
        <w:annotationRef/>
      </w:r>
      <w:r w:rsidRPr="005A4839">
        <w:rPr>
          <w:highlight w:val="yellow"/>
        </w:rPr>
        <w:t>ToDisc</w:t>
      </w:r>
      <w:r>
        <w:t>: H331: Based on 38.214 section 6.1.1.2, in case aperiodic SRS resource is configured, the association among aperiodic SRS triggering state, triggered SRS resources, and CSI-RS resource ID is configured by higher layer parameter AperiodicSRS-ResourceTrigger.  This is not the same as SRS-AssocCSIRS which only applies to periodic/semi-periodic SRS.  Thus we understand that aperiodicSRS-ResourceTrigger needs to contain also an NZP-CSI-RS-ResourceConfigID along with the identifier of the triggering state.</w:t>
      </w:r>
    </w:p>
  </w:comment>
  <w:comment w:id="1043" w:author="Ericsson" w:date="2018-02-23T09:27:00Z" w:initials="E">
    <w:p w14:paraId="347DD7DA" w14:textId="6F568F11" w:rsidR="003F6B38" w:rsidRDefault="003F6B38">
      <w:pPr>
        <w:pStyle w:val="CommentText"/>
      </w:pPr>
      <w:r>
        <w:rPr>
          <w:rStyle w:val="CommentReference"/>
        </w:rPr>
        <w:annotationRef/>
      </w:r>
      <w:r>
        <w:rPr>
          <w:rStyle w:val="CommentReference"/>
        </w:rPr>
        <w:t>T</w:t>
      </w:r>
      <w:r>
        <w:t xml:space="preserve">he aperiodicResourceTrigger determines by which DCI payload the NW triggers the transmission of the SRS-Resources in this set. </w:t>
      </w:r>
    </w:p>
    <w:p w14:paraId="66BB617B" w14:textId="114AB4F6" w:rsidR="003F6B38" w:rsidRDefault="003F6B38">
      <w:pPr>
        <w:pStyle w:val="CommentText"/>
      </w:pPr>
      <w:r>
        <w:t xml:space="preserve">Secondly, the assocaitedCSI-RS-Index determines a NZP CSI resource associated with this resource set. Hence, the three are associated as you suggest. </w:t>
      </w:r>
    </w:p>
    <w:p w14:paraId="7A0CF5AA" w14:textId="10883EFE" w:rsidR="003F6B38" w:rsidRDefault="003F6B38">
      <w:pPr>
        <w:pStyle w:val="CommentText"/>
      </w:pPr>
      <w:r>
        <w:t xml:space="preserve">If one wants to associate a set of resources with two different code points and two different NZP resources, one has to create two sets. This does not sound like an issue since the set configuration is not too large. </w:t>
      </w:r>
    </w:p>
    <w:p w14:paraId="55E55D9B" w14:textId="1FAC849D" w:rsidR="003F6B38" w:rsidRDefault="003F6B38">
      <w:pPr>
        <w:pStyle w:val="CommentText"/>
      </w:pPr>
    </w:p>
    <w:p w14:paraId="38682B71" w14:textId="4D9E5A77" w:rsidR="003F6B38" w:rsidRDefault="003F6B38">
      <w:pPr>
        <w:pStyle w:val="CommentText"/>
      </w:pPr>
      <w:r>
        <w:t xml:space="preserve">For P/SP sets, the aperiodicSRS-ResourceTrigger should be absent but there is no difference with respect to the associated CSI-RS as far as we can see. </w:t>
      </w:r>
    </w:p>
    <w:p w14:paraId="4F015C46" w14:textId="5DB8D9DF" w:rsidR="003F6B38" w:rsidRDefault="003F6B38">
      <w:pPr>
        <w:pStyle w:val="CommentText"/>
      </w:pPr>
    </w:p>
    <w:p w14:paraId="7696D0FE" w14:textId="77777777" w:rsidR="003F6B38" w:rsidRDefault="003F6B38">
      <w:pPr>
        <w:pStyle w:val="CommentText"/>
      </w:pPr>
      <w:r>
        <w:t xml:space="preserve">It is however not entirely clear to us what the difference is between an associated NZP-CSI-RS resource and the spatial relation info resource in the SRS resource. </w:t>
      </w:r>
    </w:p>
    <w:p w14:paraId="2E2BFF1C" w14:textId="3A2B77BF" w:rsidR="003F6B38" w:rsidRDefault="003F6B38">
      <w:pPr>
        <w:pStyle w:val="CommentText"/>
      </w:pPr>
      <w:r>
        <w:t>=&gt; FFS_RAN1: Check with RAN1</w:t>
      </w:r>
    </w:p>
  </w:comment>
  <w:comment w:id="1044" w:author="Ericsson" w:date="2018-02-28T14:52:00Z" w:initials="E">
    <w:p w14:paraId="733EF7D0" w14:textId="14EF5868" w:rsidR="006B4C98" w:rsidRDefault="006B4C98">
      <w:pPr>
        <w:pStyle w:val="CommentText"/>
      </w:pPr>
      <w:r>
        <w:rPr>
          <w:rStyle w:val="CommentReference"/>
        </w:rPr>
        <w:annotationRef/>
      </w:r>
      <w:r>
        <w:t>RAN1_input</w:t>
      </w:r>
    </w:p>
    <w:p w14:paraId="2883E51E" w14:textId="77777777" w:rsidR="006B4C98" w:rsidRPr="001F1EDA" w:rsidRDefault="006B4C98" w:rsidP="006B4C98">
      <w:pPr>
        <w:rPr>
          <w:b/>
          <w:lang w:eastAsia="x-none"/>
        </w:rPr>
      </w:pPr>
      <w:r w:rsidRPr="001F1EDA">
        <w:rPr>
          <w:b/>
          <w:highlight w:val="green"/>
          <w:lang w:eastAsia="x-none"/>
        </w:rPr>
        <w:t>Agreement</w:t>
      </w:r>
      <w:r>
        <w:rPr>
          <w:b/>
          <w:highlight w:val="green"/>
          <w:lang w:eastAsia="x-none"/>
        </w:rPr>
        <w:t xml:space="preserve"> (New RRC parameter)</w:t>
      </w:r>
      <w:r w:rsidRPr="001F1EDA">
        <w:rPr>
          <w:b/>
          <w:highlight w:val="green"/>
          <w:lang w:eastAsia="x-none"/>
        </w:rPr>
        <w:t>:</w:t>
      </w:r>
    </w:p>
    <w:p w14:paraId="66F972BC" w14:textId="77777777" w:rsidR="006B4C98" w:rsidRPr="001F1EDA" w:rsidRDefault="006B4C98" w:rsidP="006B4C98">
      <w:pPr>
        <w:numPr>
          <w:ilvl w:val="0"/>
          <w:numId w:val="21"/>
        </w:numPr>
        <w:spacing w:after="0"/>
        <w:rPr>
          <w:lang w:eastAsia="x-none"/>
        </w:rPr>
      </w:pPr>
      <w:r w:rsidRPr="001F1EDA">
        <w:rPr>
          <w:lang w:eastAsia="x-none"/>
        </w:rPr>
        <w:t>The slot offset with respect to DCI that triggers an SRS resource set is higher layer configured in a per SRS resource set</w:t>
      </w:r>
    </w:p>
    <w:p w14:paraId="0AB3710A" w14:textId="77777777" w:rsidR="006B4C98" w:rsidRPr="001F1EDA" w:rsidRDefault="006B4C98" w:rsidP="006B4C98">
      <w:pPr>
        <w:numPr>
          <w:ilvl w:val="1"/>
          <w:numId w:val="21"/>
        </w:numPr>
        <w:spacing w:after="0"/>
        <w:rPr>
          <w:highlight w:val="yellow"/>
          <w:lang w:eastAsia="x-none"/>
        </w:rPr>
      </w:pPr>
      <w:r w:rsidRPr="001F1EDA">
        <w:rPr>
          <w:highlight w:val="yellow"/>
          <w:lang w:eastAsia="x-none"/>
        </w:rPr>
        <w:t>FFS: Details on the support for aperiodic SRS for 1T4R</w:t>
      </w:r>
    </w:p>
    <w:p w14:paraId="3D1F4873" w14:textId="77777777" w:rsidR="006B4C98" w:rsidRDefault="006B4C98">
      <w:pPr>
        <w:pStyle w:val="CommentText"/>
      </w:pPr>
    </w:p>
  </w:comment>
  <w:comment w:id="1045" w:author="Ericsson" w:date="2018-02-23T11:58:00Z" w:initials="E">
    <w:p w14:paraId="456C1AB7" w14:textId="6D5B962F" w:rsidR="003F6B38" w:rsidRDefault="003F6B38">
      <w:pPr>
        <w:pStyle w:val="CommentText"/>
      </w:pPr>
      <w:r>
        <w:rPr>
          <w:rStyle w:val="CommentReference"/>
        </w:rPr>
        <w:annotationRef/>
      </w:r>
      <w:r>
        <w:t xml:space="preserve">E350 (Henning): Class2: (see also E350in </w:t>
      </w:r>
      <w:r w:rsidRPr="00AC06B7">
        <w:t>PTRS-UplinkConfig</w:t>
      </w:r>
      <w:r>
        <w:t>!</w:t>
      </w:r>
    </w:p>
    <w:p w14:paraId="4316EDF0" w14:textId="134450F3" w:rsidR="003F6B38" w:rsidRDefault="003F6B38">
      <w:pPr>
        <w:pStyle w:val="CommentText"/>
      </w:pPr>
      <w:r>
        <w:t xml:space="preserve">Moved this field here as suggested in the </w:t>
      </w:r>
      <w:r w:rsidRPr="00AC06B7">
        <w:t>PTRS-UplinkConfig</w:t>
      </w:r>
      <w:r>
        <w:t xml:space="preserve"> section (to avoid another list in </w:t>
      </w:r>
      <w:r w:rsidRPr="00AC06B7">
        <w:t>PTRS-UplinkConfig</w:t>
      </w:r>
      <w:r>
        <w:t>).</w:t>
      </w:r>
    </w:p>
  </w:comment>
  <w:comment w:id="1047" w:author="NTT DOCOMO, INC." w:date="2018-02-19T01:29:00Z" w:initials="DCM">
    <w:p w14:paraId="04E4ACAA" w14:textId="77777777" w:rsidR="003F6B38" w:rsidRPr="00656640" w:rsidRDefault="003F6B38" w:rsidP="00632926">
      <w:pPr>
        <w:pStyle w:val="CommentText"/>
      </w:pPr>
      <w:r>
        <w:rPr>
          <w:rStyle w:val="CommentReference"/>
        </w:rPr>
        <w:annotationRef/>
      </w:r>
      <w:r>
        <w:t>D321: Class 2: Unnamed SEQUENCE. A name should be added according to the agreement at AH.</w:t>
      </w:r>
    </w:p>
  </w:comment>
  <w:comment w:id="1048" w:author="Ericsson" w:date="2018-02-19T15:15:00Z" w:initials="E">
    <w:p w14:paraId="53C0A184" w14:textId="77777777" w:rsidR="003F6B38" w:rsidRDefault="003F6B38" w:rsidP="00632926">
      <w:pPr>
        <w:pStyle w:val="CommentText"/>
      </w:pPr>
      <w:r>
        <w:rPr>
          <w:rStyle w:val="CommentReference"/>
        </w:rPr>
        <w:annotationRef/>
      </w:r>
      <w:r>
        <w:t xml:space="preserve">Assuming that resources will typically be added or released (and not modified) the simplest may be to replace this by Need R so that the fields can be absent (if that case is supported). </w:t>
      </w:r>
    </w:p>
  </w:comment>
  <w:comment w:id="1049" w:author="Ericsson" w:date="2018-02-23T09:36:00Z" w:initials="E">
    <w:p w14:paraId="611E59DA" w14:textId="0E322C8B" w:rsidR="003F6B38" w:rsidRDefault="003F6B38">
      <w:pPr>
        <w:pStyle w:val="CommentText"/>
      </w:pPr>
      <w:r w:rsidRPr="005A4839">
        <w:rPr>
          <w:rStyle w:val="CommentReference"/>
          <w:highlight w:val="green"/>
        </w:rPr>
        <w:annotationRef/>
      </w:r>
      <w:r w:rsidRPr="005A4839">
        <w:rPr>
          <w:highlight w:val="green"/>
        </w:rPr>
        <w:t>Done</w:t>
      </w:r>
    </w:p>
  </w:comment>
  <w:comment w:id="1050" w:author="Huawei_Class2" w:date="2018-02-14T13:23:00Z" w:initials="NT">
    <w:p w14:paraId="200121CB" w14:textId="77777777" w:rsidR="003F6B38" w:rsidRDefault="003F6B38" w:rsidP="00632926">
      <w:pPr>
        <w:pStyle w:val="CommentText"/>
      </w:pPr>
      <w:r>
        <w:rPr>
          <w:rStyle w:val="CommentReference"/>
        </w:rPr>
        <w:annotationRef/>
      </w:r>
      <w:r>
        <w:rPr>
          <w:rStyle w:val="CommentReference"/>
        </w:rPr>
        <w:annotationRef/>
      </w:r>
      <w:r>
        <w:t>H311: This appears to be a typo, we think the suffix should be “p” for “periodic”.</w:t>
      </w:r>
    </w:p>
  </w:comment>
  <w:comment w:id="1051" w:author="Ericsson" w:date="2018-02-19T15:22:00Z" w:initials="E">
    <w:p w14:paraId="667A1E3E" w14:textId="6EEEA722" w:rsidR="003F6B38" w:rsidRDefault="003F6B38" w:rsidP="00632926">
      <w:pPr>
        <w:pStyle w:val="CommentText"/>
      </w:pPr>
      <w:r>
        <w:rPr>
          <w:rStyle w:val="CommentReference"/>
        </w:rPr>
        <w:annotationRef/>
      </w:r>
      <w:r>
        <w:t xml:space="preserve">Yes. Corrected.  </w:t>
      </w:r>
      <w:r w:rsidRPr="005A4839">
        <w:rPr>
          <w:highlight w:val="green"/>
        </w:rPr>
        <w:t>Done</w:t>
      </w:r>
    </w:p>
  </w:comment>
  <w:comment w:id="1054" w:author="Ericsson" w:date="2018-02-19T15:37:00Z" w:initials="E">
    <w:p w14:paraId="75E724E2" w14:textId="77777777" w:rsidR="003F6B38" w:rsidRDefault="003F6B38" w:rsidP="00632926">
      <w:pPr>
        <w:pStyle w:val="CommentText"/>
      </w:pPr>
      <w:r>
        <w:rPr>
          <w:rStyle w:val="CommentReference"/>
        </w:rPr>
        <w:annotationRef/>
      </w:r>
      <w:r>
        <w:t xml:space="preserve">E385 (Henning): Class2: </w:t>
      </w:r>
      <w:r w:rsidRPr="00036817">
        <w:t>Based on the latest L1 table, two fields (codebookSubset, maxRank) are supposed to be moved to PUSCH-Config</w:t>
      </w:r>
    </w:p>
  </w:comment>
  <w:comment w:id="1053" w:author="Ericsson" w:date="2018-02-23T09:37:00Z" w:initials="E">
    <w:p w14:paraId="66329B86" w14:textId="239CCCFF" w:rsidR="003F6B38" w:rsidRDefault="003F6B38">
      <w:pPr>
        <w:pStyle w:val="CommentText"/>
      </w:pPr>
      <w:r>
        <w:rPr>
          <w:rStyle w:val="CommentReference"/>
        </w:rPr>
        <w:annotationRef/>
      </w:r>
      <w:r w:rsidRPr="005A4839">
        <w:rPr>
          <w:highlight w:val="green"/>
        </w:rPr>
        <w:t>Done</w:t>
      </w:r>
    </w:p>
  </w:comment>
  <w:comment w:id="1058" w:author="ZTE" w:date="2018-02-14T16:43:00Z" w:initials="ZTE">
    <w:p w14:paraId="3F7EF5AD" w14:textId="77777777" w:rsidR="003F6B38" w:rsidRDefault="003F6B38" w:rsidP="00632926">
      <w:pPr>
        <w:pStyle w:val="CommentText"/>
        <w:rPr>
          <w:rFonts w:eastAsia="SimSun"/>
          <w:lang w:val="en-US" w:eastAsia="zh-CN"/>
        </w:rPr>
      </w:pPr>
      <w:r>
        <w:rPr>
          <w:rStyle w:val="CommentReference"/>
        </w:rPr>
        <w:annotationRef/>
      </w:r>
      <w:r>
        <w:rPr>
          <w:rFonts w:eastAsia="SimSun" w:hint="eastAsia"/>
          <w:lang w:val="en-US" w:eastAsia="zh-CN"/>
        </w:rPr>
        <w:t>Z106 Class2</w:t>
      </w:r>
    </w:p>
    <w:p w14:paraId="04A3C631" w14:textId="77777777" w:rsidR="003F6B38" w:rsidRDefault="003F6B38" w:rsidP="00632926">
      <w:pPr>
        <w:pStyle w:val="CommentText"/>
        <w:rPr>
          <w:rFonts w:eastAsia="SimSun"/>
          <w:lang w:val="en-US" w:eastAsia="zh-CN"/>
        </w:rPr>
      </w:pPr>
      <w:r>
        <w:rPr>
          <w:rFonts w:eastAsia="SimSun" w:hint="eastAsia"/>
          <w:lang w:val="en-US" w:eastAsia="zh-CN"/>
        </w:rPr>
        <w:t>According to RAN1 AH1801 agreements on search space:</w:t>
      </w:r>
    </w:p>
    <w:p w14:paraId="19F6FF33" w14:textId="77777777" w:rsidR="003F6B38" w:rsidRDefault="003F6B38" w:rsidP="00632926">
      <w:pPr>
        <w:pStyle w:val="BodyText"/>
        <w:numPr>
          <w:ilvl w:val="0"/>
          <w:numId w:val="12"/>
        </w:numPr>
        <w:overflowPunct/>
        <w:autoSpaceDE/>
        <w:autoSpaceDN/>
        <w:adjustRightInd/>
        <w:snapToGrid w:val="0"/>
        <w:spacing w:after="0" w:line="259" w:lineRule="auto"/>
        <w:textAlignment w:val="auto"/>
        <w:rPr>
          <w:rFonts w:ascii="Times New Roman" w:hAnsi="Times New Roman"/>
          <w:i/>
          <w:iCs/>
          <w:color w:val="0070C0"/>
          <w:lang w:val="en-US"/>
        </w:rPr>
      </w:pPr>
      <w:r>
        <w:rPr>
          <w:rFonts w:ascii="Times New Roman" w:hAnsi="Times New Roman"/>
          <w:i/>
          <w:iCs/>
          <w:color w:val="0070C0"/>
          <w:lang w:val="en-US"/>
        </w:rPr>
        <w:t>For a search space configuration, monitoring periodicity of slot(s) is updated as follows:</w:t>
      </w:r>
    </w:p>
    <w:p w14:paraId="33A90040" w14:textId="77777777" w:rsidR="003F6B38" w:rsidRDefault="003F6B38" w:rsidP="00632926">
      <w:pPr>
        <w:pStyle w:val="Style2"/>
        <w:widowControl w:val="0"/>
        <w:numPr>
          <w:ilvl w:val="1"/>
          <w:numId w:val="12"/>
        </w:numPr>
        <w:snapToGrid w:val="0"/>
        <w:contextualSpacing/>
        <w:jc w:val="both"/>
        <w:rPr>
          <w:i/>
          <w:iCs/>
          <w:color w:val="0070C0"/>
          <w:sz w:val="20"/>
          <w:szCs w:val="20"/>
          <w:highlight w:val="yellow"/>
          <w:lang w:eastAsia="en-US"/>
        </w:rPr>
      </w:pPr>
      <w:r>
        <w:rPr>
          <w:i/>
          <w:iCs/>
          <w:color w:val="0070C0"/>
          <w:sz w:val="20"/>
          <w:szCs w:val="20"/>
          <w:highlight w:val="yellow"/>
          <w:lang w:eastAsia="en-US"/>
        </w:rPr>
        <w:t>For all SCS, {1, 2, 4, 5, 8, 10, 16, 20} slots</w:t>
      </w:r>
    </w:p>
    <w:p w14:paraId="757B5DFB" w14:textId="77777777" w:rsidR="003F6B38" w:rsidRDefault="003F6B38" w:rsidP="00632926">
      <w:pPr>
        <w:pStyle w:val="Style2"/>
        <w:widowControl w:val="0"/>
        <w:numPr>
          <w:ilvl w:val="2"/>
          <w:numId w:val="12"/>
        </w:numPr>
        <w:snapToGrid w:val="0"/>
        <w:contextualSpacing/>
        <w:jc w:val="both"/>
        <w:rPr>
          <w:i/>
          <w:iCs/>
          <w:color w:val="0070C0"/>
          <w:sz w:val="20"/>
          <w:szCs w:val="20"/>
          <w:lang w:eastAsia="en-US"/>
        </w:rPr>
      </w:pPr>
      <w:r>
        <w:rPr>
          <w:i/>
          <w:iCs/>
          <w:color w:val="0070C0"/>
          <w:sz w:val="20"/>
          <w:szCs w:val="20"/>
          <w:lang w:eastAsia="en-US"/>
        </w:rPr>
        <w:t>For INT-RNTI, a subset of {1,2,4} slots is applied</w:t>
      </w:r>
    </w:p>
    <w:p w14:paraId="18D15202" w14:textId="77777777" w:rsidR="003F6B38" w:rsidRDefault="003F6B38" w:rsidP="00632926">
      <w:pPr>
        <w:pStyle w:val="BodyText"/>
        <w:numPr>
          <w:ilvl w:val="1"/>
          <w:numId w:val="12"/>
        </w:numPr>
        <w:overflowPunct/>
        <w:autoSpaceDE/>
        <w:autoSpaceDN/>
        <w:adjustRightInd/>
        <w:snapToGrid w:val="0"/>
        <w:spacing w:after="0" w:line="259" w:lineRule="auto"/>
        <w:textAlignment w:val="auto"/>
        <w:rPr>
          <w:rFonts w:ascii="Times New Roman" w:hAnsi="Times New Roman"/>
          <w:i/>
          <w:iCs/>
          <w:color w:val="0070C0"/>
          <w:lang w:val="en-US"/>
        </w:rPr>
      </w:pPr>
      <w:r>
        <w:rPr>
          <w:rFonts w:ascii="Times New Roman" w:hAnsi="Times New Roman"/>
          <w:i/>
          <w:iCs/>
          <w:color w:val="0070C0"/>
          <w:lang w:val="en-US"/>
        </w:rPr>
        <w:t>FFS: the case when concatenated semi-static DL/UL assignments is configured</w:t>
      </w:r>
    </w:p>
    <w:p w14:paraId="3143D8E4" w14:textId="77777777" w:rsidR="003F6B38" w:rsidRDefault="003F6B38" w:rsidP="00632926">
      <w:pPr>
        <w:pStyle w:val="CommentText"/>
        <w:rPr>
          <w:rFonts w:eastAsia="SimSun"/>
          <w:lang w:val="en-US" w:eastAsia="zh-CN"/>
        </w:rPr>
      </w:pPr>
    </w:p>
    <w:p w14:paraId="12E46538" w14:textId="77777777" w:rsidR="003F6B38" w:rsidRDefault="003F6B38" w:rsidP="00632926">
      <w:pPr>
        <w:pStyle w:val="CommentText"/>
        <w:rPr>
          <w:rFonts w:eastAsia="SimSun"/>
          <w:lang w:val="en-US" w:eastAsia="zh-CN"/>
        </w:rPr>
      </w:pPr>
      <w:r>
        <w:rPr>
          <w:rFonts w:eastAsia="SimSun" w:hint="eastAsia"/>
          <w:lang w:val="en-US" w:eastAsia="zh-CN"/>
        </w:rPr>
        <w:t>So the value range should be modified as below:</w:t>
      </w:r>
    </w:p>
    <w:p w14:paraId="5F0BC645" w14:textId="77777777" w:rsidR="003F6B38" w:rsidRDefault="003F6B38" w:rsidP="00632926">
      <w:pPr>
        <w:pStyle w:val="CommentText"/>
      </w:pPr>
      <w:r>
        <w:rPr>
          <w:color w:val="993366"/>
        </w:rPr>
        <w:t>ENUMERATED</w:t>
      </w:r>
      <w:r>
        <w:t xml:space="preserve"> {n1, n2, </w:t>
      </w:r>
      <w:r>
        <w:rPr>
          <w:rFonts w:eastAsia="SimSun" w:hint="eastAsia"/>
          <w:color w:val="FF0000"/>
          <w:u w:val="single"/>
          <w:lang w:val="en-US" w:eastAsia="zh-CN"/>
        </w:rPr>
        <w:t xml:space="preserve">n4, </w:t>
      </w:r>
      <w:r>
        <w:t xml:space="preserve">n5, </w:t>
      </w:r>
      <w:r>
        <w:rPr>
          <w:rFonts w:eastAsia="SimSun" w:hint="eastAsia"/>
          <w:color w:val="FF0000"/>
          <w:u w:val="single"/>
          <w:lang w:val="en-US" w:eastAsia="zh-CN"/>
        </w:rPr>
        <w:t xml:space="preserve">n8, </w:t>
      </w:r>
      <w:r>
        <w:t>n10,</w:t>
      </w:r>
      <w:r>
        <w:rPr>
          <w:rFonts w:eastAsia="SimSun" w:hint="eastAsia"/>
          <w:lang w:val="en-US" w:eastAsia="zh-CN"/>
        </w:rPr>
        <w:t xml:space="preserve"> </w:t>
      </w:r>
      <w:r>
        <w:rPr>
          <w:rFonts w:eastAsia="SimSun" w:hint="eastAsia"/>
          <w:color w:val="FF0000"/>
          <w:u w:val="single"/>
          <w:lang w:val="en-US" w:eastAsia="zh-CN"/>
        </w:rPr>
        <w:t>n16,</w:t>
      </w:r>
      <w:r>
        <w:rPr>
          <w:color w:val="FF0000"/>
          <w:u w:val="single"/>
        </w:rPr>
        <w:t xml:space="preserve"> </w:t>
      </w:r>
      <w:r>
        <w:t>n20</w:t>
      </w:r>
      <w:r w:rsidRPr="00543651">
        <w:rPr>
          <w:strike/>
          <w:color w:val="FF0000"/>
        </w:rPr>
        <w:t>,</w:t>
      </w:r>
      <w:r>
        <w:t xml:space="preserve"> </w:t>
      </w:r>
      <w:r>
        <w:rPr>
          <w:strike/>
          <w:color w:val="FF0000"/>
        </w:rPr>
        <w:t>spare3, spare2, spare1</w:t>
      </w:r>
      <w:r>
        <w:t>}</w:t>
      </w:r>
    </w:p>
  </w:comment>
  <w:comment w:id="1059" w:author="Ericsson" w:date="2018-02-19T17:08:00Z" w:initials="E">
    <w:p w14:paraId="61C2365B" w14:textId="77777777" w:rsidR="003F6B38" w:rsidRDefault="003F6B38" w:rsidP="00632926">
      <w:pPr>
        <w:pStyle w:val="CommentText"/>
      </w:pPr>
      <w:r>
        <w:rPr>
          <w:rStyle w:val="CommentReference"/>
        </w:rPr>
        <w:annotationRef/>
      </w:r>
      <w:r>
        <w:t xml:space="preserve">We are OK to add the parameters. =&gt; </w:t>
      </w:r>
      <w:r w:rsidRPr="00301D5E">
        <w:rPr>
          <w:highlight w:val="green"/>
        </w:rPr>
        <w:t>Done</w:t>
      </w:r>
    </w:p>
    <w:p w14:paraId="72AC3379" w14:textId="77777777" w:rsidR="003F6B38" w:rsidRDefault="003F6B38" w:rsidP="00632926">
      <w:pPr>
        <w:pStyle w:val="CommentText"/>
      </w:pPr>
    </w:p>
  </w:comment>
  <w:comment w:id="1057" w:author="Ericsson" w:date="2018-02-19T17:18:00Z" w:initials="E">
    <w:p w14:paraId="533F90CF" w14:textId="77777777" w:rsidR="003F6B38" w:rsidRDefault="003F6B38" w:rsidP="00632926">
      <w:pPr>
        <w:pStyle w:val="CommentText"/>
      </w:pPr>
      <w:r w:rsidRPr="00C36BD3">
        <w:rPr>
          <w:highlight w:val="yellow"/>
        </w:rPr>
        <w:t>ToDisc</w:t>
      </w:r>
      <w:r>
        <w:t xml:space="preserve">: </w:t>
      </w:r>
      <w:r>
        <w:rPr>
          <w:rStyle w:val="CommentReference"/>
        </w:rPr>
        <w:annotationRef/>
      </w:r>
      <w:r>
        <w:t xml:space="preserve">E389 (Henning): Class2: </w:t>
      </w:r>
      <w:r w:rsidRPr="00E51511">
        <w:t xml:space="preserve">The parameters parameters "monitoringPeriodicity" and "nrofPDCCH-Candidates" seem to define SearchSpace behavior and </w:t>
      </w:r>
      <w:r w:rsidRPr="00301D5E">
        <w:rPr>
          <w:b/>
        </w:rPr>
        <w:t>should hence be moved to SearchSpace =&gt; dci-Fformat2-3</w:t>
      </w:r>
      <w:r w:rsidRPr="00E51511">
        <w:t>.</w:t>
      </w:r>
    </w:p>
  </w:comment>
  <w:comment w:id="1063" w:author="Rapporteur" w:date="2018-01-30T11:37:00Z" w:initials="R">
    <w:p w14:paraId="43907B8B" w14:textId="2177DC95" w:rsidR="003F6B38" w:rsidRDefault="003F6B38">
      <w:pPr>
        <w:pStyle w:val="CommentText"/>
      </w:pPr>
      <w:r>
        <w:rPr>
          <w:rStyle w:val="CommentReference"/>
        </w:rPr>
        <w:annotationRef/>
      </w:r>
      <w:r>
        <w:t>reverted the change that was mistakenly flagged as ”class 1” by some company during ASN.1 review. Note that the ugly signalling optimization may be justified for MIB. But in other cases it is likely to even break functionality... e.g. in ”</w:t>
      </w:r>
      <w:r w:rsidRPr="00440EE8">
        <w:t xml:space="preserve"> referenceSubcarrierSpacing</w:t>
      </w:r>
      <w:r>
        <w:t>” where it would be ambiguous.</w:t>
      </w:r>
    </w:p>
  </w:comment>
  <w:comment w:id="1062" w:author="Ericsson" w:date="2018-02-23T09:46:00Z" w:initials="E">
    <w:p w14:paraId="2A5C2E08" w14:textId="7A4B819D" w:rsidR="003F6B38" w:rsidRDefault="003F6B38">
      <w:pPr>
        <w:pStyle w:val="CommentText"/>
      </w:pPr>
      <w:r w:rsidRPr="00704E4D">
        <w:rPr>
          <w:rStyle w:val="CommentReference"/>
          <w:highlight w:val="green"/>
        </w:rPr>
        <w:annotationRef/>
      </w:r>
      <w:r w:rsidRPr="00704E4D">
        <w:rPr>
          <w:highlight w:val="green"/>
        </w:rPr>
        <w:t>Done</w:t>
      </w:r>
    </w:p>
  </w:comment>
  <w:comment w:id="1064" w:author="Ericsson" w:date="2018-03-01T23:46:00Z" w:initials="E">
    <w:p w14:paraId="0C695F2C" w14:textId="5FA1C557" w:rsidR="002518F1" w:rsidRDefault="002518F1">
      <w:pPr>
        <w:pStyle w:val="CommentText"/>
      </w:pPr>
      <w:r>
        <w:rPr>
          <w:rStyle w:val="CommentReference"/>
        </w:rPr>
        <w:annotationRef/>
      </w:r>
      <w:r>
        <w:t>RAN1_input</w:t>
      </w:r>
    </w:p>
    <w:p w14:paraId="64D7F295" w14:textId="77777777" w:rsidR="002518F1" w:rsidRDefault="002518F1" w:rsidP="002518F1">
      <w:r>
        <w:t xml:space="preserve">The parameter SubcarrierSpacingRACH as shown is removed. </w:t>
      </w:r>
    </w:p>
    <w:p w14:paraId="4B822574" w14:textId="77777777" w:rsidR="002518F1" w:rsidRDefault="002518F1" w:rsidP="002518F1">
      <w:pPr>
        <w:numPr>
          <w:ilvl w:val="0"/>
          <w:numId w:val="28"/>
        </w:numPr>
        <w:spacing w:after="0"/>
        <w:ind w:left="1440"/>
        <w:rPr>
          <w:rFonts w:ascii="Courier New" w:hAnsi="Courier New"/>
          <w:noProof/>
        </w:rPr>
      </w:pPr>
      <w:r>
        <w:t xml:space="preserve">Note: this is because msg1-SubcarrierSpacing is already defined in </w:t>
      </w:r>
      <w:r>
        <w:rPr>
          <w:bCs/>
          <w:i/>
          <w:iCs/>
        </w:rPr>
        <w:t>38.331</w:t>
      </w:r>
      <w:r>
        <w:rPr>
          <w:rFonts w:ascii="Courier New" w:hAnsi="Courier New"/>
          <w:noProof/>
        </w:rPr>
        <w:t xml:space="preserve"> </w:t>
      </w:r>
    </w:p>
    <w:p w14:paraId="5AE3BF7C" w14:textId="77777777" w:rsidR="002518F1" w:rsidRDefault="002518F1" w:rsidP="002518F1">
      <w:pPr>
        <w:rPr>
          <w:rFonts w:ascii="Courier New" w:hAnsi="Courier New"/>
          <w:noProof/>
        </w:rPr>
      </w:pPr>
      <w:r>
        <w:rPr>
          <w:rFonts w:ascii="Courier New" w:hAnsi="Courier New"/>
          <w:noProof/>
        </w:rPr>
        <w:t xml:space="preserve">SubcarrierSpacingRACH ::= </w:t>
      </w:r>
      <w:r>
        <w:rPr>
          <w:rFonts w:ascii="Courier New" w:hAnsi="Courier New"/>
          <w:noProof/>
        </w:rPr>
        <w:tab/>
      </w:r>
      <w:r>
        <w:rPr>
          <w:rFonts w:ascii="Courier New" w:hAnsi="Courier New"/>
          <w:noProof/>
        </w:rPr>
        <w:tab/>
      </w:r>
      <w:r>
        <w:rPr>
          <w:rFonts w:ascii="Courier New" w:hAnsi="Courier New"/>
          <w:noProof/>
        </w:rPr>
        <w:tab/>
      </w:r>
      <w:r>
        <w:rPr>
          <w:rFonts w:ascii="Courier New" w:hAnsi="Courier New"/>
          <w:noProof/>
        </w:rPr>
        <w:tab/>
        <w:t>ENUMERATED {ffsTypeAndValue}</w:t>
      </w:r>
    </w:p>
    <w:p w14:paraId="5C1C866D" w14:textId="77777777" w:rsidR="002518F1" w:rsidRDefault="002518F1">
      <w:pPr>
        <w:pStyle w:val="CommentText"/>
      </w:pPr>
    </w:p>
  </w:comment>
  <w:comment w:id="1065" w:author="Ericsson" w:date="2018-02-02T09:43:00Z" w:initials="E">
    <w:p w14:paraId="0CCAAA22" w14:textId="77C9996D" w:rsidR="003F6B38" w:rsidRDefault="003F6B38">
      <w:pPr>
        <w:pStyle w:val="CommentText"/>
      </w:pPr>
      <w:r w:rsidRPr="00704E4D">
        <w:rPr>
          <w:highlight w:val="yellow"/>
        </w:rPr>
        <w:t>ToDisc</w:t>
      </w:r>
      <w:r>
        <w:t xml:space="preserve">: </w:t>
      </w:r>
      <w:r>
        <w:rPr>
          <w:rStyle w:val="CommentReference"/>
        </w:rPr>
        <w:annotationRef/>
      </w:r>
      <w:r>
        <w:t xml:space="preserve">E326: Class2: Now this is the same range as the normal SubcarrierSpacing. RAN1 indicated that one value could be reserved for &gt;6GHz... but usually we don't do that. </w:t>
      </w:r>
    </w:p>
    <w:p w14:paraId="2AA81C9B" w14:textId="54C2522F" w:rsidR="003F6B38" w:rsidRPr="008E6C0F" w:rsidRDefault="003F6B38">
      <w:pPr>
        <w:pStyle w:val="CommentText"/>
      </w:pPr>
      <w:r w:rsidRPr="008E6C0F">
        <w:rPr>
          <w:b/>
        </w:rPr>
        <w:t>Proposal:</w:t>
      </w:r>
      <w:r>
        <w:t xml:space="preserve"> Just remove and use SubcarrierSpacing and clarify in the field description in CSI-RS-Mobility which values may be used.</w:t>
      </w:r>
    </w:p>
  </w:comment>
  <w:comment w:id="1067" w:author="Ericsson" w:date="2018-03-02T00:26:00Z" w:initials="E">
    <w:p w14:paraId="774FE664" w14:textId="58E8DDA4" w:rsidR="00622E20" w:rsidRDefault="00622E20">
      <w:pPr>
        <w:pStyle w:val="CommentText"/>
      </w:pPr>
      <w:r>
        <w:rPr>
          <w:rStyle w:val="CommentReference"/>
        </w:rPr>
        <w:annotationRef/>
      </w:r>
      <w:r>
        <w:t>RAN1_input</w:t>
      </w:r>
    </w:p>
    <w:p w14:paraId="2CFF05F0" w14:textId="77777777" w:rsidR="00622E20" w:rsidRDefault="00622E20" w:rsidP="00622E20">
      <w:pPr>
        <w:pStyle w:val="Proposal"/>
        <w:numPr>
          <w:ilvl w:val="0"/>
          <w:numId w:val="0"/>
        </w:numPr>
        <w:tabs>
          <w:tab w:val="left" w:pos="720"/>
        </w:tabs>
        <w:rPr>
          <w:sz w:val="20"/>
          <w:szCs w:val="32"/>
          <w:lang w:eastAsia="zh-CN"/>
        </w:rPr>
      </w:pPr>
      <w:r>
        <w:rPr>
          <w:szCs w:val="32"/>
          <w:highlight w:val="green"/>
        </w:rPr>
        <w:t>Agreement (RRC parameter update):</w:t>
      </w:r>
    </w:p>
    <w:p w14:paraId="4E938C72" w14:textId="77777777" w:rsidR="00622E20" w:rsidRDefault="00622E20" w:rsidP="00622E20">
      <w:pPr>
        <w:rPr>
          <w:sz w:val="32"/>
          <w:szCs w:val="24"/>
          <w:lang w:eastAsia="x-none"/>
        </w:rPr>
      </w:pPr>
      <w:r>
        <w:t>As previously agreed, maximum number of TCI states is 64. Hence, the ID range is 0 .. 63. Update to 38.331: TCI-StateId = 0 .. 63.</w:t>
      </w:r>
    </w:p>
    <w:p w14:paraId="788BC267" w14:textId="77777777" w:rsidR="00622E20" w:rsidRDefault="00622E20">
      <w:pPr>
        <w:pStyle w:val="CommentText"/>
      </w:pPr>
    </w:p>
  </w:comment>
  <w:comment w:id="1068" w:author="Ericsson" w:date="2018-03-02T00:41:00Z" w:initials="E">
    <w:p w14:paraId="59EBD108" w14:textId="16959129" w:rsidR="00622E20" w:rsidRDefault="00622E20">
      <w:pPr>
        <w:pStyle w:val="CommentText"/>
      </w:pPr>
      <w:r>
        <w:rPr>
          <w:rStyle w:val="CommentReference"/>
        </w:rPr>
        <w:annotationRef/>
      </w:r>
      <w:r>
        <w:t>RAN1_input</w:t>
      </w:r>
    </w:p>
    <w:p w14:paraId="12996988" w14:textId="77777777" w:rsidR="00622E20" w:rsidRPr="00E4382E" w:rsidRDefault="00622E20" w:rsidP="00622E20">
      <w:pPr>
        <w:rPr>
          <w:b/>
          <w:lang w:val="en-US" w:eastAsia="x-none"/>
        </w:rPr>
      </w:pPr>
      <w:r w:rsidRPr="00E4382E">
        <w:rPr>
          <w:b/>
          <w:highlight w:val="green"/>
          <w:lang w:val="en-US" w:eastAsia="x-none"/>
        </w:rPr>
        <w:t>Agreement (RRC parameter update)</w:t>
      </w:r>
    </w:p>
    <w:p w14:paraId="22725037" w14:textId="77777777" w:rsidR="00622E20" w:rsidRPr="00E4382E" w:rsidRDefault="00622E20" w:rsidP="00622E20">
      <w:pPr>
        <w:widowControl w:val="0"/>
        <w:numPr>
          <w:ilvl w:val="0"/>
          <w:numId w:val="43"/>
        </w:numPr>
        <w:spacing w:after="0"/>
        <w:rPr>
          <w:lang w:val="en-US" w:eastAsia="x-none"/>
        </w:rPr>
      </w:pPr>
      <w:r w:rsidRPr="00E4382E">
        <w:rPr>
          <w:lang w:eastAsia="ja-JP"/>
        </w:rPr>
        <w:t>For FR2, additionally s</w:t>
      </w:r>
      <w:r w:rsidRPr="00E4382E">
        <w:rPr>
          <w:rFonts w:hint="eastAsia"/>
          <w:lang w:eastAsia="ja-JP"/>
        </w:rPr>
        <w:t xml:space="preserve">upport TRS symbol position of </w:t>
      </w:r>
      <w:r w:rsidRPr="00E4382E">
        <w:rPr>
          <w:lang w:eastAsia="ja-JP"/>
        </w:rPr>
        <w:t xml:space="preserve">{0, 4}, {1, 5}, {2, 6}, {3, 7}, {7, 11}, {8, 12} and {9, 13} </w:t>
      </w:r>
    </w:p>
    <w:p w14:paraId="02EE7F61" w14:textId="77777777" w:rsidR="00622E20" w:rsidRDefault="00622E20">
      <w:pPr>
        <w:pStyle w:val="CommentText"/>
      </w:pPr>
    </w:p>
  </w:comment>
  <w:comment w:id="1072" w:author="Ericsson" w:date="2018-03-01T00:00:00Z" w:initials="E">
    <w:p w14:paraId="439FB96F" w14:textId="77777777" w:rsidR="002D5D59" w:rsidRPr="00D07FC3" w:rsidRDefault="002D5D59" w:rsidP="002D5D59">
      <w:pPr>
        <w:numPr>
          <w:ilvl w:val="0"/>
          <w:numId w:val="22"/>
        </w:numPr>
        <w:spacing w:after="0"/>
      </w:pPr>
      <w:r>
        <w:rPr>
          <w:rStyle w:val="CommentReference"/>
        </w:rPr>
        <w:annotationRef/>
      </w:r>
      <w:r w:rsidRPr="00D07FC3">
        <w:t xml:space="preserve">For cell-specific DL/UL assignment, which has tdd-UL-DL-ConfigurationCommon and tdd-UL-DL-ConfigurationCommon2 as shown below, </w:t>
      </w:r>
    </w:p>
    <w:p w14:paraId="6199B342" w14:textId="77777777" w:rsidR="002D5D59" w:rsidRPr="00D07FC3" w:rsidRDefault="002D5D59" w:rsidP="002D5D59">
      <w:pPr>
        <w:numPr>
          <w:ilvl w:val="1"/>
          <w:numId w:val="22"/>
        </w:numPr>
        <w:spacing w:after="0"/>
      </w:pPr>
      <w:r w:rsidRPr="00D07FC3">
        <w:t>Clarify that when tdd-UL-DL-ConfigurationCommon2 is configured, the cell specific DL/UL pattern is a concatenation of the pattern specified in tdd-UL-DL-ConfigurationCommon and the pattern specified in tdd-UL-DL-ConfigurationCommon2, which is tdd-UL-DL-ConfigurationCommon + tdd-UL-DL-ConfigurationCommon2.</w:t>
      </w:r>
    </w:p>
    <w:p w14:paraId="607EE64F" w14:textId="77777777" w:rsidR="002D5D59" w:rsidRPr="00D07FC3" w:rsidRDefault="002D5D59" w:rsidP="002D5D59">
      <w:pPr>
        <w:pStyle w:val="PL"/>
        <w:rPr>
          <w:color w:val="808080"/>
          <w:sz w:val="20"/>
        </w:rPr>
      </w:pPr>
      <w:r w:rsidRPr="00D07FC3">
        <w:rPr>
          <w:sz w:val="20"/>
        </w:rPr>
        <w:tab/>
      </w:r>
      <w:r w:rsidRPr="00D07FC3">
        <w:rPr>
          <w:color w:val="808080"/>
          <w:sz w:val="20"/>
        </w:rPr>
        <w:t xml:space="preserve">-- A cell-specific TDD UL/DL configuration. </w:t>
      </w:r>
    </w:p>
    <w:p w14:paraId="7F563DC9" w14:textId="77777777" w:rsidR="002D5D59" w:rsidRPr="00D07FC3" w:rsidRDefault="002D5D59" w:rsidP="002D5D59">
      <w:pPr>
        <w:pStyle w:val="PL"/>
        <w:rPr>
          <w:color w:val="808080"/>
          <w:sz w:val="20"/>
        </w:rPr>
      </w:pPr>
      <w:r w:rsidRPr="00D07FC3">
        <w:rPr>
          <w:sz w:val="20"/>
        </w:rPr>
        <w:tab/>
        <w:t>tdd-UL-DL-ConfigurationCommon</w:t>
      </w:r>
      <w:r w:rsidRPr="00D07FC3">
        <w:rPr>
          <w:sz w:val="20"/>
        </w:rPr>
        <w:tab/>
      </w:r>
      <w:r w:rsidRPr="00D07FC3">
        <w:rPr>
          <w:sz w:val="20"/>
        </w:rPr>
        <w:tab/>
        <w:t>TDD-UL-DL-ConfigCommon</w:t>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color w:val="993366"/>
          <w:sz w:val="20"/>
        </w:rPr>
        <w:t>OPTIONAL</w:t>
      </w:r>
      <w:r w:rsidRPr="00D07FC3">
        <w:rPr>
          <w:sz w:val="20"/>
        </w:rPr>
        <w:t xml:space="preserve">, </w:t>
      </w:r>
      <w:r w:rsidRPr="00D07FC3">
        <w:rPr>
          <w:color w:val="808080"/>
          <w:sz w:val="20"/>
        </w:rPr>
        <w:t>-- Cond TDD</w:t>
      </w:r>
    </w:p>
    <w:p w14:paraId="2A8D4719" w14:textId="77777777" w:rsidR="002D5D59" w:rsidRPr="00D07FC3" w:rsidRDefault="002D5D59" w:rsidP="002D5D59">
      <w:pPr>
        <w:pStyle w:val="PL"/>
        <w:rPr>
          <w:color w:val="808080"/>
          <w:sz w:val="20"/>
        </w:rPr>
      </w:pPr>
      <w:r w:rsidRPr="00D07FC3">
        <w:rPr>
          <w:sz w:val="20"/>
        </w:rPr>
        <w:tab/>
      </w:r>
      <w:r w:rsidRPr="00D07FC3">
        <w:rPr>
          <w:color w:val="808080"/>
          <w:sz w:val="20"/>
        </w:rPr>
        <w:t xml:space="preserve">-- A second cell-specific TDD UL/DL configuration. </w:t>
      </w:r>
    </w:p>
    <w:p w14:paraId="08ED6653" w14:textId="77777777" w:rsidR="002D5D59" w:rsidRPr="00D07FC3" w:rsidRDefault="002D5D59" w:rsidP="002D5D59">
      <w:pPr>
        <w:pStyle w:val="PL"/>
        <w:rPr>
          <w:color w:val="808080"/>
          <w:sz w:val="20"/>
        </w:rPr>
      </w:pPr>
      <w:r w:rsidRPr="00D07FC3">
        <w:rPr>
          <w:sz w:val="20"/>
        </w:rPr>
        <w:tab/>
      </w:r>
      <w:r w:rsidRPr="00D07FC3">
        <w:rPr>
          <w:color w:val="808080"/>
          <w:sz w:val="20"/>
        </w:rPr>
        <w:t xml:space="preserve">-- FFS_CHECK: What does the UE do with two? Which one applies? A union of both? If so, how? </w:t>
      </w:r>
    </w:p>
    <w:p w14:paraId="167B2245" w14:textId="77777777" w:rsidR="002D5D59" w:rsidRDefault="002D5D59" w:rsidP="002D5D59">
      <w:pPr>
        <w:pStyle w:val="PL"/>
        <w:rPr>
          <w:color w:val="808080"/>
          <w:sz w:val="20"/>
        </w:rPr>
      </w:pPr>
      <w:r w:rsidRPr="00D07FC3">
        <w:rPr>
          <w:sz w:val="20"/>
        </w:rPr>
        <w:tab/>
        <w:t>tdd-UL-DL-ConfigurationCommon2</w:t>
      </w:r>
      <w:r w:rsidRPr="00D07FC3">
        <w:rPr>
          <w:sz w:val="20"/>
        </w:rPr>
        <w:tab/>
      </w:r>
      <w:r w:rsidRPr="00D07FC3">
        <w:rPr>
          <w:sz w:val="20"/>
        </w:rPr>
        <w:tab/>
        <w:t>TDD-UL-DL-ConfigCommon</w:t>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color w:val="993366"/>
          <w:sz w:val="20"/>
        </w:rPr>
        <w:t>OPTIONAL</w:t>
      </w:r>
      <w:r w:rsidRPr="00D07FC3">
        <w:rPr>
          <w:sz w:val="20"/>
        </w:rPr>
        <w:t xml:space="preserve">, </w:t>
      </w:r>
      <w:r w:rsidRPr="00D07FC3">
        <w:rPr>
          <w:color w:val="808080"/>
          <w:sz w:val="20"/>
        </w:rPr>
        <w:t>-- Cond TDD</w:t>
      </w:r>
    </w:p>
    <w:p w14:paraId="0CDE79AD" w14:textId="77777777" w:rsidR="002D5D59" w:rsidRPr="00075E5B" w:rsidRDefault="002D5D59" w:rsidP="002D5D59">
      <w:r w:rsidRPr="00075E5B">
        <w:rPr>
          <w:highlight w:val="green"/>
        </w:rPr>
        <w:t>Agreements</w:t>
      </w:r>
      <w:r w:rsidRPr="00075E5B">
        <w:t>:</w:t>
      </w:r>
    </w:p>
    <w:p w14:paraId="4DEE95B3" w14:textId="77777777" w:rsidR="002D5D59" w:rsidRDefault="002D5D59" w:rsidP="002D5D59">
      <w:pPr>
        <w:numPr>
          <w:ilvl w:val="0"/>
          <w:numId w:val="23"/>
        </w:numPr>
        <w:spacing w:after="0"/>
      </w:pPr>
      <w:r w:rsidRPr="00075E5B">
        <w:t>Restrict the combined periodicity for cell-specific DL/UL assignment to such that 20ms is a multiple of the combined periodicity</w:t>
      </w:r>
    </w:p>
    <w:p w14:paraId="70862802" w14:textId="3E8B4482" w:rsidR="002D5D59" w:rsidRDefault="002D5D59">
      <w:pPr>
        <w:pStyle w:val="CommentText"/>
      </w:pPr>
      <w:r>
        <w:t>RAN1_input</w:t>
      </w:r>
    </w:p>
  </w:comment>
  <w:comment w:id="1073" w:author="Rapporteur" w:date="2018-02-02T10:41:00Z" w:initials="R">
    <w:p w14:paraId="46006696" w14:textId="12A66DD7" w:rsidR="003F6B38" w:rsidRDefault="003F6B38" w:rsidP="002761F9">
      <w:r>
        <w:rPr>
          <w:rStyle w:val="CommentReference"/>
        </w:rPr>
        <w:annotationRef/>
      </w:r>
      <w:bookmarkStart w:id="1075" w:name="_Hlk505942962"/>
      <w:r>
        <w:t>E327 (Henning): Class2: slotSpecificConfigurations: We suggest to adopt an AddMod/Release structure for this potentially large list. Also add a structure to indicate slots that are DL-only, UL-only or explicit.</w:t>
      </w:r>
    </w:p>
    <w:bookmarkEnd w:id="1075"/>
  </w:comment>
  <w:comment w:id="1074" w:author="Ericsson" w:date="2018-02-23T09:48:00Z" w:initials="E">
    <w:p w14:paraId="60840886" w14:textId="6FF313E0" w:rsidR="003F6B38" w:rsidRDefault="003F6B38">
      <w:pPr>
        <w:pStyle w:val="CommentText"/>
      </w:pPr>
      <w:r w:rsidRPr="002761F9">
        <w:rPr>
          <w:rStyle w:val="CommentReference"/>
          <w:highlight w:val="green"/>
        </w:rPr>
        <w:annotationRef/>
      </w:r>
      <w:r w:rsidRPr="002761F9">
        <w:rPr>
          <w:highlight w:val="green"/>
        </w:rPr>
        <w:t>Done</w:t>
      </w:r>
    </w:p>
  </w:comment>
  <w:comment w:id="1077" w:author="Rapporteur" w:date="2018-02-02T11:21:00Z" w:initials="R">
    <w:p w14:paraId="186C5958" w14:textId="5DA459C2" w:rsidR="003F6B38" w:rsidRDefault="003F6B38" w:rsidP="002761F9">
      <w:pPr>
        <w:pStyle w:val="CommentText"/>
      </w:pPr>
      <w:r>
        <w:rPr>
          <w:rStyle w:val="CommentReference"/>
        </w:rPr>
        <w:annotationRef/>
      </w:r>
      <w:r>
        <w:t>E328: Class2: Corrected range to start from 1. Added Need S. Added description what to assume for absence.</w:t>
      </w:r>
    </w:p>
  </w:comment>
  <w:comment w:id="1078" w:author="Ericsson" w:date="2018-02-23T09:49:00Z" w:initials="E">
    <w:p w14:paraId="3435AA41" w14:textId="6D80616C" w:rsidR="003F6B38" w:rsidRDefault="003F6B38">
      <w:pPr>
        <w:pStyle w:val="CommentText"/>
      </w:pPr>
      <w:r w:rsidRPr="002761F9">
        <w:rPr>
          <w:rStyle w:val="CommentReference"/>
          <w:highlight w:val="green"/>
        </w:rPr>
        <w:annotationRef/>
      </w:r>
      <w:r w:rsidRPr="002761F9">
        <w:rPr>
          <w:highlight w:val="green"/>
        </w:rPr>
        <w:t>Done</w:t>
      </w:r>
    </w:p>
  </w:comment>
  <w:comment w:id="1079" w:author="Ericsson" w:date="2018-02-27T08:59:00Z" w:initials="E">
    <w:p w14:paraId="7E7CE082" w14:textId="6697EB0D" w:rsidR="003F6B38" w:rsidRDefault="003F6B38">
      <w:pPr>
        <w:pStyle w:val="CommentText"/>
        <w:rPr>
          <w:noProof/>
        </w:rPr>
      </w:pPr>
      <w:r>
        <w:rPr>
          <w:rStyle w:val="CommentReference"/>
        </w:rPr>
        <w:annotationRef/>
      </w:r>
      <w:r>
        <w:t>RAN1_input</w:t>
      </w:r>
    </w:p>
    <w:p w14:paraId="4AD8F6B9" w14:textId="77777777" w:rsidR="003F6B38" w:rsidRPr="003B28FD" w:rsidRDefault="003F6B38" w:rsidP="003F6B38">
      <w:pPr>
        <w:rPr>
          <w:b/>
          <w:lang w:eastAsia="x-none"/>
        </w:rPr>
      </w:pPr>
      <w:r w:rsidRPr="00871C5F">
        <w:rPr>
          <w:b/>
          <w:highlight w:val="green"/>
          <w:lang w:eastAsia="x-none"/>
        </w:rPr>
        <w:t>Agreement:</w:t>
      </w:r>
    </w:p>
    <w:p w14:paraId="6D214ACE" w14:textId="007E05E1" w:rsidR="003F6B38" w:rsidRDefault="003F6B38" w:rsidP="003F6B38">
      <w:pPr>
        <w:pStyle w:val="CommentText"/>
      </w:pPr>
      <w:r w:rsidRPr="003B28FD">
        <w:t>Agree on the value ranges and include the following table as part of the RRC parameter update.</w:t>
      </w:r>
    </w:p>
    <w:tbl>
      <w:tblPr>
        <w:tblW w:w="3451" w:type="pc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5"/>
        <w:gridCol w:w="3284"/>
        <w:gridCol w:w="3288"/>
      </w:tblGrid>
      <w:tr w:rsidR="003F6B38" w:rsidRPr="002C34F3" w14:paraId="60C6F4D7" w14:textId="77777777" w:rsidTr="00791729">
        <w:trPr>
          <w:trHeight w:val="273"/>
        </w:trPr>
        <w:tc>
          <w:tcPr>
            <w:tcW w:w="1666" w:type="pct"/>
            <w:shd w:val="clear" w:color="auto" w:fill="auto"/>
            <w:vAlign w:val="center"/>
          </w:tcPr>
          <w:p w14:paraId="166F64EC" w14:textId="77777777" w:rsidR="003F6B38" w:rsidRPr="002C34F3" w:rsidRDefault="003F6B38" w:rsidP="00791729">
            <w:pPr>
              <w:adjustRightInd w:val="0"/>
              <w:snapToGrid w:val="0"/>
              <w:spacing w:before="120" w:after="120"/>
              <w:jc w:val="both"/>
              <w:rPr>
                <w:b/>
              </w:rPr>
            </w:pPr>
            <w:r w:rsidRPr="002C34F3">
              <w:rPr>
                <w:b/>
              </w:rPr>
              <w:t>RRC parameter</w:t>
            </w:r>
          </w:p>
        </w:tc>
        <w:tc>
          <w:tcPr>
            <w:tcW w:w="1666" w:type="pct"/>
            <w:shd w:val="clear" w:color="auto" w:fill="auto"/>
            <w:vAlign w:val="center"/>
          </w:tcPr>
          <w:p w14:paraId="4A7F73E5" w14:textId="77777777" w:rsidR="003F6B38" w:rsidRPr="002C34F3" w:rsidRDefault="003F6B38" w:rsidP="00791729">
            <w:pPr>
              <w:adjustRightInd w:val="0"/>
              <w:snapToGrid w:val="0"/>
              <w:spacing w:before="120" w:after="120"/>
              <w:jc w:val="both"/>
              <w:rPr>
                <w:b/>
              </w:rPr>
            </w:pPr>
            <w:r w:rsidRPr="002C34F3">
              <w:rPr>
                <w:b/>
              </w:rPr>
              <w:t>Value range</w:t>
            </w:r>
          </w:p>
        </w:tc>
        <w:tc>
          <w:tcPr>
            <w:tcW w:w="1668" w:type="pct"/>
            <w:shd w:val="clear" w:color="auto" w:fill="auto"/>
            <w:vAlign w:val="center"/>
          </w:tcPr>
          <w:p w14:paraId="168E00F2" w14:textId="77777777" w:rsidR="003F6B38" w:rsidRPr="002C34F3" w:rsidRDefault="003F6B38" w:rsidP="00791729">
            <w:pPr>
              <w:adjustRightInd w:val="0"/>
              <w:snapToGrid w:val="0"/>
              <w:spacing w:before="120" w:after="120"/>
              <w:jc w:val="both"/>
              <w:rPr>
                <w:b/>
              </w:rPr>
            </w:pPr>
            <w:r w:rsidRPr="002C34F3">
              <w:rPr>
                <w:rFonts w:hint="eastAsia"/>
                <w:b/>
              </w:rPr>
              <w:t>Description</w:t>
            </w:r>
          </w:p>
        </w:tc>
      </w:tr>
      <w:tr w:rsidR="003F6B38" w:rsidRPr="00DE04CB" w14:paraId="4D70E8CB" w14:textId="77777777" w:rsidTr="00791729">
        <w:tc>
          <w:tcPr>
            <w:tcW w:w="1666" w:type="pct"/>
            <w:shd w:val="clear" w:color="auto" w:fill="auto"/>
            <w:vAlign w:val="center"/>
          </w:tcPr>
          <w:p w14:paraId="4BABCD66" w14:textId="77777777" w:rsidR="003F6B38" w:rsidRPr="002C34F3" w:rsidRDefault="003F6B38" w:rsidP="00791729">
            <w:pPr>
              <w:adjustRightInd w:val="0"/>
              <w:snapToGrid w:val="0"/>
              <w:spacing w:before="120" w:after="120"/>
              <w:jc w:val="both"/>
            </w:pPr>
            <w:r w:rsidRPr="00EE24F7">
              <w:t>ZP-CSI-RS-ResourceConfigType</w:t>
            </w:r>
          </w:p>
        </w:tc>
        <w:tc>
          <w:tcPr>
            <w:tcW w:w="1666" w:type="pct"/>
            <w:shd w:val="clear" w:color="auto" w:fill="auto"/>
            <w:vAlign w:val="center"/>
          </w:tcPr>
          <w:p w14:paraId="18F38E1C" w14:textId="77777777" w:rsidR="003F6B38" w:rsidRPr="00C87D5C" w:rsidRDefault="003F6B38" w:rsidP="00791729">
            <w:pPr>
              <w:adjustRightInd w:val="0"/>
              <w:snapToGrid w:val="0"/>
              <w:spacing w:before="120" w:after="120"/>
              <w:jc w:val="both"/>
            </w:pPr>
            <w:r w:rsidRPr="00C87D5C">
              <w:t>p</w:t>
            </w:r>
            <w:r w:rsidRPr="00C87D5C">
              <w:rPr>
                <w:rFonts w:hint="eastAsia"/>
              </w:rPr>
              <w:t>eriodic</w:t>
            </w:r>
            <w:r w:rsidRPr="00C87D5C">
              <w:t xml:space="preserve">, </w:t>
            </w:r>
            <w:r w:rsidRPr="00C87D5C">
              <w:rPr>
                <w:color w:val="FF0000"/>
              </w:rPr>
              <w:t>semi-persistent</w:t>
            </w:r>
            <w:r w:rsidRPr="00C87D5C">
              <w:t xml:space="preserve"> or aperiodic</w:t>
            </w:r>
          </w:p>
        </w:tc>
        <w:tc>
          <w:tcPr>
            <w:tcW w:w="1668" w:type="pct"/>
            <w:shd w:val="clear" w:color="auto" w:fill="auto"/>
            <w:vAlign w:val="center"/>
          </w:tcPr>
          <w:p w14:paraId="529F89A9" w14:textId="77777777" w:rsidR="003F6B38" w:rsidRPr="00DE04CB" w:rsidRDefault="003F6B38" w:rsidP="00791729">
            <w:pPr>
              <w:adjustRightInd w:val="0"/>
              <w:snapToGrid w:val="0"/>
              <w:spacing w:before="120" w:after="120"/>
              <w:jc w:val="both"/>
            </w:pPr>
            <w:r w:rsidRPr="00550673">
              <w:t>Time domain behavior of ZP-CSI-RS resource configuration</w:t>
            </w:r>
          </w:p>
        </w:tc>
      </w:tr>
      <w:tr w:rsidR="003F6B38" w:rsidRPr="002C34F3" w14:paraId="66536137" w14:textId="77777777" w:rsidTr="00791729">
        <w:tc>
          <w:tcPr>
            <w:tcW w:w="1666" w:type="pct"/>
            <w:shd w:val="clear" w:color="auto" w:fill="auto"/>
            <w:vAlign w:val="center"/>
          </w:tcPr>
          <w:p w14:paraId="16C9469B" w14:textId="77777777" w:rsidR="003F6B38" w:rsidRPr="008F7D6B" w:rsidRDefault="003F6B38" w:rsidP="00791729">
            <w:pPr>
              <w:adjustRightInd w:val="0"/>
              <w:snapToGrid w:val="0"/>
              <w:spacing w:before="120" w:after="120"/>
              <w:jc w:val="both"/>
              <w:rPr>
                <w:color w:val="FF0000"/>
              </w:rPr>
            </w:pPr>
            <w:r>
              <w:rPr>
                <w:color w:val="FF0000"/>
              </w:rPr>
              <w:t>SP-ZP-CSI-RS-Resource</w:t>
            </w:r>
            <w:r w:rsidRPr="008F7D6B">
              <w:rPr>
                <w:color w:val="FF0000"/>
              </w:rPr>
              <w:t>List</w:t>
            </w:r>
          </w:p>
        </w:tc>
        <w:tc>
          <w:tcPr>
            <w:tcW w:w="1666" w:type="pct"/>
            <w:shd w:val="clear" w:color="auto" w:fill="auto"/>
            <w:vAlign w:val="center"/>
          </w:tcPr>
          <w:p w14:paraId="42A66E84" w14:textId="77777777" w:rsidR="003F6B38" w:rsidRPr="00666397" w:rsidRDefault="003F6B38" w:rsidP="00791729">
            <w:pPr>
              <w:adjustRightInd w:val="0"/>
              <w:snapToGrid w:val="0"/>
              <w:spacing w:before="120" w:after="120"/>
              <w:jc w:val="both"/>
              <w:rPr>
                <w:color w:val="FF0000"/>
              </w:rPr>
            </w:pPr>
            <w:r w:rsidRPr="00666397">
              <w:rPr>
                <w:rFonts w:hint="eastAsia"/>
                <w:color w:val="FF0000"/>
              </w:rPr>
              <w:t xml:space="preserve">Up to </w:t>
            </w:r>
            <w:r>
              <w:rPr>
                <w:color w:val="FF0000"/>
              </w:rPr>
              <w:t>16</w:t>
            </w:r>
            <w:r w:rsidRPr="00666397">
              <w:rPr>
                <w:color w:val="FF0000"/>
              </w:rPr>
              <w:t xml:space="preserve"> ZP CSI-RS resource set IDs per BWP</w:t>
            </w:r>
          </w:p>
        </w:tc>
        <w:tc>
          <w:tcPr>
            <w:tcW w:w="1668" w:type="pct"/>
            <w:shd w:val="clear" w:color="auto" w:fill="auto"/>
            <w:vAlign w:val="center"/>
          </w:tcPr>
          <w:p w14:paraId="05EA9F5D" w14:textId="77777777" w:rsidR="003F6B38" w:rsidRDefault="003F6B38" w:rsidP="00791729">
            <w:pPr>
              <w:adjustRightInd w:val="0"/>
              <w:snapToGrid w:val="0"/>
              <w:spacing w:before="120" w:after="120"/>
              <w:jc w:val="both"/>
              <w:rPr>
                <w:color w:val="FF0000"/>
              </w:rPr>
            </w:pPr>
            <w:r w:rsidRPr="00666397">
              <w:rPr>
                <w:color w:val="FF0000"/>
              </w:rPr>
              <w:t>Contains list of SP ZP-CSI-RS resource set IDs</w:t>
            </w:r>
          </w:p>
          <w:p w14:paraId="14F06B5C" w14:textId="77777777" w:rsidR="003F6B38" w:rsidRPr="00666397" w:rsidRDefault="003F6B38" w:rsidP="00791729">
            <w:pPr>
              <w:adjustRightInd w:val="0"/>
              <w:snapToGrid w:val="0"/>
              <w:spacing w:before="120" w:after="120"/>
              <w:jc w:val="both"/>
              <w:rPr>
                <w:color w:val="FF0000"/>
              </w:rPr>
            </w:pPr>
            <w:r w:rsidRPr="000A65E4">
              <w:rPr>
                <w:color w:val="FF0000"/>
              </w:rPr>
              <w:t xml:space="preserve">Each resource set can have up to </w:t>
            </w:r>
            <w:r>
              <w:rPr>
                <w:color w:val="FF0000"/>
              </w:rPr>
              <w:t>16</w:t>
            </w:r>
            <w:r w:rsidRPr="000A65E4">
              <w:rPr>
                <w:color w:val="FF0000"/>
              </w:rPr>
              <w:t xml:space="preserve"> ZP CSI-RS resources  </w:t>
            </w:r>
          </w:p>
        </w:tc>
      </w:tr>
    </w:tbl>
    <w:p w14:paraId="27C56F0C" w14:textId="77777777" w:rsidR="003F6B38" w:rsidRDefault="003F6B38" w:rsidP="00791729">
      <w:pPr>
        <w:rPr>
          <w:lang w:eastAsia="x-none"/>
        </w:rPr>
      </w:pPr>
    </w:p>
    <w:p w14:paraId="5C41E0B2" w14:textId="77777777" w:rsidR="003F6B38" w:rsidRDefault="003F6B38" w:rsidP="00791729">
      <w:pPr>
        <w:numPr>
          <w:ilvl w:val="0"/>
          <w:numId w:val="14"/>
        </w:numPr>
        <w:spacing w:after="0"/>
        <w:rPr>
          <w:lang w:eastAsia="x-none"/>
        </w:rPr>
      </w:pPr>
      <w:r>
        <w:rPr>
          <w:lang w:eastAsia="x-none"/>
        </w:rPr>
        <w:t>The maximum number of ZP CSI-RS resources per CC is 32</w:t>
      </w:r>
    </w:p>
    <w:p w14:paraId="6655F57D" w14:textId="77777777" w:rsidR="003F6B38" w:rsidRDefault="003F6B38" w:rsidP="00791729">
      <w:pPr>
        <w:numPr>
          <w:ilvl w:val="0"/>
          <w:numId w:val="14"/>
        </w:numPr>
        <w:spacing w:after="0"/>
        <w:rPr>
          <w:lang w:eastAsia="x-none"/>
        </w:rPr>
      </w:pPr>
      <w:r>
        <w:rPr>
          <w:lang w:eastAsia="x-none"/>
        </w:rPr>
        <w:t>The maximum number of ZP CSI-RS resources per BWP is 16</w:t>
      </w:r>
    </w:p>
    <w:p w14:paraId="0AB79AAC" w14:textId="77777777" w:rsidR="003F6B38" w:rsidRDefault="003F6B38" w:rsidP="00791729">
      <w:pPr>
        <w:numPr>
          <w:ilvl w:val="0"/>
          <w:numId w:val="14"/>
        </w:numPr>
        <w:spacing w:after="0"/>
        <w:rPr>
          <w:lang w:eastAsia="x-none"/>
        </w:rPr>
      </w:pPr>
      <w:r>
        <w:rPr>
          <w:lang w:eastAsia="x-none"/>
        </w:rPr>
        <w:t>The maximum number of ZP CSI-RS resources per ZP CSI-RS resource set is 16</w:t>
      </w:r>
    </w:p>
    <w:p w14:paraId="654A2EE9" w14:textId="77777777" w:rsidR="003F6B38" w:rsidRDefault="003F6B38">
      <w:pPr>
        <w:pStyle w:val="CommentText"/>
      </w:pPr>
    </w:p>
  </w:comment>
  <w:comment w:id="1109" w:author="Ericsson" w:date="2018-02-28T23:59:00Z" w:initials="E">
    <w:p w14:paraId="7407E93C" w14:textId="654B02DA" w:rsidR="002D5D59" w:rsidRDefault="002D5D59">
      <w:pPr>
        <w:pStyle w:val="CommentText"/>
      </w:pPr>
      <w:r>
        <w:rPr>
          <w:rStyle w:val="CommentReference"/>
        </w:rPr>
        <w:annotationRef/>
      </w:r>
      <w:r>
        <w:t>RAN1_input</w:t>
      </w:r>
    </w:p>
    <w:p w14:paraId="2496F837" w14:textId="77777777" w:rsidR="002D5D59" w:rsidRPr="00D07FC3" w:rsidRDefault="002D5D59" w:rsidP="002D5D59">
      <w:pPr>
        <w:numPr>
          <w:ilvl w:val="0"/>
          <w:numId w:val="22"/>
        </w:numPr>
        <w:spacing w:after="0"/>
      </w:pPr>
      <w:r w:rsidRPr="00D07FC3">
        <w:t>For parameter maxSFI-DCI-PayloadSize, use a value of 128.</w:t>
      </w:r>
    </w:p>
    <w:p w14:paraId="09B94BA0" w14:textId="77777777" w:rsidR="002D5D59" w:rsidRDefault="002D5D59">
      <w:pPr>
        <w:pStyle w:val="CommentText"/>
      </w:pPr>
    </w:p>
  </w:comment>
  <w:comment w:id="1110" w:author="Ericsson" w:date="2018-03-02T00:06:00Z" w:initials="E">
    <w:p w14:paraId="7E5A1138" w14:textId="49905A78" w:rsidR="002518F1" w:rsidRDefault="002518F1">
      <w:pPr>
        <w:pStyle w:val="CommentText"/>
      </w:pPr>
      <w:r>
        <w:rPr>
          <w:rStyle w:val="CommentReference"/>
        </w:rPr>
        <w:annotationRef/>
      </w:r>
      <w:r>
        <w:t>RAN1_input</w:t>
      </w:r>
    </w:p>
    <w:p w14:paraId="4A118D04" w14:textId="77777777" w:rsidR="002518F1" w:rsidRPr="00A6068B" w:rsidRDefault="002518F1" w:rsidP="002518F1">
      <w:pPr>
        <w:rPr>
          <w:lang w:eastAsia="x-none"/>
        </w:rPr>
      </w:pPr>
      <w:r w:rsidRPr="00A6068B">
        <w:rPr>
          <w:highlight w:val="green"/>
          <w:lang w:eastAsia="x-none"/>
        </w:rPr>
        <w:t>Agreements</w:t>
      </w:r>
      <w:r w:rsidRPr="00A6068B">
        <w:rPr>
          <w:lang w:eastAsia="x-none"/>
        </w:rPr>
        <w:t>:</w:t>
      </w:r>
    </w:p>
    <w:p w14:paraId="1E5BA2A1" w14:textId="77777777" w:rsidR="002518F1" w:rsidRPr="00A6068B" w:rsidRDefault="002518F1" w:rsidP="002518F1">
      <w:pPr>
        <w:numPr>
          <w:ilvl w:val="0"/>
          <w:numId w:val="35"/>
        </w:numPr>
        <w:spacing w:after="0"/>
        <w:rPr>
          <w:lang w:eastAsia="x-none"/>
        </w:rPr>
      </w:pPr>
      <w:r w:rsidRPr="00A6068B">
        <w:rPr>
          <w:lang w:eastAsia="x-none"/>
        </w:rPr>
        <w:t>For DCI format 2-1, the maximum configurable payload size is 126 bits</w:t>
      </w:r>
    </w:p>
    <w:p w14:paraId="41EB93DF" w14:textId="77777777" w:rsidR="002518F1" w:rsidRDefault="002518F1">
      <w:pPr>
        <w:pStyle w:val="CommentText"/>
      </w:pPr>
    </w:p>
  </w:comment>
  <w:comment w:id="1112" w:author="Ericsson" w:date="2018-03-02T00:31:00Z" w:initials="E">
    <w:p w14:paraId="4D1ECAE7" w14:textId="2AB45783" w:rsidR="00622E20" w:rsidRDefault="00622E20">
      <w:pPr>
        <w:pStyle w:val="CommentText"/>
      </w:pPr>
      <w:r>
        <w:rPr>
          <w:rStyle w:val="CommentReference"/>
        </w:rPr>
        <w:annotationRef/>
      </w:r>
      <w:r>
        <w:t>RAN1_input</w:t>
      </w:r>
    </w:p>
    <w:p w14:paraId="069625F1" w14:textId="77777777" w:rsidR="00622E20" w:rsidRDefault="00622E20" w:rsidP="00622E20">
      <w:pPr>
        <w:rPr>
          <w:rFonts w:ascii="Times" w:eastAsia="Batang" w:hAnsi="Times"/>
          <w:b/>
          <w:szCs w:val="24"/>
          <w:lang w:eastAsia="x-none"/>
        </w:rPr>
      </w:pPr>
      <w:r>
        <w:rPr>
          <w:b/>
          <w:highlight w:val="green"/>
          <w:lang w:eastAsia="x-none"/>
        </w:rPr>
        <w:t>Agreement (RRC parameter update):</w:t>
      </w:r>
    </w:p>
    <w:p w14:paraId="493A3118" w14:textId="77777777" w:rsidR="00622E20" w:rsidRDefault="00622E20" w:rsidP="00622E20">
      <w:pPr>
        <w:rPr>
          <w:rFonts w:asciiTheme="minorHAnsi" w:eastAsiaTheme="minorHAnsi" w:hAnsiTheme="minorHAnsi" w:cstheme="minorBidi"/>
          <w:sz w:val="22"/>
          <w:szCs w:val="22"/>
        </w:rPr>
      </w:pPr>
      <w:r>
        <w:rPr>
          <w:i/>
        </w:rPr>
        <w:t>maxNrofFailureDetectionResources</w:t>
      </w:r>
      <w:r>
        <w:t xml:space="preserve"> is 2 per BWP</w:t>
      </w:r>
    </w:p>
    <w:p w14:paraId="638E0231" w14:textId="77777777" w:rsidR="00622E20" w:rsidRDefault="00622E20">
      <w:pPr>
        <w:pStyle w:val="CommentText"/>
      </w:pPr>
    </w:p>
  </w:comment>
  <w:comment w:id="1113" w:author="Ericsson" w:date="2018-03-02T00:33:00Z" w:initials="E">
    <w:p w14:paraId="189DA040" w14:textId="0FA5BF11" w:rsidR="00622E20" w:rsidRDefault="00622E20">
      <w:pPr>
        <w:pStyle w:val="CommentText"/>
      </w:pPr>
      <w:r>
        <w:rPr>
          <w:rStyle w:val="CommentReference"/>
        </w:rPr>
        <w:annotationRef/>
      </w:r>
      <w:r>
        <w:t>RAN1_input</w:t>
      </w:r>
    </w:p>
    <w:p w14:paraId="02CF5CA8" w14:textId="77777777" w:rsidR="00622E20" w:rsidRDefault="00622E20" w:rsidP="00622E20">
      <w:pPr>
        <w:rPr>
          <w:rFonts w:ascii="Times" w:eastAsia="Batang" w:hAnsi="Times"/>
          <w:b/>
          <w:szCs w:val="24"/>
          <w:lang w:eastAsia="x-none"/>
        </w:rPr>
      </w:pPr>
      <w:r>
        <w:rPr>
          <w:b/>
          <w:highlight w:val="green"/>
          <w:lang w:eastAsia="x-none"/>
        </w:rPr>
        <w:t>Agreement (RRC parameter update):</w:t>
      </w:r>
    </w:p>
    <w:p w14:paraId="68223D12" w14:textId="77777777" w:rsidR="00622E20" w:rsidRDefault="00622E20" w:rsidP="00622E20">
      <w:pPr>
        <w:rPr>
          <w:rFonts w:asciiTheme="minorHAnsi" w:eastAsia="Malgun Gothic" w:hAnsiTheme="minorHAnsi" w:cstheme="minorBidi"/>
          <w:sz w:val="22"/>
          <w:lang w:eastAsia="ko-KR"/>
        </w:rPr>
      </w:pPr>
      <w:r>
        <w:rPr>
          <w:rFonts w:eastAsia="Malgun Gothic"/>
          <w:lang w:eastAsia="ko-KR"/>
        </w:rPr>
        <w:t>maxNrofCSI-IM-Resources                          INTEGER ::= 32        -- Maximum number of CSI-IM resources per CC. See CSI-IM-ResourceMax in 38.214.</w:t>
      </w:r>
    </w:p>
    <w:p w14:paraId="649FB036" w14:textId="77777777" w:rsidR="00622E20" w:rsidRDefault="00622E20">
      <w:pPr>
        <w:pStyle w:val="CommentText"/>
      </w:pPr>
    </w:p>
  </w:comment>
  <w:comment w:id="1114" w:author="Ericsson" w:date="2018-03-02T00:27:00Z" w:initials="E">
    <w:p w14:paraId="1831ED0F" w14:textId="6A261B14" w:rsidR="00622E20" w:rsidRDefault="00622E20">
      <w:pPr>
        <w:pStyle w:val="CommentText"/>
      </w:pPr>
      <w:r>
        <w:rPr>
          <w:rStyle w:val="CommentReference"/>
        </w:rPr>
        <w:annotationRef/>
      </w:r>
      <w:r>
        <w:t>RAN1_input</w:t>
      </w:r>
    </w:p>
    <w:p w14:paraId="4DC0F5A0" w14:textId="77777777" w:rsidR="00622E20" w:rsidRDefault="00622E20" w:rsidP="00622E20">
      <w:pPr>
        <w:rPr>
          <w:b/>
          <w:lang w:eastAsia="x-none"/>
        </w:rPr>
      </w:pPr>
      <w:r>
        <w:rPr>
          <w:b/>
          <w:highlight w:val="green"/>
          <w:lang w:eastAsia="x-none"/>
        </w:rPr>
        <w:t>Agreements (RRC parameter update):</w:t>
      </w:r>
    </w:p>
    <w:p w14:paraId="7E9BD749" w14:textId="77777777" w:rsidR="00622E20" w:rsidRDefault="00622E20" w:rsidP="00622E20">
      <w:pPr>
        <w:rPr>
          <w:sz w:val="22"/>
        </w:rPr>
      </w:pPr>
      <w:r>
        <w:t>Update to 38.331: maxNrofCSI-RS-ResourcesPerSet = 64.</w:t>
      </w:r>
    </w:p>
    <w:p w14:paraId="3B9EF565" w14:textId="77777777" w:rsidR="00622E20" w:rsidRDefault="00622E20" w:rsidP="00622E20">
      <w:pPr>
        <w:numPr>
          <w:ilvl w:val="0"/>
          <w:numId w:val="42"/>
        </w:numPr>
        <w:spacing w:after="0"/>
        <w:rPr>
          <w:lang w:eastAsia="x-none"/>
        </w:rPr>
      </w:pPr>
      <w:r>
        <w:rPr>
          <w:lang w:eastAsia="x-none"/>
        </w:rPr>
        <w:t>UE is not expected to be configured with more than 8 CSI-RS resources per set for CSI acquisition</w:t>
      </w:r>
    </w:p>
    <w:p w14:paraId="5C38F07E" w14:textId="77777777" w:rsidR="00622E20" w:rsidRDefault="00622E20" w:rsidP="00622E20">
      <w:pPr>
        <w:numPr>
          <w:ilvl w:val="1"/>
          <w:numId w:val="42"/>
        </w:numPr>
        <w:spacing w:after="0"/>
        <w:rPr>
          <w:lang w:eastAsia="x-none"/>
        </w:rPr>
      </w:pPr>
      <w:r>
        <w:rPr>
          <w:lang w:eastAsia="x-none"/>
        </w:rPr>
        <w:t>TS38.214 Editor to capture this restriction in the specification</w:t>
      </w:r>
    </w:p>
    <w:p w14:paraId="52E9BDFC" w14:textId="77777777" w:rsidR="00622E20" w:rsidRDefault="00622E20">
      <w:pPr>
        <w:pStyle w:val="CommentText"/>
      </w:pPr>
    </w:p>
  </w:comment>
  <w:comment w:id="1115" w:author="Ericsson" w:date="2018-03-02T00:37:00Z" w:initials="E">
    <w:p w14:paraId="23748E4F" w14:textId="68DB737E" w:rsidR="00622E20" w:rsidRDefault="00622E20">
      <w:pPr>
        <w:pStyle w:val="CommentText"/>
      </w:pPr>
      <w:r>
        <w:rPr>
          <w:rStyle w:val="CommentReference"/>
        </w:rPr>
        <w:annotationRef/>
      </w:r>
      <w:r>
        <w:t>RAN1_input</w:t>
      </w:r>
    </w:p>
    <w:p w14:paraId="7FE35965" w14:textId="77777777" w:rsidR="00622E20" w:rsidRPr="00C272AD" w:rsidRDefault="00622E20" w:rsidP="00622E20">
      <w:pPr>
        <w:rPr>
          <w:b/>
          <w:lang w:eastAsia="x-none"/>
        </w:rPr>
      </w:pPr>
      <w:r w:rsidRPr="00C272AD">
        <w:rPr>
          <w:b/>
          <w:highlight w:val="green"/>
          <w:lang w:eastAsia="x-none"/>
        </w:rPr>
        <w:t>Agreement</w:t>
      </w:r>
      <w:r>
        <w:rPr>
          <w:b/>
          <w:highlight w:val="green"/>
          <w:lang w:eastAsia="x-none"/>
        </w:rPr>
        <w:t xml:space="preserve"> (RRC parameter update)</w:t>
      </w:r>
      <w:r w:rsidRPr="00C272AD">
        <w:rPr>
          <w:b/>
          <w:highlight w:val="green"/>
          <w:lang w:eastAsia="x-none"/>
        </w:rPr>
        <w:t>:</w:t>
      </w:r>
    </w:p>
    <w:p w14:paraId="4FE972A7" w14:textId="77777777" w:rsidR="00622E20" w:rsidRPr="008D0CA6" w:rsidRDefault="00622E20" w:rsidP="00622E20">
      <w:pPr>
        <w:pStyle w:val="PL"/>
        <w:rPr>
          <w:rFonts w:ascii="Times New Roman" w:hAnsi="Times New Roman"/>
          <w:color w:val="000000"/>
          <w:sz w:val="20"/>
          <w:szCs w:val="24"/>
        </w:rPr>
      </w:pPr>
      <w:r w:rsidRPr="008D0CA6">
        <w:rPr>
          <w:rFonts w:ascii="Times New Roman" w:hAnsi="Times New Roman"/>
          <w:color w:val="000000"/>
          <w:sz w:val="20"/>
          <w:szCs w:val="24"/>
        </w:rPr>
        <w:t>maxNrofSRS-ResourceSets</w:t>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t xml:space="preserve">INTEGER ::= </w:t>
      </w:r>
      <w:r w:rsidRPr="00C272AD">
        <w:rPr>
          <w:rFonts w:ascii="Times New Roman" w:hAnsi="Times New Roman"/>
          <w:color w:val="FF0000"/>
          <w:sz w:val="20"/>
          <w:szCs w:val="24"/>
        </w:rPr>
        <w:t>16</w:t>
      </w:r>
      <w:r w:rsidRPr="008D0CA6">
        <w:rPr>
          <w:rFonts w:ascii="Times New Roman" w:hAnsi="Times New Roman"/>
          <w:color w:val="000000"/>
          <w:sz w:val="20"/>
          <w:szCs w:val="24"/>
        </w:rPr>
        <w:tab/>
      </w:r>
      <w:r w:rsidRPr="008D0CA6">
        <w:rPr>
          <w:rFonts w:ascii="Times New Roman" w:hAnsi="Times New Roman"/>
          <w:color w:val="000000"/>
          <w:sz w:val="20"/>
          <w:szCs w:val="24"/>
        </w:rPr>
        <w:tab/>
        <w:t>-- Maximum number of SRS resource sets.</w:t>
      </w:r>
    </w:p>
    <w:p w14:paraId="49E03DEB" w14:textId="77777777" w:rsidR="00622E20" w:rsidRPr="008D0CA6" w:rsidRDefault="00622E20" w:rsidP="00622E20">
      <w:pPr>
        <w:pStyle w:val="PL"/>
        <w:rPr>
          <w:rFonts w:ascii="Times New Roman" w:hAnsi="Times New Roman"/>
          <w:color w:val="000000"/>
          <w:sz w:val="20"/>
          <w:szCs w:val="24"/>
        </w:rPr>
      </w:pPr>
      <w:r w:rsidRPr="008D0CA6">
        <w:rPr>
          <w:rFonts w:ascii="Times New Roman" w:hAnsi="Times New Roman"/>
          <w:color w:val="000000"/>
          <w:sz w:val="20"/>
          <w:szCs w:val="24"/>
        </w:rPr>
        <w:t>maxNrofSRS-Resources</w:t>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t xml:space="preserve">INTEGER ::= </w:t>
      </w:r>
      <w:r w:rsidRPr="00C272AD">
        <w:rPr>
          <w:rFonts w:ascii="Times New Roman" w:hAnsi="Times New Roman"/>
          <w:color w:val="FF0000"/>
          <w:sz w:val="20"/>
          <w:szCs w:val="24"/>
        </w:rPr>
        <w:t>64</w:t>
      </w:r>
      <w:r w:rsidRPr="008D0CA6">
        <w:rPr>
          <w:rFonts w:ascii="Times New Roman" w:hAnsi="Times New Roman"/>
          <w:color w:val="000000"/>
          <w:sz w:val="20"/>
          <w:szCs w:val="24"/>
        </w:rPr>
        <w:tab/>
      </w:r>
      <w:r w:rsidRPr="008D0CA6">
        <w:rPr>
          <w:rFonts w:ascii="Times New Roman" w:hAnsi="Times New Roman"/>
          <w:color w:val="000000"/>
          <w:sz w:val="20"/>
          <w:szCs w:val="24"/>
        </w:rPr>
        <w:tab/>
        <w:t xml:space="preserve">-- Maximum number of SRS resources </w:t>
      </w:r>
      <w:r w:rsidRPr="00C272AD">
        <w:rPr>
          <w:rFonts w:ascii="Times New Roman" w:hAnsi="Times New Roman"/>
          <w:strike/>
          <w:color w:val="FF0000"/>
          <w:sz w:val="20"/>
          <w:szCs w:val="24"/>
        </w:rPr>
        <w:t>in an SRS resource set</w:t>
      </w:r>
      <w:r w:rsidRPr="008D0CA6">
        <w:rPr>
          <w:rFonts w:ascii="Times New Roman" w:hAnsi="Times New Roman"/>
          <w:color w:val="000000"/>
          <w:sz w:val="20"/>
          <w:szCs w:val="24"/>
        </w:rPr>
        <w:t>.</w:t>
      </w:r>
    </w:p>
    <w:p w14:paraId="3AB444A0" w14:textId="77777777" w:rsidR="00622E20" w:rsidRPr="008D0CA6" w:rsidRDefault="00622E20" w:rsidP="00622E20">
      <w:pPr>
        <w:pStyle w:val="PL"/>
        <w:rPr>
          <w:rFonts w:ascii="Times New Roman" w:hAnsi="Times New Roman"/>
          <w:color w:val="000000"/>
          <w:sz w:val="20"/>
          <w:szCs w:val="24"/>
        </w:rPr>
      </w:pPr>
      <w:r w:rsidRPr="008D0CA6">
        <w:rPr>
          <w:rFonts w:ascii="Times New Roman" w:hAnsi="Times New Roman"/>
          <w:color w:val="000000"/>
          <w:sz w:val="20"/>
          <w:szCs w:val="24"/>
        </w:rPr>
        <w:t xml:space="preserve">maxNrofSRS-ResourcesPerSet </w:t>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t xml:space="preserve">INTEGER ::= </w:t>
      </w:r>
      <w:r w:rsidRPr="00C272AD">
        <w:rPr>
          <w:rFonts w:ascii="Times New Roman" w:hAnsi="Times New Roman"/>
          <w:color w:val="FF0000"/>
          <w:sz w:val="20"/>
          <w:szCs w:val="24"/>
        </w:rPr>
        <w:t>16</w:t>
      </w:r>
    </w:p>
    <w:p w14:paraId="45EA9C63" w14:textId="77777777" w:rsidR="00622E20" w:rsidRDefault="00622E20">
      <w:pPr>
        <w:pStyle w:val="CommentText"/>
      </w:pPr>
    </w:p>
  </w:comment>
  <w:comment w:id="1117" w:author="Ericsson" w:date="2018-03-01T00:50:00Z" w:initials="E">
    <w:p w14:paraId="1A06FFA0" w14:textId="047EFC59" w:rsidR="002D5D59" w:rsidRDefault="002D5D59">
      <w:pPr>
        <w:pStyle w:val="CommentText"/>
      </w:pPr>
      <w:r>
        <w:rPr>
          <w:rStyle w:val="CommentReference"/>
        </w:rPr>
        <w:annotationRef/>
      </w:r>
      <w:r>
        <w:t>RAN1_input</w:t>
      </w:r>
    </w:p>
    <w:p w14:paraId="1B0D8B04" w14:textId="77777777" w:rsidR="002D5D59" w:rsidRPr="00D07FC3" w:rsidRDefault="002D5D59" w:rsidP="002D5D59">
      <w:pPr>
        <w:numPr>
          <w:ilvl w:val="0"/>
          <w:numId w:val="22"/>
        </w:numPr>
        <w:spacing w:after="0"/>
      </w:pPr>
      <w:r w:rsidRPr="00D07FC3">
        <w:t>For parameter maxNrofSlotFormatCombinationsPerSet, use a value of 4096</w:t>
      </w:r>
    </w:p>
    <w:p w14:paraId="16A38AB9" w14:textId="77777777" w:rsidR="002D5D59" w:rsidRDefault="002D5D59">
      <w:pPr>
        <w:pStyle w:val="CommentText"/>
      </w:pPr>
    </w:p>
  </w:comment>
  <w:comment w:id="1118" w:author="Ericsson" w:date="2018-02-28T23:56:00Z" w:initials="E">
    <w:p w14:paraId="7CBB5B61" w14:textId="28ECA65E" w:rsidR="002D5D59" w:rsidRDefault="002D5D59">
      <w:pPr>
        <w:pStyle w:val="CommentText"/>
      </w:pPr>
      <w:r>
        <w:rPr>
          <w:rStyle w:val="CommentReference"/>
        </w:rPr>
        <w:annotationRef/>
      </w:r>
      <w:r>
        <w:t>RAN1_input</w:t>
      </w:r>
    </w:p>
    <w:p w14:paraId="238D3EB5" w14:textId="77777777" w:rsidR="002D5D59" w:rsidRPr="00D07FC3" w:rsidRDefault="002D5D59" w:rsidP="002D5D59">
      <w:pPr>
        <w:numPr>
          <w:ilvl w:val="0"/>
          <w:numId w:val="22"/>
        </w:numPr>
        <w:spacing w:after="0"/>
      </w:pPr>
      <w:r w:rsidRPr="00D07FC3">
        <w:t xml:space="preserve">Recommend RAN2 to change the variable name maxNrofAggregatedCellsPerCellGroup to maxNrofSlotFormatCombinationsPerCell. </w:t>
      </w:r>
    </w:p>
    <w:p w14:paraId="7CAB739A" w14:textId="77777777" w:rsidR="002D5D59" w:rsidRPr="00D07FC3" w:rsidRDefault="002D5D59" w:rsidP="002D5D59">
      <w:pPr>
        <w:numPr>
          <w:ilvl w:val="1"/>
          <w:numId w:val="22"/>
        </w:numPr>
        <w:spacing w:after="0"/>
      </w:pPr>
      <w:r w:rsidRPr="00D07FC3">
        <w:t>Use a value of 16 for the above parameter</w:t>
      </w:r>
    </w:p>
    <w:p w14:paraId="19B72EDB" w14:textId="77777777" w:rsidR="002D5D59" w:rsidRDefault="002D5D59">
      <w:pPr>
        <w:pStyle w:val="CommentText"/>
      </w:pPr>
    </w:p>
  </w:comment>
  <w:comment w:id="1119" w:author="Ericsson" w:date="2018-03-01T00:19:00Z" w:initials="E">
    <w:p w14:paraId="1DADEADC" w14:textId="0F96BF30" w:rsidR="002D5D59" w:rsidRDefault="002D5D59">
      <w:pPr>
        <w:pStyle w:val="CommentText"/>
      </w:pPr>
      <w:r>
        <w:rPr>
          <w:rStyle w:val="CommentReference"/>
        </w:rPr>
        <w:annotationRef/>
      </w:r>
      <w:r>
        <w:t>RAN1_input</w:t>
      </w:r>
    </w:p>
    <w:p w14:paraId="348D77AD" w14:textId="77777777" w:rsidR="002D5D59" w:rsidRPr="00C4108A" w:rsidRDefault="002D5D59" w:rsidP="002D5D59">
      <w:pPr>
        <w:rPr>
          <w:b/>
          <w:lang w:eastAsia="x-none"/>
        </w:rPr>
      </w:pPr>
      <w:r w:rsidRPr="00C4108A">
        <w:rPr>
          <w:b/>
          <w:highlight w:val="green"/>
          <w:lang w:eastAsia="x-none"/>
        </w:rPr>
        <w:t>Agreement:</w:t>
      </w:r>
    </w:p>
    <w:p w14:paraId="3234E9B6" w14:textId="77777777" w:rsidR="002D5D59" w:rsidRPr="00C4108A" w:rsidRDefault="002D5D59" w:rsidP="002D5D59">
      <w:r w:rsidRPr="00C4108A">
        <w:t>RRC parameter value: maxNrofCandidateBeams is 64</w:t>
      </w:r>
    </w:p>
    <w:p w14:paraId="32F6B7FF" w14:textId="77777777" w:rsidR="002D5D59" w:rsidRPr="00C4108A" w:rsidRDefault="002D5D59" w:rsidP="002D5D59">
      <w:pPr>
        <w:numPr>
          <w:ilvl w:val="0"/>
          <w:numId w:val="25"/>
        </w:numPr>
        <w:spacing w:after="0"/>
      </w:pPr>
      <w:r w:rsidRPr="00C4108A">
        <w:t>Note: the total number of distinct resources for candidate beam RS and beam management RS is also constrained by 64</w:t>
      </w:r>
    </w:p>
    <w:p w14:paraId="2531484A" w14:textId="77777777" w:rsidR="002D5D59" w:rsidRDefault="002D5D59">
      <w:pPr>
        <w:pStyle w:val="CommentText"/>
      </w:pPr>
    </w:p>
  </w:comment>
  <w:comment w:id="1120" w:author="Ericsson" w:date="2018-03-01T23:59:00Z" w:initials="E">
    <w:p w14:paraId="6684D249" w14:textId="612DA6F4" w:rsidR="002518F1" w:rsidRDefault="002518F1">
      <w:pPr>
        <w:pStyle w:val="CommentText"/>
      </w:pPr>
      <w:r>
        <w:rPr>
          <w:rStyle w:val="CommentReference"/>
        </w:rPr>
        <w:annotationRef/>
      </w:r>
      <w:r>
        <w:t>RAN1_input (wrong spelling)</w:t>
      </w:r>
    </w:p>
    <w:p w14:paraId="2D7609DF" w14:textId="77777777" w:rsidR="002518F1" w:rsidRPr="000A400C" w:rsidRDefault="002518F1" w:rsidP="002518F1">
      <w:pPr>
        <w:spacing w:after="120"/>
        <w:jc w:val="both"/>
        <w:rPr>
          <w:highlight w:val="darkYellow"/>
          <w:lang w:val="en-US"/>
        </w:rPr>
      </w:pPr>
      <w:r w:rsidRPr="000A400C">
        <w:rPr>
          <w:highlight w:val="darkYellow"/>
          <w:lang w:val="en-US"/>
        </w:rPr>
        <w:t>Working assumption:</w:t>
      </w:r>
    </w:p>
    <w:p w14:paraId="24658834" w14:textId="77777777" w:rsidR="002518F1" w:rsidRPr="000A400C" w:rsidRDefault="002518F1" w:rsidP="002518F1">
      <w:pPr>
        <w:pStyle w:val="ListParagraph"/>
        <w:numPr>
          <w:ilvl w:val="0"/>
          <w:numId w:val="33"/>
        </w:numPr>
        <w:overflowPunct/>
        <w:autoSpaceDE/>
        <w:autoSpaceDN/>
        <w:adjustRightInd/>
        <w:spacing w:after="120"/>
        <w:jc w:val="both"/>
        <w:textAlignment w:val="auto"/>
        <w:rPr>
          <w:rFonts w:ascii="Times New Roman"/>
          <w:b/>
          <w:szCs w:val="20"/>
          <w:lang w:val="en-US"/>
        </w:rPr>
      </w:pPr>
      <w:r w:rsidRPr="000A400C">
        <w:rPr>
          <w:rFonts w:ascii="Times New Roman" w:hAnsi="Times New Roman"/>
          <w:szCs w:val="20"/>
        </w:rPr>
        <w:t>The maximum number of configured SR PUCCH resources per BWP of a cell for a UE is: 8</w:t>
      </w:r>
    </w:p>
    <w:p w14:paraId="2F6AC0DF" w14:textId="77777777" w:rsidR="002518F1" w:rsidRDefault="002518F1">
      <w:pPr>
        <w:pStyle w:val="CommentText"/>
      </w:pPr>
    </w:p>
  </w:comment>
  <w:comment w:id="1121" w:author="Ericsson" w:date="2018-02-28T23:56:00Z" w:initials="E">
    <w:p w14:paraId="707DB895" w14:textId="67A9A4D7" w:rsidR="002D5D59" w:rsidRDefault="002D5D59">
      <w:pPr>
        <w:pStyle w:val="CommentText"/>
      </w:pPr>
      <w:r>
        <w:rPr>
          <w:rStyle w:val="CommentReference"/>
        </w:rPr>
        <w:annotationRef/>
      </w:r>
      <w:r>
        <w:t>RAN1_input</w:t>
      </w:r>
    </w:p>
    <w:p w14:paraId="1A19CC8B" w14:textId="77777777" w:rsidR="002D5D59" w:rsidRPr="00D07FC3" w:rsidRDefault="002D5D59" w:rsidP="002D5D59">
      <w:pPr>
        <w:numPr>
          <w:ilvl w:val="0"/>
          <w:numId w:val="22"/>
        </w:numPr>
        <w:spacing w:after="0"/>
        <w:rPr>
          <w:b/>
          <w:lang w:eastAsia="x-none"/>
        </w:rPr>
      </w:pPr>
      <w:r w:rsidRPr="00D07FC3">
        <w:t xml:space="preserve">For </w:t>
      </w:r>
      <w:r>
        <w:t xml:space="preserve">parameter </w:t>
      </w:r>
      <w:r w:rsidRPr="00D07FC3">
        <w:t>maxNrofSlotFormatsPerCombination, use a value of 256</w:t>
      </w:r>
    </w:p>
    <w:p w14:paraId="7225C377" w14:textId="6D416A58" w:rsidR="002D5D59" w:rsidRDefault="002D5D59">
      <w:pPr>
        <w:pStyle w:val="CommentText"/>
      </w:pPr>
    </w:p>
    <w:p w14:paraId="3CE26B89" w14:textId="77777777" w:rsidR="002D5D59" w:rsidRPr="00D07FC3" w:rsidRDefault="002D5D59" w:rsidP="002D5D59">
      <w:pPr>
        <w:numPr>
          <w:ilvl w:val="0"/>
          <w:numId w:val="22"/>
        </w:numPr>
        <w:spacing w:after="0"/>
      </w:pPr>
      <w:r w:rsidRPr="00D07FC3">
        <w:t>For parameter maxNrofSlotFormatCombinationsPerSet, use a value of 4096</w:t>
      </w:r>
    </w:p>
    <w:p w14:paraId="0199A630" w14:textId="77777777" w:rsidR="002D5D59" w:rsidRDefault="002D5D59">
      <w:pPr>
        <w:pStyle w:val="CommentText"/>
      </w:pPr>
    </w:p>
  </w:comment>
  <w:comment w:id="1122" w:author="Ericsson" w:date="2018-03-02T00:23:00Z" w:initials="E">
    <w:p w14:paraId="0944BA46" w14:textId="1D7ED250" w:rsidR="00622E20" w:rsidRDefault="00622E20">
      <w:pPr>
        <w:pStyle w:val="CommentText"/>
      </w:pPr>
      <w:r>
        <w:rPr>
          <w:rStyle w:val="CommentReference"/>
        </w:rPr>
        <w:annotationRef/>
      </w:r>
      <w:r>
        <w:t>RAN1_input</w:t>
      </w:r>
    </w:p>
    <w:p w14:paraId="738EAB37" w14:textId="77777777" w:rsidR="00622E20" w:rsidRDefault="00622E20" w:rsidP="00622E20">
      <w:pPr>
        <w:pStyle w:val="PL"/>
        <w:rPr>
          <w:rFonts w:ascii="Times New Roman" w:hAnsi="Times New Roman"/>
          <w:b/>
          <w:sz w:val="20"/>
          <w:szCs w:val="32"/>
          <w:highlight w:val="green"/>
        </w:rPr>
      </w:pPr>
      <w:r>
        <w:rPr>
          <w:rFonts w:ascii="Times New Roman" w:hAnsi="Times New Roman"/>
          <w:b/>
          <w:sz w:val="20"/>
          <w:szCs w:val="32"/>
          <w:highlight w:val="green"/>
        </w:rPr>
        <w:t>Agreement (RRC parameter update):</w:t>
      </w:r>
    </w:p>
    <w:p w14:paraId="434B59D0" w14:textId="77777777" w:rsidR="00622E20" w:rsidRDefault="00622E20" w:rsidP="00622E20">
      <w:pPr>
        <w:pStyle w:val="Proposal"/>
        <w:numPr>
          <w:ilvl w:val="0"/>
          <w:numId w:val="0"/>
        </w:numPr>
        <w:tabs>
          <w:tab w:val="left" w:pos="720"/>
        </w:tabs>
        <w:rPr>
          <w:rFonts w:ascii="Times New Roman" w:hAnsi="Times New Roman"/>
          <w:sz w:val="20"/>
          <w:szCs w:val="32"/>
        </w:rPr>
      </w:pPr>
      <w:r>
        <w:rPr>
          <w:szCs w:val="32"/>
        </w:rPr>
        <w:t>Maximum number of spatial relations in PUCCH-SpatialRelationInfo is 8. Update to 38.331: maxNrofSpatialRelationInfos = 8.</w:t>
      </w:r>
    </w:p>
    <w:p w14:paraId="2557136B" w14:textId="77777777" w:rsidR="00622E20" w:rsidRDefault="00622E20">
      <w:pPr>
        <w:pStyle w:val="CommentText"/>
      </w:pPr>
    </w:p>
  </w:comment>
  <w:comment w:id="1123" w:author="Ericsson" w:date="2018-03-02T00:38:00Z" w:initials="E">
    <w:p w14:paraId="704E69BF" w14:textId="72C1955B" w:rsidR="00622E20" w:rsidRDefault="00622E20">
      <w:pPr>
        <w:pStyle w:val="CommentText"/>
      </w:pPr>
      <w:r>
        <w:rPr>
          <w:rStyle w:val="CommentReference"/>
        </w:rPr>
        <w:annotationRef/>
      </w:r>
      <w:r>
        <w:t>RAN1_input</w:t>
      </w:r>
    </w:p>
    <w:p w14:paraId="5F9AB377" w14:textId="77777777" w:rsidR="00622E20" w:rsidRPr="00C272AD" w:rsidRDefault="00622E20" w:rsidP="00622E20">
      <w:pPr>
        <w:rPr>
          <w:b/>
          <w:lang w:eastAsia="x-none"/>
        </w:rPr>
      </w:pPr>
      <w:r w:rsidRPr="00C272AD">
        <w:rPr>
          <w:b/>
          <w:highlight w:val="green"/>
          <w:lang w:eastAsia="x-none"/>
        </w:rPr>
        <w:t>Agreement</w:t>
      </w:r>
      <w:r>
        <w:rPr>
          <w:b/>
          <w:highlight w:val="green"/>
          <w:lang w:eastAsia="x-none"/>
        </w:rPr>
        <w:t xml:space="preserve"> (RRC parameter update)</w:t>
      </w:r>
      <w:r w:rsidRPr="00C272AD">
        <w:rPr>
          <w:b/>
          <w:highlight w:val="green"/>
          <w:lang w:eastAsia="x-none"/>
        </w:rPr>
        <w:t>:</w:t>
      </w:r>
    </w:p>
    <w:p w14:paraId="4CE3BF49" w14:textId="77777777" w:rsidR="00622E20" w:rsidRPr="008D0CA6" w:rsidRDefault="00622E20" w:rsidP="00622E20">
      <w:pPr>
        <w:pStyle w:val="PL"/>
        <w:rPr>
          <w:rFonts w:ascii="Times New Roman" w:hAnsi="Times New Roman"/>
          <w:color w:val="000000"/>
          <w:sz w:val="20"/>
          <w:szCs w:val="24"/>
        </w:rPr>
      </w:pPr>
      <w:r w:rsidRPr="008D0CA6">
        <w:rPr>
          <w:rFonts w:ascii="Times New Roman" w:hAnsi="Times New Roman"/>
          <w:color w:val="000000"/>
          <w:sz w:val="20"/>
          <w:szCs w:val="24"/>
        </w:rPr>
        <w:t>maxNrofSRS-ResourceSets</w:t>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t xml:space="preserve">INTEGER ::= </w:t>
      </w:r>
      <w:r w:rsidRPr="00C272AD">
        <w:rPr>
          <w:rFonts w:ascii="Times New Roman" w:hAnsi="Times New Roman"/>
          <w:color w:val="FF0000"/>
          <w:sz w:val="20"/>
          <w:szCs w:val="24"/>
        </w:rPr>
        <w:t>16</w:t>
      </w:r>
      <w:r w:rsidRPr="008D0CA6">
        <w:rPr>
          <w:rFonts w:ascii="Times New Roman" w:hAnsi="Times New Roman"/>
          <w:color w:val="000000"/>
          <w:sz w:val="20"/>
          <w:szCs w:val="24"/>
        </w:rPr>
        <w:tab/>
      </w:r>
      <w:r w:rsidRPr="008D0CA6">
        <w:rPr>
          <w:rFonts w:ascii="Times New Roman" w:hAnsi="Times New Roman"/>
          <w:color w:val="000000"/>
          <w:sz w:val="20"/>
          <w:szCs w:val="24"/>
        </w:rPr>
        <w:tab/>
        <w:t>-- Maximum number of SRS resource sets.</w:t>
      </w:r>
    </w:p>
    <w:p w14:paraId="582E324D" w14:textId="77777777" w:rsidR="00622E20" w:rsidRPr="008D0CA6" w:rsidRDefault="00622E20" w:rsidP="00622E20">
      <w:pPr>
        <w:pStyle w:val="PL"/>
        <w:rPr>
          <w:rFonts w:ascii="Times New Roman" w:hAnsi="Times New Roman"/>
          <w:color w:val="000000"/>
          <w:sz w:val="20"/>
          <w:szCs w:val="24"/>
        </w:rPr>
      </w:pPr>
      <w:r w:rsidRPr="008D0CA6">
        <w:rPr>
          <w:rFonts w:ascii="Times New Roman" w:hAnsi="Times New Roman"/>
          <w:color w:val="000000"/>
          <w:sz w:val="20"/>
          <w:szCs w:val="24"/>
        </w:rPr>
        <w:t>maxNrofSRS-Resources</w:t>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t xml:space="preserve">INTEGER ::= </w:t>
      </w:r>
      <w:r w:rsidRPr="00C272AD">
        <w:rPr>
          <w:rFonts w:ascii="Times New Roman" w:hAnsi="Times New Roman"/>
          <w:color w:val="FF0000"/>
          <w:sz w:val="20"/>
          <w:szCs w:val="24"/>
        </w:rPr>
        <w:t>64</w:t>
      </w:r>
      <w:r w:rsidRPr="008D0CA6">
        <w:rPr>
          <w:rFonts w:ascii="Times New Roman" w:hAnsi="Times New Roman"/>
          <w:color w:val="000000"/>
          <w:sz w:val="20"/>
          <w:szCs w:val="24"/>
        </w:rPr>
        <w:tab/>
      </w:r>
      <w:r w:rsidRPr="008D0CA6">
        <w:rPr>
          <w:rFonts w:ascii="Times New Roman" w:hAnsi="Times New Roman"/>
          <w:color w:val="000000"/>
          <w:sz w:val="20"/>
          <w:szCs w:val="24"/>
        </w:rPr>
        <w:tab/>
        <w:t xml:space="preserve">-- Maximum number of SRS resources </w:t>
      </w:r>
      <w:r w:rsidRPr="00C272AD">
        <w:rPr>
          <w:rFonts w:ascii="Times New Roman" w:hAnsi="Times New Roman"/>
          <w:strike/>
          <w:color w:val="FF0000"/>
          <w:sz w:val="20"/>
          <w:szCs w:val="24"/>
        </w:rPr>
        <w:t>in an SRS resource set</w:t>
      </w:r>
      <w:r w:rsidRPr="008D0CA6">
        <w:rPr>
          <w:rFonts w:ascii="Times New Roman" w:hAnsi="Times New Roman"/>
          <w:color w:val="000000"/>
          <w:sz w:val="20"/>
          <w:szCs w:val="24"/>
        </w:rPr>
        <w:t>.</w:t>
      </w:r>
    </w:p>
    <w:p w14:paraId="7F4CAB8E" w14:textId="77777777" w:rsidR="00622E20" w:rsidRPr="008D0CA6" w:rsidRDefault="00622E20" w:rsidP="00622E20">
      <w:pPr>
        <w:pStyle w:val="PL"/>
        <w:rPr>
          <w:rFonts w:ascii="Times New Roman" w:hAnsi="Times New Roman"/>
          <w:color w:val="000000"/>
          <w:sz w:val="20"/>
          <w:szCs w:val="24"/>
        </w:rPr>
      </w:pPr>
      <w:r w:rsidRPr="008D0CA6">
        <w:rPr>
          <w:rFonts w:ascii="Times New Roman" w:hAnsi="Times New Roman"/>
          <w:color w:val="000000"/>
          <w:sz w:val="20"/>
          <w:szCs w:val="24"/>
        </w:rPr>
        <w:t xml:space="preserve">maxNrofSRS-ResourcesPerSet </w:t>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t xml:space="preserve">INTEGER ::= </w:t>
      </w:r>
      <w:r w:rsidRPr="00C272AD">
        <w:rPr>
          <w:rFonts w:ascii="Times New Roman" w:hAnsi="Times New Roman"/>
          <w:color w:val="FF0000"/>
          <w:sz w:val="20"/>
          <w:szCs w:val="24"/>
        </w:rPr>
        <w:t>16</w:t>
      </w:r>
    </w:p>
    <w:p w14:paraId="078BAB8A" w14:textId="77777777" w:rsidR="00622E20" w:rsidRDefault="00622E20">
      <w:pPr>
        <w:pStyle w:val="CommentText"/>
      </w:pPr>
    </w:p>
  </w:comment>
  <w:comment w:id="1124" w:author="Ericsson" w:date="2018-03-02T00:24:00Z" w:initials="E">
    <w:p w14:paraId="41C30FEB" w14:textId="1425EA1F" w:rsidR="00622E20" w:rsidRDefault="00622E20">
      <w:pPr>
        <w:pStyle w:val="CommentText"/>
      </w:pPr>
      <w:r>
        <w:rPr>
          <w:rStyle w:val="CommentReference"/>
        </w:rPr>
        <w:annotationRef/>
      </w:r>
      <w:r>
        <w:t>RAN1_input</w:t>
      </w:r>
    </w:p>
    <w:p w14:paraId="60CBC9E7" w14:textId="77777777" w:rsidR="00622E20" w:rsidRDefault="00622E20" w:rsidP="00622E20">
      <w:pPr>
        <w:pStyle w:val="Proposal"/>
        <w:numPr>
          <w:ilvl w:val="0"/>
          <w:numId w:val="0"/>
        </w:numPr>
        <w:tabs>
          <w:tab w:val="left" w:pos="720"/>
        </w:tabs>
        <w:rPr>
          <w:szCs w:val="32"/>
        </w:rPr>
      </w:pPr>
      <w:r>
        <w:rPr>
          <w:szCs w:val="32"/>
          <w:highlight w:val="green"/>
        </w:rPr>
        <w:t>Agreement (RRC parameter update):</w:t>
      </w:r>
    </w:p>
    <w:p w14:paraId="050D92F1" w14:textId="77777777" w:rsidR="00622E20" w:rsidRDefault="00622E20" w:rsidP="00622E20">
      <w:pPr>
        <w:pStyle w:val="Proposal"/>
        <w:numPr>
          <w:ilvl w:val="0"/>
          <w:numId w:val="0"/>
        </w:numPr>
        <w:tabs>
          <w:tab w:val="left" w:pos="720"/>
        </w:tabs>
        <w:rPr>
          <w:szCs w:val="32"/>
        </w:rPr>
      </w:pPr>
      <w:r>
        <w:rPr>
          <w:noProof/>
        </w:rPr>
        <w:t>As previously agreed, maximum number of TCI states in TCI-StatesPDCCH is the same as in TCI-States, i.e., 64. Update to 38.331: maxNrofTCI-StatesPDCCH = 64.</w:t>
      </w:r>
    </w:p>
    <w:p w14:paraId="0D935B44" w14:textId="77777777" w:rsidR="00622E20" w:rsidRDefault="00622E20">
      <w:pPr>
        <w:pStyle w:val="CommentText"/>
      </w:pPr>
    </w:p>
  </w:comment>
  <w:comment w:id="1276" w:author="R2-1801639" w:date="2018-02-01T11:49:00Z" w:initials="OT">
    <w:p w14:paraId="29E1D128" w14:textId="77777777" w:rsidR="003F6B38" w:rsidRDefault="003F6B38" w:rsidP="00DA441C">
      <w:pPr>
        <w:pStyle w:val="Doc-text2"/>
        <w:pBdr>
          <w:top w:val="single" w:sz="4" w:space="1" w:color="auto"/>
          <w:left w:val="single" w:sz="4" w:space="4" w:color="auto"/>
          <w:bottom w:val="single" w:sz="4" w:space="1" w:color="auto"/>
          <w:right w:val="single" w:sz="4" w:space="4" w:color="auto"/>
        </w:pBdr>
      </w:pPr>
      <w:r>
        <w:rPr>
          <w:rStyle w:val="CommentReference"/>
        </w:rPr>
        <w:annotationRef/>
      </w:r>
      <w:r>
        <w:t xml:space="preserve">Agreement: </w:t>
      </w:r>
      <w:r>
        <w:rPr>
          <w:highlight w:val="yellow"/>
        </w:rPr>
        <w:t>1a: Inter-node RRC message, SCG-ConfigInfo, is used to forward the NR measurement results according to SN configuration and failure type from the MN to the old SN and/or new SN.</w:t>
      </w:r>
    </w:p>
    <w:p w14:paraId="3B646261" w14:textId="13CDD78D" w:rsidR="003F6B38" w:rsidRDefault="003F6B38">
      <w:pPr>
        <w:pStyle w:val="CommentText"/>
      </w:pPr>
    </w:p>
  </w:comment>
  <w:comment w:id="1313" w:author="Ericsson" w:date="2018-02-02T17:36:00Z" w:initials="E">
    <w:p w14:paraId="01C2E0CF" w14:textId="38BEAA72" w:rsidR="003F6B38" w:rsidRDefault="003F6B38">
      <w:pPr>
        <w:pStyle w:val="CommentText"/>
      </w:pPr>
      <w:r>
        <w:rPr>
          <w:rStyle w:val="CommentReference"/>
        </w:rPr>
        <w:annotationRef/>
      </w:r>
      <w:r>
        <w:t xml:space="preserve">Exxx: Class3: Reconsider this requirement. For larger structures it is perfectly OK but having to create IEs for all smaller occurrences is actually worse than using the traditional structure </w:t>
      </w:r>
      <w:r>
        <w:sym w:font="Wingdings" w:char="F0E8"/>
      </w:r>
      <w:r>
        <w:t xml:space="preserve"> Allow using the old CHOICE release/setup for smaller structures</w:t>
      </w:r>
    </w:p>
  </w:comment>
  <w:comment w:id="1316" w:author="Rapporteur" w:date="2018-02-06T09:12:00Z" w:initials="R">
    <w:p w14:paraId="77E72553" w14:textId="61B7ED76" w:rsidR="003F6B38" w:rsidRDefault="003F6B38">
      <w:pPr>
        <w:pStyle w:val="CommentText"/>
      </w:pPr>
      <w:r>
        <w:rPr>
          <w:rStyle w:val="CommentReference"/>
        </w:rPr>
        <w:annotationRef/>
      </w:r>
      <w:r w:rsidRPr="001C639B">
        <w:t>Generic text in accordance with the discussuion on R2-1800650 during the AH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A03D29" w15:done="0"/>
  <w15:commentEx w15:paraId="767D110A" w15:done="0"/>
  <w15:commentEx w15:paraId="14DDFBA0" w15:done="0"/>
  <w15:commentEx w15:paraId="42D7F724" w15:done="0"/>
  <w15:commentEx w15:paraId="474FB6AB" w15:done="0"/>
  <w15:commentEx w15:paraId="2DE99412" w15:done="0"/>
  <w15:commentEx w15:paraId="67C71867" w15:done="0"/>
  <w15:commentEx w15:paraId="035A3B73" w15:paraIdParent="67C71867" w15:done="0"/>
  <w15:commentEx w15:paraId="37A757A9" w15:done="1"/>
  <w15:commentEx w15:paraId="29DAC0AB" w15:paraIdParent="37A757A9" w15:done="1"/>
  <w15:commentEx w15:paraId="6CF4FD5F" w15:done="0"/>
  <w15:commentEx w15:paraId="76A3F2F3" w15:paraIdParent="6CF4FD5F" w15:done="0"/>
  <w15:commentEx w15:paraId="04C5AC25" w15:done="0"/>
  <w15:commentEx w15:paraId="68105216" w15:done="0"/>
  <w15:commentEx w15:paraId="7C557C5E" w15:paraIdParent="68105216" w15:done="0"/>
  <w15:commentEx w15:paraId="27E6183F" w15:done="0"/>
  <w15:commentEx w15:paraId="4764CFD5" w15:paraIdParent="27E6183F" w15:done="0"/>
  <w15:commentEx w15:paraId="0185F719" w15:done="0"/>
  <w15:commentEx w15:paraId="237D9C46" w15:done="0"/>
  <w15:commentEx w15:paraId="19AEBF9E" w15:done="0"/>
  <w15:commentEx w15:paraId="63843458" w15:done="0"/>
  <w15:commentEx w15:paraId="7824D9B3" w15:done="0"/>
  <w15:commentEx w15:paraId="5839DEE1" w15:paraIdParent="7824D9B3" w15:done="0"/>
  <w15:commentEx w15:paraId="3F283DB9" w15:done="0"/>
  <w15:commentEx w15:paraId="655C7BF8" w15:paraIdParent="3F283DB9" w15:done="0"/>
  <w15:commentEx w15:paraId="0236A8B3" w15:done="0"/>
  <w15:commentEx w15:paraId="2089C2EA" w15:done="0"/>
  <w15:commentEx w15:paraId="600740A8" w15:done="0"/>
  <w15:commentEx w15:paraId="70F9B7EA" w15:paraIdParent="600740A8" w15:done="0"/>
  <w15:commentEx w15:paraId="363B33E8" w15:done="0"/>
  <w15:commentEx w15:paraId="3DD17217" w15:done="1"/>
  <w15:commentEx w15:paraId="09AE3996" w15:paraIdParent="3DD17217" w15:done="1"/>
  <w15:commentEx w15:paraId="6EA498C5" w15:done="0"/>
  <w15:commentEx w15:paraId="53108789" w15:paraIdParent="6EA498C5" w15:done="0"/>
  <w15:commentEx w15:paraId="3B85ADBC" w15:done="0"/>
  <w15:commentEx w15:paraId="327B524A" w15:done="0"/>
  <w15:commentEx w15:paraId="1266DBFE" w15:done="0"/>
  <w15:commentEx w15:paraId="4D8FCC5F" w15:done="0"/>
  <w15:commentEx w15:paraId="0F1258D2" w15:done="0"/>
  <w15:commentEx w15:paraId="2E1C8D14" w15:done="0"/>
  <w15:commentEx w15:paraId="532AE22E" w15:done="0"/>
  <w15:commentEx w15:paraId="5A60BFCE" w15:done="0"/>
  <w15:commentEx w15:paraId="2F33DE9F" w15:done="0"/>
  <w15:commentEx w15:paraId="23BC2F4B" w15:done="0"/>
  <w15:commentEx w15:paraId="1DDA4C96" w15:done="0"/>
  <w15:commentEx w15:paraId="5680C8E2" w15:done="0"/>
  <w15:commentEx w15:paraId="329FECCE" w15:done="0"/>
  <w15:commentEx w15:paraId="5DFBAF00" w15:done="0"/>
  <w15:commentEx w15:paraId="4680FF91" w15:done="0"/>
  <w15:commentEx w15:paraId="6955E0CE" w15:done="0"/>
  <w15:commentEx w15:paraId="4CCE295C" w15:done="0"/>
  <w15:commentEx w15:paraId="3CBE045C" w15:done="0"/>
  <w15:commentEx w15:paraId="2B3E303A" w15:done="0"/>
  <w15:commentEx w15:paraId="4D8CB380" w15:done="0"/>
  <w15:commentEx w15:paraId="575E0509" w15:done="0"/>
  <w15:commentEx w15:paraId="3CC69690" w15:done="0"/>
  <w15:commentEx w15:paraId="319C9249" w15:done="0"/>
  <w15:commentEx w15:paraId="2EB8B945" w15:done="0"/>
  <w15:commentEx w15:paraId="25BC9511" w15:done="0"/>
  <w15:commentEx w15:paraId="65C47CEC" w15:paraIdParent="25BC9511" w15:done="0"/>
  <w15:commentEx w15:paraId="3E8819E0" w15:done="1"/>
  <w15:commentEx w15:paraId="0D6AEB68" w15:paraIdParent="3E8819E0" w15:done="1"/>
  <w15:commentEx w15:paraId="7F3BBF42" w15:done="0"/>
  <w15:commentEx w15:paraId="39874A87" w15:paraIdParent="7F3BBF42" w15:done="0"/>
  <w15:commentEx w15:paraId="48A7B5E4" w15:done="0"/>
  <w15:commentEx w15:paraId="32254F6C" w15:done="1"/>
  <w15:commentEx w15:paraId="00E88E5C" w15:done="0"/>
  <w15:commentEx w15:paraId="1991E512" w15:paraIdParent="00E88E5C" w15:done="0"/>
  <w15:commentEx w15:paraId="5A50F4DD" w15:done="0"/>
  <w15:commentEx w15:paraId="2A009A24" w15:done="0"/>
  <w15:commentEx w15:paraId="7426254D" w15:done="0"/>
  <w15:commentEx w15:paraId="40E820E0" w15:paraIdParent="7426254D" w15:done="0"/>
  <w15:commentEx w15:paraId="70CB66B5" w15:done="0"/>
  <w15:commentEx w15:paraId="0BA15769" w15:done="0"/>
  <w15:commentEx w15:paraId="3613D637" w15:paraIdParent="0BA15769" w15:done="0"/>
  <w15:commentEx w15:paraId="50283435" w15:paraIdParent="0BA15769" w15:done="0"/>
  <w15:commentEx w15:paraId="15139C76" w15:done="0"/>
  <w15:commentEx w15:paraId="0087E4F5" w15:paraIdParent="15139C76" w15:done="0"/>
  <w15:commentEx w15:paraId="2B602EFA" w15:done="0"/>
  <w15:commentEx w15:paraId="630A5C69" w15:done="0"/>
  <w15:commentEx w15:paraId="4A886AD9" w15:paraIdParent="630A5C69" w15:done="0"/>
  <w15:commentEx w15:paraId="070A22A3" w15:done="0"/>
  <w15:commentEx w15:paraId="0979A1EA" w15:paraIdParent="070A22A3" w15:done="0"/>
  <w15:commentEx w15:paraId="2ADF6EDB" w15:done="0"/>
  <w15:commentEx w15:paraId="04CECA0B" w15:done="0"/>
  <w15:commentEx w15:paraId="61F5CAAE" w15:done="0"/>
  <w15:commentEx w15:paraId="387926DD" w15:done="0"/>
  <w15:commentEx w15:paraId="41554875" w15:done="0"/>
  <w15:commentEx w15:paraId="6406016F" w15:done="0"/>
  <w15:commentEx w15:paraId="08D758F5" w15:done="0"/>
  <w15:commentEx w15:paraId="31F27C0D" w15:done="0"/>
  <w15:commentEx w15:paraId="10B8D70E" w15:done="0"/>
  <w15:commentEx w15:paraId="669AED83" w15:done="0"/>
  <w15:commentEx w15:paraId="3FFB990E" w15:done="0"/>
  <w15:commentEx w15:paraId="4B215FBC" w15:paraIdParent="3FFB990E" w15:done="0"/>
  <w15:commentEx w15:paraId="5A628E14" w15:done="0"/>
  <w15:commentEx w15:paraId="11F18CDB" w15:paraIdParent="5A628E14" w15:done="0"/>
  <w15:commentEx w15:paraId="434ADFC7" w15:done="0"/>
  <w15:commentEx w15:paraId="49F43AA4" w15:paraIdParent="434ADFC7" w15:done="0"/>
  <w15:commentEx w15:paraId="397A6F9C" w15:done="0"/>
  <w15:commentEx w15:paraId="2AE04FF5" w15:paraIdParent="397A6F9C" w15:done="0"/>
  <w15:commentEx w15:paraId="1C38C761" w15:done="0"/>
  <w15:commentEx w15:paraId="5A195CF3" w15:paraIdParent="1C38C761" w15:done="0"/>
  <w15:commentEx w15:paraId="64BC3FF4" w15:done="0"/>
  <w15:commentEx w15:paraId="49458B9C" w15:done="0"/>
  <w15:commentEx w15:paraId="7E190FA8" w15:paraIdParent="49458B9C" w15:done="0"/>
  <w15:commentEx w15:paraId="0C09C26E" w15:done="0"/>
  <w15:commentEx w15:paraId="25F0F255" w15:done="0"/>
  <w15:commentEx w15:paraId="6D74B8DF" w15:done="0"/>
  <w15:commentEx w15:paraId="31E524B8" w15:paraIdParent="6D74B8DF" w15:done="0"/>
  <w15:commentEx w15:paraId="2C8C948F" w15:paraIdParent="6D74B8DF" w15:done="0"/>
  <w15:commentEx w15:paraId="55792558" w15:paraIdParent="6D74B8DF" w15:done="0"/>
  <w15:commentEx w15:paraId="74A4D5E8" w15:done="0"/>
  <w15:commentEx w15:paraId="72AF209C" w15:paraIdParent="74A4D5E8" w15:done="0"/>
  <w15:commentEx w15:paraId="08F1706A" w15:paraIdParent="74A4D5E8" w15:done="0"/>
  <w15:commentEx w15:paraId="43830046" w15:done="1"/>
  <w15:commentEx w15:paraId="24A7066E" w15:paraIdParent="43830046" w15:done="1"/>
  <w15:commentEx w15:paraId="4DE7BAD3" w15:done="0"/>
  <w15:commentEx w15:paraId="18745FCB" w15:paraIdParent="4DE7BAD3" w15:done="0"/>
  <w15:commentEx w15:paraId="5E16DEA4" w15:paraIdParent="4DE7BAD3" w15:done="0"/>
  <w15:commentEx w15:paraId="438BB88D" w15:done="1"/>
  <w15:commentEx w15:paraId="6233CFD7" w15:paraIdParent="438BB88D" w15:done="1"/>
  <w15:commentEx w15:paraId="76744B23" w15:done="0"/>
  <w15:commentEx w15:paraId="1614B3BD" w15:paraIdParent="76744B23" w15:done="0"/>
  <w15:commentEx w15:paraId="66736257" w15:done="0"/>
  <w15:commentEx w15:paraId="68804AD5" w15:paraIdParent="66736257" w15:done="0"/>
  <w15:commentEx w15:paraId="7390A1B5" w15:done="0"/>
  <w15:commentEx w15:paraId="68163AD0" w15:paraIdParent="7390A1B5" w15:done="0"/>
  <w15:commentEx w15:paraId="0E98917F" w15:done="0"/>
  <w15:commentEx w15:paraId="17A79925" w15:paraIdParent="0E98917F" w15:done="0"/>
  <w15:commentEx w15:paraId="13AAEEBF" w15:done="1"/>
  <w15:commentEx w15:paraId="1F95C1BF" w15:done="1"/>
  <w15:commentEx w15:paraId="797C1FC7" w15:done="1"/>
  <w15:commentEx w15:paraId="29DC0CA8" w15:done="1"/>
  <w15:commentEx w15:paraId="500BFBEF" w15:done="0"/>
  <w15:commentEx w15:paraId="51E25C2D" w15:done="0"/>
  <w15:commentEx w15:paraId="419B9AE5" w15:done="0"/>
  <w15:commentEx w15:paraId="57CB16F0" w15:paraIdParent="419B9AE5" w15:done="0"/>
  <w15:commentEx w15:paraId="08D7DD81" w15:done="0"/>
  <w15:commentEx w15:paraId="4773166E" w15:done="0"/>
  <w15:commentEx w15:paraId="4AE90D7C" w15:paraIdParent="4773166E" w15:done="0"/>
  <w15:commentEx w15:paraId="48AA210D" w15:done="0"/>
  <w15:commentEx w15:paraId="14330D05" w15:done="0"/>
  <w15:commentEx w15:paraId="2CD1DE54" w15:paraIdParent="14330D05" w15:done="0"/>
  <w15:commentEx w15:paraId="0587307E" w15:done="0"/>
  <w15:commentEx w15:paraId="5B0BCE53" w15:paraIdParent="0587307E" w15:done="0"/>
  <w15:commentEx w15:paraId="1B05DCA4" w15:done="0"/>
  <w15:commentEx w15:paraId="51EEDFC3" w15:paraIdParent="1B05DCA4" w15:done="0"/>
  <w15:commentEx w15:paraId="3090C198" w15:done="0"/>
  <w15:commentEx w15:paraId="0E696E25" w15:paraIdParent="3090C198" w15:done="0"/>
  <w15:commentEx w15:paraId="3C5FAD33" w15:done="0"/>
  <w15:commentEx w15:paraId="62174719" w15:paraIdParent="3C5FAD33" w15:done="0"/>
  <w15:commentEx w15:paraId="3D845438" w15:done="1"/>
  <w15:commentEx w15:paraId="44D22C45" w15:done="1"/>
  <w15:commentEx w15:paraId="4DF937EB" w15:done="0"/>
  <w15:commentEx w15:paraId="4F2A69F0" w15:paraIdParent="4DF937EB" w15:done="0"/>
  <w15:commentEx w15:paraId="292EFB59" w15:paraIdParent="4DF937EB" w15:done="0"/>
  <w15:commentEx w15:paraId="1F17419C" w15:done="0"/>
  <w15:commentEx w15:paraId="5A3CC022" w15:paraIdParent="1F17419C" w15:done="0"/>
  <w15:commentEx w15:paraId="67A3B69C" w15:done="0"/>
  <w15:commentEx w15:paraId="40E8BCAF" w15:done="0"/>
  <w15:commentEx w15:paraId="4102CB7B" w15:paraIdParent="40E8BCAF" w15:done="0"/>
  <w15:commentEx w15:paraId="0EA16BD9" w15:done="0"/>
  <w15:commentEx w15:paraId="1C77C4E4" w15:done="0"/>
  <w15:commentEx w15:paraId="39C92350" w15:done="0"/>
  <w15:commentEx w15:paraId="745C8EA6" w15:done="0"/>
  <w15:commentEx w15:paraId="6282C22E" w15:paraIdParent="745C8EA6" w15:done="0"/>
  <w15:commentEx w15:paraId="1DD9674D" w15:done="1"/>
  <w15:commentEx w15:paraId="5C7039F8" w15:done="0"/>
  <w15:commentEx w15:paraId="2A0E02FC" w15:paraIdParent="5C7039F8" w15:done="0"/>
  <w15:commentEx w15:paraId="49970247" w15:done="0"/>
  <w15:commentEx w15:paraId="7C468974" w15:paraIdParent="49970247" w15:done="0"/>
  <w15:commentEx w15:paraId="39141E81" w15:done="0"/>
  <w15:commentEx w15:paraId="340B874D" w15:paraIdParent="39141E81" w15:done="0"/>
  <w15:commentEx w15:paraId="53E2FBFA" w15:done="0"/>
  <w15:commentEx w15:paraId="45E979BD" w15:paraIdParent="53E2FBFA" w15:done="0"/>
  <w15:commentEx w15:paraId="296EB923" w15:paraIdParent="53E2FBFA" w15:done="0"/>
  <w15:commentEx w15:paraId="28F03249" w15:done="0"/>
  <w15:commentEx w15:paraId="047A3B3D" w15:paraIdParent="28F03249" w15:done="0"/>
  <w15:commentEx w15:paraId="3DB0BBAE" w15:done="0"/>
  <w15:commentEx w15:paraId="66D22CE2" w15:paraIdParent="3DB0BBAE" w15:done="0"/>
  <w15:commentEx w15:paraId="401CE8A3" w15:done="0"/>
  <w15:commentEx w15:paraId="42D9502D" w15:paraIdParent="401CE8A3" w15:done="0"/>
  <w15:commentEx w15:paraId="47DB69B6" w15:done="0"/>
  <w15:commentEx w15:paraId="54717F59" w15:paraIdParent="47DB69B6" w15:done="0"/>
  <w15:commentEx w15:paraId="5A402A33" w15:done="0"/>
  <w15:commentEx w15:paraId="303D1B6B" w15:paraIdParent="5A402A33" w15:done="0"/>
  <w15:commentEx w15:paraId="6A9FC16A" w15:done="0"/>
  <w15:commentEx w15:paraId="0D26E9E2" w15:paraIdParent="6A9FC16A" w15:done="0"/>
  <w15:commentEx w15:paraId="0DCBE603" w15:done="0"/>
  <w15:commentEx w15:paraId="66EA882C" w15:paraIdParent="0DCBE603" w15:done="0"/>
  <w15:commentEx w15:paraId="6243C725" w15:done="0"/>
  <w15:commentEx w15:paraId="5AB1F49B" w15:paraIdParent="6243C725" w15:done="0"/>
  <w15:commentEx w15:paraId="726CB2D9" w15:paraIdParent="6243C725" w15:done="0"/>
  <w15:commentEx w15:paraId="1F749BFA" w15:done="0"/>
  <w15:commentEx w15:paraId="65BFDC8E" w15:done="0"/>
  <w15:commentEx w15:paraId="0C7D1AFE" w15:paraIdParent="65BFDC8E" w15:done="0"/>
  <w15:commentEx w15:paraId="6EAB6579" w15:done="0"/>
  <w15:commentEx w15:paraId="57888546" w15:paraIdParent="6EAB6579" w15:done="0"/>
  <w15:commentEx w15:paraId="4060BCFB" w15:done="0"/>
  <w15:commentEx w15:paraId="5A4A8C6F" w15:paraIdParent="4060BCFB" w15:done="0"/>
  <w15:commentEx w15:paraId="798E0C6F" w15:done="0"/>
  <w15:commentEx w15:paraId="1D01220D" w15:paraIdParent="798E0C6F" w15:done="0"/>
  <w15:commentEx w15:paraId="4B3B7CAD" w15:done="0"/>
  <w15:commentEx w15:paraId="4F8420A4" w15:done="0"/>
  <w15:commentEx w15:paraId="1AE51E34" w15:done="0"/>
  <w15:commentEx w15:paraId="62C47692" w15:done="0"/>
  <w15:commentEx w15:paraId="105AB395" w15:paraIdParent="62C47692" w15:done="0"/>
  <w15:commentEx w15:paraId="59E25469" w15:done="0"/>
  <w15:commentEx w15:paraId="009E01B7" w15:paraIdParent="59E25469" w15:done="0"/>
  <w15:commentEx w15:paraId="280D3128" w15:done="1"/>
  <w15:commentEx w15:paraId="1D238800" w15:done="0"/>
  <w15:commentEx w15:paraId="2B90224A" w15:paraIdParent="1D238800" w15:done="0"/>
  <w15:commentEx w15:paraId="407BA9FD" w15:done="0"/>
  <w15:commentEx w15:paraId="7583DF0B" w15:done="0"/>
  <w15:commentEx w15:paraId="218C999F" w15:paraIdParent="7583DF0B" w15:done="0"/>
  <w15:commentEx w15:paraId="5F10A17B" w15:done="0"/>
  <w15:commentEx w15:paraId="0BC6CF78" w15:paraIdParent="5F10A17B" w15:done="0"/>
  <w15:commentEx w15:paraId="248C722E" w15:done="0"/>
  <w15:commentEx w15:paraId="2A6C404B" w15:paraIdParent="248C722E" w15:done="0"/>
  <w15:commentEx w15:paraId="4E2B4F54" w15:done="0"/>
  <w15:commentEx w15:paraId="01CCD559" w15:paraIdParent="4E2B4F54" w15:done="0"/>
  <w15:commentEx w15:paraId="1FB8F655" w15:done="0"/>
  <w15:commentEx w15:paraId="753B7DF2" w15:done="0"/>
  <w15:commentEx w15:paraId="6E8F21DB" w15:done="1"/>
  <w15:commentEx w15:paraId="0412AE52" w15:done="1"/>
  <w15:commentEx w15:paraId="5BB638A9" w15:done="1"/>
  <w15:commentEx w15:paraId="49A6F94C" w15:done="0"/>
  <w15:commentEx w15:paraId="0C020F1B" w15:done="0"/>
  <w15:commentEx w15:paraId="460A2818" w15:paraIdParent="0C020F1B" w15:done="0"/>
  <w15:commentEx w15:paraId="0EB0FDC8" w15:done="0"/>
  <w15:commentEx w15:paraId="47308360" w15:done="0"/>
  <w15:commentEx w15:paraId="3704AC10" w15:done="0"/>
  <w15:commentEx w15:paraId="2647D6A0" w15:paraIdParent="3704AC10" w15:done="0"/>
  <w15:commentEx w15:paraId="4949A373" w15:done="0"/>
  <w15:commentEx w15:paraId="4F2FC602" w15:paraIdParent="4949A373" w15:done="0"/>
  <w15:commentEx w15:paraId="60E065AE" w15:done="0"/>
  <w15:commentEx w15:paraId="274CEA8F" w15:paraIdParent="60E065AE" w15:done="0"/>
  <w15:commentEx w15:paraId="3B0C3770" w15:done="0"/>
  <w15:commentEx w15:paraId="1BA99E5A" w15:done="0"/>
  <w15:commentEx w15:paraId="0521B197" w15:paraIdParent="1BA99E5A" w15:done="0"/>
  <w15:commentEx w15:paraId="2D7DE5A5" w15:done="0"/>
  <w15:commentEx w15:paraId="5F27A279" w15:paraIdParent="2D7DE5A5" w15:done="0"/>
  <w15:commentEx w15:paraId="64E3DEAA" w15:done="0"/>
  <w15:commentEx w15:paraId="3830788A" w15:paraIdParent="64E3DEAA" w15:done="0"/>
  <w15:commentEx w15:paraId="798B422C" w15:done="0"/>
  <w15:commentEx w15:paraId="580AB9CA" w15:done="0"/>
  <w15:commentEx w15:paraId="5748DD31" w15:paraIdParent="580AB9CA" w15:done="0"/>
  <w15:commentEx w15:paraId="2E866AED" w15:done="0"/>
  <w15:commentEx w15:paraId="7BA0A3AF" w15:paraIdParent="2E866AED" w15:done="0"/>
  <w15:commentEx w15:paraId="7271554A" w15:done="0"/>
  <w15:commentEx w15:paraId="7A222B0B" w15:paraIdParent="7271554A" w15:done="0"/>
  <w15:commentEx w15:paraId="7AE60A18" w15:paraIdParent="7271554A" w15:done="0"/>
  <w15:commentEx w15:paraId="33CE6978" w15:done="0"/>
  <w15:commentEx w15:paraId="73B4C8FB" w15:done="0"/>
  <w15:commentEx w15:paraId="798F45D5" w15:done="0"/>
  <w15:commentEx w15:paraId="6BFB32F5" w15:paraIdParent="798F45D5" w15:done="0"/>
  <w15:commentEx w15:paraId="010D2684" w15:paraIdParent="798F45D5" w15:done="0"/>
  <w15:commentEx w15:paraId="69D098B2" w15:paraIdParent="798F45D5" w15:done="0"/>
  <w15:commentEx w15:paraId="7384CCEB" w15:done="0"/>
  <w15:commentEx w15:paraId="0A750D98" w15:done="0"/>
  <w15:commentEx w15:paraId="25B1880C" w15:done="0"/>
  <w15:commentEx w15:paraId="2B035D76" w15:done="0"/>
  <w15:commentEx w15:paraId="66189A1F" w15:done="0"/>
  <w15:commentEx w15:paraId="5EFD74C3" w15:done="0"/>
  <w15:commentEx w15:paraId="595DE9A4" w15:done="1"/>
  <w15:commentEx w15:paraId="02D923F4" w15:paraIdParent="595DE9A4" w15:done="1"/>
  <w15:commentEx w15:paraId="17232602" w15:done="0"/>
  <w15:commentEx w15:paraId="3A75CCDB" w15:paraIdParent="17232602" w15:done="0"/>
  <w15:commentEx w15:paraId="3A95B65E" w15:paraIdParent="17232602" w15:done="0"/>
  <w15:commentEx w15:paraId="5440B4E4" w15:done="0"/>
  <w15:commentEx w15:paraId="079EF2F1" w15:paraIdParent="5440B4E4" w15:done="0"/>
  <w15:commentEx w15:paraId="516865AB" w15:done="0"/>
  <w15:commentEx w15:paraId="5FF1B9DC" w15:paraIdParent="516865AB" w15:done="0"/>
  <w15:commentEx w15:paraId="473BB6E5" w15:done="0"/>
  <w15:commentEx w15:paraId="43F1E2DE" w15:paraIdParent="473BB6E5" w15:done="0"/>
  <w15:commentEx w15:paraId="470C5E03" w15:done="1"/>
  <w15:commentEx w15:paraId="407F716E" w15:paraIdParent="470C5E03" w15:done="1"/>
  <w15:commentEx w15:paraId="4AA82645" w15:done="0"/>
  <w15:commentEx w15:paraId="2FD0F17F" w15:paraIdParent="4AA82645" w15:done="0"/>
  <w15:commentEx w15:paraId="48F9EE9A" w15:done="0"/>
  <w15:commentEx w15:paraId="3FA2C488" w15:paraIdParent="48F9EE9A" w15:done="0"/>
  <w15:commentEx w15:paraId="65123898" w15:done="0"/>
  <w15:commentEx w15:paraId="026B9012" w15:paraIdParent="65123898" w15:done="0"/>
  <w15:commentEx w15:paraId="6004F165" w15:done="0"/>
  <w15:commentEx w15:paraId="2BC94741" w15:paraIdParent="6004F165" w15:done="0"/>
  <w15:commentEx w15:paraId="38ADA987" w15:done="0"/>
  <w15:commentEx w15:paraId="5B5DF633" w15:paraIdParent="38ADA987" w15:done="0"/>
  <w15:commentEx w15:paraId="4064F1D7" w15:done="0"/>
  <w15:commentEx w15:paraId="3FC1C969" w15:paraIdParent="4064F1D7" w15:done="0"/>
  <w15:commentEx w15:paraId="0C05C0F7" w15:done="0"/>
  <w15:commentEx w15:paraId="7219110D" w15:paraIdParent="0C05C0F7" w15:done="0"/>
  <w15:commentEx w15:paraId="53C8788E" w15:done="0"/>
  <w15:commentEx w15:paraId="1366BCC9" w15:paraIdParent="53C8788E" w15:done="0"/>
  <w15:commentEx w15:paraId="4CC5BB99" w15:done="0"/>
  <w15:commentEx w15:paraId="09A8F0CA" w15:paraIdParent="4CC5BB99" w15:done="0"/>
  <w15:commentEx w15:paraId="58BAB885" w15:done="0"/>
  <w15:commentEx w15:paraId="0E459B4A" w15:paraIdParent="58BAB885" w15:done="0"/>
  <w15:commentEx w15:paraId="398F9C29" w15:done="0"/>
  <w15:commentEx w15:paraId="5566B479" w15:done="0"/>
  <w15:commentEx w15:paraId="5B04B426" w15:done="0"/>
  <w15:commentEx w15:paraId="7D1CC40A" w15:paraIdParent="5B04B426" w15:done="0"/>
  <w15:commentEx w15:paraId="5E800EF6" w15:done="0"/>
  <w15:commentEx w15:paraId="71FDEDB9" w15:paraIdParent="5E800EF6" w15:done="0"/>
  <w15:commentEx w15:paraId="71CAE88D" w15:done="0"/>
  <w15:commentEx w15:paraId="33A51885" w15:paraIdParent="71CAE88D" w15:done="0"/>
  <w15:commentEx w15:paraId="10486CBA" w15:done="0"/>
  <w15:commentEx w15:paraId="2E5933E4" w15:paraIdParent="10486CBA" w15:done="0"/>
  <w15:commentEx w15:paraId="457FC6A7" w15:done="0"/>
  <w15:commentEx w15:paraId="633E150F" w15:paraIdParent="457FC6A7" w15:done="0"/>
  <w15:commentEx w15:paraId="3168B8B2" w15:done="0"/>
  <w15:commentEx w15:paraId="65361C9A" w15:paraIdParent="3168B8B2" w15:done="0"/>
  <w15:commentEx w15:paraId="583CA5C5" w15:paraIdParent="3168B8B2" w15:done="0"/>
  <w15:commentEx w15:paraId="18A96CF9" w15:done="0"/>
  <w15:commentEx w15:paraId="7133071A" w15:paraIdParent="18A96CF9" w15:done="0"/>
  <w15:commentEx w15:paraId="4DA466D5" w15:done="1"/>
  <w15:commentEx w15:paraId="432A1448" w15:done="0"/>
  <w15:commentEx w15:paraId="43A14DD6" w15:paraIdParent="432A1448" w15:done="0"/>
  <w15:commentEx w15:paraId="7BEACAFA" w15:done="0"/>
  <w15:commentEx w15:paraId="494C6511" w15:done="0"/>
  <w15:commentEx w15:paraId="54AA6C1C" w15:done="0"/>
  <w15:commentEx w15:paraId="171C0517" w15:done="0"/>
  <w15:commentEx w15:paraId="4C3E8D0D" w15:done="0"/>
  <w15:commentEx w15:paraId="14B10C35" w15:done="0"/>
  <w15:commentEx w15:paraId="486B60CA" w15:done="0"/>
  <w15:commentEx w15:paraId="4A6B4702" w15:done="0"/>
  <w15:commentEx w15:paraId="045935F6" w15:done="0"/>
  <w15:commentEx w15:paraId="15E2AAAF" w15:done="0"/>
  <w15:commentEx w15:paraId="2CD40905" w15:done="0"/>
  <w15:commentEx w15:paraId="1433F1A9" w15:done="0"/>
  <w15:commentEx w15:paraId="7CA77FB2" w15:done="0"/>
  <w15:commentEx w15:paraId="78ADF8AB" w15:done="0"/>
  <w15:commentEx w15:paraId="010DAF55" w15:done="0"/>
  <w15:commentEx w15:paraId="36131ED3" w15:paraIdParent="010DAF55" w15:done="0"/>
  <w15:commentEx w15:paraId="050C089B" w15:done="0"/>
  <w15:commentEx w15:paraId="2004C70F" w15:done="0"/>
  <w15:commentEx w15:paraId="42A060C0" w15:done="0"/>
  <w15:commentEx w15:paraId="28BBC5B1" w15:paraIdParent="42A060C0" w15:done="0"/>
  <w15:commentEx w15:paraId="625A3EFB" w15:done="0"/>
  <w15:commentEx w15:paraId="30FF19D0" w15:paraIdParent="625A3EFB" w15:done="0"/>
  <w15:commentEx w15:paraId="15C19470" w15:done="0"/>
  <w15:commentEx w15:paraId="2E2BFF1C" w15:paraIdParent="15C19470" w15:done="0"/>
  <w15:commentEx w15:paraId="3D1F4873" w15:done="0"/>
  <w15:commentEx w15:paraId="4316EDF0" w15:done="0"/>
  <w15:commentEx w15:paraId="04E4ACAA" w15:done="0"/>
  <w15:commentEx w15:paraId="53C0A184" w15:paraIdParent="04E4ACAA" w15:done="0"/>
  <w15:commentEx w15:paraId="611E59DA" w15:paraIdParent="04E4ACAA" w15:done="0"/>
  <w15:commentEx w15:paraId="200121CB" w15:done="0"/>
  <w15:commentEx w15:paraId="667A1E3E" w15:paraIdParent="200121CB" w15:done="0"/>
  <w15:commentEx w15:paraId="75E724E2" w15:done="0"/>
  <w15:commentEx w15:paraId="66329B86" w15:paraIdParent="75E724E2" w15:done="0"/>
  <w15:commentEx w15:paraId="5F0BC645" w15:done="0"/>
  <w15:commentEx w15:paraId="72AC3379" w15:paraIdParent="5F0BC645" w15:done="0"/>
  <w15:commentEx w15:paraId="533F90CF" w15:done="0"/>
  <w15:commentEx w15:paraId="43907B8B" w15:done="0"/>
  <w15:commentEx w15:paraId="2A5C2E08" w15:paraIdParent="43907B8B" w15:done="0"/>
  <w15:commentEx w15:paraId="5C1C866D" w15:done="0"/>
  <w15:commentEx w15:paraId="2AA81C9B" w15:done="0"/>
  <w15:commentEx w15:paraId="788BC267" w15:done="0"/>
  <w15:commentEx w15:paraId="02EE7F61" w15:done="0"/>
  <w15:commentEx w15:paraId="70862802" w15:done="0"/>
  <w15:commentEx w15:paraId="46006696" w15:done="0"/>
  <w15:commentEx w15:paraId="60840886" w15:paraIdParent="46006696" w15:done="0"/>
  <w15:commentEx w15:paraId="186C5958" w15:done="0"/>
  <w15:commentEx w15:paraId="3435AA41" w15:paraIdParent="186C5958" w15:done="0"/>
  <w15:commentEx w15:paraId="654A2EE9" w15:done="0"/>
  <w15:commentEx w15:paraId="09B94BA0" w15:done="0"/>
  <w15:commentEx w15:paraId="41EB93DF" w15:done="0"/>
  <w15:commentEx w15:paraId="638E0231" w15:done="0"/>
  <w15:commentEx w15:paraId="649FB036" w15:done="0"/>
  <w15:commentEx w15:paraId="52E9BDFC" w15:done="0"/>
  <w15:commentEx w15:paraId="45EA9C63" w15:done="0"/>
  <w15:commentEx w15:paraId="16A38AB9" w15:done="0"/>
  <w15:commentEx w15:paraId="19B72EDB" w15:done="0"/>
  <w15:commentEx w15:paraId="2531484A" w15:done="0"/>
  <w15:commentEx w15:paraId="2F6AC0DF" w15:done="0"/>
  <w15:commentEx w15:paraId="0199A630" w15:done="0"/>
  <w15:commentEx w15:paraId="2557136B" w15:done="0"/>
  <w15:commentEx w15:paraId="078BAB8A" w15:done="0"/>
  <w15:commentEx w15:paraId="0D935B44" w15:done="0"/>
  <w15:commentEx w15:paraId="3B646261" w15:done="0"/>
  <w15:commentEx w15:paraId="01C2E0CF" w15:done="0"/>
  <w15:commentEx w15:paraId="77E725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7D110A" w16cid:durableId="1E1F0ECF"/>
  <w16cid:commentId w16cid:paraId="14DDFBA0" w16cid:durableId="1DFA3AFE"/>
  <w16cid:commentId w16cid:paraId="42D7F724" w16cid:durableId="1E22AC10"/>
  <w16cid:commentId w16cid:paraId="474FB6AB" w16cid:durableId="1E22B401"/>
  <w16cid:commentId w16cid:paraId="2DE99412" w16cid:durableId="1DFF116C"/>
  <w16cid:commentId w16cid:paraId="67C71867" w16cid:durableId="1E2D5006"/>
  <w16cid:commentId w16cid:paraId="035A3B73" w16cid:durableId="1E2D5061"/>
  <w16cid:commentId w16cid:paraId="37A757A9" w16cid:durableId="1E3510C3"/>
  <w16cid:commentId w16cid:paraId="29DAC0AB" w16cid:durableId="1E35159D"/>
  <w16cid:commentId w16cid:paraId="6CF4FD5F" w16cid:durableId="1E32EAE2"/>
  <w16cid:commentId w16cid:paraId="76A3F2F3" w16cid:durableId="1E3308F6"/>
  <w16cid:commentId w16cid:paraId="04C5AC25" w16cid:durableId="1E4314E9"/>
  <w16cid:commentId w16cid:paraId="68105216" w16cid:durableId="1E394BEE"/>
  <w16cid:commentId w16cid:paraId="7C557C5E" w16cid:durableId="1E394C9B"/>
  <w16cid:commentId w16cid:paraId="27E6183F" w16cid:durableId="1E32EAE4"/>
  <w16cid:commentId w16cid:paraId="4764CFD5" w16cid:durableId="1E330848"/>
  <w16cid:commentId w16cid:paraId="237D9C46" w16cid:durableId="1E33079E"/>
  <w16cid:commentId w16cid:paraId="19AEBF9E" w16cid:durableId="1E1F1267"/>
  <w16cid:commentId w16cid:paraId="63843458" w16cid:durableId="1E2D915A"/>
  <w16cid:commentId w16cid:paraId="7824D9B3" w16cid:durableId="1E32EAE9"/>
  <w16cid:commentId w16cid:paraId="5839DEE1" w16cid:durableId="1E330527"/>
  <w16cid:commentId w16cid:paraId="3F283DB9" w16cid:durableId="1E32EAEA"/>
  <w16cid:commentId w16cid:paraId="655C7BF8" w16cid:durableId="1E330326"/>
  <w16cid:commentId w16cid:paraId="0236A8B3" w16cid:durableId="1E41C53D"/>
  <w16cid:commentId w16cid:paraId="2089C2EA" w16cid:durableId="1E2C21BB"/>
  <w16cid:commentId w16cid:paraId="600740A8" w16cid:durableId="1E36A8EA"/>
  <w16cid:commentId w16cid:paraId="70F9B7EA" w16cid:durableId="1E36B300"/>
  <w16cid:commentId w16cid:paraId="363B33E8" w16cid:durableId="1E41C36F"/>
  <w16cid:commentId w16cid:paraId="3DD17217" w16cid:durableId="1E36A8EB"/>
  <w16cid:commentId w16cid:paraId="09AE3996" w16cid:durableId="1E395175"/>
  <w16cid:commentId w16cid:paraId="6EA498C5" w16cid:durableId="1E2EE1FC"/>
  <w16cid:commentId w16cid:paraId="53108789" w16cid:durableId="1E395256"/>
  <w16cid:commentId w16cid:paraId="3B85ADBC" w16cid:durableId="1E36A8ED"/>
  <w16cid:commentId w16cid:paraId="327B524A" w16cid:durableId="1E41C3A5"/>
  <w16cid:commentId w16cid:paraId="1266DBFE" w16cid:durableId="1E36A8EE"/>
  <w16cid:commentId w16cid:paraId="4D8FCC5F" w16cid:durableId="1E41C336"/>
  <w16cid:commentId w16cid:paraId="0F1258D2" w16cid:durableId="1E394F48"/>
  <w16cid:commentId w16cid:paraId="2E1C8D14" w16cid:durableId="1E430FF9"/>
  <w16cid:commentId w16cid:paraId="532AE22E" w16cid:durableId="1E36A8EF"/>
  <w16cid:commentId w16cid:paraId="5A60BFCE" w16cid:durableId="1E431011"/>
  <w16cid:commentId w16cid:paraId="2F33DE9F" w16cid:durableId="1E36A8F0"/>
  <w16cid:commentId w16cid:paraId="23BC2F4B" w16cid:durableId="1E4031E0"/>
  <w16cid:commentId w16cid:paraId="1DDA4C96" w16cid:durableId="1E24006A"/>
  <w16cid:commentId w16cid:paraId="329FECCE" w16cid:durableId="1E431965"/>
  <w16cid:commentId w16cid:paraId="5DFBAF00" w16cid:durableId="1E431986"/>
  <w16cid:commentId w16cid:paraId="4680FF91" w16cid:durableId="1E431AAC"/>
  <w16cid:commentId w16cid:paraId="6955E0CE" w16cid:durableId="1E4318DC"/>
  <w16cid:commentId w16cid:paraId="4CCE295C" w16cid:durableId="1E4316F1"/>
  <w16cid:commentId w16cid:paraId="3CBE045C" w16cid:durableId="1E43171F"/>
  <w16cid:commentId w16cid:paraId="2B3E303A" w16cid:durableId="1E43176E"/>
  <w16cid:commentId w16cid:paraId="4D8CB380" w16cid:durableId="1E413FF0"/>
  <w16cid:commentId w16cid:paraId="575E0509" w16cid:durableId="1E24AC05"/>
  <w16cid:commentId w16cid:paraId="3CC69690" w16cid:durableId="1E24AC35"/>
  <w16cid:commentId w16cid:paraId="319C9249" w16cid:durableId="1E247C48"/>
  <w16cid:commentId w16cid:paraId="2EB8B945" w16cid:durableId="1E40285B"/>
  <w16cid:commentId w16cid:paraId="25BC9511" w16cid:durableId="1E2E897E"/>
  <w16cid:commentId w16cid:paraId="65C47CEC" w16cid:durableId="1E395631"/>
  <w16cid:commentId w16cid:paraId="0D6AEB68" w16cid:durableId="1E395646"/>
  <w16cid:commentId w16cid:paraId="7F3BBF42" w16cid:durableId="1E2EAD48"/>
  <w16cid:commentId w16cid:paraId="39874A87" w16cid:durableId="1E395664"/>
  <w16cid:commentId w16cid:paraId="48A7B5E4" w16cid:durableId="1E4028BF"/>
  <w16cid:commentId w16cid:paraId="00E88E5C" w16cid:durableId="1E2EAF02"/>
  <w16cid:commentId w16cid:paraId="1991E512" w16cid:durableId="1E3956A9"/>
  <w16cid:commentId w16cid:paraId="5A50F4DD" w16cid:durableId="1E1D5C8C"/>
  <w16cid:commentId w16cid:paraId="2A009A24" w16cid:durableId="1E330073"/>
  <w16cid:commentId w16cid:paraId="7426254D" w16cid:durableId="1E2570FE"/>
  <w16cid:commentId w16cid:paraId="40E820E0" w16cid:durableId="1E3959B9"/>
  <w16cid:commentId w16cid:paraId="70CB66B5" w16cid:durableId="1E32F9EF"/>
  <w16cid:commentId w16cid:paraId="0BA15769" w16cid:durableId="1E32F0DF"/>
  <w16cid:commentId w16cid:paraId="3613D637" w16cid:durableId="1E395982"/>
  <w16cid:commentId w16cid:paraId="50283435" w16cid:durableId="1E3959A9"/>
  <w16cid:commentId w16cid:paraId="15139C76" w16cid:durableId="1E32F053"/>
  <w16cid:commentId w16cid:paraId="0087E4F5" w16cid:durableId="1E3959E5"/>
  <w16cid:commentId w16cid:paraId="2B602EFA" w16cid:durableId="1E430F32"/>
  <w16cid:commentId w16cid:paraId="630A5C69" w16cid:durableId="1E32E43E"/>
  <w16cid:commentId w16cid:paraId="4A886AD9" w16cid:durableId="1E32F63D"/>
  <w16cid:commentId w16cid:paraId="070A22A3" w16cid:durableId="1E32F579"/>
  <w16cid:commentId w16cid:paraId="0979A1EA" w16cid:durableId="1E395AC7"/>
  <w16cid:commentId w16cid:paraId="2ADF6EDB" w16cid:durableId="1E32F5D4"/>
  <w16cid:commentId w16cid:paraId="04CECA0B" w16cid:durableId="1E240D43"/>
  <w16cid:commentId w16cid:paraId="387926DD" w16cid:durableId="1E41BC7D"/>
  <w16cid:commentId w16cid:paraId="41554875" w16cid:durableId="1E431170"/>
  <w16cid:commentId w16cid:paraId="08D758F5" w16cid:durableId="1E22EE8D"/>
  <w16cid:commentId w16cid:paraId="31F27C0D" w16cid:durableId="1E41BCD2"/>
  <w16cid:commentId w16cid:paraId="10B8D70E" w16cid:durableId="1E42427A"/>
  <w16cid:commentId w16cid:paraId="669AED83" w16cid:durableId="1E3F9B32"/>
  <w16cid:commentId w16cid:paraId="3FFB990E" w16cid:durableId="1E2EECC2"/>
  <w16cid:commentId w16cid:paraId="4B215FBC" w16cid:durableId="1E3560E8"/>
  <w16cid:commentId w16cid:paraId="5A628E14" w16cid:durableId="1E2EECC3"/>
  <w16cid:commentId w16cid:paraId="11F18CDB" w16cid:durableId="1E356119"/>
  <w16cid:commentId w16cid:paraId="434ADFC7" w16cid:durableId="1E31327C"/>
  <w16cid:commentId w16cid:paraId="49F43AA4" w16cid:durableId="1E356099"/>
  <w16cid:commentId w16cid:paraId="397A6F9C" w16cid:durableId="1E2EECC4"/>
  <w16cid:commentId w16cid:paraId="2AE04FF5" w16cid:durableId="1E2EFEAF"/>
  <w16cid:commentId w16cid:paraId="1C38C761" w16cid:durableId="1E2EECC5"/>
  <w16cid:commentId w16cid:paraId="5A195CF3" w16cid:durableId="1E395C8E"/>
  <w16cid:commentId w16cid:paraId="64BC3FF4" w16cid:durableId="1E431EB2"/>
  <w16cid:commentId w16cid:paraId="49458B9C" w16cid:durableId="1E2EECC6"/>
  <w16cid:commentId w16cid:paraId="7E190FA8" w16cid:durableId="1E395CFA"/>
  <w16cid:commentId w16cid:paraId="25F0F255" w16cid:durableId="1E41BF00"/>
  <w16cid:commentId w16cid:paraId="6D74B8DF" w16cid:durableId="1E2EECC8"/>
  <w16cid:commentId w16cid:paraId="31E524B8" w16cid:durableId="1E2EF832"/>
  <w16cid:commentId w16cid:paraId="2C8C948F" w16cid:durableId="1E327F07"/>
  <w16cid:commentId w16cid:paraId="55792558" w16cid:durableId="1E395D3C"/>
  <w16cid:commentId w16cid:paraId="74A4D5E8" w16cid:durableId="1E313285"/>
  <w16cid:commentId w16cid:paraId="72AF209C" w16cid:durableId="1E32A5A6"/>
  <w16cid:commentId w16cid:paraId="08F1706A" w16cid:durableId="1E395D4D"/>
  <w16cid:commentId w16cid:paraId="43830046" w16cid:durableId="1E1EDAAE"/>
  <w16cid:commentId w16cid:paraId="24A7066E" w16cid:durableId="1E395DB3"/>
  <w16cid:commentId w16cid:paraId="4DE7BAD3" w16cid:durableId="1E313287"/>
  <w16cid:commentId w16cid:paraId="18745FCB" w16cid:durableId="1E32ACFA"/>
  <w16cid:commentId w16cid:paraId="5E16DEA4" w16cid:durableId="1E395E0D"/>
  <w16cid:commentId w16cid:paraId="438BB88D" w16cid:durableId="1E1ED844"/>
  <w16cid:commentId w16cid:paraId="6233CFD7" w16cid:durableId="1E32A85E"/>
  <w16cid:commentId w16cid:paraId="76744B23" w16cid:durableId="1E358E14"/>
  <w16cid:commentId w16cid:paraId="1614B3BD" w16cid:durableId="1E395E1A"/>
  <w16cid:commentId w16cid:paraId="68804AD5" w16cid:durableId="1E395E2C"/>
  <w16cid:commentId w16cid:paraId="68163AD0" w16cid:durableId="1E395E34"/>
  <w16cid:commentId w16cid:paraId="0E98917F" w16cid:durableId="1E2EECCF"/>
  <w16cid:commentId w16cid:paraId="17A79925" w16cid:durableId="1E2F0105"/>
  <w16cid:commentId w16cid:paraId="500BFBEF" w16cid:durableId="1DFF5A35"/>
  <w16cid:commentId w16cid:paraId="51E25C2D" w16cid:durableId="1E22B7DF"/>
  <w16cid:commentId w16cid:paraId="57CB16F0" w16cid:durableId="1E39B0FD"/>
  <w16cid:commentId w16cid:paraId="08D7DD81" w16cid:durableId="1E404296"/>
  <w16cid:commentId w16cid:paraId="4AE90D7C" w16cid:durableId="1E39B14D"/>
  <w16cid:commentId w16cid:paraId="48AA210D" w16cid:durableId="1E22F53B"/>
  <w16cid:commentId w16cid:paraId="2CD1DE54" w16cid:durableId="1E39B1D1"/>
  <w16cid:commentId w16cid:paraId="5B0BCE53" w16cid:durableId="1E39B1D8"/>
  <w16cid:commentId w16cid:paraId="1B05DCA4" w16cid:durableId="1E2837E1"/>
  <w16cid:commentId w16cid:paraId="51EEDFC3" w16cid:durableId="1E39B7B8"/>
  <w16cid:commentId w16cid:paraId="3090C198" w16cid:durableId="1E2835C9"/>
  <w16cid:commentId w16cid:paraId="0E696E25" w16cid:durableId="1E39B7CF"/>
  <w16cid:commentId w16cid:paraId="3C5FAD33" w16cid:durableId="1E2834AE"/>
  <w16cid:commentId w16cid:paraId="62174719" w16cid:durableId="1E39B8D6"/>
  <w16cid:commentId w16cid:paraId="4DF937EB" w16cid:durableId="1E35200E"/>
  <w16cid:commentId w16cid:paraId="4F2A69F0" w16cid:durableId="1E352098"/>
  <w16cid:commentId w16cid:paraId="292EFB59" w16cid:durableId="1E39B065"/>
  <w16cid:commentId w16cid:paraId="1F17419C" w16cid:durableId="1E35403A"/>
  <w16cid:commentId w16cid:paraId="5A3CC022" w16cid:durableId="1E39B067"/>
  <w16cid:commentId w16cid:paraId="67A3B69C" w16cid:durableId="1E351B4B"/>
  <w16cid:commentId w16cid:paraId="40E8BCAF" w16cid:durableId="1E39BAFE"/>
  <w16cid:commentId w16cid:paraId="4102CB7B" w16cid:durableId="1E39BB21"/>
  <w16cid:commentId w16cid:paraId="0EA16BD9" w16cid:durableId="1E354323"/>
  <w16cid:commentId w16cid:paraId="1C77C4E4" w16cid:durableId="1E22F0DD"/>
  <w16cid:commentId w16cid:paraId="39C92350" w16cid:durableId="1E351F38"/>
  <w16cid:commentId w16cid:paraId="745C8EA6" w16cid:durableId="1E351F37"/>
  <w16cid:commentId w16cid:paraId="6282C22E" w16cid:durableId="1E39BC27"/>
  <w16cid:commentId w16cid:paraId="5C7039F8" w16cid:durableId="1E2EA92B"/>
  <w16cid:commentId w16cid:paraId="2A0E02FC" w16cid:durableId="1E39BD8E"/>
  <w16cid:commentId w16cid:paraId="49970247" w16cid:durableId="1E2E879B"/>
  <w16cid:commentId w16cid:paraId="7C468974" w16cid:durableId="1E2E905E"/>
  <w16cid:commentId w16cid:paraId="39141E81" w16cid:durableId="1E2EA86D"/>
  <w16cid:commentId w16cid:paraId="340B874D" w16cid:durableId="1E39BDB4"/>
  <w16cid:commentId w16cid:paraId="53E2FBFA" w16cid:durableId="1E2EAC28"/>
  <w16cid:commentId w16cid:paraId="45E979BD" w16cid:durableId="1E39BD59"/>
  <w16cid:commentId w16cid:paraId="296EB923" w16cid:durableId="1E3A819A"/>
  <w16cid:commentId w16cid:paraId="28F03249" w16cid:durableId="1E2EAB1D"/>
  <w16cid:commentId w16cid:paraId="047A3B3D" w16cid:durableId="1E39BE37"/>
  <w16cid:commentId w16cid:paraId="3DB0BBAE" w16cid:durableId="1E2E879C"/>
  <w16cid:commentId w16cid:paraId="66D22CE2" w16cid:durableId="1E39BE4D"/>
  <w16cid:commentId w16cid:paraId="401CE8A3" w16cid:durableId="1E2EAB40"/>
  <w16cid:commentId w16cid:paraId="42D9502D" w16cid:durableId="1E39BE67"/>
  <w16cid:commentId w16cid:paraId="47DB69B6" w16cid:durableId="1E2EABB4"/>
  <w16cid:commentId w16cid:paraId="54717F59" w16cid:durableId="1E39BE9D"/>
  <w16cid:commentId w16cid:paraId="5A402A33" w16cid:durableId="1E2FF93B"/>
  <w16cid:commentId w16cid:paraId="303D1B6B" w16cid:durableId="1E39C5C0"/>
  <w16cid:commentId w16cid:paraId="6A9FC16A" w16cid:durableId="1E3004E8"/>
  <w16cid:commentId w16cid:paraId="0D26E9E2" w16cid:durableId="1E39C5D1"/>
  <w16cid:commentId w16cid:paraId="0DCBE603" w16cid:durableId="1E2FFACB"/>
  <w16cid:commentId w16cid:paraId="66EA882C" w16cid:durableId="1E39C5DC"/>
  <w16cid:commentId w16cid:paraId="6243C725" w16cid:durableId="1E2FF293"/>
  <w16cid:commentId w16cid:paraId="5AB1F49B" w16cid:durableId="1E2FF486"/>
  <w16cid:commentId w16cid:paraId="726CB2D9" w16cid:durableId="1E39C602"/>
  <w16cid:commentId w16cid:paraId="1F749BFA" w16cid:durableId="1E402A59"/>
  <w16cid:commentId w16cid:paraId="65BFDC8E" w16cid:durableId="1E2FF294"/>
  <w16cid:commentId w16cid:paraId="0C7D1AFE" w16cid:durableId="1E2FFF71"/>
  <w16cid:commentId w16cid:paraId="6EAB6579" w16cid:durableId="1E318606"/>
  <w16cid:commentId w16cid:paraId="57888546" w16cid:durableId="1E39CD4F"/>
  <w16cid:commentId w16cid:paraId="4060BCFB" w16cid:durableId="1E2FFE94"/>
  <w16cid:commentId w16cid:paraId="5A4A8C6F" w16cid:durableId="1E39CD65"/>
  <w16cid:commentId w16cid:paraId="798E0C6F" w16cid:durableId="1E2FF327"/>
  <w16cid:commentId w16cid:paraId="1D01220D" w16cid:durableId="1E318692"/>
  <w16cid:commentId w16cid:paraId="4B3B7CAD" w16cid:durableId="1E402FB9"/>
  <w16cid:commentId w16cid:paraId="1AE51E34" w16cid:durableId="1E319787"/>
  <w16cid:commentId w16cid:paraId="62C47692" w16cid:durableId="1E31879D"/>
  <w16cid:commentId w16cid:paraId="105AB395" w16cid:durableId="1E39CE89"/>
  <w16cid:commentId w16cid:paraId="59E25469" w16cid:durableId="1E39D0A1"/>
  <w16cid:commentId w16cid:paraId="009E01B7" w16cid:durableId="1E39D2BB"/>
  <w16cid:commentId w16cid:paraId="280D3128" w16cid:durableId="1E1C647A"/>
  <w16cid:commentId w16cid:paraId="1D238800" w16cid:durableId="1E3572DA"/>
  <w16cid:commentId w16cid:paraId="2B90224A" w16cid:durableId="1E39D2D0"/>
  <w16cid:commentId w16cid:paraId="407BA9FD" w16cid:durableId="1E4046A9"/>
  <w16cid:commentId w16cid:paraId="218C999F" w16cid:durableId="1E39D2EB"/>
  <w16cid:commentId w16cid:paraId="0BC6CF78" w16cid:durableId="1E39D2F7"/>
  <w16cid:commentId w16cid:paraId="248C722E" w16cid:durableId="1E357168"/>
  <w16cid:commentId w16cid:paraId="2A6C404B" w16cid:durableId="1E39D2D9"/>
  <w16cid:commentId w16cid:paraId="4E2B4F54" w16cid:durableId="1E3572FC"/>
  <w16cid:commentId w16cid:paraId="01CCD559" w16cid:durableId="1E39D305"/>
  <w16cid:commentId w16cid:paraId="1FB8F655" w16cid:durableId="1E39D10E"/>
  <w16cid:commentId w16cid:paraId="753B7DF2" w16cid:durableId="1E4045FC"/>
  <w16cid:commentId w16cid:paraId="49A6F94C" w16cid:durableId="1E402FE1"/>
  <w16cid:commentId w16cid:paraId="0C020F1B" w16cid:durableId="1E2ED5B1"/>
  <w16cid:commentId w16cid:paraId="460A2818" w16cid:durableId="1E319822"/>
  <w16cid:commentId w16cid:paraId="0EB0FDC8" w16cid:durableId="1E319809"/>
  <w16cid:commentId w16cid:paraId="47308360" w16cid:durableId="1E41CBBF"/>
  <w16cid:commentId w16cid:paraId="3704AC10" w16cid:durableId="1E31965E"/>
  <w16cid:commentId w16cid:paraId="2647D6A0" w16cid:durableId="1E39D35B"/>
  <w16cid:commentId w16cid:paraId="4949A373" w16cid:durableId="1E319676"/>
  <w16cid:commentId w16cid:paraId="4F2FC602" w16cid:durableId="1E39D373"/>
  <w16cid:commentId w16cid:paraId="60E065AE" w16cid:durableId="1E2EE33B"/>
  <w16cid:commentId w16cid:paraId="274CEA8F" w16cid:durableId="1E39D4D5"/>
  <w16cid:commentId w16cid:paraId="3B0C3770" w16cid:durableId="1E43106B"/>
  <w16cid:commentId w16cid:paraId="0521B197" w16cid:durableId="1E39D528"/>
  <w16cid:commentId w16cid:paraId="2D7DE5A5" w16cid:durableId="1E2C2ED5"/>
  <w16cid:commentId w16cid:paraId="5F27A279" w16cid:durableId="1E39D541"/>
  <w16cid:commentId w16cid:paraId="64E3DEAA" w16cid:durableId="1E39D461"/>
  <w16cid:commentId w16cid:paraId="3830788A" w16cid:durableId="1E39D5EC"/>
  <w16cid:commentId w16cid:paraId="798B422C" w16cid:durableId="1E23F3E8"/>
  <w16cid:commentId w16cid:paraId="580AB9CA" w16cid:durableId="1E1DAFD6"/>
  <w16cid:commentId w16cid:paraId="5748DD31" w16cid:durableId="1E39D653"/>
  <w16cid:commentId w16cid:paraId="2E866AED" w16cid:durableId="1E2844AE"/>
  <w16cid:commentId w16cid:paraId="7BA0A3AF" w16cid:durableId="1E39D699"/>
  <w16cid:commentId w16cid:paraId="7271554A" w16cid:durableId="1E2EE3FB"/>
  <w16cid:commentId w16cid:paraId="7A222B0B" w16cid:durableId="1E39D46A"/>
  <w16cid:commentId w16cid:paraId="7AE60A18" w16cid:durableId="1E3A4864"/>
  <w16cid:commentId w16cid:paraId="33CE6978" w16cid:durableId="1E39D46B"/>
  <w16cid:commentId w16cid:paraId="73B4C8FB" w16cid:durableId="1E2EE3BC"/>
  <w16cid:commentId w16cid:paraId="798F45D5" w16cid:durableId="1E39D46D"/>
  <w16cid:commentId w16cid:paraId="6BFB32F5" w16cid:durableId="1E39D46E"/>
  <w16cid:commentId w16cid:paraId="010D2684" w16cid:durableId="1E39D46F"/>
  <w16cid:commentId w16cid:paraId="69D098B2" w16cid:durableId="1E3A4A94"/>
  <w16cid:commentId w16cid:paraId="7384CCEB" w16cid:durableId="1E24AFE1"/>
  <w16cid:commentId w16cid:paraId="0A750D98" w16cid:durableId="1E4313AA"/>
  <w16cid:commentId w16cid:paraId="25B1880C" w16cid:durableId="1E1D9C91"/>
  <w16cid:commentId w16cid:paraId="2B035D76" w16cid:durableId="1E1D9CB7"/>
  <w16cid:commentId w16cid:paraId="66189A1F" w16cid:durableId="1E24AF91"/>
  <w16cid:commentId w16cid:paraId="5EFD74C3" w16cid:durableId="1E1DA4C5"/>
  <w16cid:commentId w16cid:paraId="595DE9A4" w16cid:durableId="1E229CE4"/>
  <w16cid:commentId w16cid:paraId="02D923F4" w16cid:durableId="1E32AA21"/>
  <w16cid:commentId w16cid:paraId="17232602" w16cid:durableId="1E3131BB"/>
  <w16cid:commentId w16cid:paraId="3A75CCDB" w16cid:durableId="1E32A2E6"/>
  <w16cid:commentId w16cid:paraId="3A95B65E" w16cid:durableId="1E3A4F32"/>
  <w16cid:commentId w16cid:paraId="5440B4E4" w16cid:durableId="1E3297C7"/>
  <w16cid:commentId w16cid:paraId="079EF2F1" w16cid:durableId="1E3A4F4A"/>
  <w16cid:commentId w16cid:paraId="516865AB" w16cid:durableId="1E329658"/>
  <w16cid:commentId w16cid:paraId="5FF1B9DC" w16cid:durableId="1E3A4F5F"/>
  <w16cid:commentId w16cid:paraId="473BB6E5" w16cid:durableId="1E3131BC"/>
  <w16cid:commentId w16cid:paraId="43F1E2DE" w16cid:durableId="1E327A79"/>
  <w16cid:commentId w16cid:paraId="470C5E03" w16cid:durableId="1E22E03D"/>
  <w16cid:commentId w16cid:paraId="407F716E" w16cid:durableId="1E32A286"/>
  <w16cid:commentId w16cid:paraId="4AA82645" w16cid:durableId="1E3131BE"/>
  <w16cid:commentId w16cid:paraId="2FD0F17F" w16cid:durableId="1E32776C"/>
  <w16cid:commentId w16cid:paraId="3FA2C488" w16cid:durableId="1E3A503F"/>
  <w16cid:commentId w16cid:paraId="65123898" w16cid:durableId="1E3131BF"/>
  <w16cid:commentId w16cid:paraId="026B9012" w16cid:durableId="1E3277FB"/>
  <w16cid:commentId w16cid:paraId="2BC94741" w16cid:durableId="1E3A50DA"/>
  <w16cid:commentId w16cid:paraId="5B5DF633" w16cid:durableId="1E3A50EE"/>
  <w16cid:commentId w16cid:paraId="4064F1D7" w16cid:durableId="1E329F4D"/>
  <w16cid:commentId w16cid:paraId="3FC1C969" w16cid:durableId="1E3A5161"/>
  <w16cid:commentId w16cid:paraId="7219110D" w16cid:durableId="1E3A516C"/>
  <w16cid:commentId w16cid:paraId="1366BCC9" w16cid:durableId="1E3A5179"/>
  <w16cid:commentId w16cid:paraId="4CC5BB99" w16cid:durableId="1E329CD0"/>
  <w16cid:commentId w16cid:paraId="09A8F0CA" w16cid:durableId="1E3A5193"/>
  <w16cid:commentId w16cid:paraId="58BAB885" w16cid:durableId="1E3131C7"/>
  <w16cid:commentId w16cid:paraId="0E459B4A" w16cid:durableId="1E329D18"/>
  <w16cid:commentId w16cid:paraId="398F9C29" w16cid:durableId="1E354449"/>
  <w16cid:commentId w16cid:paraId="5566B479" w16cid:durableId="1E1DA846"/>
  <w16cid:commentId w16cid:paraId="5B04B426" w16cid:durableId="1E39379D"/>
  <w16cid:commentId w16cid:paraId="7D1CC40A" w16cid:durableId="1E3A543C"/>
  <w16cid:commentId w16cid:paraId="5E800EF6" w16cid:durableId="1E393734"/>
  <w16cid:commentId w16cid:paraId="71FDEDB9" w16cid:durableId="1E3A547E"/>
  <w16cid:commentId w16cid:paraId="71CAE88D" w16cid:durableId="1E354D8B"/>
  <w16cid:commentId w16cid:paraId="33A51885" w16cid:durableId="1E3A559F"/>
  <w16cid:commentId w16cid:paraId="10486CBA" w16cid:durableId="1E3549A9"/>
  <w16cid:commentId w16cid:paraId="2E5933E4" w16cid:durableId="1E3A55B6"/>
  <w16cid:commentId w16cid:paraId="633E150F" w16cid:durableId="1E3A55C1"/>
  <w16cid:commentId w16cid:paraId="3168B8B2" w16cid:durableId="1E351E2D"/>
  <w16cid:commentId w16cid:paraId="65361C9A" w16cid:durableId="1E3544F3"/>
  <w16cid:commentId w16cid:paraId="583CA5C5" w16cid:durableId="1E3A577E"/>
  <w16cid:commentId w16cid:paraId="18A96CF9" w16cid:durableId="1E2ED72E"/>
  <w16cid:commentId w16cid:paraId="7133071A" w16cid:durableId="1E354735"/>
  <w16cid:commentId w16cid:paraId="432A1448" w16cid:durableId="1E352328"/>
  <w16cid:commentId w16cid:paraId="43A14DD6" w16cid:durableId="1E3A5876"/>
  <w16cid:commentId w16cid:paraId="7BEACAFA" w16cid:durableId="1E41BFE6"/>
  <w16cid:commentId w16cid:paraId="494C6511" w16cid:durableId="1E1F0957"/>
  <w16cid:commentId w16cid:paraId="171C0517" w16cid:durableId="1E2329FA"/>
  <w16cid:commentId w16cid:paraId="486B60CA" w16cid:durableId="1E1F0592"/>
  <w16cid:commentId w16cid:paraId="045935F6" w16cid:durableId="1E1F0B1F"/>
  <w16cid:commentId w16cid:paraId="15E2AAAF" w16cid:durableId="1E1EFB59"/>
  <w16cid:commentId w16cid:paraId="2CD40905" w16cid:durableId="1E431337"/>
  <w16cid:commentId w16cid:paraId="1433F1A9" w16cid:durableId="1E1EFE37"/>
  <w16cid:commentId w16cid:paraId="7CA77FB2" w16cid:durableId="1E1F01ED"/>
  <w16cid:commentId w16cid:paraId="78ADF8AB" w16cid:durableId="1E1F0908"/>
  <w16cid:commentId w16cid:paraId="010DAF55" w16cid:durableId="1E358212"/>
  <w16cid:commentId w16cid:paraId="36131ED3" w16cid:durableId="1E3A599B"/>
  <w16cid:commentId w16cid:paraId="2004C70F" w16cid:durableId="1E414008"/>
  <w16cid:commentId w16cid:paraId="42A060C0" w16cid:durableId="1E2EE530"/>
  <w16cid:commentId w16cid:paraId="28BBC5B1" w16cid:durableId="1E357FB4"/>
  <w16cid:commentId w16cid:paraId="625A3EFB" w16cid:durableId="1E3580DC"/>
  <w16cid:commentId w16cid:paraId="30FF19D0" w16cid:durableId="1E3A5A1F"/>
  <w16cid:commentId w16cid:paraId="15C19470" w16cid:durableId="1E3A5933"/>
  <w16cid:commentId w16cid:paraId="2E2BFF1C" w16cid:durableId="1E3A5D15"/>
  <w16cid:commentId w16cid:paraId="3D1F4873" w16cid:durableId="1E4140B7"/>
  <w16cid:commentId w16cid:paraId="4316EDF0" w16cid:durableId="1E3A8070"/>
  <w16cid:commentId w16cid:paraId="04E4ACAA" w16cid:durableId="1E35639F"/>
  <w16cid:commentId w16cid:paraId="53C0A184" w16cid:durableId="1E35687E"/>
  <w16cid:commentId w16cid:paraId="611E59DA" w16cid:durableId="1E3A5F1F"/>
  <w16cid:commentId w16cid:paraId="200121CB" w16cid:durableId="1E3563A0"/>
  <w16cid:commentId w16cid:paraId="667A1E3E" w16cid:durableId="1E356A1F"/>
  <w16cid:commentId w16cid:paraId="66329B86" w16cid:durableId="1E3A5F41"/>
  <w16cid:commentId w16cid:paraId="5F0BC645" w16cid:durableId="1E2EE594"/>
  <w16cid:commentId w16cid:paraId="72AC3379" w16cid:durableId="1E35830D"/>
  <w16cid:commentId w16cid:paraId="533F90CF" w16cid:durableId="1E358560"/>
  <w16cid:commentId w16cid:paraId="2A5C2E08" w16cid:durableId="1E3A61E6"/>
  <w16cid:commentId w16cid:paraId="5C1C866D" w16cid:durableId="1E430F6B"/>
  <w16cid:commentId w16cid:paraId="2AA81C9B" w16cid:durableId="1E1EB15A"/>
  <w16cid:commentId w16cid:paraId="788BC267" w16cid:durableId="1E4318A7"/>
  <w16cid:commentId w16cid:paraId="02EE7F61" w16cid:durableId="1E431C26"/>
  <w16cid:commentId w16cid:paraId="70862802" w16cid:durableId="1E41C12B"/>
  <w16cid:commentId w16cid:paraId="46006696" w16cid:durableId="1E1EBEBC"/>
  <w16cid:commentId w16cid:paraId="60840886" w16cid:durableId="1E3A61E7"/>
  <w16cid:commentId w16cid:paraId="186C5958" w16cid:durableId="1E1EC837"/>
  <w16cid:commentId w16cid:paraId="3435AA41" w16cid:durableId="1E3A6215"/>
  <w16cid:commentId w16cid:paraId="654A2EE9" w16cid:durableId="1E3F9C5A"/>
  <w16cid:commentId w16cid:paraId="09B94BA0" w16cid:durableId="1E41C0E6"/>
  <w16cid:commentId w16cid:paraId="41EB93DF" w16cid:durableId="1E431408"/>
  <w16cid:commentId w16cid:paraId="638E0231" w16cid:durableId="1E4319F1"/>
  <w16cid:commentId w16cid:paraId="649FB036" w16cid:durableId="1E431A43"/>
  <w16cid:commentId w16cid:paraId="52E9BDFC" w16cid:durableId="1E43190F"/>
  <w16cid:commentId w16cid:paraId="45EA9C63" w16cid:durableId="1E431B39"/>
  <w16cid:commentId w16cid:paraId="16A38AB9" w16cid:durableId="1E41CCDD"/>
  <w16cid:commentId w16cid:paraId="19B72EDB" w16cid:durableId="1E41C014"/>
  <w16cid:commentId w16cid:paraId="2531484A" w16cid:durableId="1E41C5A4"/>
  <w16cid:commentId w16cid:paraId="2F6AC0DF" w16cid:durableId="1E43125B"/>
  <w16cid:commentId w16cid:paraId="0199A630" w16cid:durableId="1E41C03A"/>
  <w16cid:commentId w16cid:paraId="2557136B" w16cid:durableId="1E431809"/>
  <w16cid:commentId w16cid:paraId="078BAB8A" w16cid:durableId="1E431B9A"/>
  <w16cid:commentId w16cid:paraId="0D935B44" w16cid:durableId="1E431841"/>
  <w16cid:commentId w16cid:paraId="3B646261" w16cid:durableId="1E1D7D5F"/>
  <w16cid:commentId w16cid:paraId="01C2E0CF" w16cid:durableId="1E1F202E"/>
  <w16cid:commentId w16cid:paraId="77E72553" w16cid:durableId="1E23EF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9E700" w14:textId="77777777" w:rsidR="003F6B38" w:rsidRDefault="003F6B38">
      <w:r>
        <w:separator/>
      </w:r>
    </w:p>
  </w:endnote>
  <w:endnote w:type="continuationSeparator" w:id="0">
    <w:p w14:paraId="10A28B60" w14:textId="77777777" w:rsidR="003F6B38" w:rsidRDefault="003F6B38">
      <w:r>
        <w:continuationSeparator/>
      </w:r>
    </w:p>
  </w:endnote>
  <w:endnote w:type="continuationNotice" w:id="1">
    <w:p w14:paraId="40FD1224" w14:textId="77777777" w:rsidR="003F6B38" w:rsidRDefault="003F6B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3F6B38" w:rsidRDefault="003F6B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C48A3" w14:textId="77777777" w:rsidR="003F6B38" w:rsidRDefault="003F6B38">
      <w:r>
        <w:separator/>
      </w:r>
    </w:p>
  </w:footnote>
  <w:footnote w:type="continuationSeparator" w:id="0">
    <w:p w14:paraId="0887536F" w14:textId="77777777" w:rsidR="003F6B38" w:rsidRDefault="003F6B38">
      <w:r>
        <w:continuationSeparator/>
      </w:r>
    </w:p>
  </w:footnote>
  <w:footnote w:type="continuationNotice" w:id="1">
    <w:p w14:paraId="54803298" w14:textId="77777777" w:rsidR="003F6B38" w:rsidRDefault="003F6B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3F6B38" w:rsidRDefault="003F6B3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0856FBE4" w:rsidR="003F6B38" w:rsidRDefault="003F6B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18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4CEA9D" w14:textId="7AD2424E" w:rsidR="003F6B38" w:rsidRDefault="003F6B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18F1">
      <w:rPr>
        <w:rFonts w:ascii="Arial" w:hAnsi="Arial" w:cs="Arial"/>
        <w:b/>
        <w:noProof/>
        <w:sz w:val="18"/>
        <w:szCs w:val="18"/>
      </w:rPr>
      <w:t>184</w:t>
    </w:r>
    <w:r>
      <w:rPr>
        <w:rFonts w:ascii="Arial" w:hAnsi="Arial" w:cs="Arial"/>
        <w:b/>
        <w:sz w:val="18"/>
        <w:szCs w:val="18"/>
      </w:rPr>
      <w:fldChar w:fldCharType="end"/>
    </w:r>
  </w:p>
  <w:p w14:paraId="65D14B0C" w14:textId="12A43CEF" w:rsidR="003F6B38" w:rsidRDefault="003F6B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18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8E62D" w14:textId="77777777" w:rsidR="003F6B38" w:rsidRDefault="003F6B38">
    <w:pPr>
      <w:pStyle w:val="Header"/>
    </w:pPr>
  </w:p>
  <w:p w14:paraId="06E30586" w14:textId="77777777" w:rsidR="003F6B38" w:rsidRDefault="003F6B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5F83511"/>
    <w:multiLevelType w:val="hybridMultilevel"/>
    <w:tmpl w:val="FF9C9F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64D7015"/>
    <w:multiLevelType w:val="hybridMultilevel"/>
    <w:tmpl w:val="F1F27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51993"/>
    <w:multiLevelType w:val="hybridMultilevel"/>
    <w:tmpl w:val="201892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B93370E"/>
    <w:multiLevelType w:val="hybridMultilevel"/>
    <w:tmpl w:val="B35ED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7B4DB0"/>
    <w:multiLevelType w:val="hybridMultilevel"/>
    <w:tmpl w:val="24C2A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345175"/>
    <w:multiLevelType w:val="hybridMultilevel"/>
    <w:tmpl w:val="1346A400"/>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CC73027"/>
    <w:multiLevelType w:val="hybridMultilevel"/>
    <w:tmpl w:val="4D74C956"/>
    <w:lvl w:ilvl="0" w:tplc="35B822DA">
      <w:start w:val="1"/>
      <w:numFmt w:val="lowerLetter"/>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15:restartNumberingAfterBreak="0">
    <w:nsid w:val="1D772797"/>
    <w:multiLevelType w:val="hybridMultilevel"/>
    <w:tmpl w:val="89E48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5401D7"/>
    <w:multiLevelType w:val="hybridMultilevel"/>
    <w:tmpl w:val="C658BF1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A60708"/>
    <w:multiLevelType w:val="hybridMultilevel"/>
    <w:tmpl w:val="D4B855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4A69B2"/>
    <w:multiLevelType w:val="hybridMultilevel"/>
    <w:tmpl w:val="BCD6DE2E"/>
    <w:lvl w:ilvl="0" w:tplc="B8925CC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358316C2"/>
    <w:multiLevelType w:val="hybridMultilevel"/>
    <w:tmpl w:val="E9307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F6E46A2">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395C3DC9"/>
    <w:multiLevelType w:val="hybridMultilevel"/>
    <w:tmpl w:val="F76C6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F043128"/>
    <w:multiLevelType w:val="hybridMultilevel"/>
    <w:tmpl w:val="62886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97279B"/>
    <w:multiLevelType w:val="hybridMultilevel"/>
    <w:tmpl w:val="37DE96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6" w15:restartNumberingAfterBreak="0">
    <w:nsid w:val="52097C96"/>
    <w:multiLevelType w:val="hybridMultilevel"/>
    <w:tmpl w:val="FA5C36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EFA5856"/>
    <w:multiLevelType w:val="hybridMultilevel"/>
    <w:tmpl w:val="0CBE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0" w15:restartNumberingAfterBreak="0">
    <w:nsid w:val="62F223EE"/>
    <w:multiLevelType w:val="hybridMultilevel"/>
    <w:tmpl w:val="BF02392A"/>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6645A8D"/>
    <w:multiLevelType w:val="hybridMultilevel"/>
    <w:tmpl w:val="25744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6AC2616"/>
    <w:multiLevelType w:val="hybridMultilevel"/>
    <w:tmpl w:val="586CB5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ACC534F"/>
    <w:multiLevelType w:val="hybridMultilevel"/>
    <w:tmpl w:val="670EF76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6BB41492"/>
    <w:multiLevelType w:val="hybridMultilevel"/>
    <w:tmpl w:val="91FE479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C222858"/>
    <w:multiLevelType w:val="hybridMultilevel"/>
    <w:tmpl w:val="B81A47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6D5220C9"/>
    <w:multiLevelType w:val="hybridMultilevel"/>
    <w:tmpl w:val="D7406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96417B"/>
    <w:multiLevelType w:val="hybridMultilevel"/>
    <w:tmpl w:val="551EE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D935D6"/>
    <w:multiLevelType w:val="hybridMultilevel"/>
    <w:tmpl w:val="02C82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7FC49A6"/>
    <w:multiLevelType w:val="hybridMultilevel"/>
    <w:tmpl w:val="B3041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9"/>
  </w:num>
  <w:num w:numId="2">
    <w:abstractNumId w:val="0"/>
  </w:num>
  <w:num w:numId="3">
    <w:abstractNumId w:val="10"/>
  </w:num>
  <w:num w:numId="4">
    <w:abstractNumId w:val="13"/>
  </w:num>
  <w:num w:numId="5">
    <w:abstractNumId w:val="6"/>
  </w:num>
  <w:num w:numId="6">
    <w:abstractNumId w:val="29"/>
  </w:num>
  <w:num w:numId="7">
    <w:abstractNumId w:val="3"/>
  </w:num>
  <w:num w:numId="8">
    <w:abstractNumId w:val="27"/>
  </w:num>
  <w:num w:numId="9">
    <w:abstractNumId w:val="18"/>
  </w:num>
  <w:num w:numId="10">
    <w:abstractNumId w:val="20"/>
  </w:num>
  <w:num w:numId="11">
    <w:abstractNumId w:val="25"/>
  </w:num>
  <w:num w:numId="12">
    <w:abstractNumId w:val="1"/>
  </w:num>
  <w:num w:numId="13">
    <w:abstractNumId w:val="19"/>
  </w:num>
  <w:num w:numId="14">
    <w:abstractNumId w:val="36"/>
  </w:num>
  <w:num w:numId="15">
    <w:abstractNumId w:val="30"/>
  </w:num>
  <w:num w:numId="16">
    <w:abstractNumId w:val="31"/>
  </w:num>
  <w:num w:numId="17">
    <w:abstractNumId w:val="32"/>
  </w:num>
  <w:num w:numId="18">
    <w:abstractNumId w:val="34"/>
  </w:num>
  <w:num w:numId="19">
    <w:abstractNumId w:val="15"/>
  </w:num>
  <w:num w:numId="20">
    <w:abstractNumId w:val="2"/>
  </w:num>
  <w:num w:numId="21">
    <w:abstractNumId w:val="16"/>
  </w:num>
  <w:num w:numId="22">
    <w:abstractNumId w:val="38"/>
  </w:num>
  <w:num w:numId="23">
    <w:abstractNumId w:val="14"/>
  </w:num>
  <w:num w:numId="24">
    <w:abstractNumId w:val="17"/>
  </w:num>
  <w:num w:numId="25">
    <w:abstractNumId w:val="28"/>
  </w:num>
  <w:num w:numId="26">
    <w:abstractNumId w:val="23"/>
  </w:num>
  <w:num w:numId="27">
    <w:abstractNumId w:val="4"/>
  </w:num>
  <w:num w:numId="28">
    <w:abstractNumId w:val="12"/>
    <w:lvlOverride w:ilvl="0"/>
    <w:lvlOverride w:ilvl="1"/>
    <w:lvlOverride w:ilvl="2"/>
    <w:lvlOverride w:ilvl="3"/>
    <w:lvlOverride w:ilvl="4"/>
    <w:lvlOverride w:ilvl="5"/>
    <w:lvlOverride w:ilvl="6"/>
    <w:lvlOverride w:ilvl="7"/>
    <w:lvlOverride w:ilvl="8"/>
  </w:num>
  <w:num w:numId="29">
    <w:abstractNumId w:val="35"/>
    <w:lvlOverride w:ilvl="0"/>
    <w:lvlOverride w:ilvl="1"/>
    <w:lvlOverride w:ilvl="2"/>
    <w:lvlOverride w:ilvl="3"/>
    <w:lvlOverride w:ilvl="4"/>
    <w:lvlOverride w:ilvl="5"/>
    <w:lvlOverride w:ilvl="6"/>
    <w:lvlOverride w:ilvl="7"/>
    <w:lvlOverride w:ilvl="8"/>
  </w:num>
  <w:num w:numId="30">
    <w:abstractNumId w:val="37"/>
    <w:lvlOverride w:ilvl="0"/>
    <w:lvlOverride w:ilvl="1"/>
    <w:lvlOverride w:ilvl="2"/>
    <w:lvlOverride w:ilvl="3"/>
    <w:lvlOverride w:ilvl="4"/>
    <w:lvlOverride w:ilvl="5"/>
    <w:lvlOverride w:ilvl="6"/>
    <w:lvlOverride w:ilvl="7"/>
    <w:lvlOverride w:ilvl="8"/>
  </w:num>
  <w:num w:numId="31">
    <w:abstractNumId w:val="33"/>
    <w:lvlOverride w:ilvl="0"/>
    <w:lvlOverride w:ilvl="1"/>
    <w:lvlOverride w:ilvl="2"/>
    <w:lvlOverride w:ilvl="3"/>
    <w:lvlOverride w:ilvl="4"/>
    <w:lvlOverride w:ilvl="5"/>
    <w:lvlOverride w:ilvl="6"/>
    <w:lvlOverride w:ilvl="7"/>
    <w:lvlOverride w:ilvl="8"/>
  </w:num>
  <w:num w:numId="32">
    <w:abstractNumId w:val="19"/>
    <w:lvlOverride w:ilvl="0"/>
    <w:lvlOverride w:ilvl="1"/>
    <w:lvlOverride w:ilvl="2"/>
    <w:lvlOverride w:ilvl="3"/>
    <w:lvlOverride w:ilvl="4"/>
    <w:lvlOverride w:ilvl="5"/>
    <w:lvlOverride w:ilvl="6"/>
    <w:lvlOverride w:ilvl="7"/>
    <w:lvlOverride w:ilvl="8"/>
  </w:num>
  <w:num w:numId="33">
    <w:abstractNumId w:val="24"/>
  </w:num>
  <w:num w:numId="34">
    <w:abstractNumId w:val="26"/>
  </w:num>
  <w:num w:numId="35">
    <w:abstractNumId w:val="21"/>
  </w:num>
  <w:num w:numId="36">
    <w:abstractNumId w:val="30"/>
    <w:lvlOverride w:ilvl="0"/>
    <w:lvlOverride w:ilvl="1"/>
    <w:lvlOverride w:ilvl="2"/>
    <w:lvlOverride w:ilvl="3"/>
    <w:lvlOverride w:ilvl="4"/>
    <w:lvlOverride w:ilvl="5"/>
    <w:lvlOverride w:ilvl="6"/>
    <w:lvlOverride w:ilvl="7"/>
    <w:lvlOverride w:ilvl="8"/>
  </w:num>
  <w:num w:numId="37">
    <w:abstractNumId w:val="40"/>
    <w:lvlOverride w:ilvl="0"/>
    <w:lvlOverride w:ilvl="1"/>
    <w:lvlOverride w:ilvl="2"/>
    <w:lvlOverride w:ilvl="3"/>
    <w:lvlOverride w:ilvl="4"/>
    <w:lvlOverride w:ilvl="5"/>
    <w:lvlOverride w:ilvl="6"/>
    <w:lvlOverride w:ilvl="7"/>
    <w:lvlOverride w:ilvl="8"/>
  </w:num>
  <w:num w:numId="38">
    <w:abstractNumId w:val="8"/>
    <w:lvlOverride w:ilvl="0"/>
    <w:lvlOverride w:ilvl="1"/>
    <w:lvlOverride w:ilvl="2"/>
    <w:lvlOverride w:ilvl="3"/>
    <w:lvlOverride w:ilvl="4"/>
    <w:lvlOverride w:ilvl="5"/>
    <w:lvlOverride w:ilvl="6"/>
    <w:lvlOverride w:ilvl="7"/>
    <w:lvlOverride w:ilvl="8"/>
  </w:num>
  <w:num w:numId="39">
    <w:abstractNumId w:val="9"/>
    <w:lvlOverride w:ilvl="0"/>
    <w:lvlOverride w:ilvl="1"/>
    <w:lvlOverride w:ilvl="2"/>
    <w:lvlOverride w:ilvl="3"/>
    <w:lvlOverride w:ilvl="4"/>
    <w:lvlOverride w:ilvl="5"/>
    <w:lvlOverride w:ilvl="6"/>
    <w:lvlOverride w:ilvl="7"/>
    <w:lvlOverride w:ilvl="8"/>
  </w:num>
  <w:num w:numId="40">
    <w:abstractNumId w:val="7"/>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lvlOverride w:ilvl="0"/>
    <w:lvlOverride w:ilvl="1"/>
    <w:lvlOverride w:ilvl="2"/>
    <w:lvlOverride w:ilvl="3"/>
    <w:lvlOverride w:ilvl="4"/>
    <w:lvlOverride w:ilvl="5"/>
    <w:lvlOverride w:ilvl="6"/>
    <w:lvlOverride w:ilvl="7"/>
    <w:lvlOverride w:ilvl="8"/>
  </w:num>
  <w:num w:numId="43">
    <w:abstractNumId w:val="5"/>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013">
    <w15:presenceInfo w15:providerId="None" w15:userId="L013"/>
  </w15:person>
  <w15:person w15:author="Huawei R2-1801628">
    <w15:presenceInfo w15:providerId="None" w15:userId="Huawei R2-1801628"/>
  </w15:person>
  <w15:person w15:author="Ericsson">
    <w15:presenceInfo w15:providerId="None" w15:userId="Ericsson"/>
  </w15:person>
  <w15:person w15:author="L1 Parameters R1-1801276">
    <w15:presenceInfo w15:providerId="None" w15:userId="L1 Parameters R1-1801276"/>
  </w15:person>
  <w15:person w15:author="RAN4 LS R2-1800021">
    <w15:presenceInfo w15:providerId="None" w15:userId="RAN4 LS R2-1800021"/>
  </w15:person>
  <w15:person w15:author="YuanY Zhang (张园园)">
    <w15:presenceInfo w15:providerId="AD" w15:userId="S-1-5-21-982246819-2446687326-311917563-7440"/>
  </w15:person>
  <w15:person w15:author="NTT DOCOMO, INC.">
    <w15:presenceInfo w15:providerId="None" w15:userId="NTT DOCOMO, INC."/>
  </w15:person>
  <w15:person w15:author="Huawei_Class2">
    <w15:presenceInfo w15:providerId="None" w15:userId="Huawei_Class2"/>
  </w15:person>
  <w15:person w15:author="RIL-E343">
    <w15:presenceInfo w15:providerId="None" w15:userId="RIL-E343"/>
  </w15:person>
  <w15:person w15:author="RIL-E334">
    <w15:presenceInfo w15:providerId="None" w15:userId="RIL-E334"/>
  </w15:person>
  <w15:person w15:author="Samsung">
    <w15:presenceInfo w15:providerId="None" w15:userId="Samsung"/>
  </w15:person>
  <w15:person w15:author="ZTE">
    <w15:presenceInfo w15:providerId="None" w15:userId="ZTE"/>
  </w15:person>
  <w15:person w15:author="Paul Bucknell">
    <w15:presenceInfo w15:providerId="AD" w15:userId="S-1-5-21-1483368706-2114269706-925700815-3212"/>
  </w15:person>
  <w15:person w15:author="Rapporteur">
    <w15:presenceInfo w15:providerId="None" w15:userId="Rapporteur"/>
  </w15:person>
  <w15:person w15:author="R2-1806041, N.017, N.018">
    <w15:presenceInfo w15:providerId="None" w15:userId="R2-1806041, N.017, N.018"/>
  </w15:person>
  <w15:person w15:author="RIL-H052">
    <w15:presenceInfo w15:providerId="None" w15:userId="RIL-H052"/>
  </w15:person>
  <w15:person w15:author="RIL-Z016">
    <w15:presenceInfo w15:providerId="None" w15:userId="RIL-Z016"/>
  </w15:person>
  <w15:person w15:author="RIL-E344">
    <w15:presenceInfo w15:providerId="None" w15:userId="RIL-E344"/>
  </w15:person>
  <w15:person w15:author="RIL-H152">
    <w15:presenceInfo w15:providerId="None" w15:userId="RIL-H152"/>
  </w15:person>
  <w15:person w15:author="I060">
    <w15:presenceInfo w15:providerId="None" w15:userId="I060"/>
  </w15:person>
  <w15:person w15:author="RAN2 tdoc number R2-1800649">
    <w15:presenceInfo w15:providerId="None" w15:userId="RAN2 tdoc number R2-1800649"/>
  </w15:person>
  <w15:person w15:author="Huawei R2-1800480">
    <w15:presenceInfo w15:providerId="None" w15:userId="Huawei R2-1800480"/>
  </w15:person>
  <w15:person w15:author="RIL-H253">
    <w15:presenceInfo w15:providerId="None" w15:userId="RIL-H253"/>
  </w15:person>
  <w15:person w15:author="Umesh Phuyal">
    <w15:presenceInfo w15:providerId="AD" w15:userId="S-1-5-21-945540591-4024260831-3861152641-1250183"/>
  </w15:person>
  <w15:person w15:author="R2-1800722">
    <w15:presenceInfo w15:providerId="None" w15:userId="R2-1800722"/>
  </w15:person>
  <w15:person w15:author="RIL-E332">
    <w15:presenceInfo w15:providerId="None" w15:userId="RIL-E332"/>
  </w15:person>
  <w15:person w15:author="RIL-E335">
    <w15:presenceInfo w15:providerId="None" w15:userId="RIL-E335"/>
  </w15:person>
  <w15:person w15:author="RIL-E333">
    <w15:presenceInfo w15:providerId="None" w15:userId="RIL-E333"/>
  </w15:person>
  <w15:person w15:author="RIL-H240">
    <w15:presenceInfo w15:providerId="None" w15:userId="RIL-H240"/>
  </w15:person>
  <w15:person w15:author="Huawei R2-1800479">
    <w15:presenceInfo w15:providerId="None" w15:userId="Huawei R2-1800479"/>
  </w15:person>
  <w15:person w15:author="R2-1801639">
    <w15:presenceInfo w15:providerId="None" w15:userId="R2-18016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C4A"/>
    <w:rsid w:val="00002C5B"/>
    <w:rsid w:val="00003674"/>
    <w:rsid w:val="000037B0"/>
    <w:rsid w:val="00004679"/>
    <w:rsid w:val="000047A9"/>
    <w:rsid w:val="00004CCB"/>
    <w:rsid w:val="00004D24"/>
    <w:rsid w:val="00004F57"/>
    <w:rsid w:val="0000567F"/>
    <w:rsid w:val="00005CD0"/>
    <w:rsid w:val="000062D8"/>
    <w:rsid w:val="0000730B"/>
    <w:rsid w:val="00007AA3"/>
    <w:rsid w:val="00010156"/>
    <w:rsid w:val="00010536"/>
    <w:rsid w:val="000109D7"/>
    <w:rsid w:val="00010C3E"/>
    <w:rsid w:val="0001164C"/>
    <w:rsid w:val="00011CD5"/>
    <w:rsid w:val="00012B4E"/>
    <w:rsid w:val="00013757"/>
    <w:rsid w:val="00014970"/>
    <w:rsid w:val="000149C7"/>
    <w:rsid w:val="00014E77"/>
    <w:rsid w:val="00015289"/>
    <w:rsid w:val="00015CA7"/>
    <w:rsid w:val="00015CFE"/>
    <w:rsid w:val="00015E1F"/>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EE5"/>
    <w:rsid w:val="00033213"/>
    <w:rsid w:val="00033397"/>
    <w:rsid w:val="00033A8F"/>
    <w:rsid w:val="000342F6"/>
    <w:rsid w:val="000343A5"/>
    <w:rsid w:val="0003508C"/>
    <w:rsid w:val="00035D25"/>
    <w:rsid w:val="0003639E"/>
    <w:rsid w:val="0003677F"/>
    <w:rsid w:val="00036A37"/>
    <w:rsid w:val="00036E50"/>
    <w:rsid w:val="00040095"/>
    <w:rsid w:val="00040185"/>
    <w:rsid w:val="000406D5"/>
    <w:rsid w:val="00040CBF"/>
    <w:rsid w:val="00040DAA"/>
    <w:rsid w:val="00041435"/>
    <w:rsid w:val="00041938"/>
    <w:rsid w:val="00042E7A"/>
    <w:rsid w:val="00043408"/>
    <w:rsid w:val="00043744"/>
    <w:rsid w:val="00043F8D"/>
    <w:rsid w:val="00044AB8"/>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1481"/>
    <w:rsid w:val="00061676"/>
    <w:rsid w:val="0006204C"/>
    <w:rsid w:val="000625B3"/>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BB"/>
    <w:rsid w:val="00070769"/>
    <w:rsid w:val="00070859"/>
    <w:rsid w:val="000708FF"/>
    <w:rsid w:val="00070947"/>
    <w:rsid w:val="00070B8B"/>
    <w:rsid w:val="0007117C"/>
    <w:rsid w:val="0007230C"/>
    <w:rsid w:val="00072316"/>
    <w:rsid w:val="0007255E"/>
    <w:rsid w:val="00073A65"/>
    <w:rsid w:val="00074553"/>
    <w:rsid w:val="00075725"/>
    <w:rsid w:val="000759CE"/>
    <w:rsid w:val="00075B09"/>
    <w:rsid w:val="00075BD1"/>
    <w:rsid w:val="000764F4"/>
    <w:rsid w:val="00076C2C"/>
    <w:rsid w:val="00077796"/>
    <w:rsid w:val="00077802"/>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EA8"/>
    <w:rsid w:val="0008464B"/>
    <w:rsid w:val="00084829"/>
    <w:rsid w:val="000850E4"/>
    <w:rsid w:val="000854AE"/>
    <w:rsid w:val="0008552D"/>
    <w:rsid w:val="00085716"/>
    <w:rsid w:val="00085AFB"/>
    <w:rsid w:val="00085C44"/>
    <w:rsid w:val="000865F4"/>
    <w:rsid w:val="00086B01"/>
    <w:rsid w:val="00086E5C"/>
    <w:rsid w:val="000876ED"/>
    <w:rsid w:val="00087771"/>
    <w:rsid w:val="000900E9"/>
    <w:rsid w:val="0009041B"/>
    <w:rsid w:val="00090708"/>
    <w:rsid w:val="00090C6C"/>
    <w:rsid w:val="00090DB8"/>
    <w:rsid w:val="0009124F"/>
    <w:rsid w:val="00091300"/>
    <w:rsid w:val="000916F4"/>
    <w:rsid w:val="00091936"/>
    <w:rsid w:val="00091EC7"/>
    <w:rsid w:val="00092BE8"/>
    <w:rsid w:val="00092C93"/>
    <w:rsid w:val="00092CA3"/>
    <w:rsid w:val="00092FFA"/>
    <w:rsid w:val="0009305A"/>
    <w:rsid w:val="00093672"/>
    <w:rsid w:val="00093983"/>
    <w:rsid w:val="00093A1B"/>
    <w:rsid w:val="00093A3A"/>
    <w:rsid w:val="00093D4A"/>
    <w:rsid w:val="00094205"/>
    <w:rsid w:val="00094242"/>
    <w:rsid w:val="000953C5"/>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D2E"/>
    <w:rsid w:val="000A33FD"/>
    <w:rsid w:val="000A40B9"/>
    <w:rsid w:val="000A4958"/>
    <w:rsid w:val="000A51CA"/>
    <w:rsid w:val="000A5F46"/>
    <w:rsid w:val="000A60A3"/>
    <w:rsid w:val="000A6E84"/>
    <w:rsid w:val="000A776B"/>
    <w:rsid w:val="000A7D9E"/>
    <w:rsid w:val="000A7E76"/>
    <w:rsid w:val="000B0B06"/>
    <w:rsid w:val="000B11FD"/>
    <w:rsid w:val="000B12CF"/>
    <w:rsid w:val="000B2AC7"/>
    <w:rsid w:val="000B2C84"/>
    <w:rsid w:val="000B3477"/>
    <w:rsid w:val="000B37A8"/>
    <w:rsid w:val="000B440A"/>
    <w:rsid w:val="000B466F"/>
    <w:rsid w:val="000B5080"/>
    <w:rsid w:val="000B51AC"/>
    <w:rsid w:val="000B5F13"/>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9B7"/>
    <w:rsid w:val="000C1D5C"/>
    <w:rsid w:val="000C2809"/>
    <w:rsid w:val="000C2C5D"/>
    <w:rsid w:val="000C30FB"/>
    <w:rsid w:val="000C3A7C"/>
    <w:rsid w:val="000C451F"/>
    <w:rsid w:val="000C4554"/>
    <w:rsid w:val="000C4EB8"/>
    <w:rsid w:val="000C50E1"/>
    <w:rsid w:val="000C6050"/>
    <w:rsid w:val="000C6100"/>
    <w:rsid w:val="000C7493"/>
    <w:rsid w:val="000C7737"/>
    <w:rsid w:val="000C7E28"/>
    <w:rsid w:val="000C7E4D"/>
    <w:rsid w:val="000D05BC"/>
    <w:rsid w:val="000D1174"/>
    <w:rsid w:val="000D1D15"/>
    <w:rsid w:val="000D25A3"/>
    <w:rsid w:val="000D2B1F"/>
    <w:rsid w:val="000D2B29"/>
    <w:rsid w:val="000D2C47"/>
    <w:rsid w:val="000D308E"/>
    <w:rsid w:val="000D378A"/>
    <w:rsid w:val="000D3985"/>
    <w:rsid w:val="000D3D41"/>
    <w:rsid w:val="000D43E8"/>
    <w:rsid w:val="000D5712"/>
    <w:rsid w:val="000D58AB"/>
    <w:rsid w:val="000D5A4C"/>
    <w:rsid w:val="000D6437"/>
    <w:rsid w:val="000D6501"/>
    <w:rsid w:val="000D669D"/>
    <w:rsid w:val="000D7A08"/>
    <w:rsid w:val="000E08F8"/>
    <w:rsid w:val="000E0A21"/>
    <w:rsid w:val="000E0E18"/>
    <w:rsid w:val="000E12C3"/>
    <w:rsid w:val="000E15BF"/>
    <w:rsid w:val="000E1836"/>
    <w:rsid w:val="000E1C3E"/>
    <w:rsid w:val="000E1F40"/>
    <w:rsid w:val="000E2573"/>
    <w:rsid w:val="000E2BBF"/>
    <w:rsid w:val="000E3311"/>
    <w:rsid w:val="000E35AE"/>
    <w:rsid w:val="000E3647"/>
    <w:rsid w:val="000E378A"/>
    <w:rsid w:val="000E4C11"/>
    <w:rsid w:val="000E550B"/>
    <w:rsid w:val="000E630F"/>
    <w:rsid w:val="000E69FD"/>
    <w:rsid w:val="000E6E48"/>
    <w:rsid w:val="000E759C"/>
    <w:rsid w:val="000E7C83"/>
    <w:rsid w:val="000F07AB"/>
    <w:rsid w:val="000F0E47"/>
    <w:rsid w:val="000F17D5"/>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16B"/>
    <w:rsid w:val="001022F4"/>
    <w:rsid w:val="001025FB"/>
    <w:rsid w:val="00102727"/>
    <w:rsid w:val="00102905"/>
    <w:rsid w:val="00103451"/>
    <w:rsid w:val="00103455"/>
    <w:rsid w:val="00103896"/>
    <w:rsid w:val="00103DE8"/>
    <w:rsid w:val="0010457E"/>
    <w:rsid w:val="001048B2"/>
    <w:rsid w:val="00104B3F"/>
    <w:rsid w:val="00105207"/>
    <w:rsid w:val="00105485"/>
    <w:rsid w:val="00105D08"/>
    <w:rsid w:val="00105EE6"/>
    <w:rsid w:val="00106090"/>
    <w:rsid w:val="00106A25"/>
    <w:rsid w:val="00107CFF"/>
    <w:rsid w:val="0011084F"/>
    <w:rsid w:val="00110CBF"/>
    <w:rsid w:val="00111052"/>
    <w:rsid w:val="0011122D"/>
    <w:rsid w:val="001112BE"/>
    <w:rsid w:val="00111D57"/>
    <w:rsid w:val="001125FA"/>
    <w:rsid w:val="0011358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31DA"/>
    <w:rsid w:val="00123AFB"/>
    <w:rsid w:val="00124159"/>
    <w:rsid w:val="0012563B"/>
    <w:rsid w:val="00126517"/>
    <w:rsid w:val="00126575"/>
    <w:rsid w:val="001265CD"/>
    <w:rsid w:val="001267FC"/>
    <w:rsid w:val="00126900"/>
    <w:rsid w:val="00126F27"/>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ECB"/>
    <w:rsid w:val="00146A25"/>
    <w:rsid w:val="00146A2F"/>
    <w:rsid w:val="00146C34"/>
    <w:rsid w:val="0014739A"/>
    <w:rsid w:val="001503A1"/>
    <w:rsid w:val="0015041E"/>
    <w:rsid w:val="00151C9B"/>
    <w:rsid w:val="001524CD"/>
    <w:rsid w:val="00152721"/>
    <w:rsid w:val="001529DE"/>
    <w:rsid w:val="00152FD3"/>
    <w:rsid w:val="001535F2"/>
    <w:rsid w:val="001539FC"/>
    <w:rsid w:val="0015676D"/>
    <w:rsid w:val="00156A47"/>
    <w:rsid w:val="00156B95"/>
    <w:rsid w:val="0015770E"/>
    <w:rsid w:val="00157C78"/>
    <w:rsid w:val="00157FB1"/>
    <w:rsid w:val="0016006D"/>
    <w:rsid w:val="001602C6"/>
    <w:rsid w:val="00160412"/>
    <w:rsid w:val="00160B04"/>
    <w:rsid w:val="00160C9B"/>
    <w:rsid w:val="001610A9"/>
    <w:rsid w:val="001618EB"/>
    <w:rsid w:val="0016200C"/>
    <w:rsid w:val="0016246C"/>
    <w:rsid w:val="00162F1F"/>
    <w:rsid w:val="00163435"/>
    <w:rsid w:val="00163945"/>
    <w:rsid w:val="001646C5"/>
    <w:rsid w:val="00164B34"/>
    <w:rsid w:val="00165639"/>
    <w:rsid w:val="001657A0"/>
    <w:rsid w:val="00165B54"/>
    <w:rsid w:val="0016663C"/>
    <w:rsid w:val="0016664D"/>
    <w:rsid w:val="00166762"/>
    <w:rsid w:val="0016694C"/>
    <w:rsid w:val="00166C04"/>
    <w:rsid w:val="00167849"/>
    <w:rsid w:val="00167BFF"/>
    <w:rsid w:val="00167C26"/>
    <w:rsid w:val="00167FA9"/>
    <w:rsid w:val="00170E44"/>
    <w:rsid w:val="0017141D"/>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7FB"/>
    <w:rsid w:val="001819A7"/>
    <w:rsid w:val="00181E95"/>
    <w:rsid w:val="00183091"/>
    <w:rsid w:val="0018338F"/>
    <w:rsid w:val="001833DF"/>
    <w:rsid w:val="00184452"/>
    <w:rsid w:val="00185666"/>
    <w:rsid w:val="00185A10"/>
    <w:rsid w:val="00185C88"/>
    <w:rsid w:val="00186101"/>
    <w:rsid w:val="00186162"/>
    <w:rsid w:val="0018630F"/>
    <w:rsid w:val="0018706C"/>
    <w:rsid w:val="0018776A"/>
    <w:rsid w:val="00187A42"/>
    <w:rsid w:val="00187DBE"/>
    <w:rsid w:val="0019047C"/>
    <w:rsid w:val="001905AC"/>
    <w:rsid w:val="00190AB7"/>
    <w:rsid w:val="00190C8C"/>
    <w:rsid w:val="0019113B"/>
    <w:rsid w:val="00192951"/>
    <w:rsid w:val="00193D6C"/>
    <w:rsid w:val="0019464A"/>
    <w:rsid w:val="00194B51"/>
    <w:rsid w:val="00194CB4"/>
    <w:rsid w:val="00195560"/>
    <w:rsid w:val="00195801"/>
    <w:rsid w:val="00195A73"/>
    <w:rsid w:val="00196970"/>
    <w:rsid w:val="00196C86"/>
    <w:rsid w:val="00197366"/>
    <w:rsid w:val="00197806"/>
    <w:rsid w:val="001A0E08"/>
    <w:rsid w:val="001A0F54"/>
    <w:rsid w:val="001A15F9"/>
    <w:rsid w:val="001A26F8"/>
    <w:rsid w:val="001A34DD"/>
    <w:rsid w:val="001A3589"/>
    <w:rsid w:val="001A36D2"/>
    <w:rsid w:val="001A3A9F"/>
    <w:rsid w:val="001A3AF1"/>
    <w:rsid w:val="001A3BB9"/>
    <w:rsid w:val="001A3BE9"/>
    <w:rsid w:val="001A41DC"/>
    <w:rsid w:val="001A48C9"/>
    <w:rsid w:val="001A66BA"/>
    <w:rsid w:val="001A67AD"/>
    <w:rsid w:val="001A6F38"/>
    <w:rsid w:val="001A6FDE"/>
    <w:rsid w:val="001A7149"/>
    <w:rsid w:val="001A7A74"/>
    <w:rsid w:val="001A7B27"/>
    <w:rsid w:val="001B03E8"/>
    <w:rsid w:val="001B0D1A"/>
    <w:rsid w:val="001B158D"/>
    <w:rsid w:val="001B1E4D"/>
    <w:rsid w:val="001B28A4"/>
    <w:rsid w:val="001B2F91"/>
    <w:rsid w:val="001B34F9"/>
    <w:rsid w:val="001B375E"/>
    <w:rsid w:val="001B3A7D"/>
    <w:rsid w:val="001B3DA0"/>
    <w:rsid w:val="001B41AA"/>
    <w:rsid w:val="001B458E"/>
    <w:rsid w:val="001B4C68"/>
    <w:rsid w:val="001B53FF"/>
    <w:rsid w:val="001B636C"/>
    <w:rsid w:val="001B64C3"/>
    <w:rsid w:val="001B68AA"/>
    <w:rsid w:val="001B6E3F"/>
    <w:rsid w:val="001B7262"/>
    <w:rsid w:val="001B7936"/>
    <w:rsid w:val="001B7E77"/>
    <w:rsid w:val="001C0012"/>
    <w:rsid w:val="001C106A"/>
    <w:rsid w:val="001C1200"/>
    <w:rsid w:val="001C1214"/>
    <w:rsid w:val="001C13F2"/>
    <w:rsid w:val="001C1591"/>
    <w:rsid w:val="001C193F"/>
    <w:rsid w:val="001C21FA"/>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F04"/>
    <w:rsid w:val="001C733D"/>
    <w:rsid w:val="001C7403"/>
    <w:rsid w:val="001C7BCD"/>
    <w:rsid w:val="001D01BD"/>
    <w:rsid w:val="001D02C2"/>
    <w:rsid w:val="001D0791"/>
    <w:rsid w:val="001D0B21"/>
    <w:rsid w:val="001D1833"/>
    <w:rsid w:val="001D2797"/>
    <w:rsid w:val="001D29D0"/>
    <w:rsid w:val="001D300A"/>
    <w:rsid w:val="001D329C"/>
    <w:rsid w:val="001D35CC"/>
    <w:rsid w:val="001D42FC"/>
    <w:rsid w:val="001D4385"/>
    <w:rsid w:val="001D4F4F"/>
    <w:rsid w:val="001D5C5D"/>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44B"/>
    <w:rsid w:val="001E70EA"/>
    <w:rsid w:val="001E7795"/>
    <w:rsid w:val="001F05B6"/>
    <w:rsid w:val="001F09AB"/>
    <w:rsid w:val="001F168B"/>
    <w:rsid w:val="001F1702"/>
    <w:rsid w:val="001F207A"/>
    <w:rsid w:val="001F283D"/>
    <w:rsid w:val="001F2963"/>
    <w:rsid w:val="001F29E2"/>
    <w:rsid w:val="001F38D4"/>
    <w:rsid w:val="001F3C31"/>
    <w:rsid w:val="001F3F76"/>
    <w:rsid w:val="001F428A"/>
    <w:rsid w:val="001F4958"/>
    <w:rsid w:val="001F52ED"/>
    <w:rsid w:val="001F5E65"/>
    <w:rsid w:val="001F5F45"/>
    <w:rsid w:val="001F6158"/>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26BC"/>
    <w:rsid w:val="00202A12"/>
    <w:rsid w:val="00202A8B"/>
    <w:rsid w:val="00202D0F"/>
    <w:rsid w:val="00202FC5"/>
    <w:rsid w:val="00203772"/>
    <w:rsid w:val="00204698"/>
    <w:rsid w:val="002046A2"/>
    <w:rsid w:val="00204F24"/>
    <w:rsid w:val="00205CA0"/>
    <w:rsid w:val="002072F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6305"/>
    <w:rsid w:val="0021692E"/>
    <w:rsid w:val="00217482"/>
    <w:rsid w:val="00217BB8"/>
    <w:rsid w:val="00221244"/>
    <w:rsid w:val="002213EE"/>
    <w:rsid w:val="00221BFB"/>
    <w:rsid w:val="00223283"/>
    <w:rsid w:val="002234DF"/>
    <w:rsid w:val="00223C3A"/>
    <w:rsid w:val="00224BAF"/>
    <w:rsid w:val="00224BCD"/>
    <w:rsid w:val="00225207"/>
    <w:rsid w:val="00225222"/>
    <w:rsid w:val="0022565C"/>
    <w:rsid w:val="00225B78"/>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2046"/>
    <w:rsid w:val="002321C5"/>
    <w:rsid w:val="00232806"/>
    <w:rsid w:val="00233162"/>
    <w:rsid w:val="002347A2"/>
    <w:rsid w:val="00234A78"/>
    <w:rsid w:val="00234B30"/>
    <w:rsid w:val="00234B44"/>
    <w:rsid w:val="00234C6C"/>
    <w:rsid w:val="00234FBB"/>
    <w:rsid w:val="00235256"/>
    <w:rsid w:val="00235A1F"/>
    <w:rsid w:val="00236428"/>
    <w:rsid w:val="00237D12"/>
    <w:rsid w:val="00237E69"/>
    <w:rsid w:val="0024084D"/>
    <w:rsid w:val="00240EA0"/>
    <w:rsid w:val="002413DA"/>
    <w:rsid w:val="00241570"/>
    <w:rsid w:val="0024163D"/>
    <w:rsid w:val="00241A63"/>
    <w:rsid w:val="00241C8B"/>
    <w:rsid w:val="00241FA7"/>
    <w:rsid w:val="00242386"/>
    <w:rsid w:val="002423CC"/>
    <w:rsid w:val="002434F4"/>
    <w:rsid w:val="002436DC"/>
    <w:rsid w:val="00243F0C"/>
    <w:rsid w:val="002446EB"/>
    <w:rsid w:val="00244DBC"/>
    <w:rsid w:val="002452F5"/>
    <w:rsid w:val="002456CA"/>
    <w:rsid w:val="00245885"/>
    <w:rsid w:val="00245E72"/>
    <w:rsid w:val="002463DB"/>
    <w:rsid w:val="002467B6"/>
    <w:rsid w:val="00247A68"/>
    <w:rsid w:val="00247D0F"/>
    <w:rsid w:val="00247D84"/>
    <w:rsid w:val="00250632"/>
    <w:rsid w:val="002515B1"/>
    <w:rsid w:val="002518F1"/>
    <w:rsid w:val="00251D93"/>
    <w:rsid w:val="002523B0"/>
    <w:rsid w:val="00252A82"/>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3157"/>
    <w:rsid w:val="0026474C"/>
    <w:rsid w:val="00264885"/>
    <w:rsid w:val="00265064"/>
    <w:rsid w:val="0026563B"/>
    <w:rsid w:val="002658BF"/>
    <w:rsid w:val="00265AE8"/>
    <w:rsid w:val="00266288"/>
    <w:rsid w:val="00266387"/>
    <w:rsid w:val="00266975"/>
    <w:rsid w:val="00266C6E"/>
    <w:rsid w:val="00267C52"/>
    <w:rsid w:val="00270504"/>
    <w:rsid w:val="00270789"/>
    <w:rsid w:val="0027125D"/>
    <w:rsid w:val="00271BE5"/>
    <w:rsid w:val="00272BB6"/>
    <w:rsid w:val="00272DE5"/>
    <w:rsid w:val="00273C57"/>
    <w:rsid w:val="00273C59"/>
    <w:rsid w:val="002749A8"/>
    <w:rsid w:val="00274E37"/>
    <w:rsid w:val="002750B7"/>
    <w:rsid w:val="0027511C"/>
    <w:rsid w:val="00276026"/>
    <w:rsid w:val="002761F9"/>
    <w:rsid w:val="002763D8"/>
    <w:rsid w:val="002767A5"/>
    <w:rsid w:val="002768D4"/>
    <w:rsid w:val="00280012"/>
    <w:rsid w:val="00280F34"/>
    <w:rsid w:val="00281271"/>
    <w:rsid w:val="00281387"/>
    <w:rsid w:val="00281667"/>
    <w:rsid w:val="00281ABF"/>
    <w:rsid w:val="00282341"/>
    <w:rsid w:val="00282821"/>
    <w:rsid w:val="0028287C"/>
    <w:rsid w:val="002828C5"/>
    <w:rsid w:val="00283316"/>
    <w:rsid w:val="002835CF"/>
    <w:rsid w:val="0028382E"/>
    <w:rsid w:val="00284352"/>
    <w:rsid w:val="002844C2"/>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505D"/>
    <w:rsid w:val="0029527C"/>
    <w:rsid w:val="00295D90"/>
    <w:rsid w:val="0029605C"/>
    <w:rsid w:val="002960F5"/>
    <w:rsid w:val="0029652B"/>
    <w:rsid w:val="0029680E"/>
    <w:rsid w:val="00297236"/>
    <w:rsid w:val="00297C6F"/>
    <w:rsid w:val="00297EA8"/>
    <w:rsid w:val="002A01CC"/>
    <w:rsid w:val="002A0347"/>
    <w:rsid w:val="002A13D5"/>
    <w:rsid w:val="002A21D2"/>
    <w:rsid w:val="002A2469"/>
    <w:rsid w:val="002A275F"/>
    <w:rsid w:val="002A2F29"/>
    <w:rsid w:val="002A304D"/>
    <w:rsid w:val="002A3190"/>
    <w:rsid w:val="002A35C6"/>
    <w:rsid w:val="002A3F27"/>
    <w:rsid w:val="002A5977"/>
    <w:rsid w:val="002A5CA2"/>
    <w:rsid w:val="002A653E"/>
    <w:rsid w:val="002A6B63"/>
    <w:rsid w:val="002A7346"/>
    <w:rsid w:val="002A740D"/>
    <w:rsid w:val="002A76EE"/>
    <w:rsid w:val="002A7ECB"/>
    <w:rsid w:val="002B01A7"/>
    <w:rsid w:val="002B0C00"/>
    <w:rsid w:val="002B0F54"/>
    <w:rsid w:val="002B127A"/>
    <w:rsid w:val="002B139E"/>
    <w:rsid w:val="002B198E"/>
    <w:rsid w:val="002B20A4"/>
    <w:rsid w:val="002B2DE2"/>
    <w:rsid w:val="002B47CD"/>
    <w:rsid w:val="002B4F26"/>
    <w:rsid w:val="002B5283"/>
    <w:rsid w:val="002B5FEA"/>
    <w:rsid w:val="002B6672"/>
    <w:rsid w:val="002B6E9C"/>
    <w:rsid w:val="002B79AC"/>
    <w:rsid w:val="002C0DD0"/>
    <w:rsid w:val="002C18F2"/>
    <w:rsid w:val="002C1F80"/>
    <w:rsid w:val="002C2A0A"/>
    <w:rsid w:val="002C338F"/>
    <w:rsid w:val="002C3A6F"/>
    <w:rsid w:val="002C3ECF"/>
    <w:rsid w:val="002C47BA"/>
    <w:rsid w:val="002C48ED"/>
    <w:rsid w:val="002C5C28"/>
    <w:rsid w:val="002C6342"/>
    <w:rsid w:val="002C692E"/>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F5D"/>
    <w:rsid w:val="002D5080"/>
    <w:rsid w:val="002D5139"/>
    <w:rsid w:val="002D5191"/>
    <w:rsid w:val="002D5B76"/>
    <w:rsid w:val="002D5D59"/>
    <w:rsid w:val="002D5F64"/>
    <w:rsid w:val="002D612F"/>
    <w:rsid w:val="002D62F1"/>
    <w:rsid w:val="002D6FE0"/>
    <w:rsid w:val="002D7C44"/>
    <w:rsid w:val="002D7E3A"/>
    <w:rsid w:val="002E03DA"/>
    <w:rsid w:val="002E071B"/>
    <w:rsid w:val="002E282B"/>
    <w:rsid w:val="002E2F2C"/>
    <w:rsid w:val="002E35E1"/>
    <w:rsid w:val="002E36F4"/>
    <w:rsid w:val="002E3A0A"/>
    <w:rsid w:val="002E3B46"/>
    <w:rsid w:val="002E3D14"/>
    <w:rsid w:val="002E3EAD"/>
    <w:rsid w:val="002E4F26"/>
    <w:rsid w:val="002E530B"/>
    <w:rsid w:val="002E596F"/>
    <w:rsid w:val="002E5B25"/>
    <w:rsid w:val="002E5C7B"/>
    <w:rsid w:val="002E5CA2"/>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8F4"/>
    <w:rsid w:val="002F3F90"/>
    <w:rsid w:val="002F46CB"/>
    <w:rsid w:val="002F4CEA"/>
    <w:rsid w:val="002F51AB"/>
    <w:rsid w:val="002F6121"/>
    <w:rsid w:val="002F773E"/>
    <w:rsid w:val="002F79E2"/>
    <w:rsid w:val="00300DD2"/>
    <w:rsid w:val="00301046"/>
    <w:rsid w:val="00301D5E"/>
    <w:rsid w:val="00301FE0"/>
    <w:rsid w:val="00302535"/>
    <w:rsid w:val="00302572"/>
    <w:rsid w:val="003029A5"/>
    <w:rsid w:val="00303468"/>
    <w:rsid w:val="00303610"/>
    <w:rsid w:val="0030390B"/>
    <w:rsid w:val="003043EE"/>
    <w:rsid w:val="003044AB"/>
    <w:rsid w:val="0030473F"/>
    <w:rsid w:val="00304F24"/>
    <w:rsid w:val="0030618F"/>
    <w:rsid w:val="00306E14"/>
    <w:rsid w:val="00307912"/>
    <w:rsid w:val="003079A2"/>
    <w:rsid w:val="00310379"/>
    <w:rsid w:val="00310B0F"/>
    <w:rsid w:val="00310B44"/>
    <w:rsid w:val="00310D9E"/>
    <w:rsid w:val="00311B91"/>
    <w:rsid w:val="00311D09"/>
    <w:rsid w:val="003126B1"/>
    <w:rsid w:val="00312C7E"/>
    <w:rsid w:val="003133D5"/>
    <w:rsid w:val="00313720"/>
    <w:rsid w:val="0031414C"/>
    <w:rsid w:val="003144AF"/>
    <w:rsid w:val="0031457D"/>
    <w:rsid w:val="003146BC"/>
    <w:rsid w:val="00314B3D"/>
    <w:rsid w:val="00316173"/>
    <w:rsid w:val="00316518"/>
    <w:rsid w:val="003165D2"/>
    <w:rsid w:val="0031665F"/>
    <w:rsid w:val="0031666F"/>
    <w:rsid w:val="00316BD8"/>
    <w:rsid w:val="003171F0"/>
    <w:rsid w:val="003172DC"/>
    <w:rsid w:val="00317B20"/>
    <w:rsid w:val="00317CA5"/>
    <w:rsid w:val="00320E84"/>
    <w:rsid w:val="00321594"/>
    <w:rsid w:val="00321E23"/>
    <w:rsid w:val="0032285F"/>
    <w:rsid w:val="00322BB6"/>
    <w:rsid w:val="00323BBF"/>
    <w:rsid w:val="00323CB2"/>
    <w:rsid w:val="0032467B"/>
    <w:rsid w:val="00324F8F"/>
    <w:rsid w:val="00325415"/>
    <w:rsid w:val="00325A37"/>
    <w:rsid w:val="00325D2C"/>
    <w:rsid w:val="003262B5"/>
    <w:rsid w:val="00326854"/>
    <w:rsid w:val="00327175"/>
    <w:rsid w:val="00327742"/>
    <w:rsid w:val="003277C2"/>
    <w:rsid w:val="00327D89"/>
    <w:rsid w:val="00327FA6"/>
    <w:rsid w:val="00330646"/>
    <w:rsid w:val="0033086C"/>
    <w:rsid w:val="00330CF5"/>
    <w:rsid w:val="003325EE"/>
    <w:rsid w:val="00332C5E"/>
    <w:rsid w:val="003334DB"/>
    <w:rsid w:val="0033408E"/>
    <w:rsid w:val="00334A36"/>
    <w:rsid w:val="00335349"/>
    <w:rsid w:val="003359AD"/>
    <w:rsid w:val="00336DB3"/>
    <w:rsid w:val="00337153"/>
    <w:rsid w:val="003373AB"/>
    <w:rsid w:val="0033741D"/>
    <w:rsid w:val="00337447"/>
    <w:rsid w:val="003417A7"/>
    <w:rsid w:val="00341EF5"/>
    <w:rsid w:val="003420D6"/>
    <w:rsid w:val="003422A5"/>
    <w:rsid w:val="00342CF3"/>
    <w:rsid w:val="00343209"/>
    <w:rsid w:val="0034380B"/>
    <w:rsid w:val="00343D2C"/>
    <w:rsid w:val="00344070"/>
    <w:rsid w:val="0034416A"/>
    <w:rsid w:val="0034534F"/>
    <w:rsid w:val="00345E34"/>
    <w:rsid w:val="00345EB8"/>
    <w:rsid w:val="00345EFB"/>
    <w:rsid w:val="00346290"/>
    <w:rsid w:val="003463C8"/>
    <w:rsid w:val="00346AA6"/>
    <w:rsid w:val="00346FD7"/>
    <w:rsid w:val="0034792B"/>
    <w:rsid w:val="00347F16"/>
    <w:rsid w:val="00350453"/>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6088"/>
    <w:rsid w:val="00357082"/>
    <w:rsid w:val="003571CD"/>
    <w:rsid w:val="00357343"/>
    <w:rsid w:val="0035743E"/>
    <w:rsid w:val="003574E6"/>
    <w:rsid w:val="0035783B"/>
    <w:rsid w:val="00360E98"/>
    <w:rsid w:val="00360EDF"/>
    <w:rsid w:val="0036159E"/>
    <w:rsid w:val="00361AC6"/>
    <w:rsid w:val="00361C47"/>
    <w:rsid w:val="00361CA2"/>
    <w:rsid w:val="003620D7"/>
    <w:rsid w:val="0036276D"/>
    <w:rsid w:val="00362859"/>
    <w:rsid w:val="00362FDB"/>
    <w:rsid w:val="0036362D"/>
    <w:rsid w:val="00363881"/>
    <w:rsid w:val="00364753"/>
    <w:rsid w:val="00365015"/>
    <w:rsid w:val="0036537C"/>
    <w:rsid w:val="00365995"/>
    <w:rsid w:val="00366064"/>
    <w:rsid w:val="00366AFB"/>
    <w:rsid w:val="00366CC2"/>
    <w:rsid w:val="003674D6"/>
    <w:rsid w:val="0036751E"/>
    <w:rsid w:val="00367DE0"/>
    <w:rsid w:val="00370241"/>
    <w:rsid w:val="00370656"/>
    <w:rsid w:val="00370B66"/>
    <w:rsid w:val="00370F21"/>
    <w:rsid w:val="0037154B"/>
    <w:rsid w:val="0037158C"/>
    <w:rsid w:val="00371925"/>
    <w:rsid w:val="00371B0C"/>
    <w:rsid w:val="00372B5E"/>
    <w:rsid w:val="00373ADB"/>
    <w:rsid w:val="00373D40"/>
    <w:rsid w:val="003747E4"/>
    <w:rsid w:val="00374966"/>
    <w:rsid w:val="0037540C"/>
    <w:rsid w:val="00375666"/>
    <w:rsid w:val="00375C80"/>
    <w:rsid w:val="00376096"/>
    <w:rsid w:val="003761C0"/>
    <w:rsid w:val="0037622B"/>
    <w:rsid w:val="00376568"/>
    <w:rsid w:val="00376896"/>
    <w:rsid w:val="00376A5D"/>
    <w:rsid w:val="00376CC1"/>
    <w:rsid w:val="003807D8"/>
    <w:rsid w:val="00380B16"/>
    <w:rsid w:val="00380ECA"/>
    <w:rsid w:val="003812A4"/>
    <w:rsid w:val="00381355"/>
    <w:rsid w:val="003817FC"/>
    <w:rsid w:val="00381C3A"/>
    <w:rsid w:val="00381C90"/>
    <w:rsid w:val="00381EF2"/>
    <w:rsid w:val="003831C7"/>
    <w:rsid w:val="00383EE6"/>
    <w:rsid w:val="00383F37"/>
    <w:rsid w:val="00384632"/>
    <w:rsid w:val="003848F7"/>
    <w:rsid w:val="00384921"/>
    <w:rsid w:val="0038496C"/>
    <w:rsid w:val="00385716"/>
    <w:rsid w:val="00385819"/>
    <w:rsid w:val="003861D3"/>
    <w:rsid w:val="003867C0"/>
    <w:rsid w:val="00386A0A"/>
    <w:rsid w:val="00386DE2"/>
    <w:rsid w:val="00386DED"/>
    <w:rsid w:val="00387044"/>
    <w:rsid w:val="003875B7"/>
    <w:rsid w:val="003878BD"/>
    <w:rsid w:val="00387A20"/>
    <w:rsid w:val="00387E29"/>
    <w:rsid w:val="00391656"/>
    <w:rsid w:val="00391D89"/>
    <w:rsid w:val="003932D3"/>
    <w:rsid w:val="00393D31"/>
    <w:rsid w:val="00393D56"/>
    <w:rsid w:val="00394026"/>
    <w:rsid w:val="00395AF0"/>
    <w:rsid w:val="0039604A"/>
    <w:rsid w:val="0039637A"/>
    <w:rsid w:val="003964A2"/>
    <w:rsid w:val="003965E2"/>
    <w:rsid w:val="00396730"/>
    <w:rsid w:val="00396793"/>
    <w:rsid w:val="00396A88"/>
    <w:rsid w:val="00396D5C"/>
    <w:rsid w:val="00397E6B"/>
    <w:rsid w:val="00397F74"/>
    <w:rsid w:val="003A0251"/>
    <w:rsid w:val="003A04EF"/>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51"/>
    <w:rsid w:val="003C4109"/>
    <w:rsid w:val="003C461D"/>
    <w:rsid w:val="003C4D06"/>
    <w:rsid w:val="003C5B02"/>
    <w:rsid w:val="003C5EC8"/>
    <w:rsid w:val="003C6942"/>
    <w:rsid w:val="003C6C19"/>
    <w:rsid w:val="003C6C7A"/>
    <w:rsid w:val="003C6D08"/>
    <w:rsid w:val="003C6DC0"/>
    <w:rsid w:val="003D071F"/>
    <w:rsid w:val="003D0E03"/>
    <w:rsid w:val="003D0F61"/>
    <w:rsid w:val="003D0F6E"/>
    <w:rsid w:val="003D114F"/>
    <w:rsid w:val="003D1824"/>
    <w:rsid w:val="003D1F28"/>
    <w:rsid w:val="003D21D6"/>
    <w:rsid w:val="003D2265"/>
    <w:rsid w:val="003D3D4C"/>
    <w:rsid w:val="003D471A"/>
    <w:rsid w:val="003D475F"/>
    <w:rsid w:val="003D511D"/>
    <w:rsid w:val="003D51A3"/>
    <w:rsid w:val="003D54B3"/>
    <w:rsid w:val="003D562D"/>
    <w:rsid w:val="003D65F9"/>
    <w:rsid w:val="003D6EED"/>
    <w:rsid w:val="003D775D"/>
    <w:rsid w:val="003D7763"/>
    <w:rsid w:val="003D7832"/>
    <w:rsid w:val="003D7DD3"/>
    <w:rsid w:val="003E0167"/>
    <w:rsid w:val="003E02BA"/>
    <w:rsid w:val="003E11D3"/>
    <w:rsid w:val="003E12A1"/>
    <w:rsid w:val="003E1D6A"/>
    <w:rsid w:val="003E1DA6"/>
    <w:rsid w:val="003E2617"/>
    <w:rsid w:val="003E2EAC"/>
    <w:rsid w:val="003E362E"/>
    <w:rsid w:val="003E3DE1"/>
    <w:rsid w:val="003E4131"/>
    <w:rsid w:val="003E4673"/>
    <w:rsid w:val="003E4A5A"/>
    <w:rsid w:val="003E5E94"/>
    <w:rsid w:val="003E6059"/>
    <w:rsid w:val="003E6953"/>
    <w:rsid w:val="003E6D78"/>
    <w:rsid w:val="003E713F"/>
    <w:rsid w:val="003E7913"/>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5FFE"/>
    <w:rsid w:val="003F60E2"/>
    <w:rsid w:val="003F6104"/>
    <w:rsid w:val="003F6931"/>
    <w:rsid w:val="003F6B38"/>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418"/>
    <w:rsid w:val="00414713"/>
    <w:rsid w:val="004148CB"/>
    <w:rsid w:val="00414A36"/>
    <w:rsid w:val="004155DB"/>
    <w:rsid w:val="0041614D"/>
    <w:rsid w:val="0041622E"/>
    <w:rsid w:val="004165FF"/>
    <w:rsid w:val="004178DA"/>
    <w:rsid w:val="004209FD"/>
    <w:rsid w:val="00420BAA"/>
    <w:rsid w:val="00420C0A"/>
    <w:rsid w:val="0042291C"/>
    <w:rsid w:val="00423012"/>
    <w:rsid w:val="00423797"/>
    <w:rsid w:val="004238AA"/>
    <w:rsid w:val="00423B1F"/>
    <w:rsid w:val="00425498"/>
    <w:rsid w:val="004255C9"/>
    <w:rsid w:val="00425B34"/>
    <w:rsid w:val="00426557"/>
    <w:rsid w:val="0042656A"/>
    <w:rsid w:val="00426D97"/>
    <w:rsid w:val="00426DB1"/>
    <w:rsid w:val="0042708A"/>
    <w:rsid w:val="00427153"/>
    <w:rsid w:val="00430AF6"/>
    <w:rsid w:val="00430C52"/>
    <w:rsid w:val="00430FC8"/>
    <w:rsid w:val="004314B0"/>
    <w:rsid w:val="004314B3"/>
    <w:rsid w:val="0043189F"/>
    <w:rsid w:val="0043261F"/>
    <w:rsid w:val="00432D09"/>
    <w:rsid w:val="004331EF"/>
    <w:rsid w:val="0043353F"/>
    <w:rsid w:val="00433D34"/>
    <w:rsid w:val="004354DD"/>
    <w:rsid w:val="004369CB"/>
    <w:rsid w:val="00436E0F"/>
    <w:rsid w:val="0043708C"/>
    <w:rsid w:val="004370CD"/>
    <w:rsid w:val="00437470"/>
    <w:rsid w:val="004401A4"/>
    <w:rsid w:val="00440C34"/>
    <w:rsid w:val="00440EE8"/>
    <w:rsid w:val="0044194E"/>
    <w:rsid w:val="00441A69"/>
    <w:rsid w:val="004428C9"/>
    <w:rsid w:val="00442DB3"/>
    <w:rsid w:val="004430C5"/>
    <w:rsid w:val="0044317C"/>
    <w:rsid w:val="004434D3"/>
    <w:rsid w:val="00443B03"/>
    <w:rsid w:val="00443F13"/>
    <w:rsid w:val="004445C8"/>
    <w:rsid w:val="0044493A"/>
    <w:rsid w:val="00445BEA"/>
    <w:rsid w:val="0044602A"/>
    <w:rsid w:val="00446701"/>
    <w:rsid w:val="0044712E"/>
    <w:rsid w:val="00447472"/>
    <w:rsid w:val="00447621"/>
    <w:rsid w:val="00447723"/>
    <w:rsid w:val="00447E60"/>
    <w:rsid w:val="004502B5"/>
    <w:rsid w:val="00450E36"/>
    <w:rsid w:val="004511FF"/>
    <w:rsid w:val="0045163B"/>
    <w:rsid w:val="00451CE1"/>
    <w:rsid w:val="00451FC1"/>
    <w:rsid w:val="00451FD2"/>
    <w:rsid w:val="004520B2"/>
    <w:rsid w:val="00452FF2"/>
    <w:rsid w:val="004535C7"/>
    <w:rsid w:val="00453B63"/>
    <w:rsid w:val="00453D45"/>
    <w:rsid w:val="00453E4B"/>
    <w:rsid w:val="0045411F"/>
    <w:rsid w:val="00454684"/>
    <w:rsid w:val="00454689"/>
    <w:rsid w:val="0045526B"/>
    <w:rsid w:val="00455631"/>
    <w:rsid w:val="00456142"/>
    <w:rsid w:val="0045635F"/>
    <w:rsid w:val="004567D6"/>
    <w:rsid w:val="00456CFD"/>
    <w:rsid w:val="00456D21"/>
    <w:rsid w:val="00457D20"/>
    <w:rsid w:val="00460047"/>
    <w:rsid w:val="004602FF"/>
    <w:rsid w:val="00460D58"/>
    <w:rsid w:val="004610DF"/>
    <w:rsid w:val="0046142F"/>
    <w:rsid w:val="00461AAD"/>
    <w:rsid w:val="00462FC2"/>
    <w:rsid w:val="00463575"/>
    <w:rsid w:val="0046366C"/>
    <w:rsid w:val="00464863"/>
    <w:rsid w:val="0046497D"/>
    <w:rsid w:val="00464BB3"/>
    <w:rsid w:val="00465CAC"/>
    <w:rsid w:val="00465F2B"/>
    <w:rsid w:val="00466829"/>
    <w:rsid w:val="00467DB0"/>
    <w:rsid w:val="00470752"/>
    <w:rsid w:val="004717B3"/>
    <w:rsid w:val="00472211"/>
    <w:rsid w:val="00472E50"/>
    <w:rsid w:val="00472F60"/>
    <w:rsid w:val="00473996"/>
    <w:rsid w:val="004743DF"/>
    <w:rsid w:val="004746D3"/>
    <w:rsid w:val="00474F56"/>
    <w:rsid w:val="0047549A"/>
    <w:rsid w:val="00475A70"/>
    <w:rsid w:val="00475B6D"/>
    <w:rsid w:val="0047633D"/>
    <w:rsid w:val="00476E60"/>
    <w:rsid w:val="004776A6"/>
    <w:rsid w:val="00480718"/>
    <w:rsid w:val="00480B3B"/>
    <w:rsid w:val="00481215"/>
    <w:rsid w:val="004815DE"/>
    <w:rsid w:val="0048193F"/>
    <w:rsid w:val="00481F81"/>
    <w:rsid w:val="00482312"/>
    <w:rsid w:val="00482A54"/>
    <w:rsid w:val="0048355E"/>
    <w:rsid w:val="004837FA"/>
    <w:rsid w:val="00485E70"/>
    <w:rsid w:val="004861A8"/>
    <w:rsid w:val="00486489"/>
    <w:rsid w:val="004864A7"/>
    <w:rsid w:val="00486912"/>
    <w:rsid w:val="0048720C"/>
    <w:rsid w:val="004879CC"/>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C4A"/>
    <w:rsid w:val="004A3E8E"/>
    <w:rsid w:val="004A40AB"/>
    <w:rsid w:val="004A4437"/>
    <w:rsid w:val="004A4673"/>
    <w:rsid w:val="004A4962"/>
    <w:rsid w:val="004A536A"/>
    <w:rsid w:val="004A5C7C"/>
    <w:rsid w:val="004A5D49"/>
    <w:rsid w:val="004A6670"/>
    <w:rsid w:val="004A7206"/>
    <w:rsid w:val="004A760D"/>
    <w:rsid w:val="004A76DE"/>
    <w:rsid w:val="004B0D5F"/>
    <w:rsid w:val="004B2137"/>
    <w:rsid w:val="004B278A"/>
    <w:rsid w:val="004B29F4"/>
    <w:rsid w:val="004B3954"/>
    <w:rsid w:val="004B3E02"/>
    <w:rsid w:val="004B4557"/>
    <w:rsid w:val="004B5177"/>
    <w:rsid w:val="004B54F3"/>
    <w:rsid w:val="004B5C13"/>
    <w:rsid w:val="004B5F1F"/>
    <w:rsid w:val="004B657C"/>
    <w:rsid w:val="004B6917"/>
    <w:rsid w:val="004B6CCA"/>
    <w:rsid w:val="004B71F4"/>
    <w:rsid w:val="004B742D"/>
    <w:rsid w:val="004B79CD"/>
    <w:rsid w:val="004C062D"/>
    <w:rsid w:val="004C1F1F"/>
    <w:rsid w:val="004C2A7F"/>
    <w:rsid w:val="004C32FD"/>
    <w:rsid w:val="004C400D"/>
    <w:rsid w:val="004C402F"/>
    <w:rsid w:val="004C4260"/>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F7"/>
    <w:rsid w:val="004D13C7"/>
    <w:rsid w:val="004D1F1C"/>
    <w:rsid w:val="004D20CC"/>
    <w:rsid w:val="004D31F8"/>
    <w:rsid w:val="004D325C"/>
    <w:rsid w:val="004D3578"/>
    <w:rsid w:val="004D3F9B"/>
    <w:rsid w:val="004D4E33"/>
    <w:rsid w:val="004D547F"/>
    <w:rsid w:val="004D5912"/>
    <w:rsid w:val="004D6332"/>
    <w:rsid w:val="004D6A32"/>
    <w:rsid w:val="004E025D"/>
    <w:rsid w:val="004E057B"/>
    <w:rsid w:val="004E17FA"/>
    <w:rsid w:val="004E194E"/>
    <w:rsid w:val="004E213A"/>
    <w:rsid w:val="004E29F9"/>
    <w:rsid w:val="004E2B20"/>
    <w:rsid w:val="004E2C72"/>
    <w:rsid w:val="004E37F4"/>
    <w:rsid w:val="004E3C8D"/>
    <w:rsid w:val="004E3CAD"/>
    <w:rsid w:val="004E3EA1"/>
    <w:rsid w:val="004E4076"/>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8BA"/>
    <w:rsid w:val="004F3AC3"/>
    <w:rsid w:val="004F3BC4"/>
    <w:rsid w:val="004F4584"/>
    <w:rsid w:val="004F46B0"/>
    <w:rsid w:val="004F5853"/>
    <w:rsid w:val="004F5A39"/>
    <w:rsid w:val="004F5FF0"/>
    <w:rsid w:val="004F6082"/>
    <w:rsid w:val="004F6B9F"/>
    <w:rsid w:val="004F7535"/>
    <w:rsid w:val="004F789E"/>
    <w:rsid w:val="004F7E94"/>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376"/>
    <w:rsid w:val="00512440"/>
    <w:rsid w:val="0051265D"/>
    <w:rsid w:val="00512B13"/>
    <w:rsid w:val="00512F65"/>
    <w:rsid w:val="005130E5"/>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C9C"/>
    <w:rsid w:val="00526FA0"/>
    <w:rsid w:val="00527A43"/>
    <w:rsid w:val="00530118"/>
    <w:rsid w:val="00530259"/>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566"/>
    <w:rsid w:val="0053679D"/>
    <w:rsid w:val="00536B1C"/>
    <w:rsid w:val="00536C07"/>
    <w:rsid w:val="00536C95"/>
    <w:rsid w:val="00536E86"/>
    <w:rsid w:val="005370BF"/>
    <w:rsid w:val="00537148"/>
    <w:rsid w:val="005376A0"/>
    <w:rsid w:val="00537B5D"/>
    <w:rsid w:val="00537C39"/>
    <w:rsid w:val="00537DCA"/>
    <w:rsid w:val="00541175"/>
    <w:rsid w:val="00541FAF"/>
    <w:rsid w:val="00542042"/>
    <w:rsid w:val="005424C4"/>
    <w:rsid w:val="00542C97"/>
    <w:rsid w:val="00542D12"/>
    <w:rsid w:val="00543054"/>
    <w:rsid w:val="00543134"/>
    <w:rsid w:val="00543E6C"/>
    <w:rsid w:val="00543FAA"/>
    <w:rsid w:val="0054493B"/>
    <w:rsid w:val="00544AB5"/>
    <w:rsid w:val="00544C07"/>
    <w:rsid w:val="00544EF3"/>
    <w:rsid w:val="00545244"/>
    <w:rsid w:val="00545D0D"/>
    <w:rsid w:val="00545D6A"/>
    <w:rsid w:val="00546434"/>
    <w:rsid w:val="00546521"/>
    <w:rsid w:val="005467D1"/>
    <w:rsid w:val="00546A15"/>
    <w:rsid w:val="00546C58"/>
    <w:rsid w:val="00546DB3"/>
    <w:rsid w:val="00547599"/>
    <w:rsid w:val="00550625"/>
    <w:rsid w:val="00550677"/>
    <w:rsid w:val="00550F20"/>
    <w:rsid w:val="00551BB2"/>
    <w:rsid w:val="005521A9"/>
    <w:rsid w:val="00552715"/>
    <w:rsid w:val="00552E60"/>
    <w:rsid w:val="00552E79"/>
    <w:rsid w:val="00552EC2"/>
    <w:rsid w:val="005537D7"/>
    <w:rsid w:val="0055475F"/>
    <w:rsid w:val="00554B32"/>
    <w:rsid w:val="00554D6F"/>
    <w:rsid w:val="00555108"/>
    <w:rsid w:val="005558F2"/>
    <w:rsid w:val="00555932"/>
    <w:rsid w:val="00555CE6"/>
    <w:rsid w:val="00556034"/>
    <w:rsid w:val="005560CF"/>
    <w:rsid w:val="0055635F"/>
    <w:rsid w:val="00556619"/>
    <w:rsid w:val="005567F2"/>
    <w:rsid w:val="00556B51"/>
    <w:rsid w:val="00556BEF"/>
    <w:rsid w:val="005578B8"/>
    <w:rsid w:val="00557BB7"/>
    <w:rsid w:val="00557C49"/>
    <w:rsid w:val="00560B62"/>
    <w:rsid w:val="00560F98"/>
    <w:rsid w:val="0056184F"/>
    <w:rsid w:val="005619BE"/>
    <w:rsid w:val="00562385"/>
    <w:rsid w:val="00562A4B"/>
    <w:rsid w:val="00562EDF"/>
    <w:rsid w:val="005632A4"/>
    <w:rsid w:val="0056369B"/>
    <w:rsid w:val="00563FD1"/>
    <w:rsid w:val="00564289"/>
    <w:rsid w:val="005643DF"/>
    <w:rsid w:val="00564866"/>
    <w:rsid w:val="00565087"/>
    <w:rsid w:val="0056538C"/>
    <w:rsid w:val="0056558B"/>
    <w:rsid w:val="005655DB"/>
    <w:rsid w:val="00565684"/>
    <w:rsid w:val="005658F1"/>
    <w:rsid w:val="005659DE"/>
    <w:rsid w:val="00566CBF"/>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62C0"/>
    <w:rsid w:val="00576F73"/>
    <w:rsid w:val="005775D7"/>
    <w:rsid w:val="00577B7D"/>
    <w:rsid w:val="00577DED"/>
    <w:rsid w:val="00580A72"/>
    <w:rsid w:val="00580EEB"/>
    <w:rsid w:val="0058165C"/>
    <w:rsid w:val="00581E23"/>
    <w:rsid w:val="005830C5"/>
    <w:rsid w:val="005830CD"/>
    <w:rsid w:val="00583814"/>
    <w:rsid w:val="005839CC"/>
    <w:rsid w:val="00583BE8"/>
    <w:rsid w:val="00584776"/>
    <w:rsid w:val="00585761"/>
    <w:rsid w:val="00585C59"/>
    <w:rsid w:val="00585F03"/>
    <w:rsid w:val="0058647A"/>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7317"/>
    <w:rsid w:val="00597A3E"/>
    <w:rsid w:val="00597F58"/>
    <w:rsid w:val="005A0340"/>
    <w:rsid w:val="005A0778"/>
    <w:rsid w:val="005A0C82"/>
    <w:rsid w:val="005A157F"/>
    <w:rsid w:val="005A1880"/>
    <w:rsid w:val="005A1B5F"/>
    <w:rsid w:val="005A294A"/>
    <w:rsid w:val="005A3F46"/>
    <w:rsid w:val="005A4839"/>
    <w:rsid w:val="005A54E7"/>
    <w:rsid w:val="005A58C2"/>
    <w:rsid w:val="005A590C"/>
    <w:rsid w:val="005A6154"/>
    <w:rsid w:val="005A648E"/>
    <w:rsid w:val="005A6597"/>
    <w:rsid w:val="005A6689"/>
    <w:rsid w:val="005A6BD1"/>
    <w:rsid w:val="005A6EE2"/>
    <w:rsid w:val="005A7456"/>
    <w:rsid w:val="005A75F1"/>
    <w:rsid w:val="005A7E0F"/>
    <w:rsid w:val="005B031D"/>
    <w:rsid w:val="005B07EB"/>
    <w:rsid w:val="005B176B"/>
    <w:rsid w:val="005B1887"/>
    <w:rsid w:val="005B1A6E"/>
    <w:rsid w:val="005B2868"/>
    <w:rsid w:val="005B2F9B"/>
    <w:rsid w:val="005B3090"/>
    <w:rsid w:val="005B3CD6"/>
    <w:rsid w:val="005B40F3"/>
    <w:rsid w:val="005B453F"/>
    <w:rsid w:val="005B459C"/>
    <w:rsid w:val="005B4760"/>
    <w:rsid w:val="005B5912"/>
    <w:rsid w:val="005B5CAE"/>
    <w:rsid w:val="005B5FCF"/>
    <w:rsid w:val="005B636F"/>
    <w:rsid w:val="005B6EB6"/>
    <w:rsid w:val="005B75F2"/>
    <w:rsid w:val="005B79D1"/>
    <w:rsid w:val="005C0244"/>
    <w:rsid w:val="005C1093"/>
    <w:rsid w:val="005C13E2"/>
    <w:rsid w:val="005C1535"/>
    <w:rsid w:val="005C21BD"/>
    <w:rsid w:val="005C3527"/>
    <w:rsid w:val="005C3DEF"/>
    <w:rsid w:val="005C454E"/>
    <w:rsid w:val="005C4BA4"/>
    <w:rsid w:val="005C5064"/>
    <w:rsid w:val="005C5169"/>
    <w:rsid w:val="005C583A"/>
    <w:rsid w:val="005C5B27"/>
    <w:rsid w:val="005C63B9"/>
    <w:rsid w:val="005C650E"/>
    <w:rsid w:val="005C6528"/>
    <w:rsid w:val="005C6552"/>
    <w:rsid w:val="005C6625"/>
    <w:rsid w:val="005C6DB2"/>
    <w:rsid w:val="005C6DCB"/>
    <w:rsid w:val="005C6E0D"/>
    <w:rsid w:val="005C7414"/>
    <w:rsid w:val="005C7532"/>
    <w:rsid w:val="005C760B"/>
    <w:rsid w:val="005C792C"/>
    <w:rsid w:val="005D0770"/>
    <w:rsid w:val="005D0C53"/>
    <w:rsid w:val="005D0D1D"/>
    <w:rsid w:val="005D0FD7"/>
    <w:rsid w:val="005D1471"/>
    <w:rsid w:val="005D1580"/>
    <w:rsid w:val="005D1F39"/>
    <w:rsid w:val="005D2091"/>
    <w:rsid w:val="005D266A"/>
    <w:rsid w:val="005D2882"/>
    <w:rsid w:val="005D2E01"/>
    <w:rsid w:val="005D2EFE"/>
    <w:rsid w:val="005D334D"/>
    <w:rsid w:val="005D3E72"/>
    <w:rsid w:val="005D40BE"/>
    <w:rsid w:val="005D40F2"/>
    <w:rsid w:val="005D47E9"/>
    <w:rsid w:val="005D4ADF"/>
    <w:rsid w:val="005D4E24"/>
    <w:rsid w:val="005D54FC"/>
    <w:rsid w:val="005D6159"/>
    <w:rsid w:val="005D62AF"/>
    <w:rsid w:val="005D675A"/>
    <w:rsid w:val="005D697C"/>
    <w:rsid w:val="005D7440"/>
    <w:rsid w:val="005D79D1"/>
    <w:rsid w:val="005D7B5F"/>
    <w:rsid w:val="005D7C67"/>
    <w:rsid w:val="005D7D39"/>
    <w:rsid w:val="005E0303"/>
    <w:rsid w:val="005E086F"/>
    <w:rsid w:val="005E0D2A"/>
    <w:rsid w:val="005E0EC8"/>
    <w:rsid w:val="005E0F4A"/>
    <w:rsid w:val="005E0FB2"/>
    <w:rsid w:val="005E1BA5"/>
    <w:rsid w:val="005E2747"/>
    <w:rsid w:val="005E34AA"/>
    <w:rsid w:val="005E3F9B"/>
    <w:rsid w:val="005E4109"/>
    <w:rsid w:val="005E46D4"/>
    <w:rsid w:val="005E4834"/>
    <w:rsid w:val="005E5612"/>
    <w:rsid w:val="005E5A98"/>
    <w:rsid w:val="005E5D7D"/>
    <w:rsid w:val="005E7324"/>
    <w:rsid w:val="005F076A"/>
    <w:rsid w:val="005F0F79"/>
    <w:rsid w:val="005F11B8"/>
    <w:rsid w:val="005F208D"/>
    <w:rsid w:val="005F274E"/>
    <w:rsid w:val="005F2AA2"/>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DCD"/>
    <w:rsid w:val="006113D3"/>
    <w:rsid w:val="006116CA"/>
    <w:rsid w:val="006116CF"/>
    <w:rsid w:val="006118FE"/>
    <w:rsid w:val="00611A17"/>
    <w:rsid w:val="00611C90"/>
    <w:rsid w:val="0061237B"/>
    <w:rsid w:val="006126D5"/>
    <w:rsid w:val="00613232"/>
    <w:rsid w:val="006136CC"/>
    <w:rsid w:val="00613B72"/>
    <w:rsid w:val="00614478"/>
    <w:rsid w:val="00614677"/>
    <w:rsid w:val="00614806"/>
    <w:rsid w:val="00614D84"/>
    <w:rsid w:val="00614FDF"/>
    <w:rsid w:val="0061575F"/>
    <w:rsid w:val="00615F71"/>
    <w:rsid w:val="00616831"/>
    <w:rsid w:val="00616B6C"/>
    <w:rsid w:val="00616C48"/>
    <w:rsid w:val="006171DA"/>
    <w:rsid w:val="00617242"/>
    <w:rsid w:val="006204D3"/>
    <w:rsid w:val="00620502"/>
    <w:rsid w:val="00620672"/>
    <w:rsid w:val="00620ACC"/>
    <w:rsid w:val="006214E5"/>
    <w:rsid w:val="00621B14"/>
    <w:rsid w:val="00622619"/>
    <w:rsid w:val="00622961"/>
    <w:rsid w:val="00622E20"/>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2AAC"/>
    <w:rsid w:val="00642B9D"/>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BDC"/>
    <w:rsid w:val="00657409"/>
    <w:rsid w:val="006574C0"/>
    <w:rsid w:val="00660249"/>
    <w:rsid w:val="0066094D"/>
    <w:rsid w:val="00660B3B"/>
    <w:rsid w:val="00660EE4"/>
    <w:rsid w:val="00662153"/>
    <w:rsid w:val="00662241"/>
    <w:rsid w:val="00662940"/>
    <w:rsid w:val="0066440E"/>
    <w:rsid w:val="00664F78"/>
    <w:rsid w:val="0066550C"/>
    <w:rsid w:val="006656C1"/>
    <w:rsid w:val="00665A86"/>
    <w:rsid w:val="00665CF6"/>
    <w:rsid w:val="00666A1C"/>
    <w:rsid w:val="00666DA4"/>
    <w:rsid w:val="00667585"/>
    <w:rsid w:val="00667A1B"/>
    <w:rsid w:val="006706BD"/>
    <w:rsid w:val="006707B6"/>
    <w:rsid w:val="00671041"/>
    <w:rsid w:val="006712EC"/>
    <w:rsid w:val="006715D6"/>
    <w:rsid w:val="00672D73"/>
    <w:rsid w:val="00672D8F"/>
    <w:rsid w:val="006733FE"/>
    <w:rsid w:val="00673430"/>
    <w:rsid w:val="00674808"/>
    <w:rsid w:val="006749B5"/>
    <w:rsid w:val="00674E9C"/>
    <w:rsid w:val="00674FA3"/>
    <w:rsid w:val="0067544C"/>
    <w:rsid w:val="00676B2E"/>
    <w:rsid w:val="00677085"/>
    <w:rsid w:val="0067745A"/>
    <w:rsid w:val="00677EBA"/>
    <w:rsid w:val="00677F3F"/>
    <w:rsid w:val="00680382"/>
    <w:rsid w:val="00680C8A"/>
    <w:rsid w:val="00680EB5"/>
    <w:rsid w:val="0068103A"/>
    <w:rsid w:val="006811AE"/>
    <w:rsid w:val="00681236"/>
    <w:rsid w:val="00681CB7"/>
    <w:rsid w:val="006823ED"/>
    <w:rsid w:val="006826F6"/>
    <w:rsid w:val="006838B3"/>
    <w:rsid w:val="00683D36"/>
    <w:rsid w:val="00683F5C"/>
    <w:rsid w:val="0068404B"/>
    <w:rsid w:val="0068461E"/>
    <w:rsid w:val="00684949"/>
    <w:rsid w:val="00684C3A"/>
    <w:rsid w:val="00684FF9"/>
    <w:rsid w:val="0068569C"/>
    <w:rsid w:val="0068592E"/>
    <w:rsid w:val="00685C62"/>
    <w:rsid w:val="006861A8"/>
    <w:rsid w:val="00687702"/>
    <w:rsid w:val="00690399"/>
    <w:rsid w:val="00690A1E"/>
    <w:rsid w:val="0069129A"/>
    <w:rsid w:val="006913FA"/>
    <w:rsid w:val="00692390"/>
    <w:rsid w:val="00692834"/>
    <w:rsid w:val="00692906"/>
    <w:rsid w:val="006929EC"/>
    <w:rsid w:val="00692C8D"/>
    <w:rsid w:val="006940E8"/>
    <w:rsid w:val="00694856"/>
    <w:rsid w:val="00694E0A"/>
    <w:rsid w:val="00695679"/>
    <w:rsid w:val="00695FF8"/>
    <w:rsid w:val="0069638D"/>
    <w:rsid w:val="00696542"/>
    <w:rsid w:val="006966AD"/>
    <w:rsid w:val="006970E0"/>
    <w:rsid w:val="006971A8"/>
    <w:rsid w:val="006A01E4"/>
    <w:rsid w:val="006A05FB"/>
    <w:rsid w:val="006A06CB"/>
    <w:rsid w:val="006A1506"/>
    <w:rsid w:val="006A1D90"/>
    <w:rsid w:val="006A2560"/>
    <w:rsid w:val="006A25AB"/>
    <w:rsid w:val="006A2C36"/>
    <w:rsid w:val="006A34A4"/>
    <w:rsid w:val="006A381D"/>
    <w:rsid w:val="006A3C9D"/>
    <w:rsid w:val="006A5D5D"/>
    <w:rsid w:val="006A6032"/>
    <w:rsid w:val="006A6205"/>
    <w:rsid w:val="006A6CE6"/>
    <w:rsid w:val="006A6DF6"/>
    <w:rsid w:val="006A7824"/>
    <w:rsid w:val="006B0171"/>
    <w:rsid w:val="006B04E5"/>
    <w:rsid w:val="006B0DE8"/>
    <w:rsid w:val="006B1007"/>
    <w:rsid w:val="006B10BF"/>
    <w:rsid w:val="006B2AC3"/>
    <w:rsid w:val="006B3213"/>
    <w:rsid w:val="006B40B7"/>
    <w:rsid w:val="006B460E"/>
    <w:rsid w:val="006B4C98"/>
    <w:rsid w:val="006B578A"/>
    <w:rsid w:val="006B5AEC"/>
    <w:rsid w:val="006B5B5D"/>
    <w:rsid w:val="006B5DED"/>
    <w:rsid w:val="006B6031"/>
    <w:rsid w:val="006B67C4"/>
    <w:rsid w:val="006B6F48"/>
    <w:rsid w:val="006B75A5"/>
    <w:rsid w:val="006B78C9"/>
    <w:rsid w:val="006B7E62"/>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1A3F"/>
    <w:rsid w:val="006D1DB2"/>
    <w:rsid w:val="006D209D"/>
    <w:rsid w:val="006D2262"/>
    <w:rsid w:val="006D24DA"/>
    <w:rsid w:val="006D38B6"/>
    <w:rsid w:val="006D3B39"/>
    <w:rsid w:val="006D3BF1"/>
    <w:rsid w:val="006D3F0D"/>
    <w:rsid w:val="006D47A1"/>
    <w:rsid w:val="006D59BD"/>
    <w:rsid w:val="006D6DC6"/>
    <w:rsid w:val="006D74B9"/>
    <w:rsid w:val="006D7B92"/>
    <w:rsid w:val="006D7EA7"/>
    <w:rsid w:val="006D7F77"/>
    <w:rsid w:val="006E0607"/>
    <w:rsid w:val="006E0F5D"/>
    <w:rsid w:val="006E1136"/>
    <w:rsid w:val="006E12B0"/>
    <w:rsid w:val="006E1C40"/>
    <w:rsid w:val="006E1DC7"/>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254"/>
    <w:rsid w:val="006F257B"/>
    <w:rsid w:val="006F28D5"/>
    <w:rsid w:val="006F3074"/>
    <w:rsid w:val="006F30CE"/>
    <w:rsid w:val="006F3B6C"/>
    <w:rsid w:val="006F45CC"/>
    <w:rsid w:val="006F46A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EA2"/>
    <w:rsid w:val="00701A18"/>
    <w:rsid w:val="00702014"/>
    <w:rsid w:val="0070204A"/>
    <w:rsid w:val="00702390"/>
    <w:rsid w:val="007025A0"/>
    <w:rsid w:val="0070265A"/>
    <w:rsid w:val="00702C81"/>
    <w:rsid w:val="007032CD"/>
    <w:rsid w:val="0070354C"/>
    <w:rsid w:val="007047A2"/>
    <w:rsid w:val="007047F0"/>
    <w:rsid w:val="00704E4D"/>
    <w:rsid w:val="00704E53"/>
    <w:rsid w:val="00705FB1"/>
    <w:rsid w:val="0070619F"/>
    <w:rsid w:val="00706FBC"/>
    <w:rsid w:val="00707F19"/>
    <w:rsid w:val="00707F79"/>
    <w:rsid w:val="00707FA4"/>
    <w:rsid w:val="00710F36"/>
    <w:rsid w:val="007111DB"/>
    <w:rsid w:val="00711253"/>
    <w:rsid w:val="007116C7"/>
    <w:rsid w:val="00711EE4"/>
    <w:rsid w:val="00712B2F"/>
    <w:rsid w:val="00713123"/>
    <w:rsid w:val="007151DA"/>
    <w:rsid w:val="0071536E"/>
    <w:rsid w:val="00715600"/>
    <w:rsid w:val="00715633"/>
    <w:rsid w:val="00715752"/>
    <w:rsid w:val="00715E3D"/>
    <w:rsid w:val="00716566"/>
    <w:rsid w:val="00716A2D"/>
    <w:rsid w:val="00716D1D"/>
    <w:rsid w:val="007173B7"/>
    <w:rsid w:val="00717502"/>
    <w:rsid w:val="007177D3"/>
    <w:rsid w:val="007177E4"/>
    <w:rsid w:val="00717FB7"/>
    <w:rsid w:val="00720BB4"/>
    <w:rsid w:val="007211EB"/>
    <w:rsid w:val="0072146F"/>
    <w:rsid w:val="00721E62"/>
    <w:rsid w:val="0072293C"/>
    <w:rsid w:val="00723F15"/>
    <w:rsid w:val="007244F3"/>
    <w:rsid w:val="00724836"/>
    <w:rsid w:val="00724EEC"/>
    <w:rsid w:val="007253E1"/>
    <w:rsid w:val="00725FCC"/>
    <w:rsid w:val="00726053"/>
    <w:rsid w:val="00726C27"/>
    <w:rsid w:val="00727A45"/>
    <w:rsid w:val="0073039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710"/>
    <w:rsid w:val="00735A9B"/>
    <w:rsid w:val="00735E33"/>
    <w:rsid w:val="00735E51"/>
    <w:rsid w:val="0073635F"/>
    <w:rsid w:val="007369F6"/>
    <w:rsid w:val="0073776E"/>
    <w:rsid w:val="00737AD3"/>
    <w:rsid w:val="007412E0"/>
    <w:rsid w:val="007413F0"/>
    <w:rsid w:val="00741A91"/>
    <w:rsid w:val="00742EBC"/>
    <w:rsid w:val="00743B12"/>
    <w:rsid w:val="00743E9C"/>
    <w:rsid w:val="0074442C"/>
    <w:rsid w:val="0074461F"/>
    <w:rsid w:val="007446AA"/>
    <w:rsid w:val="00744CEE"/>
    <w:rsid w:val="00744E76"/>
    <w:rsid w:val="00745083"/>
    <w:rsid w:val="00745573"/>
    <w:rsid w:val="00746173"/>
    <w:rsid w:val="007464FD"/>
    <w:rsid w:val="00746A63"/>
    <w:rsid w:val="00746EED"/>
    <w:rsid w:val="00747865"/>
    <w:rsid w:val="0075037B"/>
    <w:rsid w:val="0075059C"/>
    <w:rsid w:val="0075098E"/>
    <w:rsid w:val="00751419"/>
    <w:rsid w:val="00751563"/>
    <w:rsid w:val="0075160F"/>
    <w:rsid w:val="007517E2"/>
    <w:rsid w:val="00751D7D"/>
    <w:rsid w:val="007527A2"/>
    <w:rsid w:val="00752951"/>
    <w:rsid w:val="00752A8F"/>
    <w:rsid w:val="00752E07"/>
    <w:rsid w:val="00752ED5"/>
    <w:rsid w:val="007530BD"/>
    <w:rsid w:val="00753413"/>
    <w:rsid w:val="00753978"/>
    <w:rsid w:val="00755060"/>
    <w:rsid w:val="00755D75"/>
    <w:rsid w:val="00755DF4"/>
    <w:rsid w:val="00755EA8"/>
    <w:rsid w:val="0075693F"/>
    <w:rsid w:val="00756E01"/>
    <w:rsid w:val="00757334"/>
    <w:rsid w:val="007603A2"/>
    <w:rsid w:val="00760504"/>
    <w:rsid w:val="0076085E"/>
    <w:rsid w:val="00760B3C"/>
    <w:rsid w:val="00760D8E"/>
    <w:rsid w:val="00761758"/>
    <w:rsid w:val="00761BB7"/>
    <w:rsid w:val="00762482"/>
    <w:rsid w:val="00762570"/>
    <w:rsid w:val="00762710"/>
    <w:rsid w:val="007630B7"/>
    <w:rsid w:val="0076340C"/>
    <w:rsid w:val="00763F8F"/>
    <w:rsid w:val="007647E4"/>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B3F"/>
    <w:rsid w:val="0077453B"/>
    <w:rsid w:val="00774C28"/>
    <w:rsid w:val="00774CEA"/>
    <w:rsid w:val="007753A5"/>
    <w:rsid w:val="00775638"/>
    <w:rsid w:val="00775A18"/>
    <w:rsid w:val="00775C99"/>
    <w:rsid w:val="00775D36"/>
    <w:rsid w:val="00776D37"/>
    <w:rsid w:val="0077751A"/>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EDE"/>
    <w:rsid w:val="007879FF"/>
    <w:rsid w:val="00787B40"/>
    <w:rsid w:val="00791242"/>
    <w:rsid w:val="00791729"/>
    <w:rsid w:val="00792C9F"/>
    <w:rsid w:val="0079350D"/>
    <w:rsid w:val="0079422D"/>
    <w:rsid w:val="00794D0F"/>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4FA"/>
    <w:rsid w:val="007A7657"/>
    <w:rsid w:val="007A79AD"/>
    <w:rsid w:val="007B02BB"/>
    <w:rsid w:val="007B03D1"/>
    <w:rsid w:val="007B06E1"/>
    <w:rsid w:val="007B08BD"/>
    <w:rsid w:val="007B0AEC"/>
    <w:rsid w:val="007B0DDB"/>
    <w:rsid w:val="007B1153"/>
    <w:rsid w:val="007B124C"/>
    <w:rsid w:val="007B134A"/>
    <w:rsid w:val="007B2767"/>
    <w:rsid w:val="007B2B00"/>
    <w:rsid w:val="007B3716"/>
    <w:rsid w:val="007B41E4"/>
    <w:rsid w:val="007B4AA6"/>
    <w:rsid w:val="007B4D97"/>
    <w:rsid w:val="007B4E01"/>
    <w:rsid w:val="007B53ED"/>
    <w:rsid w:val="007B5532"/>
    <w:rsid w:val="007B57A0"/>
    <w:rsid w:val="007B5ADD"/>
    <w:rsid w:val="007B5F64"/>
    <w:rsid w:val="007B7A97"/>
    <w:rsid w:val="007B7BE4"/>
    <w:rsid w:val="007C0C9F"/>
    <w:rsid w:val="007C17A6"/>
    <w:rsid w:val="007C1E92"/>
    <w:rsid w:val="007C2CBC"/>
    <w:rsid w:val="007C3327"/>
    <w:rsid w:val="007C351F"/>
    <w:rsid w:val="007C353B"/>
    <w:rsid w:val="007C38BA"/>
    <w:rsid w:val="007C3AC0"/>
    <w:rsid w:val="007C42F1"/>
    <w:rsid w:val="007C49E0"/>
    <w:rsid w:val="007C598E"/>
    <w:rsid w:val="007C5BFA"/>
    <w:rsid w:val="007C6146"/>
    <w:rsid w:val="007C61D1"/>
    <w:rsid w:val="007C62A6"/>
    <w:rsid w:val="007C6C47"/>
    <w:rsid w:val="007C7343"/>
    <w:rsid w:val="007C765F"/>
    <w:rsid w:val="007C7A23"/>
    <w:rsid w:val="007D04DA"/>
    <w:rsid w:val="007D09CE"/>
    <w:rsid w:val="007D09E6"/>
    <w:rsid w:val="007D1A85"/>
    <w:rsid w:val="007D28AC"/>
    <w:rsid w:val="007D32CC"/>
    <w:rsid w:val="007D3A02"/>
    <w:rsid w:val="007D3F4F"/>
    <w:rsid w:val="007D4083"/>
    <w:rsid w:val="007D43F2"/>
    <w:rsid w:val="007D4439"/>
    <w:rsid w:val="007D4707"/>
    <w:rsid w:val="007D49FF"/>
    <w:rsid w:val="007D525D"/>
    <w:rsid w:val="007D52BB"/>
    <w:rsid w:val="007D5324"/>
    <w:rsid w:val="007D5A7F"/>
    <w:rsid w:val="007D5ED0"/>
    <w:rsid w:val="007D617D"/>
    <w:rsid w:val="007D63BA"/>
    <w:rsid w:val="007D69AF"/>
    <w:rsid w:val="007D6C78"/>
    <w:rsid w:val="007D6DEE"/>
    <w:rsid w:val="007D740B"/>
    <w:rsid w:val="007D788B"/>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B57"/>
    <w:rsid w:val="007F025C"/>
    <w:rsid w:val="007F0D5E"/>
    <w:rsid w:val="007F0FB3"/>
    <w:rsid w:val="007F188E"/>
    <w:rsid w:val="007F1A15"/>
    <w:rsid w:val="007F1E8B"/>
    <w:rsid w:val="007F2C27"/>
    <w:rsid w:val="007F2D64"/>
    <w:rsid w:val="007F3120"/>
    <w:rsid w:val="007F4238"/>
    <w:rsid w:val="007F436E"/>
    <w:rsid w:val="007F4955"/>
    <w:rsid w:val="007F5636"/>
    <w:rsid w:val="007F576E"/>
    <w:rsid w:val="007F61E7"/>
    <w:rsid w:val="007F6B6A"/>
    <w:rsid w:val="007F7CAF"/>
    <w:rsid w:val="008001C5"/>
    <w:rsid w:val="00800545"/>
    <w:rsid w:val="00800749"/>
    <w:rsid w:val="008015E3"/>
    <w:rsid w:val="008016A9"/>
    <w:rsid w:val="00801B26"/>
    <w:rsid w:val="008028A4"/>
    <w:rsid w:val="00802B95"/>
    <w:rsid w:val="00802F09"/>
    <w:rsid w:val="00803F96"/>
    <w:rsid w:val="008042C2"/>
    <w:rsid w:val="00804351"/>
    <w:rsid w:val="0080451B"/>
    <w:rsid w:val="00804ACD"/>
    <w:rsid w:val="00804C5D"/>
    <w:rsid w:val="0080507E"/>
    <w:rsid w:val="00805BE1"/>
    <w:rsid w:val="0080631D"/>
    <w:rsid w:val="00806EBE"/>
    <w:rsid w:val="00807AF4"/>
    <w:rsid w:val="008102FB"/>
    <w:rsid w:val="00811538"/>
    <w:rsid w:val="00812834"/>
    <w:rsid w:val="00812DFF"/>
    <w:rsid w:val="00813984"/>
    <w:rsid w:val="00813A4A"/>
    <w:rsid w:val="00813AA9"/>
    <w:rsid w:val="00813E5B"/>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D6A"/>
    <w:rsid w:val="00820EC0"/>
    <w:rsid w:val="00821442"/>
    <w:rsid w:val="00821509"/>
    <w:rsid w:val="008215CA"/>
    <w:rsid w:val="00822971"/>
    <w:rsid w:val="00823414"/>
    <w:rsid w:val="008239BE"/>
    <w:rsid w:val="00823C38"/>
    <w:rsid w:val="00823D2E"/>
    <w:rsid w:val="00823E79"/>
    <w:rsid w:val="00824482"/>
    <w:rsid w:val="00824528"/>
    <w:rsid w:val="00824578"/>
    <w:rsid w:val="00824F11"/>
    <w:rsid w:val="00825119"/>
    <w:rsid w:val="00826F33"/>
    <w:rsid w:val="00830849"/>
    <w:rsid w:val="00830929"/>
    <w:rsid w:val="00830FCD"/>
    <w:rsid w:val="008315D0"/>
    <w:rsid w:val="00831DAC"/>
    <w:rsid w:val="008320DD"/>
    <w:rsid w:val="0083231B"/>
    <w:rsid w:val="008325C2"/>
    <w:rsid w:val="00832700"/>
    <w:rsid w:val="00832BE4"/>
    <w:rsid w:val="00832DA8"/>
    <w:rsid w:val="008331FD"/>
    <w:rsid w:val="008332AE"/>
    <w:rsid w:val="0083386C"/>
    <w:rsid w:val="00833A34"/>
    <w:rsid w:val="0083448B"/>
    <w:rsid w:val="008353B6"/>
    <w:rsid w:val="008360F8"/>
    <w:rsid w:val="00836131"/>
    <w:rsid w:val="008362C4"/>
    <w:rsid w:val="0083630C"/>
    <w:rsid w:val="00836535"/>
    <w:rsid w:val="008368B3"/>
    <w:rsid w:val="008372A1"/>
    <w:rsid w:val="00837C52"/>
    <w:rsid w:val="0084080D"/>
    <w:rsid w:val="00840AA0"/>
    <w:rsid w:val="008417D6"/>
    <w:rsid w:val="00841BCD"/>
    <w:rsid w:val="00841D95"/>
    <w:rsid w:val="00842724"/>
    <w:rsid w:val="00842766"/>
    <w:rsid w:val="00842B18"/>
    <w:rsid w:val="00843537"/>
    <w:rsid w:val="00843656"/>
    <w:rsid w:val="00843E55"/>
    <w:rsid w:val="00844B7F"/>
    <w:rsid w:val="00844F25"/>
    <w:rsid w:val="00845344"/>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FC"/>
    <w:rsid w:val="00855F36"/>
    <w:rsid w:val="0085604B"/>
    <w:rsid w:val="00856057"/>
    <w:rsid w:val="008562C2"/>
    <w:rsid w:val="00856319"/>
    <w:rsid w:val="00856825"/>
    <w:rsid w:val="00856826"/>
    <w:rsid w:val="008568C0"/>
    <w:rsid w:val="00857C48"/>
    <w:rsid w:val="00857D9A"/>
    <w:rsid w:val="0086019C"/>
    <w:rsid w:val="008601CC"/>
    <w:rsid w:val="0086191A"/>
    <w:rsid w:val="00863B4F"/>
    <w:rsid w:val="008647AC"/>
    <w:rsid w:val="00864952"/>
    <w:rsid w:val="00864A01"/>
    <w:rsid w:val="00864A8F"/>
    <w:rsid w:val="008652A6"/>
    <w:rsid w:val="00865661"/>
    <w:rsid w:val="00866253"/>
    <w:rsid w:val="00866836"/>
    <w:rsid w:val="00866880"/>
    <w:rsid w:val="008671D3"/>
    <w:rsid w:val="00867902"/>
    <w:rsid w:val="00871484"/>
    <w:rsid w:val="00871FB4"/>
    <w:rsid w:val="008734ED"/>
    <w:rsid w:val="00873585"/>
    <w:rsid w:val="00873690"/>
    <w:rsid w:val="00873E76"/>
    <w:rsid w:val="008745FD"/>
    <w:rsid w:val="0087491B"/>
    <w:rsid w:val="00875E37"/>
    <w:rsid w:val="008768CA"/>
    <w:rsid w:val="00876F9E"/>
    <w:rsid w:val="008772D0"/>
    <w:rsid w:val="00877E66"/>
    <w:rsid w:val="0088019A"/>
    <w:rsid w:val="008802A3"/>
    <w:rsid w:val="00880677"/>
    <w:rsid w:val="0088083E"/>
    <w:rsid w:val="0088240E"/>
    <w:rsid w:val="0088245B"/>
    <w:rsid w:val="00882803"/>
    <w:rsid w:val="00882C28"/>
    <w:rsid w:val="00884383"/>
    <w:rsid w:val="00885C77"/>
    <w:rsid w:val="00887637"/>
    <w:rsid w:val="00887801"/>
    <w:rsid w:val="00890814"/>
    <w:rsid w:val="008911E3"/>
    <w:rsid w:val="0089276C"/>
    <w:rsid w:val="008936FE"/>
    <w:rsid w:val="00893790"/>
    <w:rsid w:val="00893CAB"/>
    <w:rsid w:val="00893E16"/>
    <w:rsid w:val="00893EC7"/>
    <w:rsid w:val="008947A4"/>
    <w:rsid w:val="008948DD"/>
    <w:rsid w:val="0089550E"/>
    <w:rsid w:val="00895660"/>
    <w:rsid w:val="00895D35"/>
    <w:rsid w:val="008968E0"/>
    <w:rsid w:val="008971F5"/>
    <w:rsid w:val="00897222"/>
    <w:rsid w:val="00897457"/>
    <w:rsid w:val="00897478"/>
    <w:rsid w:val="0089794D"/>
    <w:rsid w:val="008A04AE"/>
    <w:rsid w:val="008A0580"/>
    <w:rsid w:val="008A107B"/>
    <w:rsid w:val="008A154D"/>
    <w:rsid w:val="008A15C9"/>
    <w:rsid w:val="008A1991"/>
    <w:rsid w:val="008A1C8C"/>
    <w:rsid w:val="008A2E42"/>
    <w:rsid w:val="008A30BC"/>
    <w:rsid w:val="008A35BF"/>
    <w:rsid w:val="008A42EB"/>
    <w:rsid w:val="008A4309"/>
    <w:rsid w:val="008A4B4A"/>
    <w:rsid w:val="008A4D0A"/>
    <w:rsid w:val="008A4ECE"/>
    <w:rsid w:val="008A621D"/>
    <w:rsid w:val="008A62F5"/>
    <w:rsid w:val="008A6616"/>
    <w:rsid w:val="008A6715"/>
    <w:rsid w:val="008A7684"/>
    <w:rsid w:val="008A7A3B"/>
    <w:rsid w:val="008B0292"/>
    <w:rsid w:val="008B035A"/>
    <w:rsid w:val="008B135D"/>
    <w:rsid w:val="008B2800"/>
    <w:rsid w:val="008B2D9D"/>
    <w:rsid w:val="008B2E9D"/>
    <w:rsid w:val="008B2ED8"/>
    <w:rsid w:val="008B4954"/>
    <w:rsid w:val="008B5030"/>
    <w:rsid w:val="008B57E6"/>
    <w:rsid w:val="008B5D4A"/>
    <w:rsid w:val="008B668D"/>
    <w:rsid w:val="008B6CBA"/>
    <w:rsid w:val="008B78D8"/>
    <w:rsid w:val="008C0387"/>
    <w:rsid w:val="008C03EB"/>
    <w:rsid w:val="008C0A69"/>
    <w:rsid w:val="008C0D8C"/>
    <w:rsid w:val="008C0F07"/>
    <w:rsid w:val="008C1DA5"/>
    <w:rsid w:val="008C1DAF"/>
    <w:rsid w:val="008C250F"/>
    <w:rsid w:val="008C26D6"/>
    <w:rsid w:val="008C2805"/>
    <w:rsid w:val="008C2BE0"/>
    <w:rsid w:val="008C2C93"/>
    <w:rsid w:val="008C3431"/>
    <w:rsid w:val="008C3493"/>
    <w:rsid w:val="008C35D4"/>
    <w:rsid w:val="008C3955"/>
    <w:rsid w:val="008C4771"/>
    <w:rsid w:val="008C4C9E"/>
    <w:rsid w:val="008C4E07"/>
    <w:rsid w:val="008C52E6"/>
    <w:rsid w:val="008C5B51"/>
    <w:rsid w:val="008C5D1F"/>
    <w:rsid w:val="008C709C"/>
    <w:rsid w:val="008C7F5F"/>
    <w:rsid w:val="008D02F5"/>
    <w:rsid w:val="008D102D"/>
    <w:rsid w:val="008D196F"/>
    <w:rsid w:val="008D1BC6"/>
    <w:rsid w:val="008D1F9A"/>
    <w:rsid w:val="008D271E"/>
    <w:rsid w:val="008D3801"/>
    <w:rsid w:val="008D4717"/>
    <w:rsid w:val="008D4AD1"/>
    <w:rsid w:val="008D5275"/>
    <w:rsid w:val="008D5279"/>
    <w:rsid w:val="008D5280"/>
    <w:rsid w:val="008D53A1"/>
    <w:rsid w:val="008D61AD"/>
    <w:rsid w:val="008D627D"/>
    <w:rsid w:val="008D62E9"/>
    <w:rsid w:val="008D632D"/>
    <w:rsid w:val="008D6444"/>
    <w:rsid w:val="008D75B2"/>
    <w:rsid w:val="008D76BA"/>
    <w:rsid w:val="008E00DC"/>
    <w:rsid w:val="008E017E"/>
    <w:rsid w:val="008E07BC"/>
    <w:rsid w:val="008E09BA"/>
    <w:rsid w:val="008E1E5F"/>
    <w:rsid w:val="008E1EC3"/>
    <w:rsid w:val="008E20C9"/>
    <w:rsid w:val="008E237E"/>
    <w:rsid w:val="008E245C"/>
    <w:rsid w:val="008E28BF"/>
    <w:rsid w:val="008E28FA"/>
    <w:rsid w:val="008E2EC9"/>
    <w:rsid w:val="008E4421"/>
    <w:rsid w:val="008E515B"/>
    <w:rsid w:val="008E5BC2"/>
    <w:rsid w:val="008E652E"/>
    <w:rsid w:val="008E6833"/>
    <w:rsid w:val="008E6C0F"/>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42E9"/>
    <w:rsid w:val="00904C0C"/>
    <w:rsid w:val="009051B2"/>
    <w:rsid w:val="00905A7F"/>
    <w:rsid w:val="00906145"/>
    <w:rsid w:val="00906154"/>
    <w:rsid w:val="00906C2E"/>
    <w:rsid w:val="00906DA6"/>
    <w:rsid w:val="00906E84"/>
    <w:rsid w:val="00907069"/>
    <w:rsid w:val="00910745"/>
    <w:rsid w:val="00910A4C"/>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F8D"/>
    <w:rsid w:val="0092029F"/>
    <w:rsid w:val="00921784"/>
    <w:rsid w:val="009219EC"/>
    <w:rsid w:val="00921EE4"/>
    <w:rsid w:val="00922375"/>
    <w:rsid w:val="00923056"/>
    <w:rsid w:val="009234B5"/>
    <w:rsid w:val="00923570"/>
    <w:rsid w:val="00923BE1"/>
    <w:rsid w:val="00923CBE"/>
    <w:rsid w:val="00923CC4"/>
    <w:rsid w:val="00924435"/>
    <w:rsid w:val="00924B0D"/>
    <w:rsid w:val="00924C09"/>
    <w:rsid w:val="00925221"/>
    <w:rsid w:val="00926569"/>
    <w:rsid w:val="009268E6"/>
    <w:rsid w:val="009269CE"/>
    <w:rsid w:val="00926C63"/>
    <w:rsid w:val="009276D9"/>
    <w:rsid w:val="009277CC"/>
    <w:rsid w:val="00927964"/>
    <w:rsid w:val="00927EB8"/>
    <w:rsid w:val="00930221"/>
    <w:rsid w:val="00930C64"/>
    <w:rsid w:val="00931814"/>
    <w:rsid w:val="00931E8A"/>
    <w:rsid w:val="0093227C"/>
    <w:rsid w:val="0093228A"/>
    <w:rsid w:val="00933764"/>
    <w:rsid w:val="00934210"/>
    <w:rsid w:val="00934232"/>
    <w:rsid w:val="0093432F"/>
    <w:rsid w:val="009347AB"/>
    <w:rsid w:val="00934F2C"/>
    <w:rsid w:val="009353DB"/>
    <w:rsid w:val="009353F0"/>
    <w:rsid w:val="009353F3"/>
    <w:rsid w:val="00935C81"/>
    <w:rsid w:val="009362CD"/>
    <w:rsid w:val="009368E9"/>
    <w:rsid w:val="00936B14"/>
    <w:rsid w:val="009371F0"/>
    <w:rsid w:val="00937AAB"/>
    <w:rsid w:val="0094005E"/>
    <w:rsid w:val="009407AA"/>
    <w:rsid w:val="00940D38"/>
    <w:rsid w:val="00940DBD"/>
    <w:rsid w:val="009423B4"/>
    <w:rsid w:val="00942EC2"/>
    <w:rsid w:val="0094315A"/>
    <w:rsid w:val="0094351E"/>
    <w:rsid w:val="009435B1"/>
    <w:rsid w:val="009438BB"/>
    <w:rsid w:val="009442F3"/>
    <w:rsid w:val="009449E1"/>
    <w:rsid w:val="00944BB0"/>
    <w:rsid w:val="00944E2E"/>
    <w:rsid w:val="00945613"/>
    <w:rsid w:val="00945C97"/>
    <w:rsid w:val="00945E6C"/>
    <w:rsid w:val="009463BF"/>
    <w:rsid w:val="009502B7"/>
    <w:rsid w:val="0095046B"/>
    <w:rsid w:val="009504BC"/>
    <w:rsid w:val="0095097C"/>
    <w:rsid w:val="00950D33"/>
    <w:rsid w:val="009519AB"/>
    <w:rsid w:val="009523E3"/>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77C"/>
    <w:rsid w:val="00961C14"/>
    <w:rsid w:val="00961FF8"/>
    <w:rsid w:val="009623B3"/>
    <w:rsid w:val="009625F8"/>
    <w:rsid w:val="00962B61"/>
    <w:rsid w:val="00963233"/>
    <w:rsid w:val="0096338D"/>
    <w:rsid w:val="0096341C"/>
    <w:rsid w:val="009635D9"/>
    <w:rsid w:val="00963E3C"/>
    <w:rsid w:val="00964E94"/>
    <w:rsid w:val="0096599D"/>
    <w:rsid w:val="009659F7"/>
    <w:rsid w:val="00965FC1"/>
    <w:rsid w:val="0096637B"/>
    <w:rsid w:val="00966B27"/>
    <w:rsid w:val="00966FEB"/>
    <w:rsid w:val="00967173"/>
    <w:rsid w:val="009677F8"/>
    <w:rsid w:val="00967E96"/>
    <w:rsid w:val="00970F03"/>
    <w:rsid w:val="009710A5"/>
    <w:rsid w:val="00971B1C"/>
    <w:rsid w:val="00971BD8"/>
    <w:rsid w:val="00971E52"/>
    <w:rsid w:val="00973189"/>
    <w:rsid w:val="00973A2D"/>
    <w:rsid w:val="00974BE5"/>
    <w:rsid w:val="0097507C"/>
    <w:rsid w:val="00975115"/>
    <w:rsid w:val="00975E77"/>
    <w:rsid w:val="00976AEE"/>
    <w:rsid w:val="009772E9"/>
    <w:rsid w:val="00977850"/>
    <w:rsid w:val="00977C31"/>
    <w:rsid w:val="00977D61"/>
    <w:rsid w:val="00980501"/>
    <w:rsid w:val="009806C7"/>
    <w:rsid w:val="00980AE1"/>
    <w:rsid w:val="00981962"/>
    <w:rsid w:val="00981C2A"/>
    <w:rsid w:val="00982366"/>
    <w:rsid w:val="00982483"/>
    <w:rsid w:val="009829E8"/>
    <w:rsid w:val="00983320"/>
    <w:rsid w:val="009849FC"/>
    <w:rsid w:val="00984ECB"/>
    <w:rsid w:val="00986076"/>
    <w:rsid w:val="009862AE"/>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99D"/>
    <w:rsid w:val="009A2DD1"/>
    <w:rsid w:val="009A3261"/>
    <w:rsid w:val="009A3C29"/>
    <w:rsid w:val="009A407A"/>
    <w:rsid w:val="009A41D4"/>
    <w:rsid w:val="009A4652"/>
    <w:rsid w:val="009A48D3"/>
    <w:rsid w:val="009A4A3E"/>
    <w:rsid w:val="009A55C4"/>
    <w:rsid w:val="009A5C19"/>
    <w:rsid w:val="009A5DE9"/>
    <w:rsid w:val="009A5F4D"/>
    <w:rsid w:val="009A5FB3"/>
    <w:rsid w:val="009A7883"/>
    <w:rsid w:val="009A7AB8"/>
    <w:rsid w:val="009A7D94"/>
    <w:rsid w:val="009B090E"/>
    <w:rsid w:val="009B0D8A"/>
    <w:rsid w:val="009B0FDB"/>
    <w:rsid w:val="009B3442"/>
    <w:rsid w:val="009B3F1B"/>
    <w:rsid w:val="009B3F56"/>
    <w:rsid w:val="009B45F3"/>
    <w:rsid w:val="009B48D7"/>
    <w:rsid w:val="009B4BDC"/>
    <w:rsid w:val="009B4D3E"/>
    <w:rsid w:val="009B53D0"/>
    <w:rsid w:val="009B610D"/>
    <w:rsid w:val="009B6740"/>
    <w:rsid w:val="009B6A79"/>
    <w:rsid w:val="009B6CF0"/>
    <w:rsid w:val="009B71EC"/>
    <w:rsid w:val="009B747B"/>
    <w:rsid w:val="009B7A8A"/>
    <w:rsid w:val="009B7C9B"/>
    <w:rsid w:val="009C0240"/>
    <w:rsid w:val="009C02AC"/>
    <w:rsid w:val="009C09F0"/>
    <w:rsid w:val="009C15F5"/>
    <w:rsid w:val="009C1827"/>
    <w:rsid w:val="009C1EA6"/>
    <w:rsid w:val="009C21E7"/>
    <w:rsid w:val="009C2621"/>
    <w:rsid w:val="009C2799"/>
    <w:rsid w:val="009C297E"/>
    <w:rsid w:val="009C3E13"/>
    <w:rsid w:val="009C4428"/>
    <w:rsid w:val="009C51F1"/>
    <w:rsid w:val="009C523B"/>
    <w:rsid w:val="009C57BB"/>
    <w:rsid w:val="009C5AB1"/>
    <w:rsid w:val="009C62D9"/>
    <w:rsid w:val="009C6496"/>
    <w:rsid w:val="009C64DA"/>
    <w:rsid w:val="009C658B"/>
    <w:rsid w:val="009C68D4"/>
    <w:rsid w:val="009C6BA2"/>
    <w:rsid w:val="009C70E7"/>
    <w:rsid w:val="009C79C4"/>
    <w:rsid w:val="009D0C11"/>
    <w:rsid w:val="009D0D6C"/>
    <w:rsid w:val="009D12B9"/>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71D"/>
    <w:rsid w:val="009E74FC"/>
    <w:rsid w:val="009E76B5"/>
    <w:rsid w:val="009E7B59"/>
    <w:rsid w:val="009F00DF"/>
    <w:rsid w:val="009F088F"/>
    <w:rsid w:val="009F0B05"/>
    <w:rsid w:val="009F0EB0"/>
    <w:rsid w:val="009F12D3"/>
    <w:rsid w:val="009F14E7"/>
    <w:rsid w:val="009F2099"/>
    <w:rsid w:val="009F20DD"/>
    <w:rsid w:val="009F27E5"/>
    <w:rsid w:val="009F2E7F"/>
    <w:rsid w:val="009F3718"/>
    <w:rsid w:val="009F37B7"/>
    <w:rsid w:val="009F3CF2"/>
    <w:rsid w:val="009F4006"/>
    <w:rsid w:val="009F4558"/>
    <w:rsid w:val="009F4795"/>
    <w:rsid w:val="009F4F00"/>
    <w:rsid w:val="009F5194"/>
    <w:rsid w:val="009F5272"/>
    <w:rsid w:val="009F5767"/>
    <w:rsid w:val="009F5D92"/>
    <w:rsid w:val="009F6364"/>
    <w:rsid w:val="009F68B4"/>
    <w:rsid w:val="009F71DE"/>
    <w:rsid w:val="009F7D46"/>
    <w:rsid w:val="009F7D76"/>
    <w:rsid w:val="009F7E99"/>
    <w:rsid w:val="00A01449"/>
    <w:rsid w:val="00A01970"/>
    <w:rsid w:val="00A01AC1"/>
    <w:rsid w:val="00A023B6"/>
    <w:rsid w:val="00A0244D"/>
    <w:rsid w:val="00A0248C"/>
    <w:rsid w:val="00A02512"/>
    <w:rsid w:val="00A028FD"/>
    <w:rsid w:val="00A0306A"/>
    <w:rsid w:val="00A04875"/>
    <w:rsid w:val="00A04B0D"/>
    <w:rsid w:val="00A04BB4"/>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2979"/>
    <w:rsid w:val="00A129B6"/>
    <w:rsid w:val="00A12E3A"/>
    <w:rsid w:val="00A135CF"/>
    <w:rsid w:val="00A13A12"/>
    <w:rsid w:val="00A13CA8"/>
    <w:rsid w:val="00A13D13"/>
    <w:rsid w:val="00A14050"/>
    <w:rsid w:val="00A146BF"/>
    <w:rsid w:val="00A15077"/>
    <w:rsid w:val="00A156CD"/>
    <w:rsid w:val="00A159B9"/>
    <w:rsid w:val="00A15CE2"/>
    <w:rsid w:val="00A160B9"/>
    <w:rsid w:val="00A164B4"/>
    <w:rsid w:val="00A166D4"/>
    <w:rsid w:val="00A16D92"/>
    <w:rsid w:val="00A16DD7"/>
    <w:rsid w:val="00A1722D"/>
    <w:rsid w:val="00A17AB4"/>
    <w:rsid w:val="00A205C6"/>
    <w:rsid w:val="00A21604"/>
    <w:rsid w:val="00A21EC5"/>
    <w:rsid w:val="00A22159"/>
    <w:rsid w:val="00A222D9"/>
    <w:rsid w:val="00A22EAF"/>
    <w:rsid w:val="00A22FDD"/>
    <w:rsid w:val="00A2306B"/>
    <w:rsid w:val="00A2311F"/>
    <w:rsid w:val="00A239D1"/>
    <w:rsid w:val="00A23D7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34B6"/>
    <w:rsid w:val="00A3351E"/>
    <w:rsid w:val="00A34147"/>
    <w:rsid w:val="00A34F98"/>
    <w:rsid w:val="00A367BA"/>
    <w:rsid w:val="00A37003"/>
    <w:rsid w:val="00A3761A"/>
    <w:rsid w:val="00A376E5"/>
    <w:rsid w:val="00A4071C"/>
    <w:rsid w:val="00A41267"/>
    <w:rsid w:val="00A41620"/>
    <w:rsid w:val="00A41ABA"/>
    <w:rsid w:val="00A41BDE"/>
    <w:rsid w:val="00A41EE9"/>
    <w:rsid w:val="00A420E6"/>
    <w:rsid w:val="00A42A2B"/>
    <w:rsid w:val="00A430A3"/>
    <w:rsid w:val="00A434B6"/>
    <w:rsid w:val="00A43A19"/>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ABE"/>
    <w:rsid w:val="00A50C54"/>
    <w:rsid w:val="00A50E75"/>
    <w:rsid w:val="00A518B3"/>
    <w:rsid w:val="00A51B29"/>
    <w:rsid w:val="00A524DA"/>
    <w:rsid w:val="00A527D4"/>
    <w:rsid w:val="00A52AE0"/>
    <w:rsid w:val="00A52F38"/>
    <w:rsid w:val="00A53724"/>
    <w:rsid w:val="00A53996"/>
    <w:rsid w:val="00A5424E"/>
    <w:rsid w:val="00A54567"/>
    <w:rsid w:val="00A54AA3"/>
    <w:rsid w:val="00A54B26"/>
    <w:rsid w:val="00A54E16"/>
    <w:rsid w:val="00A55080"/>
    <w:rsid w:val="00A553EF"/>
    <w:rsid w:val="00A55849"/>
    <w:rsid w:val="00A5623C"/>
    <w:rsid w:val="00A568F0"/>
    <w:rsid w:val="00A569FF"/>
    <w:rsid w:val="00A57128"/>
    <w:rsid w:val="00A57D1B"/>
    <w:rsid w:val="00A57DC1"/>
    <w:rsid w:val="00A617A2"/>
    <w:rsid w:val="00A61B30"/>
    <w:rsid w:val="00A61BCA"/>
    <w:rsid w:val="00A6219C"/>
    <w:rsid w:val="00A6221F"/>
    <w:rsid w:val="00A62812"/>
    <w:rsid w:val="00A62A55"/>
    <w:rsid w:val="00A62A79"/>
    <w:rsid w:val="00A63028"/>
    <w:rsid w:val="00A6318C"/>
    <w:rsid w:val="00A635B4"/>
    <w:rsid w:val="00A63B3A"/>
    <w:rsid w:val="00A63C90"/>
    <w:rsid w:val="00A647F3"/>
    <w:rsid w:val="00A64D6C"/>
    <w:rsid w:val="00A660FC"/>
    <w:rsid w:val="00A6666C"/>
    <w:rsid w:val="00A66ABB"/>
    <w:rsid w:val="00A701B8"/>
    <w:rsid w:val="00A7025A"/>
    <w:rsid w:val="00A713AA"/>
    <w:rsid w:val="00A7297A"/>
    <w:rsid w:val="00A72E3D"/>
    <w:rsid w:val="00A732FC"/>
    <w:rsid w:val="00A73AF8"/>
    <w:rsid w:val="00A73CBD"/>
    <w:rsid w:val="00A740A9"/>
    <w:rsid w:val="00A74596"/>
    <w:rsid w:val="00A74C72"/>
    <w:rsid w:val="00A75B41"/>
    <w:rsid w:val="00A76D3B"/>
    <w:rsid w:val="00A76FAB"/>
    <w:rsid w:val="00A7717B"/>
    <w:rsid w:val="00A775A5"/>
    <w:rsid w:val="00A77A70"/>
    <w:rsid w:val="00A77B5F"/>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58B6"/>
    <w:rsid w:val="00A969C0"/>
    <w:rsid w:val="00A969D3"/>
    <w:rsid w:val="00A96B5F"/>
    <w:rsid w:val="00A97094"/>
    <w:rsid w:val="00A97594"/>
    <w:rsid w:val="00AA007D"/>
    <w:rsid w:val="00AA049C"/>
    <w:rsid w:val="00AA0882"/>
    <w:rsid w:val="00AA0F46"/>
    <w:rsid w:val="00AA12D3"/>
    <w:rsid w:val="00AA1518"/>
    <w:rsid w:val="00AA179C"/>
    <w:rsid w:val="00AA20AF"/>
    <w:rsid w:val="00AA28AB"/>
    <w:rsid w:val="00AA2985"/>
    <w:rsid w:val="00AA3C01"/>
    <w:rsid w:val="00AA485D"/>
    <w:rsid w:val="00AA4E8E"/>
    <w:rsid w:val="00AA50B4"/>
    <w:rsid w:val="00AA5130"/>
    <w:rsid w:val="00AA522A"/>
    <w:rsid w:val="00AA5C77"/>
    <w:rsid w:val="00AA6164"/>
    <w:rsid w:val="00AA6A0E"/>
    <w:rsid w:val="00AA6D6C"/>
    <w:rsid w:val="00AA7AE5"/>
    <w:rsid w:val="00AA7AE7"/>
    <w:rsid w:val="00AB021A"/>
    <w:rsid w:val="00AB09DC"/>
    <w:rsid w:val="00AB0EBE"/>
    <w:rsid w:val="00AB12A4"/>
    <w:rsid w:val="00AB1ED7"/>
    <w:rsid w:val="00AB1EF9"/>
    <w:rsid w:val="00AB25F7"/>
    <w:rsid w:val="00AB2B20"/>
    <w:rsid w:val="00AB2BD3"/>
    <w:rsid w:val="00AB303E"/>
    <w:rsid w:val="00AB35DD"/>
    <w:rsid w:val="00AB3A75"/>
    <w:rsid w:val="00AB3AF8"/>
    <w:rsid w:val="00AB3D32"/>
    <w:rsid w:val="00AB3E57"/>
    <w:rsid w:val="00AB3E67"/>
    <w:rsid w:val="00AB4850"/>
    <w:rsid w:val="00AB594A"/>
    <w:rsid w:val="00AB599E"/>
    <w:rsid w:val="00AB6D43"/>
    <w:rsid w:val="00AB7AA0"/>
    <w:rsid w:val="00AB7FBA"/>
    <w:rsid w:val="00AC05E5"/>
    <w:rsid w:val="00AC06B7"/>
    <w:rsid w:val="00AC0770"/>
    <w:rsid w:val="00AC0E39"/>
    <w:rsid w:val="00AC1BAC"/>
    <w:rsid w:val="00AC301B"/>
    <w:rsid w:val="00AC34B0"/>
    <w:rsid w:val="00AC44BA"/>
    <w:rsid w:val="00AC48B1"/>
    <w:rsid w:val="00AC4CB6"/>
    <w:rsid w:val="00AC79E9"/>
    <w:rsid w:val="00AC7AC5"/>
    <w:rsid w:val="00AD0B29"/>
    <w:rsid w:val="00AD213E"/>
    <w:rsid w:val="00AD304D"/>
    <w:rsid w:val="00AD36F1"/>
    <w:rsid w:val="00AD378E"/>
    <w:rsid w:val="00AD4DCD"/>
    <w:rsid w:val="00AD529E"/>
    <w:rsid w:val="00AD5452"/>
    <w:rsid w:val="00AD54CE"/>
    <w:rsid w:val="00AD5AD4"/>
    <w:rsid w:val="00AD5F83"/>
    <w:rsid w:val="00AD6272"/>
    <w:rsid w:val="00AD6E26"/>
    <w:rsid w:val="00AD73C5"/>
    <w:rsid w:val="00AE07F4"/>
    <w:rsid w:val="00AE0A2C"/>
    <w:rsid w:val="00AE0AF2"/>
    <w:rsid w:val="00AE0B12"/>
    <w:rsid w:val="00AE11FC"/>
    <w:rsid w:val="00AE14F4"/>
    <w:rsid w:val="00AE2A13"/>
    <w:rsid w:val="00AE2CF2"/>
    <w:rsid w:val="00AE30CD"/>
    <w:rsid w:val="00AE3918"/>
    <w:rsid w:val="00AE3E5C"/>
    <w:rsid w:val="00AE47FF"/>
    <w:rsid w:val="00AE4F03"/>
    <w:rsid w:val="00AE5484"/>
    <w:rsid w:val="00AE5777"/>
    <w:rsid w:val="00AE5955"/>
    <w:rsid w:val="00AE5C2D"/>
    <w:rsid w:val="00AE5C6F"/>
    <w:rsid w:val="00AE6532"/>
    <w:rsid w:val="00AE65E3"/>
    <w:rsid w:val="00AE70F6"/>
    <w:rsid w:val="00AE7C40"/>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3F5"/>
    <w:rsid w:val="00AF5A5C"/>
    <w:rsid w:val="00AF5F85"/>
    <w:rsid w:val="00AF6F70"/>
    <w:rsid w:val="00AF7229"/>
    <w:rsid w:val="00AF7702"/>
    <w:rsid w:val="00AF7C28"/>
    <w:rsid w:val="00B0049E"/>
    <w:rsid w:val="00B01E27"/>
    <w:rsid w:val="00B02590"/>
    <w:rsid w:val="00B02898"/>
    <w:rsid w:val="00B03017"/>
    <w:rsid w:val="00B03363"/>
    <w:rsid w:val="00B03BB5"/>
    <w:rsid w:val="00B03E67"/>
    <w:rsid w:val="00B04F8D"/>
    <w:rsid w:val="00B05005"/>
    <w:rsid w:val="00B0577B"/>
    <w:rsid w:val="00B05AE9"/>
    <w:rsid w:val="00B05B02"/>
    <w:rsid w:val="00B05D12"/>
    <w:rsid w:val="00B05DCB"/>
    <w:rsid w:val="00B05EF8"/>
    <w:rsid w:val="00B05F21"/>
    <w:rsid w:val="00B06713"/>
    <w:rsid w:val="00B069E4"/>
    <w:rsid w:val="00B07642"/>
    <w:rsid w:val="00B10A4E"/>
    <w:rsid w:val="00B10F92"/>
    <w:rsid w:val="00B124BB"/>
    <w:rsid w:val="00B1277A"/>
    <w:rsid w:val="00B130ED"/>
    <w:rsid w:val="00B137E6"/>
    <w:rsid w:val="00B14D54"/>
    <w:rsid w:val="00B14E3D"/>
    <w:rsid w:val="00B15449"/>
    <w:rsid w:val="00B15CA9"/>
    <w:rsid w:val="00B1655A"/>
    <w:rsid w:val="00B167F0"/>
    <w:rsid w:val="00B16B78"/>
    <w:rsid w:val="00B171FE"/>
    <w:rsid w:val="00B17453"/>
    <w:rsid w:val="00B21519"/>
    <w:rsid w:val="00B21D31"/>
    <w:rsid w:val="00B228CC"/>
    <w:rsid w:val="00B22F00"/>
    <w:rsid w:val="00B22F21"/>
    <w:rsid w:val="00B23CE7"/>
    <w:rsid w:val="00B240CD"/>
    <w:rsid w:val="00B2439C"/>
    <w:rsid w:val="00B24EF4"/>
    <w:rsid w:val="00B253EC"/>
    <w:rsid w:val="00B25825"/>
    <w:rsid w:val="00B26E0E"/>
    <w:rsid w:val="00B275C0"/>
    <w:rsid w:val="00B27BAF"/>
    <w:rsid w:val="00B30B9B"/>
    <w:rsid w:val="00B30FBA"/>
    <w:rsid w:val="00B32222"/>
    <w:rsid w:val="00B32DDA"/>
    <w:rsid w:val="00B33116"/>
    <w:rsid w:val="00B33815"/>
    <w:rsid w:val="00B33D62"/>
    <w:rsid w:val="00B343AF"/>
    <w:rsid w:val="00B35BC0"/>
    <w:rsid w:val="00B36260"/>
    <w:rsid w:val="00B368D6"/>
    <w:rsid w:val="00B3731A"/>
    <w:rsid w:val="00B37DDC"/>
    <w:rsid w:val="00B400E9"/>
    <w:rsid w:val="00B4028A"/>
    <w:rsid w:val="00B406FB"/>
    <w:rsid w:val="00B40F26"/>
    <w:rsid w:val="00B41062"/>
    <w:rsid w:val="00B41CC3"/>
    <w:rsid w:val="00B41FCD"/>
    <w:rsid w:val="00B425D1"/>
    <w:rsid w:val="00B42C52"/>
    <w:rsid w:val="00B43D79"/>
    <w:rsid w:val="00B43E87"/>
    <w:rsid w:val="00B4448A"/>
    <w:rsid w:val="00B45084"/>
    <w:rsid w:val="00B45AB3"/>
    <w:rsid w:val="00B45B80"/>
    <w:rsid w:val="00B46185"/>
    <w:rsid w:val="00B46819"/>
    <w:rsid w:val="00B46B1F"/>
    <w:rsid w:val="00B46BBC"/>
    <w:rsid w:val="00B473FE"/>
    <w:rsid w:val="00B4754F"/>
    <w:rsid w:val="00B4766D"/>
    <w:rsid w:val="00B47BE6"/>
    <w:rsid w:val="00B50613"/>
    <w:rsid w:val="00B50957"/>
    <w:rsid w:val="00B50C48"/>
    <w:rsid w:val="00B51570"/>
    <w:rsid w:val="00B51626"/>
    <w:rsid w:val="00B52388"/>
    <w:rsid w:val="00B52B15"/>
    <w:rsid w:val="00B52D36"/>
    <w:rsid w:val="00B53526"/>
    <w:rsid w:val="00B53FB7"/>
    <w:rsid w:val="00B546D5"/>
    <w:rsid w:val="00B549CD"/>
    <w:rsid w:val="00B54DC2"/>
    <w:rsid w:val="00B55994"/>
    <w:rsid w:val="00B562A1"/>
    <w:rsid w:val="00B573E7"/>
    <w:rsid w:val="00B576C0"/>
    <w:rsid w:val="00B57BBF"/>
    <w:rsid w:val="00B6016D"/>
    <w:rsid w:val="00B60781"/>
    <w:rsid w:val="00B608A4"/>
    <w:rsid w:val="00B6098C"/>
    <w:rsid w:val="00B61397"/>
    <w:rsid w:val="00B615D9"/>
    <w:rsid w:val="00B61728"/>
    <w:rsid w:val="00B622BF"/>
    <w:rsid w:val="00B63051"/>
    <w:rsid w:val="00B635F0"/>
    <w:rsid w:val="00B6406A"/>
    <w:rsid w:val="00B6517A"/>
    <w:rsid w:val="00B65A49"/>
    <w:rsid w:val="00B65C4C"/>
    <w:rsid w:val="00B65E0A"/>
    <w:rsid w:val="00B65F94"/>
    <w:rsid w:val="00B665F8"/>
    <w:rsid w:val="00B66693"/>
    <w:rsid w:val="00B66717"/>
    <w:rsid w:val="00B66757"/>
    <w:rsid w:val="00B67480"/>
    <w:rsid w:val="00B6765B"/>
    <w:rsid w:val="00B67CF6"/>
    <w:rsid w:val="00B67CFF"/>
    <w:rsid w:val="00B70F83"/>
    <w:rsid w:val="00B71E30"/>
    <w:rsid w:val="00B71F6B"/>
    <w:rsid w:val="00B72F71"/>
    <w:rsid w:val="00B72F79"/>
    <w:rsid w:val="00B73F49"/>
    <w:rsid w:val="00B749FC"/>
    <w:rsid w:val="00B74A60"/>
    <w:rsid w:val="00B750A4"/>
    <w:rsid w:val="00B7544A"/>
    <w:rsid w:val="00B754CA"/>
    <w:rsid w:val="00B75A68"/>
    <w:rsid w:val="00B75DF1"/>
    <w:rsid w:val="00B76210"/>
    <w:rsid w:val="00B7667A"/>
    <w:rsid w:val="00B76787"/>
    <w:rsid w:val="00B77309"/>
    <w:rsid w:val="00B77D7F"/>
    <w:rsid w:val="00B77F03"/>
    <w:rsid w:val="00B80009"/>
    <w:rsid w:val="00B800A6"/>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6DD"/>
    <w:rsid w:val="00BA0A3C"/>
    <w:rsid w:val="00BA0FC3"/>
    <w:rsid w:val="00BA1506"/>
    <w:rsid w:val="00BA2272"/>
    <w:rsid w:val="00BA2F1E"/>
    <w:rsid w:val="00BA365E"/>
    <w:rsid w:val="00BA370E"/>
    <w:rsid w:val="00BA646C"/>
    <w:rsid w:val="00BA7195"/>
    <w:rsid w:val="00BA7349"/>
    <w:rsid w:val="00BA75B6"/>
    <w:rsid w:val="00BA7DF9"/>
    <w:rsid w:val="00BB024A"/>
    <w:rsid w:val="00BB036C"/>
    <w:rsid w:val="00BB0405"/>
    <w:rsid w:val="00BB0756"/>
    <w:rsid w:val="00BB09BA"/>
    <w:rsid w:val="00BB0CCC"/>
    <w:rsid w:val="00BB1335"/>
    <w:rsid w:val="00BB1ED0"/>
    <w:rsid w:val="00BB20BF"/>
    <w:rsid w:val="00BB2A5A"/>
    <w:rsid w:val="00BB3E45"/>
    <w:rsid w:val="00BB3F90"/>
    <w:rsid w:val="00BB4D21"/>
    <w:rsid w:val="00BB518D"/>
    <w:rsid w:val="00BB5CDA"/>
    <w:rsid w:val="00BB6BE9"/>
    <w:rsid w:val="00BB6C03"/>
    <w:rsid w:val="00BB6D5A"/>
    <w:rsid w:val="00BB6FED"/>
    <w:rsid w:val="00BB7644"/>
    <w:rsid w:val="00BB7E14"/>
    <w:rsid w:val="00BC015C"/>
    <w:rsid w:val="00BC03EE"/>
    <w:rsid w:val="00BC0CA0"/>
    <w:rsid w:val="00BC0F7D"/>
    <w:rsid w:val="00BC214E"/>
    <w:rsid w:val="00BC29F9"/>
    <w:rsid w:val="00BC3EDF"/>
    <w:rsid w:val="00BC41F2"/>
    <w:rsid w:val="00BC477E"/>
    <w:rsid w:val="00BC47DC"/>
    <w:rsid w:val="00BC4BD6"/>
    <w:rsid w:val="00BC59DC"/>
    <w:rsid w:val="00BC637F"/>
    <w:rsid w:val="00BC648E"/>
    <w:rsid w:val="00BC66CD"/>
    <w:rsid w:val="00BC754B"/>
    <w:rsid w:val="00BC7B5D"/>
    <w:rsid w:val="00BC7E6C"/>
    <w:rsid w:val="00BD0695"/>
    <w:rsid w:val="00BD0859"/>
    <w:rsid w:val="00BD093D"/>
    <w:rsid w:val="00BD0D9A"/>
    <w:rsid w:val="00BD108E"/>
    <w:rsid w:val="00BD10DE"/>
    <w:rsid w:val="00BD124B"/>
    <w:rsid w:val="00BD1D77"/>
    <w:rsid w:val="00BD1FBF"/>
    <w:rsid w:val="00BD2277"/>
    <w:rsid w:val="00BD3BE5"/>
    <w:rsid w:val="00BD3DA4"/>
    <w:rsid w:val="00BD5478"/>
    <w:rsid w:val="00BD5A63"/>
    <w:rsid w:val="00BD612B"/>
    <w:rsid w:val="00BD678C"/>
    <w:rsid w:val="00BD708B"/>
    <w:rsid w:val="00BD756F"/>
    <w:rsid w:val="00BD75B5"/>
    <w:rsid w:val="00BD761F"/>
    <w:rsid w:val="00BE0092"/>
    <w:rsid w:val="00BE09FB"/>
    <w:rsid w:val="00BE0A60"/>
    <w:rsid w:val="00BE0F46"/>
    <w:rsid w:val="00BE1014"/>
    <w:rsid w:val="00BE2115"/>
    <w:rsid w:val="00BE23BA"/>
    <w:rsid w:val="00BE24B3"/>
    <w:rsid w:val="00BE2888"/>
    <w:rsid w:val="00BE2BC2"/>
    <w:rsid w:val="00BE2F36"/>
    <w:rsid w:val="00BE34D2"/>
    <w:rsid w:val="00BE4094"/>
    <w:rsid w:val="00BE42F1"/>
    <w:rsid w:val="00BE44E1"/>
    <w:rsid w:val="00BE4700"/>
    <w:rsid w:val="00BE6361"/>
    <w:rsid w:val="00BE639C"/>
    <w:rsid w:val="00BE6907"/>
    <w:rsid w:val="00BE6B42"/>
    <w:rsid w:val="00BE731D"/>
    <w:rsid w:val="00BE7408"/>
    <w:rsid w:val="00BE7E70"/>
    <w:rsid w:val="00BF007C"/>
    <w:rsid w:val="00BF01EE"/>
    <w:rsid w:val="00BF03EB"/>
    <w:rsid w:val="00BF1977"/>
    <w:rsid w:val="00BF1A50"/>
    <w:rsid w:val="00BF1ABA"/>
    <w:rsid w:val="00BF1C27"/>
    <w:rsid w:val="00BF1C99"/>
    <w:rsid w:val="00BF207E"/>
    <w:rsid w:val="00BF22B7"/>
    <w:rsid w:val="00BF386D"/>
    <w:rsid w:val="00BF3AF7"/>
    <w:rsid w:val="00BF4370"/>
    <w:rsid w:val="00BF488C"/>
    <w:rsid w:val="00BF4B4E"/>
    <w:rsid w:val="00BF4D1B"/>
    <w:rsid w:val="00BF4FF9"/>
    <w:rsid w:val="00BF5135"/>
    <w:rsid w:val="00BF5744"/>
    <w:rsid w:val="00BF57BF"/>
    <w:rsid w:val="00BF5DBF"/>
    <w:rsid w:val="00BF6597"/>
    <w:rsid w:val="00BF69D4"/>
    <w:rsid w:val="00C004CB"/>
    <w:rsid w:val="00C008C5"/>
    <w:rsid w:val="00C01149"/>
    <w:rsid w:val="00C0130C"/>
    <w:rsid w:val="00C0162C"/>
    <w:rsid w:val="00C02385"/>
    <w:rsid w:val="00C023C1"/>
    <w:rsid w:val="00C03024"/>
    <w:rsid w:val="00C031AC"/>
    <w:rsid w:val="00C03D5F"/>
    <w:rsid w:val="00C0445C"/>
    <w:rsid w:val="00C04F45"/>
    <w:rsid w:val="00C05D77"/>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FCD"/>
    <w:rsid w:val="00C160D5"/>
    <w:rsid w:val="00C16759"/>
    <w:rsid w:val="00C16E83"/>
    <w:rsid w:val="00C16EF3"/>
    <w:rsid w:val="00C17B4D"/>
    <w:rsid w:val="00C17BF6"/>
    <w:rsid w:val="00C17D31"/>
    <w:rsid w:val="00C17DCD"/>
    <w:rsid w:val="00C2010B"/>
    <w:rsid w:val="00C206AA"/>
    <w:rsid w:val="00C2150C"/>
    <w:rsid w:val="00C21547"/>
    <w:rsid w:val="00C21922"/>
    <w:rsid w:val="00C219B0"/>
    <w:rsid w:val="00C23301"/>
    <w:rsid w:val="00C247D2"/>
    <w:rsid w:val="00C251AD"/>
    <w:rsid w:val="00C26013"/>
    <w:rsid w:val="00C26039"/>
    <w:rsid w:val="00C260AA"/>
    <w:rsid w:val="00C266AA"/>
    <w:rsid w:val="00C26872"/>
    <w:rsid w:val="00C27684"/>
    <w:rsid w:val="00C279B1"/>
    <w:rsid w:val="00C27D2F"/>
    <w:rsid w:val="00C27EB0"/>
    <w:rsid w:val="00C30A85"/>
    <w:rsid w:val="00C30E08"/>
    <w:rsid w:val="00C310D1"/>
    <w:rsid w:val="00C31116"/>
    <w:rsid w:val="00C31D0B"/>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B0B"/>
    <w:rsid w:val="00C40406"/>
    <w:rsid w:val="00C40478"/>
    <w:rsid w:val="00C405AD"/>
    <w:rsid w:val="00C40AFD"/>
    <w:rsid w:val="00C40D82"/>
    <w:rsid w:val="00C4103E"/>
    <w:rsid w:val="00C41879"/>
    <w:rsid w:val="00C42C39"/>
    <w:rsid w:val="00C438F5"/>
    <w:rsid w:val="00C446AA"/>
    <w:rsid w:val="00C44C0D"/>
    <w:rsid w:val="00C44D1B"/>
    <w:rsid w:val="00C450E0"/>
    <w:rsid w:val="00C45231"/>
    <w:rsid w:val="00C45D75"/>
    <w:rsid w:val="00C45E03"/>
    <w:rsid w:val="00C462B9"/>
    <w:rsid w:val="00C466A2"/>
    <w:rsid w:val="00C46B25"/>
    <w:rsid w:val="00C46C9C"/>
    <w:rsid w:val="00C4764E"/>
    <w:rsid w:val="00C477C5"/>
    <w:rsid w:val="00C47A9C"/>
    <w:rsid w:val="00C50CAC"/>
    <w:rsid w:val="00C50D3A"/>
    <w:rsid w:val="00C512FA"/>
    <w:rsid w:val="00C5199F"/>
    <w:rsid w:val="00C51AD9"/>
    <w:rsid w:val="00C51F4C"/>
    <w:rsid w:val="00C52ADD"/>
    <w:rsid w:val="00C52F4B"/>
    <w:rsid w:val="00C53007"/>
    <w:rsid w:val="00C539A0"/>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376"/>
    <w:rsid w:val="00C63BC9"/>
    <w:rsid w:val="00C63E8C"/>
    <w:rsid w:val="00C6463A"/>
    <w:rsid w:val="00C64BAC"/>
    <w:rsid w:val="00C65528"/>
    <w:rsid w:val="00C65681"/>
    <w:rsid w:val="00C6590D"/>
    <w:rsid w:val="00C660B1"/>
    <w:rsid w:val="00C660CB"/>
    <w:rsid w:val="00C66C86"/>
    <w:rsid w:val="00C6749F"/>
    <w:rsid w:val="00C67BBF"/>
    <w:rsid w:val="00C67D4A"/>
    <w:rsid w:val="00C704C4"/>
    <w:rsid w:val="00C704CC"/>
    <w:rsid w:val="00C7073F"/>
    <w:rsid w:val="00C70D85"/>
    <w:rsid w:val="00C71344"/>
    <w:rsid w:val="00C71CE9"/>
    <w:rsid w:val="00C71DB2"/>
    <w:rsid w:val="00C721FF"/>
    <w:rsid w:val="00C72833"/>
    <w:rsid w:val="00C73540"/>
    <w:rsid w:val="00C736EC"/>
    <w:rsid w:val="00C73C35"/>
    <w:rsid w:val="00C74296"/>
    <w:rsid w:val="00C75189"/>
    <w:rsid w:val="00C75769"/>
    <w:rsid w:val="00C75D27"/>
    <w:rsid w:val="00C76A2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DEA"/>
    <w:rsid w:val="00C931CD"/>
    <w:rsid w:val="00C935BB"/>
    <w:rsid w:val="00C93947"/>
    <w:rsid w:val="00C93F40"/>
    <w:rsid w:val="00C94AF6"/>
    <w:rsid w:val="00C958E8"/>
    <w:rsid w:val="00C95A68"/>
    <w:rsid w:val="00C97344"/>
    <w:rsid w:val="00C977FB"/>
    <w:rsid w:val="00C97BCA"/>
    <w:rsid w:val="00C97D12"/>
    <w:rsid w:val="00C97FF1"/>
    <w:rsid w:val="00CA0015"/>
    <w:rsid w:val="00CA005F"/>
    <w:rsid w:val="00CA079D"/>
    <w:rsid w:val="00CA0A4A"/>
    <w:rsid w:val="00CA0BBA"/>
    <w:rsid w:val="00CA1962"/>
    <w:rsid w:val="00CA196C"/>
    <w:rsid w:val="00CA1C2F"/>
    <w:rsid w:val="00CA1F2E"/>
    <w:rsid w:val="00CA2961"/>
    <w:rsid w:val="00CA2AFC"/>
    <w:rsid w:val="00CA31E6"/>
    <w:rsid w:val="00CA34C0"/>
    <w:rsid w:val="00CA3692"/>
    <w:rsid w:val="00CA3954"/>
    <w:rsid w:val="00CA3D0C"/>
    <w:rsid w:val="00CA3DFB"/>
    <w:rsid w:val="00CA4A7D"/>
    <w:rsid w:val="00CA505E"/>
    <w:rsid w:val="00CA5296"/>
    <w:rsid w:val="00CA5361"/>
    <w:rsid w:val="00CA5903"/>
    <w:rsid w:val="00CA60C5"/>
    <w:rsid w:val="00CA6AC4"/>
    <w:rsid w:val="00CA70B0"/>
    <w:rsid w:val="00CA7BE7"/>
    <w:rsid w:val="00CB0597"/>
    <w:rsid w:val="00CB06C3"/>
    <w:rsid w:val="00CB0A0A"/>
    <w:rsid w:val="00CB0B87"/>
    <w:rsid w:val="00CB0CEA"/>
    <w:rsid w:val="00CB153D"/>
    <w:rsid w:val="00CB17EA"/>
    <w:rsid w:val="00CB1E4B"/>
    <w:rsid w:val="00CB2276"/>
    <w:rsid w:val="00CB24BB"/>
    <w:rsid w:val="00CB2565"/>
    <w:rsid w:val="00CB268E"/>
    <w:rsid w:val="00CB271F"/>
    <w:rsid w:val="00CB2E2D"/>
    <w:rsid w:val="00CB40FF"/>
    <w:rsid w:val="00CB4A90"/>
    <w:rsid w:val="00CB4BF0"/>
    <w:rsid w:val="00CB4D89"/>
    <w:rsid w:val="00CB590D"/>
    <w:rsid w:val="00CB5A69"/>
    <w:rsid w:val="00CB6048"/>
    <w:rsid w:val="00CB626F"/>
    <w:rsid w:val="00CB633F"/>
    <w:rsid w:val="00CB7384"/>
    <w:rsid w:val="00CB7D5C"/>
    <w:rsid w:val="00CB7F42"/>
    <w:rsid w:val="00CB7FDD"/>
    <w:rsid w:val="00CC004C"/>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6"/>
    <w:rsid w:val="00CC7766"/>
    <w:rsid w:val="00CC7B52"/>
    <w:rsid w:val="00CD0E94"/>
    <w:rsid w:val="00CD123D"/>
    <w:rsid w:val="00CD2157"/>
    <w:rsid w:val="00CD254E"/>
    <w:rsid w:val="00CD269D"/>
    <w:rsid w:val="00CD28ED"/>
    <w:rsid w:val="00CD2956"/>
    <w:rsid w:val="00CD30DC"/>
    <w:rsid w:val="00CD3333"/>
    <w:rsid w:val="00CD3639"/>
    <w:rsid w:val="00CD3EF2"/>
    <w:rsid w:val="00CD3F22"/>
    <w:rsid w:val="00CD3FF1"/>
    <w:rsid w:val="00CD410C"/>
    <w:rsid w:val="00CD4177"/>
    <w:rsid w:val="00CD441C"/>
    <w:rsid w:val="00CD44DE"/>
    <w:rsid w:val="00CD4707"/>
    <w:rsid w:val="00CD486F"/>
    <w:rsid w:val="00CD5775"/>
    <w:rsid w:val="00CD583B"/>
    <w:rsid w:val="00CD5AD2"/>
    <w:rsid w:val="00CD5C55"/>
    <w:rsid w:val="00CD65D0"/>
    <w:rsid w:val="00CD6667"/>
    <w:rsid w:val="00CD66AD"/>
    <w:rsid w:val="00CD68FF"/>
    <w:rsid w:val="00CD7785"/>
    <w:rsid w:val="00CD77D9"/>
    <w:rsid w:val="00CD783F"/>
    <w:rsid w:val="00CE00FD"/>
    <w:rsid w:val="00CE0E19"/>
    <w:rsid w:val="00CE0E6D"/>
    <w:rsid w:val="00CE0FF8"/>
    <w:rsid w:val="00CE1F7B"/>
    <w:rsid w:val="00CE4211"/>
    <w:rsid w:val="00CE42E4"/>
    <w:rsid w:val="00CE489A"/>
    <w:rsid w:val="00CE5523"/>
    <w:rsid w:val="00CE5660"/>
    <w:rsid w:val="00CE61A7"/>
    <w:rsid w:val="00CE6A17"/>
    <w:rsid w:val="00CE7104"/>
    <w:rsid w:val="00CE7BC0"/>
    <w:rsid w:val="00CE7F7D"/>
    <w:rsid w:val="00CF036E"/>
    <w:rsid w:val="00CF06C2"/>
    <w:rsid w:val="00CF1A9C"/>
    <w:rsid w:val="00CF1F0A"/>
    <w:rsid w:val="00CF20DC"/>
    <w:rsid w:val="00CF22B9"/>
    <w:rsid w:val="00CF2788"/>
    <w:rsid w:val="00CF2DF7"/>
    <w:rsid w:val="00CF2F2F"/>
    <w:rsid w:val="00CF3448"/>
    <w:rsid w:val="00CF37EA"/>
    <w:rsid w:val="00CF3C0C"/>
    <w:rsid w:val="00CF49D8"/>
    <w:rsid w:val="00CF50F3"/>
    <w:rsid w:val="00CF51EB"/>
    <w:rsid w:val="00CF5897"/>
    <w:rsid w:val="00CF6103"/>
    <w:rsid w:val="00CF6245"/>
    <w:rsid w:val="00CF6348"/>
    <w:rsid w:val="00CF6384"/>
    <w:rsid w:val="00CF67E1"/>
    <w:rsid w:val="00CF721A"/>
    <w:rsid w:val="00CF7724"/>
    <w:rsid w:val="00D000F3"/>
    <w:rsid w:val="00D00203"/>
    <w:rsid w:val="00D003F8"/>
    <w:rsid w:val="00D0088D"/>
    <w:rsid w:val="00D00ABB"/>
    <w:rsid w:val="00D01BD6"/>
    <w:rsid w:val="00D021B7"/>
    <w:rsid w:val="00D02484"/>
    <w:rsid w:val="00D02B97"/>
    <w:rsid w:val="00D02B9D"/>
    <w:rsid w:val="00D02ED1"/>
    <w:rsid w:val="00D03321"/>
    <w:rsid w:val="00D0368B"/>
    <w:rsid w:val="00D03EC6"/>
    <w:rsid w:val="00D042A8"/>
    <w:rsid w:val="00D04305"/>
    <w:rsid w:val="00D04BA7"/>
    <w:rsid w:val="00D04DD9"/>
    <w:rsid w:val="00D063EE"/>
    <w:rsid w:val="00D0658E"/>
    <w:rsid w:val="00D0751A"/>
    <w:rsid w:val="00D07A78"/>
    <w:rsid w:val="00D10663"/>
    <w:rsid w:val="00D11572"/>
    <w:rsid w:val="00D11671"/>
    <w:rsid w:val="00D1184A"/>
    <w:rsid w:val="00D123EB"/>
    <w:rsid w:val="00D1256A"/>
    <w:rsid w:val="00D12814"/>
    <w:rsid w:val="00D128C0"/>
    <w:rsid w:val="00D1317F"/>
    <w:rsid w:val="00D134F7"/>
    <w:rsid w:val="00D13B1D"/>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2269"/>
    <w:rsid w:val="00D2290B"/>
    <w:rsid w:val="00D229F8"/>
    <w:rsid w:val="00D238CF"/>
    <w:rsid w:val="00D241B1"/>
    <w:rsid w:val="00D24A76"/>
    <w:rsid w:val="00D25104"/>
    <w:rsid w:val="00D25347"/>
    <w:rsid w:val="00D25421"/>
    <w:rsid w:val="00D25473"/>
    <w:rsid w:val="00D25A50"/>
    <w:rsid w:val="00D25ABA"/>
    <w:rsid w:val="00D261F3"/>
    <w:rsid w:val="00D277CB"/>
    <w:rsid w:val="00D27CEE"/>
    <w:rsid w:val="00D30216"/>
    <w:rsid w:val="00D31582"/>
    <w:rsid w:val="00D3187F"/>
    <w:rsid w:val="00D3256E"/>
    <w:rsid w:val="00D3283B"/>
    <w:rsid w:val="00D333E6"/>
    <w:rsid w:val="00D33EE5"/>
    <w:rsid w:val="00D34170"/>
    <w:rsid w:val="00D346CB"/>
    <w:rsid w:val="00D34D5E"/>
    <w:rsid w:val="00D34DEC"/>
    <w:rsid w:val="00D353EE"/>
    <w:rsid w:val="00D354FF"/>
    <w:rsid w:val="00D35574"/>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309D"/>
    <w:rsid w:val="00D43F84"/>
    <w:rsid w:val="00D43F9C"/>
    <w:rsid w:val="00D44667"/>
    <w:rsid w:val="00D4502A"/>
    <w:rsid w:val="00D46B7C"/>
    <w:rsid w:val="00D4711E"/>
    <w:rsid w:val="00D4728A"/>
    <w:rsid w:val="00D4788D"/>
    <w:rsid w:val="00D5042C"/>
    <w:rsid w:val="00D50C95"/>
    <w:rsid w:val="00D51487"/>
    <w:rsid w:val="00D51AE0"/>
    <w:rsid w:val="00D51D1A"/>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53C6"/>
    <w:rsid w:val="00D65B34"/>
    <w:rsid w:val="00D65C69"/>
    <w:rsid w:val="00D66916"/>
    <w:rsid w:val="00D66C11"/>
    <w:rsid w:val="00D67202"/>
    <w:rsid w:val="00D67A0B"/>
    <w:rsid w:val="00D71350"/>
    <w:rsid w:val="00D7298D"/>
    <w:rsid w:val="00D732A9"/>
    <w:rsid w:val="00D738D6"/>
    <w:rsid w:val="00D73A37"/>
    <w:rsid w:val="00D74962"/>
    <w:rsid w:val="00D74A5B"/>
    <w:rsid w:val="00D755EB"/>
    <w:rsid w:val="00D760A4"/>
    <w:rsid w:val="00D7651B"/>
    <w:rsid w:val="00D7680F"/>
    <w:rsid w:val="00D770EC"/>
    <w:rsid w:val="00D77BFB"/>
    <w:rsid w:val="00D807B3"/>
    <w:rsid w:val="00D809B7"/>
    <w:rsid w:val="00D80A5B"/>
    <w:rsid w:val="00D80D7D"/>
    <w:rsid w:val="00D80D8F"/>
    <w:rsid w:val="00D81A8B"/>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C26"/>
    <w:rsid w:val="00D9118E"/>
    <w:rsid w:val="00D9134D"/>
    <w:rsid w:val="00D914C6"/>
    <w:rsid w:val="00D9185F"/>
    <w:rsid w:val="00D91D94"/>
    <w:rsid w:val="00D91DF1"/>
    <w:rsid w:val="00D91E1C"/>
    <w:rsid w:val="00D93FEE"/>
    <w:rsid w:val="00D9510C"/>
    <w:rsid w:val="00D9540C"/>
    <w:rsid w:val="00D95A5F"/>
    <w:rsid w:val="00D95D3A"/>
    <w:rsid w:val="00D95F10"/>
    <w:rsid w:val="00D961B3"/>
    <w:rsid w:val="00D962EE"/>
    <w:rsid w:val="00D96CDC"/>
    <w:rsid w:val="00D97278"/>
    <w:rsid w:val="00D974A3"/>
    <w:rsid w:val="00DA0308"/>
    <w:rsid w:val="00DA06B2"/>
    <w:rsid w:val="00DA0B6A"/>
    <w:rsid w:val="00DA0EBA"/>
    <w:rsid w:val="00DA1401"/>
    <w:rsid w:val="00DA147E"/>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9F1"/>
    <w:rsid w:val="00DB5CBE"/>
    <w:rsid w:val="00DB6133"/>
    <w:rsid w:val="00DB6990"/>
    <w:rsid w:val="00DB6F3A"/>
    <w:rsid w:val="00DB70A4"/>
    <w:rsid w:val="00DB7370"/>
    <w:rsid w:val="00DB7438"/>
    <w:rsid w:val="00DB7913"/>
    <w:rsid w:val="00DB7B37"/>
    <w:rsid w:val="00DB7EB4"/>
    <w:rsid w:val="00DC053B"/>
    <w:rsid w:val="00DC0E48"/>
    <w:rsid w:val="00DC1461"/>
    <w:rsid w:val="00DC249C"/>
    <w:rsid w:val="00DC2501"/>
    <w:rsid w:val="00DC309B"/>
    <w:rsid w:val="00DC30F7"/>
    <w:rsid w:val="00DC3201"/>
    <w:rsid w:val="00DC3905"/>
    <w:rsid w:val="00DC3A81"/>
    <w:rsid w:val="00DC3AF7"/>
    <w:rsid w:val="00DC3E56"/>
    <w:rsid w:val="00DC4385"/>
    <w:rsid w:val="00DC4702"/>
    <w:rsid w:val="00DC4D64"/>
    <w:rsid w:val="00DC4DA2"/>
    <w:rsid w:val="00DC530A"/>
    <w:rsid w:val="00DC6455"/>
    <w:rsid w:val="00DC7258"/>
    <w:rsid w:val="00DC757F"/>
    <w:rsid w:val="00DD0A4E"/>
    <w:rsid w:val="00DD1DDD"/>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80"/>
    <w:rsid w:val="00DE0F4E"/>
    <w:rsid w:val="00DE12ED"/>
    <w:rsid w:val="00DE1C5A"/>
    <w:rsid w:val="00DE1D16"/>
    <w:rsid w:val="00DE2343"/>
    <w:rsid w:val="00DE2B35"/>
    <w:rsid w:val="00DE2B68"/>
    <w:rsid w:val="00DE3824"/>
    <w:rsid w:val="00DE3BBB"/>
    <w:rsid w:val="00DE3C49"/>
    <w:rsid w:val="00DE4160"/>
    <w:rsid w:val="00DE4E4B"/>
    <w:rsid w:val="00DE53F0"/>
    <w:rsid w:val="00DE5D29"/>
    <w:rsid w:val="00DE67D1"/>
    <w:rsid w:val="00DE69DA"/>
    <w:rsid w:val="00DE7180"/>
    <w:rsid w:val="00DE72F1"/>
    <w:rsid w:val="00DE73D4"/>
    <w:rsid w:val="00DE7B28"/>
    <w:rsid w:val="00DF0252"/>
    <w:rsid w:val="00DF085B"/>
    <w:rsid w:val="00DF1D71"/>
    <w:rsid w:val="00DF1ED5"/>
    <w:rsid w:val="00DF26A7"/>
    <w:rsid w:val="00DF2B1F"/>
    <w:rsid w:val="00DF3138"/>
    <w:rsid w:val="00DF3192"/>
    <w:rsid w:val="00DF3ADD"/>
    <w:rsid w:val="00DF3FD0"/>
    <w:rsid w:val="00DF40D9"/>
    <w:rsid w:val="00DF4468"/>
    <w:rsid w:val="00DF4C7B"/>
    <w:rsid w:val="00DF4F00"/>
    <w:rsid w:val="00DF4F2C"/>
    <w:rsid w:val="00DF5AB5"/>
    <w:rsid w:val="00DF5D60"/>
    <w:rsid w:val="00DF6190"/>
    <w:rsid w:val="00DF62CD"/>
    <w:rsid w:val="00DF6EAD"/>
    <w:rsid w:val="00DF712D"/>
    <w:rsid w:val="00DF76BA"/>
    <w:rsid w:val="00DF7A1B"/>
    <w:rsid w:val="00DF7B28"/>
    <w:rsid w:val="00E002BF"/>
    <w:rsid w:val="00E00934"/>
    <w:rsid w:val="00E00990"/>
    <w:rsid w:val="00E011CE"/>
    <w:rsid w:val="00E01498"/>
    <w:rsid w:val="00E0172F"/>
    <w:rsid w:val="00E01FA9"/>
    <w:rsid w:val="00E0238D"/>
    <w:rsid w:val="00E02762"/>
    <w:rsid w:val="00E028D9"/>
    <w:rsid w:val="00E02EE1"/>
    <w:rsid w:val="00E02F91"/>
    <w:rsid w:val="00E03198"/>
    <w:rsid w:val="00E031E6"/>
    <w:rsid w:val="00E03275"/>
    <w:rsid w:val="00E0341A"/>
    <w:rsid w:val="00E03790"/>
    <w:rsid w:val="00E04357"/>
    <w:rsid w:val="00E0436B"/>
    <w:rsid w:val="00E04CAA"/>
    <w:rsid w:val="00E04D86"/>
    <w:rsid w:val="00E04E19"/>
    <w:rsid w:val="00E04EBB"/>
    <w:rsid w:val="00E051C6"/>
    <w:rsid w:val="00E05202"/>
    <w:rsid w:val="00E05B94"/>
    <w:rsid w:val="00E05FEE"/>
    <w:rsid w:val="00E06190"/>
    <w:rsid w:val="00E0636F"/>
    <w:rsid w:val="00E07580"/>
    <w:rsid w:val="00E0771C"/>
    <w:rsid w:val="00E07AE3"/>
    <w:rsid w:val="00E07F01"/>
    <w:rsid w:val="00E10296"/>
    <w:rsid w:val="00E110C7"/>
    <w:rsid w:val="00E11620"/>
    <w:rsid w:val="00E13490"/>
    <w:rsid w:val="00E13A78"/>
    <w:rsid w:val="00E13D2D"/>
    <w:rsid w:val="00E13FA4"/>
    <w:rsid w:val="00E14F7E"/>
    <w:rsid w:val="00E1570A"/>
    <w:rsid w:val="00E159B3"/>
    <w:rsid w:val="00E15F4E"/>
    <w:rsid w:val="00E173D2"/>
    <w:rsid w:val="00E17B81"/>
    <w:rsid w:val="00E17DDB"/>
    <w:rsid w:val="00E2020E"/>
    <w:rsid w:val="00E20559"/>
    <w:rsid w:val="00E20DF4"/>
    <w:rsid w:val="00E2160A"/>
    <w:rsid w:val="00E220EC"/>
    <w:rsid w:val="00E221ED"/>
    <w:rsid w:val="00E22251"/>
    <w:rsid w:val="00E229E4"/>
    <w:rsid w:val="00E232FF"/>
    <w:rsid w:val="00E24011"/>
    <w:rsid w:val="00E25043"/>
    <w:rsid w:val="00E266B2"/>
    <w:rsid w:val="00E26A41"/>
    <w:rsid w:val="00E275BA"/>
    <w:rsid w:val="00E27C1B"/>
    <w:rsid w:val="00E302E6"/>
    <w:rsid w:val="00E304FA"/>
    <w:rsid w:val="00E30666"/>
    <w:rsid w:val="00E30D58"/>
    <w:rsid w:val="00E31556"/>
    <w:rsid w:val="00E31EA8"/>
    <w:rsid w:val="00E321BD"/>
    <w:rsid w:val="00E32815"/>
    <w:rsid w:val="00E32CD2"/>
    <w:rsid w:val="00E32DBE"/>
    <w:rsid w:val="00E33BBB"/>
    <w:rsid w:val="00E33BE9"/>
    <w:rsid w:val="00E33CA8"/>
    <w:rsid w:val="00E341DC"/>
    <w:rsid w:val="00E34398"/>
    <w:rsid w:val="00E34D75"/>
    <w:rsid w:val="00E359CD"/>
    <w:rsid w:val="00E3622F"/>
    <w:rsid w:val="00E36500"/>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89F"/>
    <w:rsid w:val="00E41CBE"/>
    <w:rsid w:val="00E41E56"/>
    <w:rsid w:val="00E4207E"/>
    <w:rsid w:val="00E42966"/>
    <w:rsid w:val="00E42C22"/>
    <w:rsid w:val="00E42E02"/>
    <w:rsid w:val="00E42FA3"/>
    <w:rsid w:val="00E431C3"/>
    <w:rsid w:val="00E43205"/>
    <w:rsid w:val="00E442A3"/>
    <w:rsid w:val="00E450C1"/>
    <w:rsid w:val="00E4551D"/>
    <w:rsid w:val="00E456E7"/>
    <w:rsid w:val="00E46286"/>
    <w:rsid w:val="00E46380"/>
    <w:rsid w:val="00E46778"/>
    <w:rsid w:val="00E46B79"/>
    <w:rsid w:val="00E47C97"/>
    <w:rsid w:val="00E50A97"/>
    <w:rsid w:val="00E51109"/>
    <w:rsid w:val="00E5111D"/>
    <w:rsid w:val="00E5118F"/>
    <w:rsid w:val="00E51B46"/>
    <w:rsid w:val="00E523A9"/>
    <w:rsid w:val="00E52565"/>
    <w:rsid w:val="00E52804"/>
    <w:rsid w:val="00E5293C"/>
    <w:rsid w:val="00E53BB8"/>
    <w:rsid w:val="00E53E56"/>
    <w:rsid w:val="00E54809"/>
    <w:rsid w:val="00E54B44"/>
    <w:rsid w:val="00E55798"/>
    <w:rsid w:val="00E55A9F"/>
    <w:rsid w:val="00E562A1"/>
    <w:rsid w:val="00E566D2"/>
    <w:rsid w:val="00E57A08"/>
    <w:rsid w:val="00E57A8A"/>
    <w:rsid w:val="00E57F32"/>
    <w:rsid w:val="00E60CE2"/>
    <w:rsid w:val="00E6144A"/>
    <w:rsid w:val="00E6172A"/>
    <w:rsid w:val="00E61E5A"/>
    <w:rsid w:val="00E6306E"/>
    <w:rsid w:val="00E6337F"/>
    <w:rsid w:val="00E638F1"/>
    <w:rsid w:val="00E63AF4"/>
    <w:rsid w:val="00E63B43"/>
    <w:rsid w:val="00E63C49"/>
    <w:rsid w:val="00E63CB2"/>
    <w:rsid w:val="00E64DDF"/>
    <w:rsid w:val="00E6516C"/>
    <w:rsid w:val="00E65C25"/>
    <w:rsid w:val="00E65EDA"/>
    <w:rsid w:val="00E65F58"/>
    <w:rsid w:val="00E662B4"/>
    <w:rsid w:val="00E670C7"/>
    <w:rsid w:val="00E6748B"/>
    <w:rsid w:val="00E676B0"/>
    <w:rsid w:val="00E67DCF"/>
    <w:rsid w:val="00E67DFE"/>
    <w:rsid w:val="00E67F5E"/>
    <w:rsid w:val="00E70983"/>
    <w:rsid w:val="00E720F6"/>
    <w:rsid w:val="00E7307A"/>
    <w:rsid w:val="00E73083"/>
    <w:rsid w:val="00E73400"/>
    <w:rsid w:val="00E7341E"/>
    <w:rsid w:val="00E734F6"/>
    <w:rsid w:val="00E7417A"/>
    <w:rsid w:val="00E75A4B"/>
    <w:rsid w:val="00E75D79"/>
    <w:rsid w:val="00E76C12"/>
    <w:rsid w:val="00E77645"/>
    <w:rsid w:val="00E77EF0"/>
    <w:rsid w:val="00E80570"/>
    <w:rsid w:val="00E80C5C"/>
    <w:rsid w:val="00E81201"/>
    <w:rsid w:val="00E81433"/>
    <w:rsid w:val="00E825C3"/>
    <w:rsid w:val="00E82A1F"/>
    <w:rsid w:val="00E82ABF"/>
    <w:rsid w:val="00E83224"/>
    <w:rsid w:val="00E8435D"/>
    <w:rsid w:val="00E8440E"/>
    <w:rsid w:val="00E8475A"/>
    <w:rsid w:val="00E84A95"/>
    <w:rsid w:val="00E84D90"/>
    <w:rsid w:val="00E8528E"/>
    <w:rsid w:val="00E85499"/>
    <w:rsid w:val="00E85FFC"/>
    <w:rsid w:val="00E86377"/>
    <w:rsid w:val="00E8641B"/>
    <w:rsid w:val="00E86E87"/>
    <w:rsid w:val="00E87875"/>
    <w:rsid w:val="00E9004C"/>
    <w:rsid w:val="00E90EE1"/>
    <w:rsid w:val="00E9141D"/>
    <w:rsid w:val="00E91626"/>
    <w:rsid w:val="00E92222"/>
    <w:rsid w:val="00E92B30"/>
    <w:rsid w:val="00E92CD1"/>
    <w:rsid w:val="00E93EEB"/>
    <w:rsid w:val="00E94E40"/>
    <w:rsid w:val="00E95180"/>
    <w:rsid w:val="00E951C4"/>
    <w:rsid w:val="00E9526F"/>
    <w:rsid w:val="00E95D65"/>
    <w:rsid w:val="00E9619D"/>
    <w:rsid w:val="00E969A0"/>
    <w:rsid w:val="00E96F0B"/>
    <w:rsid w:val="00E97069"/>
    <w:rsid w:val="00E9728E"/>
    <w:rsid w:val="00E975D7"/>
    <w:rsid w:val="00E97640"/>
    <w:rsid w:val="00E977AE"/>
    <w:rsid w:val="00E97B67"/>
    <w:rsid w:val="00EA09FD"/>
    <w:rsid w:val="00EA10B3"/>
    <w:rsid w:val="00EA138B"/>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C002C"/>
    <w:rsid w:val="00EC01A8"/>
    <w:rsid w:val="00EC0414"/>
    <w:rsid w:val="00EC0773"/>
    <w:rsid w:val="00EC0EFF"/>
    <w:rsid w:val="00EC1943"/>
    <w:rsid w:val="00EC1E27"/>
    <w:rsid w:val="00EC2972"/>
    <w:rsid w:val="00EC2A60"/>
    <w:rsid w:val="00EC3099"/>
    <w:rsid w:val="00EC461E"/>
    <w:rsid w:val="00EC4A18"/>
    <w:rsid w:val="00EC4A25"/>
    <w:rsid w:val="00EC574E"/>
    <w:rsid w:val="00EC57B9"/>
    <w:rsid w:val="00EC57E1"/>
    <w:rsid w:val="00EC6C08"/>
    <w:rsid w:val="00EC701B"/>
    <w:rsid w:val="00EC70B5"/>
    <w:rsid w:val="00EC74D2"/>
    <w:rsid w:val="00ED01BD"/>
    <w:rsid w:val="00ED1351"/>
    <w:rsid w:val="00ED1EB4"/>
    <w:rsid w:val="00ED206C"/>
    <w:rsid w:val="00ED21E7"/>
    <w:rsid w:val="00ED22FD"/>
    <w:rsid w:val="00ED22FE"/>
    <w:rsid w:val="00ED25E1"/>
    <w:rsid w:val="00ED3178"/>
    <w:rsid w:val="00ED3444"/>
    <w:rsid w:val="00ED3CBD"/>
    <w:rsid w:val="00ED42FD"/>
    <w:rsid w:val="00ED53E6"/>
    <w:rsid w:val="00ED5C95"/>
    <w:rsid w:val="00ED619A"/>
    <w:rsid w:val="00ED6D94"/>
    <w:rsid w:val="00ED7194"/>
    <w:rsid w:val="00ED7685"/>
    <w:rsid w:val="00ED7D58"/>
    <w:rsid w:val="00EE05BB"/>
    <w:rsid w:val="00EE08AB"/>
    <w:rsid w:val="00EE0C60"/>
    <w:rsid w:val="00EE0D2F"/>
    <w:rsid w:val="00EE17FD"/>
    <w:rsid w:val="00EE1A63"/>
    <w:rsid w:val="00EE2008"/>
    <w:rsid w:val="00EE2019"/>
    <w:rsid w:val="00EE238F"/>
    <w:rsid w:val="00EE26D2"/>
    <w:rsid w:val="00EE2FAC"/>
    <w:rsid w:val="00EE314B"/>
    <w:rsid w:val="00EE34FC"/>
    <w:rsid w:val="00EE3C24"/>
    <w:rsid w:val="00EE3F1D"/>
    <w:rsid w:val="00EE3FA4"/>
    <w:rsid w:val="00EE537A"/>
    <w:rsid w:val="00EE568B"/>
    <w:rsid w:val="00EE5765"/>
    <w:rsid w:val="00EE5E38"/>
    <w:rsid w:val="00EE6039"/>
    <w:rsid w:val="00EE6CA4"/>
    <w:rsid w:val="00EE73BE"/>
    <w:rsid w:val="00EF01BF"/>
    <w:rsid w:val="00EF0765"/>
    <w:rsid w:val="00EF0BCF"/>
    <w:rsid w:val="00EF0CC2"/>
    <w:rsid w:val="00EF1511"/>
    <w:rsid w:val="00EF1BD8"/>
    <w:rsid w:val="00EF2B75"/>
    <w:rsid w:val="00EF2B93"/>
    <w:rsid w:val="00EF2C1B"/>
    <w:rsid w:val="00EF2CB7"/>
    <w:rsid w:val="00EF33DC"/>
    <w:rsid w:val="00EF3550"/>
    <w:rsid w:val="00EF493A"/>
    <w:rsid w:val="00EF4CBB"/>
    <w:rsid w:val="00EF5305"/>
    <w:rsid w:val="00EF57E3"/>
    <w:rsid w:val="00EF5D0B"/>
    <w:rsid w:val="00EF5D40"/>
    <w:rsid w:val="00EF65E9"/>
    <w:rsid w:val="00EF6711"/>
    <w:rsid w:val="00EF7069"/>
    <w:rsid w:val="00F00616"/>
    <w:rsid w:val="00F0108D"/>
    <w:rsid w:val="00F01AB4"/>
    <w:rsid w:val="00F020BE"/>
    <w:rsid w:val="00F025A2"/>
    <w:rsid w:val="00F02F33"/>
    <w:rsid w:val="00F035DF"/>
    <w:rsid w:val="00F04712"/>
    <w:rsid w:val="00F04A80"/>
    <w:rsid w:val="00F04EBC"/>
    <w:rsid w:val="00F05D47"/>
    <w:rsid w:val="00F0650C"/>
    <w:rsid w:val="00F06AD4"/>
    <w:rsid w:val="00F06CC8"/>
    <w:rsid w:val="00F06EC2"/>
    <w:rsid w:val="00F07D6C"/>
    <w:rsid w:val="00F10643"/>
    <w:rsid w:val="00F10F56"/>
    <w:rsid w:val="00F1135E"/>
    <w:rsid w:val="00F12349"/>
    <w:rsid w:val="00F12481"/>
    <w:rsid w:val="00F129AB"/>
    <w:rsid w:val="00F12ACB"/>
    <w:rsid w:val="00F12D19"/>
    <w:rsid w:val="00F13133"/>
    <w:rsid w:val="00F1391E"/>
    <w:rsid w:val="00F13D3F"/>
    <w:rsid w:val="00F14421"/>
    <w:rsid w:val="00F14802"/>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31AB"/>
    <w:rsid w:val="00F23893"/>
    <w:rsid w:val="00F23943"/>
    <w:rsid w:val="00F23CD7"/>
    <w:rsid w:val="00F2420A"/>
    <w:rsid w:val="00F2467F"/>
    <w:rsid w:val="00F251DD"/>
    <w:rsid w:val="00F26E16"/>
    <w:rsid w:val="00F27840"/>
    <w:rsid w:val="00F27AF5"/>
    <w:rsid w:val="00F303EA"/>
    <w:rsid w:val="00F30A04"/>
    <w:rsid w:val="00F30B2E"/>
    <w:rsid w:val="00F30C23"/>
    <w:rsid w:val="00F30D1B"/>
    <w:rsid w:val="00F31924"/>
    <w:rsid w:val="00F32056"/>
    <w:rsid w:val="00F32106"/>
    <w:rsid w:val="00F32766"/>
    <w:rsid w:val="00F32828"/>
    <w:rsid w:val="00F329CC"/>
    <w:rsid w:val="00F32FB8"/>
    <w:rsid w:val="00F33625"/>
    <w:rsid w:val="00F353BB"/>
    <w:rsid w:val="00F354A2"/>
    <w:rsid w:val="00F36A7B"/>
    <w:rsid w:val="00F371AF"/>
    <w:rsid w:val="00F37750"/>
    <w:rsid w:val="00F40177"/>
    <w:rsid w:val="00F401D8"/>
    <w:rsid w:val="00F40BA6"/>
    <w:rsid w:val="00F40E90"/>
    <w:rsid w:val="00F410FE"/>
    <w:rsid w:val="00F4150F"/>
    <w:rsid w:val="00F4455D"/>
    <w:rsid w:val="00F44768"/>
    <w:rsid w:val="00F447E9"/>
    <w:rsid w:val="00F4500D"/>
    <w:rsid w:val="00F453AD"/>
    <w:rsid w:val="00F456F6"/>
    <w:rsid w:val="00F46976"/>
    <w:rsid w:val="00F46A64"/>
    <w:rsid w:val="00F46DEF"/>
    <w:rsid w:val="00F473A4"/>
    <w:rsid w:val="00F47A5B"/>
    <w:rsid w:val="00F47D57"/>
    <w:rsid w:val="00F5009D"/>
    <w:rsid w:val="00F507BF"/>
    <w:rsid w:val="00F50DC8"/>
    <w:rsid w:val="00F50E2F"/>
    <w:rsid w:val="00F51188"/>
    <w:rsid w:val="00F5169A"/>
    <w:rsid w:val="00F51D1E"/>
    <w:rsid w:val="00F51F52"/>
    <w:rsid w:val="00F52879"/>
    <w:rsid w:val="00F52E04"/>
    <w:rsid w:val="00F53198"/>
    <w:rsid w:val="00F5320D"/>
    <w:rsid w:val="00F535A7"/>
    <w:rsid w:val="00F543B5"/>
    <w:rsid w:val="00F54431"/>
    <w:rsid w:val="00F545A1"/>
    <w:rsid w:val="00F54F25"/>
    <w:rsid w:val="00F558BD"/>
    <w:rsid w:val="00F55985"/>
    <w:rsid w:val="00F55CBB"/>
    <w:rsid w:val="00F56893"/>
    <w:rsid w:val="00F576AC"/>
    <w:rsid w:val="00F577D2"/>
    <w:rsid w:val="00F611F5"/>
    <w:rsid w:val="00F61411"/>
    <w:rsid w:val="00F619AD"/>
    <w:rsid w:val="00F61C91"/>
    <w:rsid w:val="00F62154"/>
    <w:rsid w:val="00F62519"/>
    <w:rsid w:val="00F62A70"/>
    <w:rsid w:val="00F634E0"/>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964"/>
    <w:rsid w:val="00F70FA7"/>
    <w:rsid w:val="00F711F6"/>
    <w:rsid w:val="00F719EE"/>
    <w:rsid w:val="00F71D80"/>
    <w:rsid w:val="00F71EC0"/>
    <w:rsid w:val="00F722E8"/>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B7C"/>
    <w:rsid w:val="00F82C01"/>
    <w:rsid w:val="00F82C34"/>
    <w:rsid w:val="00F836F4"/>
    <w:rsid w:val="00F83B6A"/>
    <w:rsid w:val="00F83C1C"/>
    <w:rsid w:val="00F83EC4"/>
    <w:rsid w:val="00F84AA5"/>
    <w:rsid w:val="00F84B4B"/>
    <w:rsid w:val="00F84FD6"/>
    <w:rsid w:val="00F86221"/>
    <w:rsid w:val="00F862DB"/>
    <w:rsid w:val="00F863F7"/>
    <w:rsid w:val="00F87BE6"/>
    <w:rsid w:val="00F900CC"/>
    <w:rsid w:val="00F903D8"/>
    <w:rsid w:val="00F909A1"/>
    <w:rsid w:val="00F915E8"/>
    <w:rsid w:val="00F9176D"/>
    <w:rsid w:val="00F92213"/>
    <w:rsid w:val="00F9279E"/>
    <w:rsid w:val="00F9395C"/>
    <w:rsid w:val="00F93DD5"/>
    <w:rsid w:val="00F946CB"/>
    <w:rsid w:val="00F94986"/>
    <w:rsid w:val="00F949E1"/>
    <w:rsid w:val="00F94FBA"/>
    <w:rsid w:val="00F94FBB"/>
    <w:rsid w:val="00F95508"/>
    <w:rsid w:val="00F95B0A"/>
    <w:rsid w:val="00F9644A"/>
    <w:rsid w:val="00F9656E"/>
    <w:rsid w:val="00F97D30"/>
    <w:rsid w:val="00FA0237"/>
    <w:rsid w:val="00FA0341"/>
    <w:rsid w:val="00FA0732"/>
    <w:rsid w:val="00FA0D15"/>
    <w:rsid w:val="00FA1266"/>
    <w:rsid w:val="00FA1B7B"/>
    <w:rsid w:val="00FA1E41"/>
    <w:rsid w:val="00FA1E54"/>
    <w:rsid w:val="00FA2264"/>
    <w:rsid w:val="00FA2BD2"/>
    <w:rsid w:val="00FA2DC6"/>
    <w:rsid w:val="00FA2E59"/>
    <w:rsid w:val="00FA2F74"/>
    <w:rsid w:val="00FA3A05"/>
    <w:rsid w:val="00FA4988"/>
    <w:rsid w:val="00FA55BE"/>
    <w:rsid w:val="00FA612E"/>
    <w:rsid w:val="00FA66D3"/>
    <w:rsid w:val="00FA69F7"/>
    <w:rsid w:val="00FA71D1"/>
    <w:rsid w:val="00FA7647"/>
    <w:rsid w:val="00FA7C0E"/>
    <w:rsid w:val="00FA7C97"/>
    <w:rsid w:val="00FB1031"/>
    <w:rsid w:val="00FB11CF"/>
    <w:rsid w:val="00FB1CB2"/>
    <w:rsid w:val="00FB2D8B"/>
    <w:rsid w:val="00FB3232"/>
    <w:rsid w:val="00FB32B5"/>
    <w:rsid w:val="00FB377C"/>
    <w:rsid w:val="00FB3E97"/>
    <w:rsid w:val="00FB3FD6"/>
    <w:rsid w:val="00FB4125"/>
    <w:rsid w:val="00FB464D"/>
    <w:rsid w:val="00FB4676"/>
    <w:rsid w:val="00FB4F20"/>
    <w:rsid w:val="00FB504F"/>
    <w:rsid w:val="00FB511E"/>
    <w:rsid w:val="00FB5533"/>
    <w:rsid w:val="00FB5B0E"/>
    <w:rsid w:val="00FB6466"/>
    <w:rsid w:val="00FB6630"/>
    <w:rsid w:val="00FB7E9A"/>
    <w:rsid w:val="00FC0D52"/>
    <w:rsid w:val="00FC0E0C"/>
    <w:rsid w:val="00FC1192"/>
    <w:rsid w:val="00FC1755"/>
    <w:rsid w:val="00FC1DCB"/>
    <w:rsid w:val="00FC2000"/>
    <w:rsid w:val="00FC2B87"/>
    <w:rsid w:val="00FC312F"/>
    <w:rsid w:val="00FC344C"/>
    <w:rsid w:val="00FC36BD"/>
    <w:rsid w:val="00FC3E6E"/>
    <w:rsid w:val="00FC4378"/>
    <w:rsid w:val="00FC4565"/>
    <w:rsid w:val="00FC4815"/>
    <w:rsid w:val="00FC486B"/>
    <w:rsid w:val="00FC5033"/>
    <w:rsid w:val="00FC5230"/>
    <w:rsid w:val="00FC5A11"/>
    <w:rsid w:val="00FC6067"/>
    <w:rsid w:val="00FC6515"/>
    <w:rsid w:val="00FC6E79"/>
    <w:rsid w:val="00FC7170"/>
    <w:rsid w:val="00FC7D02"/>
    <w:rsid w:val="00FD00A8"/>
    <w:rsid w:val="00FD06CE"/>
    <w:rsid w:val="00FD08ED"/>
    <w:rsid w:val="00FD2266"/>
    <w:rsid w:val="00FD25B9"/>
    <w:rsid w:val="00FD2D49"/>
    <w:rsid w:val="00FD38D2"/>
    <w:rsid w:val="00FD38DE"/>
    <w:rsid w:val="00FD3924"/>
    <w:rsid w:val="00FD40B5"/>
    <w:rsid w:val="00FD45CD"/>
    <w:rsid w:val="00FD4E5E"/>
    <w:rsid w:val="00FD54E0"/>
    <w:rsid w:val="00FD59FB"/>
    <w:rsid w:val="00FD59FF"/>
    <w:rsid w:val="00FD72D8"/>
    <w:rsid w:val="00FD72E6"/>
    <w:rsid w:val="00FD75D1"/>
    <w:rsid w:val="00FD7A9E"/>
    <w:rsid w:val="00FD7D48"/>
    <w:rsid w:val="00FE01AD"/>
    <w:rsid w:val="00FE0CA0"/>
    <w:rsid w:val="00FE10B4"/>
    <w:rsid w:val="00FE1356"/>
    <w:rsid w:val="00FE17FD"/>
    <w:rsid w:val="00FE1F6F"/>
    <w:rsid w:val="00FE2A35"/>
    <w:rsid w:val="00FE2A47"/>
    <w:rsid w:val="00FE3929"/>
    <w:rsid w:val="00FE3C6D"/>
    <w:rsid w:val="00FE44AD"/>
    <w:rsid w:val="00FE4869"/>
    <w:rsid w:val="00FE5334"/>
    <w:rsid w:val="00FE5675"/>
    <w:rsid w:val="00FE57F7"/>
    <w:rsid w:val="00FE6560"/>
    <w:rsid w:val="00FE6582"/>
    <w:rsid w:val="00FE6D6A"/>
    <w:rsid w:val="00FF01A1"/>
    <w:rsid w:val="00FF0461"/>
    <w:rsid w:val="00FF0922"/>
    <w:rsid w:val="00FF0CE5"/>
    <w:rsid w:val="00FF153F"/>
    <w:rsid w:val="00FF190C"/>
    <w:rsid w:val="00FF20B7"/>
    <w:rsid w:val="00FF27A4"/>
    <w:rsid w:val="00FF2BAB"/>
    <w:rsid w:val="00FF2D01"/>
    <w:rsid w:val="00FF2E18"/>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050"/>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4846"/>
    <w:pPr>
      <w:spacing w:after="180"/>
    </w:pPr>
    <w:rPr>
      <w:lang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77B7D"/>
    <w:pPr>
      <w:keepLines/>
      <w:tabs>
        <w:tab w:val="center" w:pos="4536"/>
        <w:tab w:val="right" w:pos="9072"/>
      </w:tabs>
    </w:pPr>
    <w:rPr>
      <w:rFonts w:eastAsiaTheme="minorEastAsia"/>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HCar">
    <w:name w:val="TAH Car"/>
    <w:link w:val="TAH"/>
    <w:qFormat/>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aliases w:val="- Bullets,목록 단락,リスト段落,列出段落,?? ??,?????,????"/>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列出段落 Char,?? ?? Char,????? Char,???? Char,List Paragraph Char1,列出段落 Char1"/>
    <w:link w:val="ListParagraph"/>
    <w:uiPriority w:val="34"/>
    <w:qFormat/>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NOte">
    <w:name w:val="NOte"/>
    <w:basedOn w:val="Heading5"/>
    <w:qFormat/>
    <w:rsid w:val="00592217"/>
  </w:style>
  <w:style w:type="character" w:styleId="UnresolvedMention">
    <w:name w:val="Unresolved Mention"/>
    <w:basedOn w:val="DefaultParagraphFont"/>
    <w:uiPriority w:val="99"/>
    <w:semiHidden/>
    <w:unhideWhenUsed/>
    <w:rsid w:val="00093983"/>
    <w:rPr>
      <w:color w:val="808080"/>
      <w:shd w:val="clear" w:color="auto" w:fill="E6E6E6"/>
    </w:rPr>
  </w:style>
  <w:style w:type="paragraph" w:customStyle="1" w:styleId="Style2">
    <w:name w:val="_Style 2"/>
    <w:uiPriority w:val="99"/>
    <w:qFormat/>
    <w:rsid w:val="00632926"/>
    <w:pPr>
      <w:spacing w:after="160" w:line="259" w:lineRule="auto"/>
    </w:pPr>
    <w:rPr>
      <w:rFonts w:eastAsia="MS Mincho"/>
      <w:sz w:val="22"/>
      <w:szCs w:val="22"/>
      <w:lang w:val="en-US" w:eastAsia="zh-CN"/>
    </w:rPr>
  </w:style>
  <w:style w:type="paragraph" w:customStyle="1" w:styleId="Comments">
    <w:name w:val="Comments"/>
    <w:basedOn w:val="Normal"/>
    <w:link w:val="CommentsChar"/>
    <w:qFormat/>
    <w:rsid w:val="002D5D59"/>
    <w:pPr>
      <w:spacing w:before="40" w:after="0"/>
    </w:pPr>
    <w:rPr>
      <w:rFonts w:ascii="Arial" w:eastAsia="MS Mincho" w:hAnsi="Arial"/>
      <w:i/>
      <w:sz w:val="18"/>
      <w:szCs w:val="24"/>
      <w:lang w:eastAsia="en-GB"/>
    </w:rPr>
  </w:style>
  <w:style w:type="character" w:customStyle="1" w:styleId="CommentsChar">
    <w:name w:val="Comments Char"/>
    <w:link w:val="Comments"/>
    <w:rsid w:val="002D5D59"/>
    <w:rPr>
      <w:rFonts w:ascii="Arial" w:eastAsia="MS Mincho" w:hAnsi="Arial"/>
      <w:i/>
      <w:sz w:val="18"/>
      <w:szCs w:val="24"/>
    </w:rPr>
  </w:style>
  <w:style w:type="character" w:customStyle="1" w:styleId="TACChar">
    <w:name w:val="TAC Char"/>
    <w:link w:val="TAC"/>
    <w:qFormat/>
    <w:rsid w:val="002518F1"/>
    <w:rPr>
      <w:rFonts w:ascii="Arial" w:hAnsi="Arial"/>
      <w:sz w:val="18"/>
      <w:lang w:eastAsia="en-US"/>
    </w:rPr>
  </w:style>
  <w:style w:type="character" w:customStyle="1" w:styleId="ProposalChar">
    <w:name w:val="Proposal Char"/>
    <w:link w:val="Proposal"/>
    <w:uiPriority w:val="99"/>
    <w:locked/>
    <w:rsid w:val="00622E20"/>
    <w:rPr>
      <w:rFonts w:asciiTheme="minorHAnsi" w:eastAsiaTheme="minorHAnsi" w:hAnsiTheme="minorHAnsi" w:cstheme="minorBidi"/>
      <w:b/>
      <w:bCs/>
      <w:sz w:val="22"/>
      <w:szCs w:val="22"/>
    </w:rPr>
  </w:style>
  <w:style w:type="paragraph" w:customStyle="1" w:styleId="Proposal">
    <w:name w:val="Proposal"/>
    <w:basedOn w:val="Normal"/>
    <w:link w:val="ProposalChar"/>
    <w:uiPriority w:val="99"/>
    <w:qFormat/>
    <w:rsid w:val="00622E20"/>
    <w:pPr>
      <w:numPr>
        <w:numId w:val="41"/>
      </w:numPr>
      <w:tabs>
        <w:tab w:val="left" w:pos="1701"/>
      </w:tabs>
      <w:spacing w:after="200" w:line="276" w:lineRule="auto"/>
    </w:pPr>
    <w:rPr>
      <w:rFonts w:asciiTheme="minorHAnsi" w:eastAsiaTheme="minorHAnsi" w:hAnsiTheme="minorHAnsi" w:cstheme="minorBidi"/>
      <w:b/>
      <w:bCs/>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61049438">
      <w:bodyDiv w:val="1"/>
      <w:marLeft w:val="0"/>
      <w:marRight w:val="0"/>
      <w:marTop w:val="0"/>
      <w:marBottom w:val="0"/>
      <w:divBdr>
        <w:top w:val="none" w:sz="0" w:space="0" w:color="auto"/>
        <w:left w:val="none" w:sz="0" w:space="0" w:color="auto"/>
        <w:bottom w:val="none" w:sz="0" w:space="0" w:color="auto"/>
        <w:right w:val="none" w:sz="0" w:space="0" w:color="auto"/>
      </w:divBdr>
    </w:div>
    <w:div w:id="17684833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35225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4586623">
      <w:bodyDiv w:val="1"/>
      <w:marLeft w:val="0"/>
      <w:marRight w:val="0"/>
      <w:marTop w:val="0"/>
      <w:marBottom w:val="0"/>
      <w:divBdr>
        <w:top w:val="none" w:sz="0" w:space="0" w:color="auto"/>
        <w:left w:val="none" w:sz="0" w:space="0" w:color="auto"/>
        <w:bottom w:val="none" w:sz="0" w:space="0" w:color="auto"/>
        <w:right w:val="none" w:sz="0" w:space="0" w:color="auto"/>
      </w:divBdr>
    </w:div>
    <w:div w:id="669600174">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1489941">
      <w:bodyDiv w:val="1"/>
      <w:marLeft w:val="0"/>
      <w:marRight w:val="0"/>
      <w:marTop w:val="0"/>
      <w:marBottom w:val="0"/>
      <w:divBdr>
        <w:top w:val="none" w:sz="0" w:space="0" w:color="auto"/>
        <w:left w:val="none" w:sz="0" w:space="0" w:color="auto"/>
        <w:bottom w:val="none" w:sz="0" w:space="0" w:color="auto"/>
        <w:right w:val="none" w:sz="0" w:space="0" w:color="auto"/>
      </w:divBdr>
    </w:div>
    <w:div w:id="69149356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32511162">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131497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46677228">
      <w:bodyDiv w:val="1"/>
      <w:marLeft w:val="0"/>
      <w:marRight w:val="0"/>
      <w:marTop w:val="0"/>
      <w:marBottom w:val="0"/>
      <w:divBdr>
        <w:top w:val="none" w:sz="0" w:space="0" w:color="auto"/>
        <w:left w:val="none" w:sz="0" w:space="0" w:color="auto"/>
        <w:bottom w:val="none" w:sz="0" w:space="0" w:color="auto"/>
        <w:right w:val="none" w:sz="0" w:space="0" w:color="auto"/>
      </w:divBdr>
    </w:div>
    <w:div w:id="896864304">
      <w:bodyDiv w:val="1"/>
      <w:marLeft w:val="0"/>
      <w:marRight w:val="0"/>
      <w:marTop w:val="0"/>
      <w:marBottom w:val="0"/>
      <w:divBdr>
        <w:top w:val="none" w:sz="0" w:space="0" w:color="auto"/>
        <w:left w:val="none" w:sz="0" w:space="0" w:color="auto"/>
        <w:bottom w:val="none" w:sz="0" w:space="0" w:color="auto"/>
        <w:right w:val="none" w:sz="0" w:space="0" w:color="auto"/>
      </w:divBdr>
    </w:div>
    <w:div w:id="977029155">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22820658">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3878141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4220861">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955456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82194746">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3211967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5621204">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5375423">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8" Type="http://schemas.openxmlformats.org/officeDocument/2006/relationships/image" Target="media/image25.wmf"/><Relationship Id="rId3" Type="http://schemas.openxmlformats.org/officeDocument/2006/relationships/hyperlink" Target="ftp://ftp.3gpp.org/tsg_ran/WG2_RL2/TSGR2_101/Docs//R2-1803341.zip" TargetMode="External"/><Relationship Id="rId7" Type="http://schemas.openxmlformats.org/officeDocument/2006/relationships/oleObject" Target="embeddings/oleObject21.bin"/><Relationship Id="rId12" Type="http://schemas.openxmlformats.org/officeDocument/2006/relationships/hyperlink" Target="ftp://ftp.3gpp.org/tsg_ran/WG2_RL2/TSGR2_101/Docs//R2-1802017.zip" TargetMode="External"/><Relationship Id="rId2" Type="http://schemas.openxmlformats.org/officeDocument/2006/relationships/hyperlink" Target="ftp://ftp.3gpp.org/tsg_ran/WG2_RL2/TSGR2_101/Docs//R2-1802779.zip" TargetMode="External"/><Relationship Id="rId1" Type="http://schemas.openxmlformats.org/officeDocument/2006/relationships/hyperlink" Target="ftp://ftp.3gpp.org/tsg_ran/WG2_RL2/TSGR2_101/Docs//R2-1802485.zip" TargetMode="External"/><Relationship Id="rId6" Type="http://schemas.openxmlformats.org/officeDocument/2006/relationships/image" Target="media/image24.wmf"/><Relationship Id="rId11" Type="http://schemas.openxmlformats.org/officeDocument/2006/relationships/oleObject" Target="embeddings/oleObject23.bin"/><Relationship Id="rId5" Type="http://schemas.openxmlformats.org/officeDocument/2006/relationships/hyperlink" Target="ftp://ftp.3gpp.org/tsg_ran/WG2_RL2/TSGR2_101/Docs//R2-1803381.zip" TargetMode="External"/><Relationship Id="rId10" Type="http://schemas.openxmlformats.org/officeDocument/2006/relationships/image" Target="media/image26.wmf"/><Relationship Id="rId4" Type="http://schemas.openxmlformats.org/officeDocument/2006/relationships/hyperlink" Target="ftp://ftp.3gpp.org/tsg_ran/WG2_RL2/TSGR2_101/Docs//R2-1802777.zip" TargetMode="External"/><Relationship Id="rId9" Type="http://schemas.openxmlformats.org/officeDocument/2006/relationships/oleObject" Target="embeddings/oleObject22.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4.bin"/><Relationship Id="rId39" Type="http://schemas.openxmlformats.org/officeDocument/2006/relationships/oleObject" Target="embeddings/oleObject11.bin"/><Relationship Id="rId21" Type="http://schemas.openxmlformats.org/officeDocument/2006/relationships/comments" Target="comments.xml"/><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5.bin"/><Relationship Id="rId50" Type="http://schemas.openxmlformats.org/officeDocument/2006/relationships/image" Target="media/image19.wmf"/><Relationship Id="rId55" Type="http://schemas.openxmlformats.org/officeDocument/2006/relationships/image" Target="media/image22.emf"/><Relationship Id="rId63" Type="http://schemas.openxmlformats.org/officeDocument/2006/relationships/oleObject" Target="embeddings/oleObject24.bin"/><Relationship Id="rId68"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14.bin"/><Relationship Id="rId53" Type="http://schemas.openxmlformats.org/officeDocument/2006/relationships/image" Target="media/image21.emf"/><Relationship Id="rId58" Type="http://schemas.openxmlformats.org/officeDocument/2006/relationships/oleObject" Target="embeddings/oleObject20.bin"/><Relationship Id="rId66"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oleObject" Target="embeddings/oleObject5.bin"/><Relationship Id="rId36" Type="http://schemas.openxmlformats.org/officeDocument/2006/relationships/image" Target="media/image12.wmf"/><Relationship Id="rId49" Type="http://schemas.openxmlformats.org/officeDocument/2006/relationships/oleObject" Target="embeddings/oleObject16.bin"/><Relationship Id="rId57" Type="http://schemas.openxmlformats.org/officeDocument/2006/relationships/image" Target="media/image23.emf"/><Relationship Id="rId61"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oleObject" Target="embeddings/oleObject7.bin"/><Relationship Id="rId44" Type="http://schemas.openxmlformats.org/officeDocument/2006/relationships/image" Target="media/image16.wmf"/><Relationship Id="rId52" Type="http://schemas.openxmlformats.org/officeDocument/2006/relationships/image" Target="media/image20.emf"/><Relationship Id="rId60" Type="http://schemas.openxmlformats.org/officeDocument/2006/relationships/footer" Target="footer1.xml"/><Relationship Id="rId65"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microsoft.com/office/2011/relationships/commentsExtended" Target="commentsExtended.xml"/><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18.wmf"/><Relationship Id="rId56" Type="http://schemas.openxmlformats.org/officeDocument/2006/relationships/oleObject" Target="embeddings/oleObject19.bin"/><Relationship Id="rId64" Type="http://schemas.openxmlformats.org/officeDocument/2006/relationships/image" Target="media/image28.emf"/><Relationship Id="rId8" Type="http://schemas.openxmlformats.org/officeDocument/2006/relationships/styles" Target="styles.xml"/><Relationship Id="rId51" Type="http://schemas.openxmlformats.org/officeDocument/2006/relationships/oleObject" Target="embeddings/oleObject17.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header" Target="header2.xml"/><Relationship Id="rId67" Type="http://schemas.microsoft.com/office/2011/relationships/people" Target="people.xml"/><Relationship Id="rId20" Type="http://schemas.openxmlformats.org/officeDocument/2006/relationships/oleObject" Target="embeddings/oleObject3.bin"/><Relationship Id="rId41" Type="http://schemas.openxmlformats.org/officeDocument/2006/relationships/oleObject" Target="embeddings/oleObject12.bin"/><Relationship Id="rId54" Type="http://schemas.openxmlformats.org/officeDocument/2006/relationships/oleObject" Target="embeddings/oleObject18.bin"/><Relationship Id="rId62" Type="http://schemas.openxmlformats.org/officeDocument/2006/relationships/image" Target="media/image27.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purl.org/dc/dcmitype/"/>
    <ds:schemaRef ds:uri="d8762117-8292-4133-b1c7-eab5c6487cfd"/>
    <ds:schemaRef ds:uri="http://schemas.microsoft.com/office/2006/documentManagement/types"/>
    <ds:schemaRef ds:uri="f166a696-7b5b-4ccd-9f0c-ffde0cceec81"/>
    <ds:schemaRef ds:uri="611109f9-ed58-4498-a270-1fb2086a5321"/>
    <ds:schemaRef ds:uri="http://www.w3.org/XML/1998/namespace"/>
    <ds:schemaRef ds:uri="http://schemas.microsoft.com/office/infopath/2007/PartnerControls"/>
    <ds:schemaRef ds:uri="http://schemas.openxmlformats.org/package/2006/metadata/core-properties"/>
    <ds:schemaRef ds:uri="http://purl.org/dc/elements/1.1/"/>
    <ds:schemaRef ds:uri="http://schemas.microsoft.com/sharepoint/v4"/>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0680409E-70E9-462F-8002-9C3FB320A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646</TotalTime>
  <Pages>1</Pages>
  <Words>63292</Words>
  <Characters>414655</Characters>
  <Application>Microsoft Office Word</Application>
  <DocSecurity>0</DocSecurity>
  <Lines>3455</Lines>
  <Paragraphs>953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476994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177</cp:revision>
  <cp:lastPrinted>2017-05-08T11:55:00Z</cp:lastPrinted>
  <dcterms:created xsi:type="dcterms:W3CDTF">2018-02-06T23:27:00Z</dcterms:created>
  <dcterms:modified xsi:type="dcterms:W3CDTF">2018-03-01T23:08:00Z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2018-02-23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1515107307</vt:lpwstr>
  </property>
  <property fmtid="{D5CDD505-2E9C-101B-9397-08002B2CF9AE}" pid="7" name="TitusGUID">
    <vt:lpwstr>e5ed2856-68d1-47e6-bfc5-52ef69a97ef9</vt:lpwstr>
  </property>
  <property fmtid="{D5CDD505-2E9C-101B-9397-08002B2CF9AE}" pid="8" name="CTP_TimeStamp">
    <vt:lpwstr>2018-01-04 11:02:42Z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NewReviewCycle">
    <vt:lpwstr/>
  </property>
  <property fmtid="{D5CDD505-2E9C-101B-9397-08002B2CF9AE}" pid="14" name="NSCPROP_SA">
    <vt:lpwstr>C:\Users\hvandervelde\AppData\Local\Temp\Temp1_Draft CR 38331-101 Class 1 issues.zip\Draft CR 38331-101 Class 1 issues.docx</vt:lpwstr>
  </property>
  <property fmtid="{D5CDD505-2E9C-101B-9397-08002B2CF9AE}" pid="15" name="ContentTypeId">
    <vt:lpwstr>0x010100C5F30C9B16E14C8EACE5F2CC7B7AC7F400F5862E332FC6CE449700A00A9FC83FBA</vt:lpwstr>
  </property>
  <property fmtid="{D5CDD505-2E9C-101B-9397-08002B2CF9AE}" pid="16" name="_dlc_DocIdItemGuid">
    <vt:lpwstr>4cecf74d-627e-4736-9050-d12e1cee2b35</vt:lpwstr>
  </property>
  <property fmtid="{D5CDD505-2E9C-101B-9397-08002B2CF9AE}" pid="17" name="EriCOLLCategory">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OrganizationUnit">
    <vt:lpwstr/>
  </property>
  <property fmtid="{D5CDD505-2E9C-101B-9397-08002B2CF9AE}" pid="22" name="EriCOLLProducts">
    <vt:lpwstr/>
  </property>
  <property fmtid="{D5CDD505-2E9C-101B-9397-08002B2CF9AE}" pid="23" name="EriCOLLCustomer">
    <vt:lpwstr/>
  </property>
  <property fmtid="{D5CDD505-2E9C-101B-9397-08002B2CF9AE}" pid="24" name="EriCOLLProjects">
    <vt:lpwstr/>
  </property>
  <property fmtid="{D5CDD505-2E9C-101B-9397-08002B2CF9AE}" pid="25" name="TaxKeyword">
    <vt:lpwstr/>
  </property>
</Properties>
</file>